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重大动物疫情应急条例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w:t>
      </w:r>
      <w:bookmarkStart w:id="0" w:name="_GoBack"/>
      <w:bookmarkEnd w:id="0"/>
      <w:r>
        <w:rPr>
          <w:rFonts w:hint="eastAsia" w:ascii="楷体_GB2312" w:hAnsi="Times New Roman" w:eastAsia="楷体_GB2312" w:cs="Times New Roman"/>
          <w:kern w:val="2"/>
          <w:sz w:val="32"/>
          <w:szCs w:val="32"/>
          <w:lang w:val="en-US" w:eastAsia="zh-CN" w:bidi="ar"/>
        </w:rPr>
        <w:t>5年11月18日中华人民共和国国务院令第450号发布　根据2017年10月7日《国务院关于修改部分行政法规的决定》修订)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为了迅速控制、扑灭重大动物疫情，保障养殖业生产安全，保护公众身体健康与生命安全，维护正常的社会秩序，根据《中华人民共和国动物防疫法》，制定本条例。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重大动物疫情，是指高致病性禽流感等发病率或者死亡率高的动物疫病突然发生，迅速传播，给养殖业生产安全造成严重威胁、危害，以及可能对公众身体健康与生命安全造成危害的情形，包括特别重大动物疫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重大动物疫情应急工作应当坚持加强领导、密切配合，依靠科学、依法防治，群防群控、果断处置的方针，及时发现，快速反应，严格处理，减少损失。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重大动物疫情应急工作按照属地管理的原则，实行政府统一领导、部门分工负责，逐级建立责任制。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县级以上人民政府兽医主管部门具体负责组织重大动物疫情的监测、调查、控制、扑灭等应急工作。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县级以上人民政府林业主管部门、兽医主管部门按照职责分工，加强对陆生野生动物疫源疫病的监测。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县级以上人民政府其他有关部门在各自的职责范围内，做好重大动物疫情的应急工作。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出入境检验检疫机关应当及时收集境外重大动物疫情信息，加强进出境动物及其产品的检验检疫工作，防止动物疫病传入和传出。兽医主管部门要及时向出入境检验检疫机关通报国内重大动物疫情。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国家鼓励、支持开展重大动物疫情监测、预防、应急处理等有关技术的科学研究和国际交流与合作。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县级以上人民政府应当对参加重大动物疫情应急处理的人员给予适当补助，对作出贡献的人员给予表彰和奖励。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对不履行或者不按照规定履行重大动物疫情应急处理职责的行为，任何单位和个人有权检举控告。</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应急准备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国务院兽医主管部门应当制定全国重大动物疫情应急预案，报国务院批准，并按照不同动物疫病病种及其流行特点和危害程度，分别制定实施方案，报国务院备案。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根据本地区的实际情况，制定本行政区域的重大动物疫情应急预案，报上一级人民政府兽医主管部门备案。县级以上地方人民政府兽医主管部门，应当按照不同动物疫病病种及其流行特点和危害程度，分别制定实施方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重大动物疫情应急预案及其实施方案应当根据疫情的发展变化和实施情况，及时修改、完善。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重大动物疫情应急预案主要包括下列内容：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(一)应急指挥部的职责、组成以及成员单位的分工；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(二)重大动物疫情的监测、信息收集、报告和通报；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(三)动物疫病的确认、重大动物疫情的分级和相应的应急处理工作方案；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(四)重大动物疫情疫源的追踪和流行病学调查分析；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(五)预防、控制、扑灭重大动物疫情所需资金的来源、物资和技术的储备与调度；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(六)重大动物疫情应急处理设施和专业队伍建设。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国务院有关部门和县级以上地方人民政府及其有关部门，应当根据重大动物疫情应急预案的要求，确保应急处理所需的疫苗、药品、设施设备和防护用品等物资的储备。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县级以上人民政府应当建立和完善重大动物疫情监测网络和预防控制体系，加强动物防疫基础设施和乡镇动物防疫组织建设，并保证其正常运行，提高对重大动物疫情的应急处理能力。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县级以上地方人民政府根据重大动物疫情应急需要，可以成立应急预备队，在重大动物疫情应急指挥部的指挥下，具体承担疫情的控制和扑灭任务。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应急预备队由当地兽医行政管理人员、动物防疫工作人员、有关专家、执业兽医等组成；必要时，可以组织动员社会上有一定专业知识的人员参加。公安机关、中国人民武装警察部队应当依法协助其执行任务。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应急预备队应当定期进行技术培训和应急演练。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县级以上人民政府及其兽医主管部门应当加强对重大动物疫情应急知识和重大动物疫病科普知识的宣传，增强全社会的重大动物疫情防范意识。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监测、报告和公布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动物防疫监督机构负责重大动物疫情的监测，饲养、经营动物和生产、经营动物产品的单位和个人应当配合，不得拒绝和阻碍。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从事动物隔离、疫情监测、疫病研究与诊疗、检验检疫以及动物饲养、屠宰加工、运输、经营等活动的有关单位和个人，发现动物出现群体发病或者死亡的，应当立即向所在地的县(市)动物防疫监督机构报告。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县(市)动物防疫监督机构接到报告后，应当立即赶赴现场调查核实。初步认为属于重大动物疫情的，应当在2小时内将情况逐级报省、自治区、直辖市动物防疫监督机构，并同时报所在地人民政府兽医主管部门；兽医主管部门应当及时通报同级卫生主管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省、自治区、直辖市动物防疫监督机构应当在接到报告后1小时内，向省、自治区、直辖市人民政府兽医主管部门和国务院兽医主管部门所属的动物防疫监督机构报告。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省、自治区、直辖市人民政府兽医主管部门应当在接到报告后1小时内报本级人民政府和国务院兽医主管部门。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重大动物疫情发生后，省、自治区、直辖市人民政府和国务院兽医主管部门应当在4小时内向国务院报告。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重大动物疫情报告包括下列内容：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(一)疫情发生的时间、地点；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(二)染疫、疑似染疫动物种类和数量、同群动物数量、免疫情况、死亡数量、临床症状、病理变化、诊断情况；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(三)流行病学和疫源追踪情况；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(四)已采取的控制措施；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(五)疫情报告的单位、负责人、报告人及联系方式。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重大动物疫情由省、自治区、直辖市人民政府兽医主管部门认定；必要时，由国务院兽医主管部门认定。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重大动物疫情由国务院兽医主管部门按照国家规定的程序，及时准确公布；其他任何单位和个人不得公布重大动物疫情。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重大动物疫病应当由动物防疫监督机构采集病料。其他单位和个人采集病料的，应当具备以下条件：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(一)重大动物疫病病料采集目的、病原微生物的用途应当符合国务院兽医主管部门的规定；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(二)具有与采集病料相适应的动物病原微生物实验室条件；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(三)具有与采集病料所需要的生物安全防护水平相适应的设备，以及防止病原感染和扩散的有效措施。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从事重大动物疫病病原分离的，应当遵守国家有关生物安全管理规定，防止病原扩散。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国务院兽医主管部门应当及时向国务院有关部门和军队有关部门以及各省、自治区、直辖市人民政府兽医主管部门通报重大动物疫情的发生和处理情况。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发生重大动物疫情可能感染人群时，卫生主管部门应当对疫区内易受感染的人群进行监测，并采取相应的预防、控制措施。卫生主管部门和兽医主管部门应当及时相互通报情况。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有关单位和个人对重大动物疫情不得瞒报、谎报、迟报，不得授意他人瞒报、谎报、迟报，不得阻碍他人报告。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在重大动物疫情报告期间，有关动物防疫监督机构应当立即采取临时隔离控制措施；必要时，当地县级以上地方人民政府可以作出封锁决定并采取扑杀、销毁等措施。有关单位和个人应当执行。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应急处理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重大动物疫情发生后，国务院和有关地方人民政府设立的重大动物疫情应急指挥部统一领导、指挥重大动物疫情应急工作。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重大动物疫情发生后，县级以上地方人民政府兽医主管部门应当立即划定疫点、疫区和受威胁区，调查疫源，向本级人民政府提出启动重大动物疫情应急指挥系统、应急预案和对疫区实行封锁的建议，有关人民政府应当立即作出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疫点、疫区和受威胁区的范围应当按照不同动物疫病病种及其流行特点和危害程度划定，具体划定标准由国务院兽医主管部门制定。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国家对重大动物疫情应急处理实行分级管理，按照应急预案确定的疫情等级，由有关人民政府采取相应的应急控制措施。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对疫点应当采取下列措施：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(一)扑杀并销毁染疫动物和易感染的动物及其产品；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(二)对病死的动物、动物排泄物、被污染饲料、垫料、污水进行无害化处理；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(三)对被污染的物品、用具、动物圈舍、场地进行严格消毒。</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对疫区应当采取下列措施：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(一)在疫区周围设置警示标志，在出入疫区的交通路口设置临时动物检疫消毒站，对出入的人员和车辆进行消毒；</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(二)扑杀并销毁染疫和疑似染疫动物及其同群动物，销毁染疫和疑似染疫的动物产品，对其他易感染的动物实行圈养或者在指定地点放养，役用动物限制在疫区内使役；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(三)对易感染的动物进行监测，并按照国务院兽医主管部门的规定实施紧急免疫接种，必要时对易感染的动物进行扑杀；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(四)关闭动物及动物产品交易市场，禁止动物进出疫区和动物产品运出疫区；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(五)对动物圈舍、动物排泄物、垫料、污水和其他可能受污染的物品、场地，进行消毒或者无害化处理。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对受威胁区应当采取下列措施：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(一)对易感染的动物进行监测；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(二)对易感染的动物根据需要实施紧急免疫接种。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重大动物疫情应急处理中设置临时动物检疫消毒站以及采取隔离、扑杀、销毁、消毒、紧急免疫接种等控制、扑灭措施的，由有关重大动物疫情应急指挥部决定，有关单位和个人必须服从；拒不服从的，由公安机关协助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国家对疫区、受威胁区内易感染的动物免费实施紧急免疫接种；对因采取扑杀、销毁等措施给当事人造成的已经证实的损失，给予合理补偿。紧急免疫接种和补偿所需费用，由中央财政和地方财政分担。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重大动物疫情应急指挥部根据应急处理需要，有权紧急调集人员、物资、运输工具以及相关设施、设备。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单位和个人的物资、运输工具以及相关设施、设备被征集使用的，有关人民政府应当及时归还并给予合理补偿。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重大动物疫情发生后，县级以上人民政府兽医主管部门应当及时提出疫点、疫区、受威胁区的处理方案，加强疫情监测、流行病学调查、疫源追踪工作，对染疫和疑似染疫动物及其同群动物和其他易感染动物的扑杀、销毁进行技术指导，并组织实施检验检疫、消毒、无害化处理和紧急免疫接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重大动物疫情应急处理中，县级以上人民政府有关部门应当在各自的职责范围内，做好重大动物疫情应急所需的物资紧急调度和运输、应急经费安排、疫区群众救济、人的疫病防治、肉食品供应、动物及其产品市场监管、出入境检验检疫和社会治安维护等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中国人民解放军、中国人民武装警察部队应当支持配合驻地人民政府做好重大动物疫情的应急工作。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重大动物疫情应急处理中，乡镇人民政府、村民委员会、居民委员会应当组织力量，向村民、居民宣传动物疫病防治的相关知识，协助做好疫情信息的收集、报告和各项应急处理措施的落实工作。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重大动物疫情发生地的人民政府和毗邻地区的人民政府应当通力合作，相互配合，做好重大动物疫情的控制、扑灭工作。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有关人民政府及其有关部门对参加重大动物疫情应急处理的人员，应当采取必要的卫生防护和技术指导等措施。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自疫区内最后一头(只)发病动物及其同群动物处理完毕起，经过一个潜伏期以上的监测，未出现新的病例的，彻底消毒后，经上一级动物防疫监督机构验收合格，由原发布封锁令的人民政府宣布解除封锁，撤销疫区；由原批准机关撤销在该疫区设立的临时动物检疫消毒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县级以上人民政府应当将重大动物疫情确认、疫区封锁、扑杀及其补偿、消毒、无害化处理、疫源追踪、疫情监测以及应急物资储备等应急经费列入本级财政预算。</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违反本条例规定，兽医主管部门及其所属的动物防疫监督机构有下列行为之一的，由本级人民政府或者上级人民政府有关部门责令立即改正、通报批评、给予警告；对主要负责人、负有责任的主管人员和其他责任人员，依法给予记大过、降级、撤职直至开除的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(一)不履行疫情报告职责，瞒报、谎报、迟报或者授意他人瞒报、谎报、迟报，阻碍他人报告重大动物疫情的；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(二)在重大动物疫情报告期间，不采取临时隔离控制措施，导致动物疫情扩散的；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(三)不及时划定疫点、疫区和受威胁区，不及时向本级人民政府提出应急处理建议，或者不按照规定对疫点、疫区和受威胁区采取预防、控制、扑灭措施的；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(四)不向本级人民政府提出启动应急指挥系统、应急预案和对疫区的封锁建议的；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(五)对动物扑杀、销毁不进行技术指导或者指导不力，或者不组织实施检验检疫、消毒、无害化处理和紧急免疫接种的；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(六)其他不履行本条例规定的职责，导致动物疫病传播、流行，或者对养殖业生产安全和公众身体健康与生命安全造成严重危害的。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违反本条例规定，县级以上人民政府有关部门不履行应急处理职责，不执行对疫点、疫区和受威胁区采取的措施，或者对上级人民政府有关部门的疫情调查不予配合或者阻碍、拒绝的，由本级人民政府或者上级人民政府有关部门责令立即改正、通报批评、给予警告；对主要负责人、负有责任的主管人员和其他责任人员，依法给予记大过、降级、撤职直至开除的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违反本条例规定，有关地方人民政府阻碍报告重大动物疫情，不履行应急处理职责，不按照规定对疫点、疫区和受威胁区采取预防、控制、扑灭措施，或者对上级人民政府有关部门的疫情调查不予配合或者阻碍、拒绝的，由上级人民政府责令立即改正、通报批评、给予警告；对政府主要领导人依法给予记大过、降级、撤职直至开除的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截留、挪用重大动物疫情应急经费，或者侵占、挪用应急储备物资的，按照《财政违法行为处罚处分条例》的规定处理；构成犯罪的，依法追究刑事责任。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违反本条例规定，拒绝、阻碍动物防疫监督机构进行重大动物疫情监测，或者发现动物出现群体发病或者死亡，不向当地动物防疫监督机构报告的，由动物防疫监督机构给予警告，并处2000元以上5000元以下的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违反本条例规定，不符合相应条件采集重大动物疫病病料，或者在重大动物疫病病原分离时不遵守国家有关生物安全管理规定的，由动物防疫监督机构给予警告，并处5000元以下的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在重大动物疫情发生期间，哄抬物价、欺骗消费者，散布谣言、扰乱社会秩序和市场秩序的，由价格主管部门、工商行政管理部门或者公安机关依法给予行政处罚；构成犯罪的，依法追究刑事责任。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附则</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本条例自公布之日起施行。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黑体_GBK">
    <w:panose1 w:val="02000000000000000000"/>
    <w:charset w:val="86"/>
    <w:family w:val="script"/>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72A3591"/>
    <w:rsid w:val="00121B2E"/>
    <w:rsid w:val="00483BE0"/>
    <w:rsid w:val="00593584"/>
    <w:rsid w:val="029724E2"/>
    <w:rsid w:val="091F21FB"/>
    <w:rsid w:val="238C5CAC"/>
    <w:rsid w:val="272A3591"/>
    <w:rsid w:val="41C54E6F"/>
    <w:rsid w:val="6F831918"/>
    <w:rsid w:val="FDFCE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871</Words>
  <Characters>4968</Characters>
  <Lines>41</Lines>
  <Paragraphs>11</Paragraphs>
  <TotalTime>0</TotalTime>
  <ScaleCrop>false</ScaleCrop>
  <LinksUpToDate>false</LinksUpToDate>
  <CharactersWithSpaces>5828</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2019-05-24T20:00:00Z</dcterms:created>
  <dc:creator>Administrator</dc:creator>
  <cp:lastModifiedBy>user</cp:lastModifiedBy>
  <cp:lastPrinted>2019-05-25T17:03:00Z</cp:lastPrinted>
  <dcterms:modified xsi:type="dcterms:W3CDTF">2021-12-15T16:36:09Z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