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高等教育管理职责暂行规定</w:t>
      </w:r>
    </w:p>
    <w:p>
      <w:pPr>
        <w:pStyle w:val="10"/>
        <w:jc w:val="center"/>
        <w:rPr>
          <w:rFonts w:ascii="Times New Roman" w:hAnsi="Times New Roman" w:cs="Times New Roman"/>
          <w:sz w:val="32"/>
          <w:szCs w:val="32"/>
        </w:rPr>
      </w:pPr>
    </w:p>
    <w:p>
      <w:pPr>
        <w:pStyle w:val="1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bookmarkStart w:id="0" w:name="_GoBack"/>
      <w:bookmarkEnd w:id="0"/>
      <w:r>
        <w:rPr>
          <w:rFonts w:hint="eastAsia" w:ascii="楷体_GB2312" w:hAnsi="楷体_GB2312" w:eastAsia="楷体_GB2312" w:cs="楷体_GB2312"/>
          <w:sz w:val="32"/>
          <w:szCs w:val="32"/>
          <w:lang w:val="en-US" w:eastAsia="zh-CN"/>
        </w:rPr>
        <w:t>1986</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rPr>
        <w:t>日国务院发布)</w:t>
      </w:r>
    </w:p>
    <w:p>
      <w:pPr>
        <w:pStyle w:val="10"/>
        <w:ind w:firstLine="640" w:firstLineChars="200"/>
        <w:rPr>
          <w:rFonts w:ascii="Times New Roman" w:hAnsi="Times New Roman" w:cs="Times New Roman"/>
          <w:sz w:val="32"/>
          <w:szCs w:val="32"/>
        </w:rPr>
      </w:pP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加强和改进对高等教育的宏观指导和管理，扩大高等学校的管理权限，进一步调动学校和广大师生员工、办学单位和用人部门等各方面的积极性，使高等教育更好地为社会主义现代化建设服务，现就国家教育委员会、国务院有关部门和省、自治区、直辖市人民政府对高等教育的管理职责及扩大高等学校的管理权限，作如下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 xml:space="preserve"> 国家教育委员会在国务院的领导下，主管全国高等教育工作，其主要职责是：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(一)贯彻执行党和国家有关高等教育的方针政策、法律和行政法规，制订高等教育工作的具体政策和规章。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指导、检查各省、自治区、直辖市，国务院各有关部门和高等学校对党和国家有关高等教育的方针政策、法律和行政法规的贯彻执行。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进行全国专门人才需求预测，编制全国高等教育事业发展规划和年度招生计划，调整高等教育的结构和布局。审批高等学校(含高等专科学校，下同)、研究生院的设置、撤销和调整。制订招生和毕业生分配工作的规定，编制国家统一调配的毕业生年度分配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(三)制订高等学校、研究生院的设置标准。制订高等学校的基本专业目录与专业设置标准，组织审批专业设置。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会同国务院有关部门制订高等教育的基建投资、事业经费、人员编制、劳动和统配物资设备的管理制度和定额标准的原则；对中央一级高等教育的基建投资、教育和科学研究经费、专项费用、外汇和统配物资设备的分配方案提出指导性建议；掌管用于调节高等教育协调发展和支持重点学科建设的基建投资、事业经费和人员编制。管理国外高等教育援款、贷款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(五)制订高等学校人事管理的规章制度，规划、组织高等学校师资队伍和干部队伍建设。根据国务院《关于实行专业技术职务聘任制度的规定》，对高等学校这方面的工作进行组织和指导。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指导高等学校的思想政治工作、教学工作、体育工作、卫生工作和总务工作。确定研究生、本科生、专科生的修业年限和培养规格。制订指导性的教学文件，规划、组织教材编审。组织检查、评估高等学校的教育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(七)指导和管理高等学校和科学研究机构招收、培养研究生工作。指导学位授予工作。指导和管理高等学校博士后科研流动站工作。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(八)指导高等学校的科学研究工作。配合国家科学技术研究的主管部门，组织制订高等学校科学研究的规划和管理制度。促进学校与科学研究、生产、社会等部门的协作、联合及校际合作。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(九)指导和管理到国外高等学校留学人员、来华留学人员以及对外智力援助的工作，促进高等学校的国际学术交流与合作。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(十)组织为高等学校提供教育情报、人才需求信息和考试等方面的服务工作。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(十一)统一指导各种形式的成人高等教育，编制成人高等教育发展规划，制订和下达年度招生计划。会同国务院有关部门编制继续教育规划。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(十二)直接管理少数高等学校。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 xml:space="preserve"> 国务院有关部门在国家教育委员会的指导下，管理其直属高等学校，其主要职责是：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(一)贯彻执行党和国家有关高等教育的方针政策、法律和行政法规。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(二)组织进行本系统、本行业专门人才的需求预测，编制直接管理的高等学校的发展规划、年度招生计划和自行分配部分的毕业生分配计划。指导招生和毕业生分配工作。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直接管理的高等学校的设置、撤销和调整及所属专业的设置和重点学科建设进行审查，向国家教育委员会提出申请或建议。接受国家教育委员会的委托，按照有关规定，审批直接管理的高等专科学校所属专业的增设和撤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(四)负责直接管理的高等学校的基建投资、统配物资设备、事业经费预算的分配和决算的审核。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指导直接管理的高等学校的思想政治工作、教学工作、科学研究工作和总务工作。任免学校主要负责人。根据国务院《关于实行专业技术职务聘任制度的规定》，对直接管理的高等学校这方面的工作进行组织和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(六)按照国家教育委员会统一部署，会同有关省、自治区、直辖市对高等学校对口专业的教育质量组织评估，组织和规划对口专业的教材编审。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(七)指导和协调高等学校学生在本系统的生产实习和社会实践。鼓励高等学校有关专业、研究机构参加本系统的科学技术开发，促进企业与学校的联系。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(八)鼓励直接管理的高等学校面向社会办学，实行本部门与国务院有关部门、本部门与地方联合办学。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(九)管理本部门成人高等教育、专业培训、继续教育和有关教材编审的工作。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w:t>
      </w:r>
      <w:r>
        <w:rPr>
          <w:rFonts w:ascii="Times New Roman" w:hAnsi="Times New Roman" w:eastAsia="仿宋_GB2312" w:cs="Times New Roman"/>
          <w:sz w:val="32"/>
          <w:szCs w:val="32"/>
        </w:rPr>
        <w:t xml:space="preserve"> 省、自治区、直辖市人民政府管理本地区内的高等学校，其主要职责是：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(一)负责指导、检查本地区内各高等学校对党和国家有关高等教育的方针政策、法律和法规的贯彻执行。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组织进行本地区专门人才的需求预测，编制直接管理的高等学校的发展规划、年度招生计划，组织领导招生和毕业生分配工作。对直接管理的高等学校的设置、撤销和调整及专业设置进行审查，向国家教育委员会提出申请或建议。接受国家教育委员会的委托，按照国家有关规定，审批直接管理的高等专科学校所属专业的增设和撤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(三)负责直接管理的高等学校的基建投资、统配物资设备、事业经费预算的分配和决算的审核。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指导直接管理的高等学校的思想政治工作、教学工作、科学研究工作和总务工作。任免学校主要负责人。根据国务院《关于实行专业技术职务聘任制度的规定》，对这些高等学校和部分国务院有关部门直接管理的高等学校这方面的工作，进行组织和指导。帮助本地区内各高等学校的总务工作逐步实现社会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(五)组织本地区内各高等学校的校际协作和经验交流，进行教育质量的检查与评估。指导和协调高等学校学生在本地区内的生产实习和社会实践。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鼓励本地区各高等学校面向社会办学和跨地区、跨部门联合办学。在国家教育委员会指导下，对国务院有关部门直接管理的高等学校，在保证投资、经费和人才需求等条件下，统筹组织联合办学的试点。促进高等学校与科学研究、生产等部门的联合与协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(七)管理本地区所属成人高等教育。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w:t>
      </w:r>
      <w:r>
        <w:rPr>
          <w:rFonts w:ascii="Times New Roman" w:hAnsi="Times New Roman" w:eastAsia="仿宋_GB2312" w:cs="Times New Roman"/>
          <w:sz w:val="32"/>
          <w:szCs w:val="32"/>
        </w:rPr>
        <w:t xml:space="preserve"> 扩大高等学校管理权限，增强高等学校适应经济和社会发展需要的能力，其主要内容是：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保证完成国家下达的培养人才任务的前提下，可以按照国家规定的比例实行跨部门、跨地区的联合办学，接受委托培养生和自费生。可以提出招生来源计划建议，按照国家有关规定，录取学生，处理和淘汰不合格的学生。落实国家下达的毕业生分配计划，制订毕业生分配方案，并向用人单位推荐部分毕业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(二)执行勤俭办学的方针并在遵守国家财务制度的前提下，按照</w:t>
      </w:r>
      <w:r>
        <w:rPr>
          <w:rFonts w:hAnsi="宋体" w:cs="Times New Roman"/>
          <w:sz w:val="32"/>
          <w:szCs w:val="32"/>
        </w:rPr>
        <w:t>“</w:t>
      </w:r>
      <w:r>
        <w:rPr>
          <w:rFonts w:ascii="Times New Roman" w:hAnsi="Times New Roman" w:eastAsia="仿宋_GB2312" w:cs="Times New Roman"/>
          <w:sz w:val="32"/>
          <w:szCs w:val="32"/>
        </w:rPr>
        <w:t>包干使用，超支不补，节余留用，自求平衡</w:t>
      </w:r>
      <w:r>
        <w:rPr>
          <w:rFonts w:hAnsi="宋体" w:cs="Times New Roman"/>
          <w:sz w:val="32"/>
          <w:szCs w:val="32"/>
        </w:rPr>
        <w:t>”</w:t>
      </w:r>
      <w:r>
        <w:rPr>
          <w:rFonts w:ascii="Times New Roman" w:hAnsi="Times New Roman" w:eastAsia="仿宋_GB2312" w:cs="Times New Roman"/>
          <w:sz w:val="32"/>
          <w:szCs w:val="32"/>
        </w:rPr>
        <w:t>的经费预算管理原则，可以安排使用主管部门核定的年度事业经费。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接受委托培养生、自费生，举办干部专修科、函授、夜大学及社会技术服务和咨询取得的收入，按照国家有关规定安排用于发展事业、集体福利和个人奖励。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主管部门批准的总体设计任务书、总体规划、长远和年度基建计划，在向主管部门实行投资包干的前提下，可以自行择优选择设计施工单位。在保证实现投资效益的前提下，经过主管部门批准可以自行审定设计文件，调整长远和年度基建计划。包干投资，节余留成使用，超支不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(四)按照干部管理权限，可以根据规定的干部条件、编制和选拔步骤由校长提名报请任免副校长；任免其他各级行政人员；聘任、辞退教师和辞退职工。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(五)经过批准的高等学校，可以按照国家有关规定，评定副教授的任职资格，其中少数具备条件的高等学校，可以评定教授的任职资格；审定授予硕士学位的学科、专业，增补博士研究生导师。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(六)根据党和国家的教育方针政策及修业年限、培养规格，可以按社会需要调整专业服务方向，制订教学计划(培养方案)、教学大纲，选用教材，进行教学内容和方法的改革。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(七)在保证完成国家下达的科学研究任务的前提下，可以自行决定参加科学研究项目的投标，承担其他单位委托的科学研究任务，面向社会开展技术服务和咨询。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在不需要主管部门增加基建投资、事业经费和人员编制的情况下，可以自行决定单独设立或与其他单位合办科学研究机构或教学、科学研究、生产的联合体。可以接受企业单位的资助并决定其使用重点。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在国家外事政策和有关规定的范围内，积极开展对外交流活动。凡属学校自筹经费(含留成外汇)，经过上一级主管部门批准认为可以接受的对方资助或在主管部门下达的经费外汇限额内，可以决定出国和来华的学术交流人员。经过批准的学校可以自行负责出国人员的政治审查。</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8A7176"/>
    <w:rsid w:val="1BAF2172"/>
    <w:rsid w:val="1C9212F7"/>
    <w:rsid w:val="1FA1628A"/>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BEA427E"/>
    <w:rsid w:val="3CA23060"/>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AFE4FD7"/>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2019-07-31T10:15:55Z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