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714B3" w14:textId="142334BA" w:rsidR="00017C97" w:rsidRDefault="002D5FDA" w:rsidP="00D767BE">
      <w:pPr>
        <w:pStyle w:val="a3"/>
        <w:rPr>
          <w:rFonts w:hint="eastAsia"/>
        </w:rPr>
      </w:pPr>
      <w:r w:rsidRPr="002D5FDA">
        <w:rPr>
          <w:rFonts w:hint="eastAsia"/>
        </w:rPr>
        <w:t>作业三：曲线与网格</w:t>
      </w:r>
    </w:p>
    <w:p w14:paraId="0441F8BC" w14:textId="1C46B556" w:rsidR="002D5FDA" w:rsidRDefault="002D5FDA">
      <w:pPr>
        <w:rPr>
          <w:rFonts w:hint="eastAsia"/>
        </w:rPr>
      </w:pPr>
      <w:r w:rsidRPr="002D5FDA">
        <w:rPr>
          <w:rFonts w:hint="eastAsia"/>
        </w:rPr>
        <w:t>学号：</w:t>
      </w:r>
      <w:r>
        <w:rPr>
          <w:rFonts w:hint="eastAsia"/>
        </w:rPr>
        <w:t>25421014</w:t>
      </w:r>
    </w:p>
    <w:p w14:paraId="4090FB55" w14:textId="310D1521" w:rsidR="002D5FDA" w:rsidRDefault="002D5FDA">
      <w:pPr>
        <w:rPr>
          <w:rFonts w:hint="eastAsia"/>
        </w:rPr>
      </w:pPr>
      <w:r w:rsidRPr="002D5FDA">
        <w:rPr>
          <w:rFonts w:hint="eastAsia"/>
        </w:rPr>
        <w:t>姓名：</w:t>
      </w:r>
      <w:r>
        <w:rPr>
          <w:rFonts w:hint="eastAsia"/>
        </w:rPr>
        <w:t>倪玉杰</w:t>
      </w:r>
    </w:p>
    <w:p w14:paraId="0C2F52A9" w14:textId="77777777" w:rsidR="002D5FDA" w:rsidRDefault="002D5FDA" w:rsidP="00D767BE">
      <w:pPr>
        <w:pStyle w:val="2"/>
        <w:rPr>
          <w:rFonts w:hint="eastAsia"/>
        </w:rPr>
      </w:pPr>
      <w:r>
        <w:rPr>
          <w:rFonts w:hint="eastAsia"/>
        </w:rPr>
        <w:t>一、摘要</w:t>
      </w:r>
    </w:p>
    <w:p w14:paraId="68D1CEC4" w14:textId="77777777" w:rsidR="00FA0FAD" w:rsidRDefault="002D5FDA" w:rsidP="002D5FDA">
      <w:pPr>
        <w:rPr>
          <w:rFonts w:hint="eastAsia"/>
        </w:rPr>
      </w:pPr>
      <w:r>
        <w:rPr>
          <w:rFonts w:hint="eastAsia"/>
        </w:rPr>
        <w:t>本次作业围绕曲线表示与网格细分技术展开，主要完成两大核心任务：</w:t>
      </w:r>
    </w:p>
    <w:p w14:paraId="633A6FE8" w14:textId="77777777" w:rsidR="00FA0FAD" w:rsidRDefault="002D5FDA" w:rsidP="00FA0FA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基于分段三次 Bezier 曲线逼近圆，通过 de </w:t>
      </w:r>
      <w:proofErr w:type="spellStart"/>
      <w:r>
        <w:rPr>
          <w:rFonts w:hint="eastAsia"/>
        </w:rPr>
        <w:t>Casteljau</w:t>
      </w:r>
      <w:proofErr w:type="spellEnd"/>
      <w:r>
        <w:rPr>
          <w:rFonts w:hint="eastAsia"/>
        </w:rPr>
        <w:t xml:space="preserve"> 算法实现曲线绘制；</w:t>
      </w:r>
    </w:p>
    <w:p w14:paraId="6E29BB74" w14:textId="77777777" w:rsidR="00FA0FAD" w:rsidRDefault="002D5FDA" w:rsidP="00FA0FA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基于半边数据结构，实现三角网格的 Loop 细分算法（2 轮细分）。</w:t>
      </w:r>
    </w:p>
    <w:p w14:paraId="3E6361AA" w14:textId="53E40892" w:rsidR="002D5FDA" w:rsidRDefault="002D5FDA" w:rsidP="00FA0FAD">
      <w:pPr>
        <w:rPr>
          <w:rFonts w:hint="eastAsia"/>
        </w:rPr>
      </w:pPr>
      <w:r>
        <w:rPr>
          <w:rFonts w:hint="eastAsia"/>
        </w:rPr>
        <w:t>报告将详细阐述</w:t>
      </w:r>
      <w:proofErr w:type="gramStart"/>
      <w:r>
        <w:rPr>
          <w:rFonts w:hint="eastAsia"/>
        </w:rPr>
        <w:t>各任务</w:t>
      </w:r>
      <w:proofErr w:type="gramEnd"/>
      <w:r>
        <w:rPr>
          <w:rFonts w:hint="eastAsia"/>
        </w:rPr>
        <w:t>的实现原理、代码设计流程，并展示最终实验结果，验证算法的正确性与有效性。</w:t>
      </w:r>
    </w:p>
    <w:p w14:paraId="0752D456" w14:textId="086AFA40" w:rsidR="00FA0FAD" w:rsidRDefault="00FA0FAD" w:rsidP="00D767BE">
      <w:pPr>
        <w:pStyle w:val="2"/>
        <w:rPr>
          <w:rFonts w:hint="eastAsia"/>
        </w:rPr>
      </w:pPr>
      <w:r>
        <w:rPr>
          <w:rFonts w:hint="eastAsia"/>
        </w:rPr>
        <w:t>二、任务实现</w:t>
      </w:r>
    </w:p>
    <w:p w14:paraId="5E99F40F" w14:textId="1FE2FFFD" w:rsidR="00FA0FAD" w:rsidRDefault="00FA0FAD" w:rsidP="00FA0FA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利用分段Bezier曲线表示一个圆，并用de </w:t>
      </w:r>
      <w:proofErr w:type="spellStart"/>
      <w:r>
        <w:rPr>
          <w:rFonts w:hint="eastAsia"/>
        </w:rPr>
        <w:t>Casteljau</w:t>
      </w:r>
      <w:proofErr w:type="spellEnd"/>
      <w:r>
        <w:rPr>
          <w:rFonts w:hint="eastAsia"/>
        </w:rPr>
        <w:t>算法绘制封闭曲线及控制点</w:t>
      </w:r>
    </w:p>
    <w:p w14:paraId="1F2B2A6E" w14:textId="6306A443" w:rsidR="00FA0FAD" w:rsidRDefault="00FA0FAD" w:rsidP="00FA0FAD">
      <w:pPr>
        <w:pStyle w:val="a9"/>
        <w:numPr>
          <w:ilvl w:val="0"/>
          <w:numId w:val="3"/>
        </w:numPr>
        <w:rPr>
          <w:rFonts w:hint="eastAsia"/>
        </w:rPr>
      </w:pPr>
      <w:r w:rsidRPr="00FA0FAD">
        <w:rPr>
          <w:rFonts w:hint="eastAsia"/>
        </w:rPr>
        <w:t>分段 Bezier 曲线逼近圆</w:t>
      </w:r>
    </w:p>
    <w:p w14:paraId="15B1D1D6" w14:textId="77777777" w:rsidR="00166E1C" w:rsidRDefault="00FA0FAD" w:rsidP="00166E1C">
      <w:pPr>
        <w:pStyle w:val="a9"/>
        <w:numPr>
          <w:ilvl w:val="0"/>
          <w:numId w:val="4"/>
        </w:numPr>
        <w:rPr>
          <w:rFonts w:hint="eastAsia"/>
        </w:rPr>
      </w:pPr>
      <w:r w:rsidRPr="00FA0FAD">
        <w:rPr>
          <w:rFonts w:hint="eastAsia"/>
        </w:rPr>
        <w:t>圆的分段划分：将圆形均匀划分为</w:t>
      </w:r>
      <w:proofErr w:type="spellStart"/>
      <w:r w:rsidRPr="00FA0FAD">
        <w:rPr>
          <w:rFonts w:hint="eastAsia"/>
        </w:rPr>
        <w:t>num_segments</w:t>
      </w:r>
      <w:proofErr w:type="spellEnd"/>
      <w:r w:rsidRPr="00FA0FAD">
        <w:rPr>
          <w:rFonts w:hint="eastAsia"/>
        </w:rPr>
        <w:t>段（记为n段），每段对应圆心角为2π/n的圆弧。分段越多，曲线逼近圆的精度越高。</w:t>
      </w:r>
    </w:p>
    <w:p w14:paraId="25C3D152" w14:textId="77777777" w:rsidR="00166E1C" w:rsidRDefault="00D767BE" w:rsidP="00166E1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三次 Bezier 曲线的控制点设计：每段圆弧由一条三次 Bezier 曲线（需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控制点）表示，控制点布局严格遵循以下规则：</w:t>
      </w:r>
    </w:p>
    <w:p w14:paraId="332A14CC" w14:textId="77777777" w:rsidR="00166E1C" w:rsidRDefault="00D767BE" w:rsidP="00166E1C">
      <w:pPr>
        <w:pStyle w:val="a9"/>
        <w:ind w:left="1320"/>
        <w:rPr>
          <w:rFonts w:hint="eastAsia"/>
        </w:rPr>
      </w:pPr>
      <w:r>
        <w:rPr>
          <w:rFonts w:hint="eastAsia"/>
        </w:rPr>
        <w:t>P0：当前圆弧段的起点，位于圆上（满足圆的半径约束）；</w:t>
      </w:r>
    </w:p>
    <w:p w14:paraId="19E47587" w14:textId="77777777" w:rsidR="00166E1C" w:rsidRDefault="00D767BE" w:rsidP="00166E1C">
      <w:pPr>
        <w:pStyle w:val="a9"/>
        <w:ind w:left="1320"/>
        <w:rPr>
          <w:rFonts w:hint="eastAsia"/>
        </w:rPr>
      </w:pPr>
      <w:r>
        <w:rPr>
          <w:rFonts w:hint="eastAsia"/>
        </w:rPr>
        <w:t>P3：当前圆弧段的终点，同样位于圆上，与P0间隔2π/n弧度；</w:t>
      </w:r>
    </w:p>
    <w:p w14:paraId="0E2ED06D" w14:textId="3F6B6DF7" w:rsidR="00166E1C" w:rsidRDefault="00D767BE" w:rsidP="00166E1C">
      <w:pPr>
        <w:pStyle w:val="a9"/>
        <w:ind w:left="1320"/>
        <w:rPr>
          <w:rFonts w:hint="eastAsia"/>
        </w:rPr>
      </w:pPr>
      <w:r>
        <w:rPr>
          <w:rFonts w:hint="eastAsia"/>
        </w:rPr>
        <w:t>P1：P0处的切线方向控制点，沿P0点圆的切线方向延伸</w:t>
      </w:r>
      <w:r w:rsidR="006252D4">
        <w:rPr>
          <w:rFonts w:hint="eastAsia"/>
        </w:rPr>
        <w:t>，延伸长度为半径的k</w:t>
      </w:r>
      <w:proofErr w:type="gramStart"/>
      <w:r w:rsidR="006252D4">
        <w:rPr>
          <w:rFonts w:hint="eastAsia"/>
        </w:rPr>
        <w:t>倍</w:t>
      </w:r>
      <w:proofErr w:type="gramEnd"/>
      <w:r>
        <w:rPr>
          <w:rFonts w:hint="eastAsia"/>
        </w:rPr>
        <w:t>；</w:t>
      </w:r>
    </w:p>
    <w:p w14:paraId="733AA020" w14:textId="17FFD83B" w:rsidR="006252D4" w:rsidRDefault="00D767BE" w:rsidP="006252D4">
      <w:pPr>
        <w:pStyle w:val="a9"/>
        <w:ind w:left="1320"/>
        <w:rPr>
          <w:rFonts w:hint="eastAsia"/>
        </w:rPr>
      </w:pPr>
      <w:r>
        <w:rPr>
          <w:rFonts w:hint="eastAsia"/>
        </w:rPr>
        <w:t>P2：P3处的切线方向控制点，沿P3点圆的切线方向延伸</w:t>
      </w:r>
      <w:r w:rsidR="006252D4">
        <w:rPr>
          <w:rFonts w:hint="eastAsia"/>
        </w:rPr>
        <w:t>，延伸长度为半径的k</w:t>
      </w:r>
      <w:proofErr w:type="gramStart"/>
      <w:r w:rsidR="006252D4">
        <w:rPr>
          <w:rFonts w:hint="eastAsia"/>
        </w:rPr>
        <w:t>倍</w:t>
      </w:r>
      <w:proofErr w:type="gramEnd"/>
      <w:r>
        <w:rPr>
          <w:rFonts w:hint="eastAsia"/>
        </w:rPr>
        <w:t>。</w:t>
      </w:r>
    </w:p>
    <w:p w14:paraId="2073BB4E" w14:textId="49346112" w:rsidR="00F11762" w:rsidRDefault="00F11762" w:rsidP="006252D4">
      <w:pPr>
        <w:pStyle w:val="a9"/>
        <w:numPr>
          <w:ilvl w:val="0"/>
          <w:numId w:val="4"/>
        </w:numPr>
        <w:rPr>
          <w:rFonts w:hint="eastAsia"/>
        </w:rPr>
      </w:pPr>
      <w:r w:rsidRPr="00F11762">
        <w:rPr>
          <w:rFonts w:hint="eastAsia"/>
        </w:rPr>
        <w:t>关键系数k的推导：为使 Bezier 曲线与圆弧尽可能贴合，需通过几何约束推导控制点的延伸长度系数k。</w:t>
      </w:r>
      <w:r w:rsidR="006252D4">
        <w:rPr>
          <w:rFonts w:hint="eastAsia"/>
        </w:rPr>
        <w:t xml:space="preserve">令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6252D4">
        <w:rPr>
          <w:rFonts w:hint="eastAsia"/>
        </w:rPr>
        <w:t xml:space="preserve"> 时曲线上的点在圆周上</w:t>
      </w:r>
      <w:r w:rsidRPr="00F11762">
        <w:rPr>
          <w:rFonts w:hint="eastAsia"/>
        </w:rPr>
        <w:t>，最终得到系数公式：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e>
            </m:func>
            <m:ctrlPr>
              <w:rPr>
                <w:rFonts w:ascii="Cambria Math" w:hAnsi="Cambria Math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e>
            </m:func>
            <m:ctrlPr>
              <w:rPr>
                <w:rFonts w:ascii="Cambria Math" w:hAnsi="Cambria Math"/>
                <w:i/>
              </w:rPr>
            </m:ctrlPr>
          </m:den>
        </m:f>
      </m:oMath>
      <w:r w:rsidR="006252D4">
        <w:rPr>
          <w:rFonts w:hint="eastAsia"/>
        </w:rPr>
        <w:t xml:space="preserve"> 。</w:t>
      </w:r>
    </w:p>
    <w:p w14:paraId="30A3B0F2" w14:textId="6347459D" w:rsidR="006252D4" w:rsidRDefault="006252D4" w:rsidP="006252D4">
      <w:pPr>
        <w:pStyle w:val="a9"/>
        <w:numPr>
          <w:ilvl w:val="0"/>
          <w:numId w:val="3"/>
        </w:numPr>
        <w:rPr>
          <w:rFonts w:hint="eastAsia"/>
        </w:rPr>
      </w:pPr>
      <w:r w:rsidRPr="006252D4">
        <w:rPr>
          <w:rFonts w:hint="eastAsia"/>
        </w:rPr>
        <w:t xml:space="preserve">de </w:t>
      </w:r>
      <w:proofErr w:type="spellStart"/>
      <w:r w:rsidRPr="006252D4">
        <w:rPr>
          <w:rFonts w:hint="eastAsia"/>
        </w:rPr>
        <w:t>Casteljau</w:t>
      </w:r>
      <w:proofErr w:type="spellEnd"/>
      <w:r w:rsidRPr="006252D4">
        <w:rPr>
          <w:rFonts w:hint="eastAsia"/>
        </w:rPr>
        <w:t xml:space="preserve"> 算法</w:t>
      </w:r>
    </w:p>
    <w:p w14:paraId="4EAD24D7" w14:textId="12949272" w:rsidR="001E320C" w:rsidRDefault="001E320C" w:rsidP="001E320C">
      <w:pPr>
        <w:pStyle w:val="a9"/>
        <w:ind w:left="880"/>
        <w:rPr>
          <w:rFonts w:hint="eastAsia"/>
        </w:rPr>
      </w:pPr>
      <w:r w:rsidRPr="001E320C">
        <w:rPr>
          <w:rFonts w:hint="eastAsia"/>
        </w:rPr>
        <w:t>采用迭代式实现（避免递归的</w:t>
      </w:r>
      <w:proofErr w:type="gramStart"/>
      <w:r w:rsidRPr="001E320C">
        <w:rPr>
          <w:rFonts w:hint="eastAsia"/>
        </w:rPr>
        <w:t>栈</w:t>
      </w:r>
      <w:proofErr w:type="gramEnd"/>
      <w:r w:rsidRPr="001E320C">
        <w:rPr>
          <w:rFonts w:hint="eastAsia"/>
        </w:rPr>
        <w:t>开销），步骤如下：</w:t>
      </w:r>
    </w:p>
    <w:p w14:paraId="33ADEEE7" w14:textId="60A93007" w:rsidR="007B65E0" w:rsidRDefault="007B65E0" w:rsidP="007B65E0">
      <w:pPr>
        <w:pStyle w:val="a9"/>
        <w:numPr>
          <w:ilvl w:val="0"/>
          <w:numId w:val="5"/>
        </w:numPr>
        <w:rPr>
          <w:rFonts w:hint="eastAsia"/>
        </w:rPr>
      </w:pPr>
      <w:r w:rsidRPr="007B65E0">
        <w:rPr>
          <w:rFonts w:hint="eastAsia"/>
        </w:rPr>
        <w:t>将 Bezier 曲线的控制点列表转换为可修改的列表ls；</w:t>
      </w:r>
    </w:p>
    <w:p w14:paraId="2339D95B" w14:textId="77777777" w:rsidR="007B65E0" w:rsidRPr="007B65E0" w:rsidRDefault="007B65E0" w:rsidP="007B65E0">
      <w:pPr>
        <w:pStyle w:val="a9"/>
        <w:numPr>
          <w:ilvl w:val="0"/>
          <w:numId w:val="5"/>
        </w:numPr>
        <w:rPr>
          <w:rFonts w:hint="eastAsia"/>
        </w:rPr>
      </w:pPr>
      <w:r w:rsidRPr="007B65E0">
        <w:rPr>
          <w:rFonts w:hint="eastAsia"/>
        </w:rPr>
        <w:t>迭代插值：当列表长度大于 1 时，对相邻元素执行线性插值(1-t)·ls[</w:t>
      </w:r>
      <w:proofErr w:type="spellStart"/>
      <w:r w:rsidRPr="007B65E0">
        <w:rPr>
          <w:rFonts w:hint="eastAsia"/>
        </w:rPr>
        <w:t>i</w:t>
      </w:r>
      <w:proofErr w:type="spellEnd"/>
      <w:r w:rsidRPr="007B65E0">
        <w:rPr>
          <w:rFonts w:hint="eastAsia"/>
        </w:rPr>
        <w:t>] + t·ls[i+1]，生成新的控制点列表；</w:t>
      </w:r>
    </w:p>
    <w:p w14:paraId="7E7FD30C" w14:textId="0B9F0144" w:rsidR="007B65E0" w:rsidRDefault="007B65E0" w:rsidP="007B65E0">
      <w:pPr>
        <w:pStyle w:val="a9"/>
        <w:numPr>
          <w:ilvl w:val="0"/>
          <w:numId w:val="5"/>
        </w:numPr>
        <w:rPr>
          <w:rFonts w:hint="eastAsia"/>
        </w:rPr>
      </w:pPr>
      <w:r w:rsidRPr="007B65E0">
        <w:rPr>
          <w:rFonts w:hint="eastAsia"/>
        </w:rPr>
        <w:t>迭代终止后，列表中唯一的元素即为参数t对应的曲线上的点，返回该</w:t>
      </w:r>
      <w:r w:rsidRPr="007B65E0">
        <w:rPr>
          <w:rFonts w:hint="eastAsia"/>
        </w:rPr>
        <w:lastRenderedPageBreak/>
        <w:t>点坐标（</w:t>
      </w:r>
      <w:proofErr w:type="spellStart"/>
      <w:r w:rsidRPr="007B65E0">
        <w:rPr>
          <w:rFonts w:hint="eastAsia"/>
        </w:rPr>
        <w:t>numpy</w:t>
      </w:r>
      <w:proofErr w:type="spellEnd"/>
      <w:r w:rsidRPr="007B65E0">
        <w:rPr>
          <w:rFonts w:hint="eastAsia"/>
        </w:rPr>
        <w:t xml:space="preserve"> array格式，</w:t>
      </w:r>
      <w:r>
        <w:rPr>
          <w:rFonts w:hint="eastAsia"/>
        </w:rPr>
        <w:t>shape</w:t>
      </w:r>
      <w:r w:rsidRPr="007B65E0">
        <w:rPr>
          <w:rFonts w:hint="eastAsia"/>
        </w:rPr>
        <w:t>为</w:t>
      </w:r>
      <w:r>
        <w:rPr>
          <w:rFonts w:hint="eastAsia"/>
        </w:rPr>
        <w:t xml:space="preserve"> </w:t>
      </w:r>
      <w:r w:rsidRPr="007B65E0">
        <w:rPr>
          <w:rFonts w:hint="eastAsia"/>
        </w:rPr>
        <w:t>(2,)</w:t>
      </w:r>
      <w:r>
        <w:rPr>
          <w:rFonts w:hint="eastAsia"/>
        </w:rPr>
        <w:t xml:space="preserve"> </w:t>
      </w:r>
      <w:r w:rsidRPr="007B65E0">
        <w:rPr>
          <w:rFonts w:hint="eastAsia"/>
        </w:rPr>
        <w:t>）。</w:t>
      </w:r>
    </w:p>
    <w:p w14:paraId="196723AE" w14:textId="4978C8FF" w:rsidR="007B65E0" w:rsidRDefault="007B65E0" w:rsidP="007B65E0">
      <w:pPr>
        <w:pStyle w:val="a9"/>
        <w:numPr>
          <w:ilvl w:val="0"/>
          <w:numId w:val="3"/>
        </w:numPr>
        <w:rPr>
          <w:rFonts w:hint="eastAsia"/>
        </w:rPr>
      </w:pPr>
      <w:r w:rsidRPr="007B65E0">
        <w:rPr>
          <w:rFonts w:hint="eastAsia"/>
        </w:rPr>
        <w:t>结果展示与分析</w:t>
      </w:r>
    </w:p>
    <w:p w14:paraId="2374FE69" w14:textId="183760B9" w:rsidR="007B65E0" w:rsidRDefault="007B65E0" w:rsidP="007B65E0">
      <w:pPr>
        <w:pStyle w:val="a9"/>
        <w:ind w:left="880"/>
        <w:rPr>
          <w:rFonts w:hint="eastAsia"/>
        </w:rPr>
      </w:pPr>
      <w:r w:rsidRPr="007B65E0">
        <w:rPr>
          <w:noProof/>
        </w:rPr>
        <w:drawing>
          <wp:inline distT="0" distB="0" distL="0" distR="0" wp14:anchorId="2B5C8C90" wp14:editId="3E64B31E">
            <wp:extent cx="2160000" cy="2127493"/>
            <wp:effectExtent l="0" t="0" r="0" b="6350"/>
            <wp:docPr id="689206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2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7B65E0">
        <w:rPr>
          <w:noProof/>
        </w:rPr>
        <w:drawing>
          <wp:inline distT="0" distB="0" distL="0" distR="0" wp14:anchorId="6C377215" wp14:editId="6C3167B6">
            <wp:extent cx="2160000" cy="2127493"/>
            <wp:effectExtent l="0" t="0" r="0" b="6350"/>
            <wp:docPr id="1429179480" name="图片 2" descr="图片包含 风筝, 水, 华美, 男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79480" name="图片 2" descr="图片包含 风筝, 水, 华美, 男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2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3BF29" w14:textId="4D205388" w:rsidR="007B65E0" w:rsidRDefault="007B65E0" w:rsidP="007B65E0">
      <w:pPr>
        <w:pStyle w:val="a9"/>
        <w:ind w:left="880"/>
        <w:rPr>
          <w:rFonts w:hint="eastAsia"/>
        </w:rPr>
      </w:pPr>
      <w:r>
        <w:rPr>
          <w:rFonts w:hint="eastAsia"/>
        </w:rPr>
        <w:t>可以看到，绿色虚线完全被蓝色实线覆盖，说明拟合效果好。</w:t>
      </w:r>
    </w:p>
    <w:p w14:paraId="0294695F" w14:textId="3B1535B6" w:rsidR="00C53F9B" w:rsidRDefault="00C53F9B" w:rsidP="00C53F9B">
      <w:pPr>
        <w:pStyle w:val="a9"/>
        <w:numPr>
          <w:ilvl w:val="0"/>
          <w:numId w:val="2"/>
        </w:numPr>
        <w:rPr>
          <w:rFonts w:hint="eastAsia"/>
        </w:rPr>
      </w:pPr>
      <w:r w:rsidRPr="00C53F9B">
        <w:rPr>
          <w:rFonts w:hint="eastAsia"/>
        </w:rPr>
        <w:t>将三角网</w:t>
      </w:r>
      <w:proofErr w:type="gramStart"/>
      <w:r w:rsidRPr="00C53F9B">
        <w:rPr>
          <w:rFonts w:hint="eastAsia"/>
        </w:rPr>
        <w:t>格应用</w:t>
      </w:r>
      <w:proofErr w:type="gramEnd"/>
      <w:r w:rsidRPr="00C53F9B">
        <w:rPr>
          <w:rFonts w:hint="eastAsia"/>
        </w:rPr>
        <w:t>Loop细分算法</w:t>
      </w:r>
    </w:p>
    <w:p w14:paraId="2025BEB2" w14:textId="5BA9769A" w:rsidR="00984821" w:rsidRDefault="00984821" w:rsidP="00984821">
      <w:pPr>
        <w:pStyle w:val="a9"/>
        <w:numPr>
          <w:ilvl w:val="0"/>
          <w:numId w:val="6"/>
        </w:numPr>
        <w:rPr>
          <w:rFonts w:hint="eastAsia"/>
        </w:rPr>
      </w:pPr>
      <w:r w:rsidRPr="00984821">
        <w:rPr>
          <w:rFonts w:hint="eastAsia"/>
        </w:rPr>
        <w:t>旧顶点位置计算（</w:t>
      </w:r>
      <w:proofErr w:type="spellStart"/>
      <w:r w:rsidRPr="00984821">
        <w:rPr>
          <w:rFonts w:hint="eastAsia"/>
        </w:rPr>
        <w:t>compute_old_vertex_position</w:t>
      </w:r>
      <w:proofErr w:type="spellEnd"/>
      <w:r w:rsidRPr="00984821">
        <w:rPr>
          <w:rFonts w:hint="eastAsia"/>
        </w:rPr>
        <w:t xml:space="preserve"> 函数）</w:t>
      </w:r>
    </w:p>
    <w:p w14:paraId="6C296382" w14:textId="2B57C63D" w:rsidR="002B2CCC" w:rsidRDefault="002B2CCC" w:rsidP="00277109">
      <w:pPr>
        <w:pStyle w:val="a9"/>
        <w:ind w:left="880"/>
      </w:pPr>
      <w:r w:rsidRPr="002B2CCC">
        <w:rPr>
          <w:rFonts w:hint="eastAsia"/>
        </w:rPr>
        <w:t xml:space="preserve">计算公式：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new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1-n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w:rPr>
            <w:rFonts w:ascii="Cambria Math" w:hAnsi="Cambria Math"/>
          </w:rPr>
          <m:t>+u</m:t>
        </m:r>
        <m:r>
          <m:rPr>
            <m:sty m:val="p"/>
          </m:rPr>
          <w:rPr>
            <w:rFonts w:ascii="Cambria Math" w:hAnsi="Cambria Math"/>
          </w:rPr>
          <m:t>⋅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po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 w:hint="eastAsia"/>
                  </w:rPr>
                  <m:t>neibour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</m:oMath>
      <w:r w:rsidR="00277109">
        <w:rPr>
          <w:rFonts w:hint="eastAsia"/>
        </w:rPr>
        <w:t>；</w:t>
      </w:r>
    </w:p>
    <w:p w14:paraId="37C842BA" w14:textId="49465C59" w:rsidR="00277109" w:rsidRDefault="00277109" w:rsidP="00277109">
      <w:pPr>
        <w:pStyle w:val="a9"/>
        <w:ind w:left="880"/>
      </w:pPr>
      <w:r>
        <w:rPr>
          <w:rFonts w:hint="eastAsia"/>
        </w:rPr>
        <w:t>其中，</w:t>
      </w:r>
    </w:p>
    <w:p w14:paraId="77E932BC" w14:textId="617B0B83" w:rsidR="00277109" w:rsidRDefault="00277109" w:rsidP="00277109">
      <w:pPr>
        <w:pStyle w:val="a9"/>
        <w:ind w:left="880"/>
      </w:pPr>
      <w:r w:rsidRPr="00277109">
        <w:rPr>
          <w:rFonts w:hint="eastAsia"/>
        </w:rPr>
        <w:t>邻域顶点数n：通过半边结构获取旧顶点的</w:t>
      </w:r>
      <w:proofErr w:type="gramStart"/>
      <w:r w:rsidRPr="00277109">
        <w:rPr>
          <w:rFonts w:hint="eastAsia"/>
        </w:rPr>
        <w:t>一</w:t>
      </w:r>
      <w:proofErr w:type="gramEnd"/>
      <w:r w:rsidRPr="00277109">
        <w:rPr>
          <w:rFonts w:hint="eastAsia"/>
        </w:rPr>
        <w:t>环绕邻域顶点列表，列表长度即为n；</w:t>
      </w:r>
    </w:p>
    <w:p w14:paraId="6BE2B200" w14:textId="77777777" w:rsidR="00277109" w:rsidRDefault="00277109" w:rsidP="00277109">
      <w:pPr>
        <w:pStyle w:val="a9"/>
        <w:ind w:left="880"/>
      </w:pPr>
      <w:r w:rsidRPr="00277109">
        <w:rPr>
          <w:rFonts w:hint="eastAsia"/>
        </w:rPr>
        <w:t>权重u：n=3（三角网</w:t>
      </w:r>
      <w:proofErr w:type="gramStart"/>
      <w:r w:rsidRPr="00277109">
        <w:rPr>
          <w:rFonts w:hint="eastAsia"/>
        </w:rPr>
        <w:t>格内部</w:t>
      </w:r>
      <w:proofErr w:type="gramEnd"/>
      <w:r w:rsidRPr="00277109">
        <w:rPr>
          <w:rFonts w:hint="eastAsia"/>
        </w:rPr>
        <w:t>顶点）时u=3/16，其余情况u=3/(8n)</w:t>
      </w:r>
      <w:r>
        <w:rPr>
          <w:rFonts w:hint="eastAsia"/>
        </w:rPr>
        <w:t>。</w:t>
      </w:r>
    </w:p>
    <w:p w14:paraId="7F827E45" w14:textId="26FA502E" w:rsidR="00277109" w:rsidRDefault="00277109" w:rsidP="00277109">
      <w:pPr>
        <w:pStyle w:val="a9"/>
        <w:numPr>
          <w:ilvl w:val="0"/>
          <w:numId w:val="7"/>
        </w:numPr>
      </w:pPr>
      <w:r w:rsidRPr="00277109">
        <w:rPr>
          <w:rFonts w:hint="eastAsia"/>
        </w:rPr>
        <w:t>边中点新顶点位置计算（</w:t>
      </w:r>
      <w:proofErr w:type="spellStart"/>
      <w:r w:rsidRPr="00277109">
        <w:rPr>
          <w:rFonts w:hint="eastAsia"/>
        </w:rPr>
        <w:t>compute_edge_midpoint_position</w:t>
      </w:r>
      <w:proofErr w:type="spellEnd"/>
      <w:r w:rsidRPr="00277109">
        <w:rPr>
          <w:rFonts w:hint="eastAsia"/>
        </w:rPr>
        <w:t xml:space="preserve"> 函数）</w:t>
      </w:r>
    </w:p>
    <w:p w14:paraId="6BD547A4" w14:textId="01E79037" w:rsidR="00702CB2" w:rsidRDefault="00702CB2" w:rsidP="00702CB2">
      <w:pPr>
        <w:pStyle w:val="a9"/>
        <w:ind w:left="880"/>
      </w:pPr>
      <w:r w:rsidRPr="00702CB2">
        <w:rPr>
          <w:rFonts w:hint="eastAsia"/>
        </w:rPr>
        <w:t>计算公式：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C+D</m:t>
            </m:r>
          </m:e>
        </m:d>
      </m:oMath>
      <w:r>
        <w:rPr>
          <w:rFonts w:hint="eastAsia"/>
        </w:rPr>
        <w:t>；</w:t>
      </w:r>
    </w:p>
    <w:p w14:paraId="72AD0EBA" w14:textId="351AD370" w:rsidR="003E01C9" w:rsidRDefault="003E01C9" w:rsidP="00702CB2">
      <w:pPr>
        <w:pStyle w:val="a9"/>
        <w:ind w:left="880"/>
      </w:pPr>
      <w:r>
        <w:rPr>
          <w:rFonts w:hint="eastAsia"/>
        </w:rPr>
        <w:t>其中，</w:t>
      </w:r>
    </w:p>
    <w:p w14:paraId="451E505D" w14:textId="388A2497" w:rsidR="003E01C9" w:rsidRDefault="003E01C9" w:rsidP="00702CB2">
      <w:pPr>
        <w:pStyle w:val="a9"/>
        <w:ind w:left="880"/>
      </w:pPr>
      <w:r w:rsidRPr="003E01C9">
        <w:rPr>
          <w:rFonts w:hint="eastAsia"/>
        </w:rPr>
        <w:t>端点：边的起点A、终点B；</w:t>
      </w:r>
    </w:p>
    <w:p w14:paraId="3582A566" w14:textId="36550671" w:rsidR="003E01C9" w:rsidRDefault="003E01C9" w:rsidP="00702CB2">
      <w:pPr>
        <w:pStyle w:val="a9"/>
        <w:ind w:left="880"/>
      </w:pPr>
      <w:r w:rsidRPr="003E01C9">
        <w:rPr>
          <w:rFonts w:hint="eastAsia"/>
        </w:rPr>
        <w:t>对立点：边所在两个三角形中，除A/B外的另外两个顶点C/D；</w:t>
      </w:r>
    </w:p>
    <w:p w14:paraId="5D84D4AB" w14:textId="7BCE7E36" w:rsidR="00262E0B" w:rsidRDefault="00262E0B" w:rsidP="00262E0B">
      <w:pPr>
        <w:pStyle w:val="a9"/>
        <w:numPr>
          <w:ilvl w:val="0"/>
          <w:numId w:val="7"/>
        </w:numPr>
      </w:pPr>
      <w:r w:rsidRPr="007B65E0">
        <w:rPr>
          <w:rFonts w:hint="eastAsia"/>
        </w:rPr>
        <w:t>结果展示与分析</w:t>
      </w:r>
    </w:p>
    <w:p w14:paraId="3B55AAD5" w14:textId="49DA34E6" w:rsidR="00262E0B" w:rsidRDefault="00262E0B" w:rsidP="00262E0B">
      <w:pPr>
        <w:pStyle w:val="a9"/>
        <w:ind w:left="880"/>
      </w:pPr>
      <w:r w:rsidRPr="00262E0B">
        <w:rPr>
          <w:noProof/>
        </w:rPr>
        <w:drawing>
          <wp:inline distT="0" distB="0" distL="0" distR="0" wp14:anchorId="020F92BE" wp14:editId="5CD3CC04">
            <wp:extent cx="2160000" cy="2548259"/>
            <wp:effectExtent l="0" t="0" r="0" b="4445"/>
            <wp:docPr id="6818139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54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262E0B">
        <w:rPr>
          <w:noProof/>
        </w:rPr>
        <w:drawing>
          <wp:inline distT="0" distB="0" distL="0" distR="0" wp14:anchorId="13DE726F" wp14:editId="255C3115">
            <wp:extent cx="2160000" cy="2548259"/>
            <wp:effectExtent l="0" t="0" r="0" b="4445"/>
            <wp:docPr id="9746441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54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0EB8F" w14:textId="4D043F73" w:rsidR="00E55552" w:rsidRPr="00262E0B" w:rsidRDefault="00E55552" w:rsidP="00262E0B">
      <w:pPr>
        <w:pStyle w:val="a9"/>
        <w:ind w:left="880"/>
        <w:rPr>
          <w:rFonts w:hint="eastAsia"/>
        </w:rPr>
      </w:pPr>
      <w:r>
        <w:rPr>
          <w:rFonts w:hint="eastAsia"/>
        </w:rPr>
        <w:t>可以看到</w:t>
      </w:r>
      <w:r w:rsidRPr="00E55552">
        <w:rPr>
          <w:rFonts w:hint="eastAsia"/>
        </w:rPr>
        <w:t>三角网格光滑细分，兼顾拓扑与形态稳定</w:t>
      </w:r>
      <w:r>
        <w:rPr>
          <w:rFonts w:hint="eastAsia"/>
        </w:rPr>
        <w:t>。</w:t>
      </w:r>
    </w:p>
    <w:sectPr w:rsidR="00E55552" w:rsidRPr="00262E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434D1"/>
    <w:multiLevelType w:val="hybridMultilevel"/>
    <w:tmpl w:val="F816F4F8"/>
    <w:lvl w:ilvl="0" w:tplc="FFFFFFFF">
      <w:start w:val="1"/>
      <w:numFmt w:val="decimal"/>
      <w:lvlText w:val="%1)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2D30451"/>
    <w:multiLevelType w:val="hybridMultilevel"/>
    <w:tmpl w:val="464C67A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1E6F20"/>
    <w:multiLevelType w:val="hybridMultilevel"/>
    <w:tmpl w:val="CF0A7040"/>
    <w:lvl w:ilvl="0" w:tplc="FFFFFFFF">
      <w:start w:val="1"/>
      <w:numFmt w:val="lowerRoman"/>
      <w:lvlText w:val="%1."/>
      <w:lvlJc w:val="right"/>
      <w:pPr>
        <w:ind w:left="1320" w:hanging="440"/>
      </w:pPr>
    </w:lvl>
    <w:lvl w:ilvl="1" w:tplc="FFFFFFFF" w:tentative="1">
      <w:start w:val="1"/>
      <w:numFmt w:val="lowerLetter"/>
      <w:lvlText w:val="%2)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lowerLetter"/>
      <w:lvlText w:val="%5)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lowerLetter"/>
      <w:lvlText w:val="%8)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441A4A6D"/>
    <w:multiLevelType w:val="hybridMultilevel"/>
    <w:tmpl w:val="CF0A7040"/>
    <w:lvl w:ilvl="0" w:tplc="0409001B">
      <w:start w:val="1"/>
      <w:numFmt w:val="lowerRoman"/>
      <w:lvlText w:val="%1."/>
      <w:lvlJc w:val="righ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" w15:restartNumberingAfterBreak="0">
    <w:nsid w:val="6C925BD4"/>
    <w:multiLevelType w:val="hybridMultilevel"/>
    <w:tmpl w:val="BBD8C444"/>
    <w:lvl w:ilvl="0" w:tplc="AFB06DCA">
      <w:start w:val="2"/>
      <w:numFmt w:val="decimal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9364E84"/>
    <w:multiLevelType w:val="hybridMultilevel"/>
    <w:tmpl w:val="755A86C4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B931693"/>
    <w:multiLevelType w:val="hybridMultilevel"/>
    <w:tmpl w:val="9A0A10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396835">
    <w:abstractNumId w:val="6"/>
  </w:num>
  <w:num w:numId="2" w16cid:durableId="645165781">
    <w:abstractNumId w:val="1"/>
  </w:num>
  <w:num w:numId="3" w16cid:durableId="1697924416">
    <w:abstractNumId w:val="5"/>
  </w:num>
  <w:num w:numId="4" w16cid:durableId="2073238727">
    <w:abstractNumId w:val="3"/>
  </w:num>
  <w:num w:numId="5" w16cid:durableId="1973560930">
    <w:abstractNumId w:val="2"/>
  </w:num>
  <w:num w:numId="6" w16cid:durableId="1969165144">
    <w:abstractNumId w:val="0"/>
  </w:num>
  <w:num w:numId="7" w16cid:durableId="835607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7F"/>
    <w:rsid w:val="00017C97"/>
    <w:rsid w:val="00166E1C"/>
    <w:rsid w:val="001C2C9F"/>
    <w:rsid w:val="001E320C"/>
    <w:rsid w:val="00262E0B"/>
    <w:rsid w:val="00277109"/>
    <w:rsid w:val="002B2CCC"/>
    <w:rsid w:val="002D5FDA"/>
    <w:rsid w:val="003E01C9"/>
    <w:rsid w:val="00536539"/>
    <w:rsid w:val="006252D4"/>
    <w:rsid w:val="00702CB2"/>
    <w:rsid w:val="007B65E0"/>
    <w:rsid w:val="00984821"/>
    <w:rsid w:val="00A10211"/>
    <w:rsid w:val="00A1337F"/>
    <w:rsid w:val="00C53F9B"/>
    <w:rsid w:val="00D767BE"/>
    <w:rsid w:val="00E55552"/>
    <w:rsid w:val="00F11762"/>
    <w:rsid w:val="00F867AA"/>
    <w:rsid w:val="00FA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5E83D"/>
  <w15:chartTrackingRefBased/>
  <w15:docId w15:val="{C908EF0D-FE09-4D29-9A12-7AEE8F19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33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13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133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3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3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3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3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3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3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33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13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13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33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33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33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33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33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33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33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3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3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33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3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33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33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33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3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33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337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252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玉杰 倪</dc:creator>
  <cp:keywords/>
  <dc:description/>
  <cp:lastModifiedBy>玉杰 倪</cp:lastModifiedBy>
  <cp:revision>15</cp:revision>
  <dcterms:created xsi:type="dcterms:W3CDTF">2025-12-22T05:14:00Z</dcterms:created>
  <dcterms:modified xsi:type="dcterms:W3CDTF">2025-12-22T13:39:00Z</dcterms:modified>
</cp:coreProperties>
</file>