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75020" w:rsidRDefault="00427915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МИНОБРНАУКИ РОССИИ</w:t>
      </w:r>
    </w:p>
    <w:p w:rsidR="00775020" w:rsidRDefault="00427915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Санкт-Петербургский государственный</w:t>
      </w:r>
    </w:p>
    <w:p w:rsidR="00775020" w:rsidRDefault="00427915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электротехнический университет</w:t>
      </w:r>
    </w:p>
    <w:p w:rsidR="00775020" w:rsidRDefault="00427915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«ЛЭТИ» им. В.И. Ульянова (Ленина)</w:t>
      </w:r>
    </w:p>
    <w:p w:rsidR="00775020" w:rsidRDefault="00427915">
      <w:pPr>
        <w:pStyle w:val="Standard"/>
        <w:jc w:val="center"/>
        <w:rPr>
          <w:b/>
          <w:szCs w:val="28"/>
          <w:lang w:eastAsia="ru-RU" w:bidi="ar-SA"/>
        </w:rPr>
      </w:pPr>
      <w:r>
        <w:rPr>
          <w:b/>
          <w:szCs w:val="28"/>
          <w:lang w:eastAsia="ru-RU" w:bidi="ar-SA"/>
        </w:rPr>
        <w:t>Кафедра МО ЭВМ</w:t>
      </w:r>
    </w:p>
    <w:p w:rsidR="00775020" w:rsidRDefault="00775020">
      <w:pPr>
        <w:pStyle w:val="Standard"/>
        <w:jc w:val="center"/>
        <w:rPr>
          <w:b/>
          <w:caps/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Pr="007E2081" w:rsidRDefault="00427915">
      <w:pPr>
        <w:pStyle w:val="Times142"/>
        <w:spacing w:line="360" w:lineRule="auto"/>
        <w:ind w:firstLine="737"/>
        <w:jc w:val="center"/>
        <w:rPr>
          <w:b/>
          <w:szCs w:val="28"/>
        </w:rPr>
      </w:pPr>
      <w:r w:rsidRPr="007E2081">
        <w:rPr>
          <w:rStyle w:val="a7"/>
          <w:bCs/>
          <w:caps/>
          <w:szCs w:val="28"/>
        </w:rPr>
        <w:t>отчет</w:t>
      </w:r>
    </w:p>
    <w:p w:rsidR="00775020" w:rsidRPr="007E2081" w:rsidRDefault="00427915">
      <w:pPr>
        <w:pStyle w:val="Standard"/>
        <w:jc w:val="center"/>
        <w:rPr>
          <w:b/>
          <w:szCs w:val="28"/>
        </w:rPr>
      </w:pPr>
      <w:r w:rsidRPr="007E2081">
        <w:rPr>
          <w:b/>
          <w:szCs w:val="28"/>
          <w:lang w:eastAsia="ru-RU" w:bidi="ar-SA"/>
        </w:rPr>
        <w:t>по лабораторной работе</w:t>
      </w:r>
      <w:r w:rsidR="00F60901">
        <w:rPr>
          <w:b/>
          <w:szCs w:val="28"/>
          <w:lang w:eastAsia="ru-RU" w:bidi="ar-SA"/>
        </w:rPr>
        <w:t xml:space="preserve"> №4</w:t>
      </w:r>
    </w:p>
    <w:p w:rsidR="00775020" w:rsidRPr="007E2081" w:rsidRDefault="00427915">
      <w:pPr>
        <w:pStyle w:val="Standard"/>
        <w:jc w:val="center"/>
        <w:rPr>
          <w:b/>
          <w:szCs w:val="28"/>
        </w:rPr>
      </w:pPr>
      <w:r w:rsidRPr="007E2081">
        <w:rPr>
          <w:b/>
          <w:szCs w:val="28"/>
          <w:lang w:eastAsia="ru-RU" w:bidi="ar-SA"/>
        </w:rPr>
        <w:t>по дисциплине «</w:t>
      </w:r>
      <w:r w:rsidR="007E2081" w:rsidRPr="007E2081">
        <w:rPr>
          <w:b/>
          <w:szCs w:val="28"/>
          <w:lang w:eastAsia="ru-RU" w:bidi="ar-SA"/>
        </w:rPr>
        <w:t>Объектно-ориентированное программирование</w:t>
      </w:r>
      <w:r w:rsidRPr="007E2081">
        <w:rPr>
          <w:b/>
          <w:szCs w:val="28"/>
          <w:lang w:eastAsia="ru-RU" w:bidi="ar-SA"/>
        </w:rPr>
        <w:t>»</w:t>
      </w:r>
    </w:p>
    <w:p w:rsidR="00775020" w:rsidRPr="007E2081" w:rsidRDefault="00427915">
      <w:pPr>
        <w:pStyle w:val="Standard"/>
        <w:jc w:val="center"/>
        <w:rPr>
          <w:b/>
          <w:szCs w:val="28"/>
        </w:rPr>
      </w:pPr>
      <w:r w:rsidRPr="007E2081">
        <w:rPr>
          <w:rStyle w:val="a7"/>
          <w:bCs/>
          <w:smallCaps w:val="0"/>
          <w:szCs w:val="28"/>
          <w:lang w:eastAsia="ru-RU" w:bidi="ar-SA"/>
        </w:rPr>
        <w:t>Тема:</w:t>
      </w:r>
      <w:r w:rsidRPr="00F60901">
        <w:rPr>
          <w:rStyle w:val="a7"/>
          <w:bCs/>
          <w:smallCaps w:val="0"/>
          <w:sz w:val="24"/>
          <w:szCs w:val="28"/>
          <w:lang w:eastAsia="ru-RU" w:bidi="ar-SA"/>
        </w:rPr>
        <w:t xml:space="preserve"> </w:t>
      </w:r>
      <w:r w:rsidR="00F60901" w:rsidRPr="00F60901">
        <w:rPr>
          <w:b/>
          <w:color w:val="000000"/>
          <w:szCs w:val="32"/>
        </w:rPr>
        <w:t>Полиморфизм</w:t>
      </w: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tbl>
      <w:tblPr>
        <w:tblW w:w="9854" w:type="dxa"/>
        <w:tblInd w:w="-108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347"/>
        <w:gridCol w:w="2609"/>
        <w:gridCol w:w="2898"/>
      </w:tblGrid>
      <w:tr w:rsidR="007E2081" w:rsidRPr="007E2081">
        <w:trPr>
          <w:trHeight w:val="614"/>
        </w:trPr>
        <w:tc>
          <w:tcPr>
            <w:tcW w:w="4347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775020" w:rsidRDefault="00427915" w:rsidP="007E2081">
            <w:pPr>
              <w:pStyle w:val="Standard"/>
            </w:pPr>
            <w:r>
              <w:rPr>
                <w:szCs w:val="28"/>
              </w:rPr>
              <w:t xml:space="preserve">Студент гр. </w:t>
            </w:r>
            <w:r w:rsidR="007E2081">
              <w:rPr>
                <w:szCs w:val="28"/>
              </w:rPr>
              <w:t>8304</w:t>
            </w:r>
          </w:p>
        </w:tc>
        <w:tc>
          <w:tcPr>
            <w:tcW w:w="2609" w:type="dxa"/>
            <w:tcBorders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775020" w:rsidRDefault="00775020">
            <w:pPr>
              <w:pStyle w:val="Standard"/>
              <w:ind w:firstLine="0"/>
              <w:rPr>
                <w:szCs w:val="28"/>
              </w:rPr>
            </w:pPr>
          </w:p>
        </w:tc>
        <w:tc>
          <w:tcPr>
            <w:tcW w:w="2898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775020" w:rsidRPr="007E2081" w:rsidRDefault="007E2081">
            <w:pPr>
              <w:pStyle w:val="Standard"/>
              <w:jc w:val="center"/>
              <w:rPr>
                <w:szCs w:val="28"/>
              </w:rPr>
            </w:pPr>
            <w:r w:rsidRPr="007E2081">
              <w:rPr>
                <w:szCs w:val="28"/>
              </w:rPr>
              <w:t>Мухин А. М.</w:t>
            </w:r>
          </w:p>
        </w:tc>
      </w:tr>
      <w:tr w:rsidR="007E2081" w:rsidRPr="007E2081">
        <w:trPr>
          <w:trHeight w:val="614"/>
        </w:trPr>
        <w:tc>
          <w:tcPr>
            <w:tcW w:w="4347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775020" w:rsidRDefault="00427915">
            <w:pPr>
              <w:pStyle w:val="Standard"/>
              <w:rPr>
                <w:szCs w:val="28"/>
              </w:rPr>
            </w:pPr>
            <w:r>
              <w:rPr>
                <w:szCs w:val="28"/>
              </w:rPr>
              <w:t>Преподаватель</w:t>
            </w:r>
          </w:p>
        </w:tc>
        <w:tc>
          <w:tcPr>
            <w:tcW w:w="2609" w:type="dxa"/>
            <w:tcBorders>
              <w:top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775020" w:rsidRDefault="00775020">
            <w:pPr>
              <w:pStyle w:val="Standard"/>
              <w:ind w:firstLine="0"/>
              <w:rPr>
                <w:szCs w:val="28"/>
              </w:rPr>
            </w:pPr>
          </w:p>
        </w:tc>
        <w:tc>
          <w:tcPr>
            <w:tcW w:w="2898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775020" w:rsidRPr="007E2081" w:rsidRDefault="007E2081" w:rsidP="007E2081">
            <w:pPr>
              <w:pStyle w:val="Standard"/>
              <w:rPr>
                <w:szCs w:val="28"/>
              </w:rPr>
            </w:pPr>
            <w:proofErr w:type="spellStart"/>
            <w:r w:rsidRPr="007E2081">
              <w:rPr>
                <w:szCs w:val="28"/>
              </w:rPr>
              <w:t>Размочаева</w:t>
            </w:r>
            <w:proofErr w:type="spellEnd"/>
            <w:r w:rsidRPr="007E2081">
              <w:rPr>
                <w:szCs w:val="28"/>
              </w:rPr>
              <w:t xml:space="preserve"> Н. В.</w:t>
            </w:r>
          </w:p>
        </w:tc>
      </w:tr>
    </w:tbl>
    <w:p w:rsidR="00775020" w:rsidRDefault="00775020">
      <w:pPr>
        <w:pStyle w:val="Standard"/>
        <w:jc w:val="center"/>
        <w:rPr>
          <w:bCs/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bCs/>
          <w:szCs w:val="28"/>
          <w:lang w:eastAsia="ru-RU" w:bidi="ar-SA"/>
        </w:rPr>
      </w:pPr>
    </w:p>
    <w:p w:rsidR="00775020" w:rsidRDefault="00427915">
      <w:pPr>
        <w:pStyle w:val="Standard"/>
        <w:jc w:val="center"/>
        <w:rPr>
          <w:bCs/>
          <w:szCs w:val="28"/>
          <w:lang w:eastAsia="ru-RU" w:bidi="ar-SA"/>
        </w:rPr>
      </w:pPr>
      <w:r>
        <w:rPr>
          <w:bCs/>
          <w:szCs w:val="28"/>
          <w:lang w:eastAsia="ru-RU" w:bidi="ar-SA"/>
        </w:rPr>
        <w:t>Санкт-Петербург</w:t>
      </w:r>
    </w:p>
    <w:p w:rsidR="00775020" w:rsidRDefault="007E2081">
      <w:pPr>
        <w:pStyle w:val="Standard"/>
        <w:jc w:val="center"/>
        <w:rPr>
          <w:bCs/>
          <w:szCs w:val="28"/>
          <w:lang w:eastAsia="ru-RU" w:bidi="ar-SA"/>
        </w:rPr>
      </w:pPr>
      <w:r>
        <w:rPr>
          <w:bCs/>
          <w:szCs w:val="28"/>
          <w:lang w:eastAsia="ru-RU" w:bidi="ar-SA"/>
        </w:rPr>
        <w:t>2020</w:t>
      </w:r>
    </w:p>
    <w:p w:rsidR="00775020" w:rsidRPr="007E2081" w:rsidRDefault="00427915" w:rsidP="007E2081">
      <w:pPr>
        <w:pStyle w:val="2"/>
        <w:pageBreakBefore/>
      </w:pPr>
      <w:r w:rsidRPr="007E2081">
        <w:lastRenderedPageBreak/>
        <w:t>Цель работы.</w:t>
      </w:r>
    </w:p>
    <w:p w:rsidR="007E2081" w:rsidRPr="00F60901" w:rsidRDefault="00F60901" w:rsidP="007E2081">
      <w:pPr>
        <w:pStyle w:val="Textbody"/>
        <w:rPr>
          <w:color w:val="000000"/>
          <w:szCs w:val="28"/>
        </w:rPr>
      </w:pPr>
      <w:r w:rsidRPr="00F60901">
        <w:rPr>
          <w:color w:val="000000"/>
          <w:szCs w:val="28"/>
        </w:rPr>
        <w:t xml:space="preserve">Реализовать набор классов, для ведения </w:t>
      </w:r>
      <w:proofErr w:type="spellStart"/>
      <w:r w:rsidRPr="00F60901">
        <w:rPr>
          <w:color w:val="000000"/>
          <w:szCs w:val="28"/>
        </w:rPr>
        <w:t>логирования</w:t>
      </w:r>
      <w:proofErr w:type="spellEnd"/>
      <w:r w:rsidRPr="00F60901">
        <w:rPr>
          <w:color w:val="000000"/>
          <w:szCs w:val="28"/>
        </w:rPr>
        <w:t xml:space="preserve"> действий и состояний программы.</w:t>
      </w:r>
    </w:p>
    <w:p w:rsidR="00F60901" w:rsidRPr="007E2081" w:rsidRDefault="00F60901" w:rsidP="007E2081">
      <w:pPr>
        <w:pStyle w:val="Textbody"/>
        <w:rPr>
          <w:szCs w:val="28"/>
        </w:rPr>
      </w:pPr>
    </w:p>
    <w:p w:rsidR="00775020" w:rsidRPr="00F60901" w:rsidRDefault="00427915" w:rsidP="007E2081">
      <w:pPr>
        <w:pStyle w:val="2"/>
      </w:pPr>
      <w:r w:rsidRPr="00F60901">
        <w:t>Задание.</w:t>
      </w:r>
    </w:p>
    <w:p w:rsidR="00F60901" w:rsidRPr="00F60901" w:rsidRDefault="00F60901" w:rsidP="002B1BBE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sz w:val="28"/>
          <w:szCs w:val="28"/>
        </w:rPr>
      </w:pPr>
      <w:proofErr w:type="spellStart"/>
      <w:r w:rsidRPr="00F60901">
        <w:rPr>
          <w:color w:val="000000"/>
          <w:sz w:val="28"/>
          <w:szCs w:val="28"/>
        </w:rPr>
        <w:t>Логирование</w:t>
      </w:r>
      <w:proofErr w:type="spellEnd"/>
      <w:r w:rsidRPr="00F60901">
        <w:rPr>
          <w:color w:val="000000"/>
          <w:sz w:val="28"/>
          <w:szCs w:val="28"/>
        </w:rPr>
        <w:t xml:space="preserve"> действий пользователя</w:t>
      </w:r>
      <w:r>
        <w:rPr>
          <w:color w:val="000000"/>
          <w:sz w:val="28"/>
          <w:szCs w:val="28"/>
          <w:lang w:val="en-US"/>
        </w:rPr>
        <w:t>.</w:t>
      </w:r>
    </w:p>
    <w:p w:rsidR="00775020" w:rsidRPr="00F60901" w:rsidRDefault="00F60901" w:rsidP="002B1BBE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sz w:val="28"/>
          <w:szCs w:val="28"/>
        </w:rPr>
      </w:pPr>
      <w:proofErr w:type="spellStart"/>
      <w:r w:rsidRPr="00F60901">
        <w:rPr>
          <w:color w:val="000000"/>
          <w:sz w:val="28"/>
          <w:szCs w:val="28"/>
        </w:rPr>
        <w:t>Логирование</w:t>
      </w:r>
      <w:proofErr w:type="spellEnd"/>
      <w:r w:rsidRPr="00F60901">
        <w:rPr>
          <w:color w:val="000000"/>
          <w:sz w:val="28"/>
          <w:szCs w:val="28"/>
        </w:rPr>
        <w:t xml:space="preserve"> действий юнитов и базы</w:t>
      </w:r>
      <w:r w:rsidRPr="00F60901">
        <w:rPr>
          <w:color w:val="000000"/>
          <w:sz w:val="28"/>
          <w:szCs w:val="28"/>
        </w:rPr>
        <w:t>.</w:t>
      </w:r>
    </w:p>
    <w:p w:rsidR="00F60901" w:rsidRDefault="00F60901" w:rsidP="00F60901">
      <w:pPr>
        <w:pStyle w:val="a9"/>
        <w:spacing w:before="0" w:beforeAutospacing="0" w:after="0" w:afterAutospacing="0" w:line="360" w:lineRule="auto"/>
        <w:ind w:left="720"/>
        <w:jc w:val="both"/>
        <w:textAlignment w:val="baseline"/>
      </w:pPr>
    </w:p>
    <w:p w:rsidR="00775020" w:rsidRDefault="00427915">
      <w:pPr>
        <w:pStyle w:val="2"/>
      </w:pPr>
      <w:r>
        <w:t>Выполнение работы.</w:t>
      </w:r>
    </w:p>
    <w:p w:rsidR="00F60901" w:rsidRDefault="00F60901" w:rsidP="00F60901">
      <w:pPr>
        <w:pStyle w:val="Textbody"/>
      </w:pPr>
      <w:r>
        <w:t xml:space="preserve">Для выполнения поставленной задачи были использованы паттерны «Прокси» и «Адаптер». </w:t>
      </w:r>
    </w:p>
    <w:p w:rsidR="00F60901" w:rsidRDefault="00F60901" w:rsidP="00F60901">
      <w:pPr>
        <w:pStyle w:val="Textbody"/>
        <w:numPr>
          <w:ilvl w:val="0"/>
          <w:numId w:val="5"/>
        </w:numPr>
      </w:pPr>
      <w:r>
        <w:t>Реализация паттерна Прокси.</w:t>
      </w:r>
    </w:p>
    <w:p w:rsidR="00F60901" w:rsidRDefault="00F60901" w:rsidP="00F60901">
      <w:pPr>
        <w:pStyle w:val="Textbody"/>
      </w:pPr>
      <w:r>
        <w:t xml:space="preserve">Были созданы абстрактные классы базы и игрового поля, а также классы-заместители для базы и игрового поля, в которых велось само </w:t>
      </w:r>
      <w:proofErr w:type="spellStart"/>
      <w:r>
        <w:t>логирование</w:t>
      </w:r>
      <w:proofErr w:type="spellEnd"/>
      <w:r>
        <w:t>. Во время выполнения программы использовались классы заместители, экземпляры которых хранили указатель на обычный соответствующий класс. После вызова нужного метода у оригинала, с учётом его возвращаемого значения делается соответствующая запись в лог.</w:t>
      </w:r>
    </w:p>
    <w:p w:rsidR="00F60901" w:rsidRDefault="00F60901" w:rsidP="00F60901">
      <w:pPr>
        <w:pStyle w:val="Textbody"/>
        <w:numPr>
          <w:ilvl w:val="0"/>
          <w:numId w:val="5"/>
        </w:numPr>
      </w:pPr>
      <w:r>
        <w:t>Реализация паттерна Адаптер.</w:t>
      </w:r>
    </w:p>
    <w:p w:rsidR="00F5090E" w:rsidRPr="00A37577" w:rsidRDefault="00734D69" w:rsidP="00F5090E">
      <w:pPr>
        <w:pStyle w:val="Textbody"/>
      </w:pPr>
      <w:r>
        <w:t xml:space="preserve">Был создан абстрактный класс для </w:t>
      </w:r>
      <w:proofErr w:type="spellStart"/>
      <w:r>
        <w:t>логирования</w:t>
      </w:r>
      <w:proofErr w:type="spellEnd"/>
      <w:r>
        <w:t xml:space="preserve">, а также два наследуемых от него класса простого </w:t>
      </w:r>
      <w:proofErr w:type="spellStart"/>
      <w:r>
        <w:t>лог</w:t>
      </w:r>
      <w:r w:rsidR="00A37577">
        <w:t>ирования</w:t>
      </w:r>
      <w:proofErr w:type="spellEnd"/>
      <w:r w:rsidR="00A37577">
        <w:t xml:space="preserve"> и сложного </w:t>
      </w:r>
      <w:proofErr w:type="spellStart"/>
      <w:r w:rsidR="00A37577">
        <w:t>логирования</w:t>
      </w:r>
      <w:proofErr w:type="spellEnd"/>
      <w:r w:rsidR="00A37577">
        <w:t>.</w:t>
      </w:r>
      <w:r>
        <w:t xml:space="preserve"> </w:t>
      </w:r>
      <w:r w:rsidR="00A37577">
        <w:t xml:space="preserve">Последний </w:t>
      </w:r>
      <w:r>
        <w:t xml:space="preserve">выступал в качестве адаптера, изменяя вид </w:t>
      </w:r>
      <w:proofErr w:type="spellStart"/>
      <w:r>
        <w:t>логирования</w:t>
      </w:r>
      <w:proofErr w:type="spellEnd"/>
      <w:r>
        <w:t>.</w:t>
      </w:r>
      <w:r w:rsidR="00F5090E" w:rsidRPr="00F5090E">
        <w:t xml:space="preserve"> </w:t>
      </w:r>
      <w:r w:rsidR="00F5090E">
        <w:t xml:space="preserve">Как раз в абстрактном классе можно наблюдать соблюдение идиомы </w:t>
      </w:r>
      <w:r w:rsidR="00F5090E">
        <w:rPr>
          <w:lang w:val="en-US"/>
        </w:rPr>
        <w:t>RAII</w:t>
      </w:r>
      <w:r w:rsidR="00F5090E" w:rsidRPr="00F5090E">
        <w:t xml:space="preserve">. </w:t>
      </w:r>
      <w:r w:rsidR="00F5090E">
        <w:t xml:space="preserve">При создании любого экземпляра из наследуемых классов в первую очередь вызывается конструктор базового класса, который </w:t>
      </w:r>
      <w:r w:rsidR="00A37577">
        <w:t xml:space="preserve">открывал необходимый поток в зависимости от того, передано ли название файла для вывода или нет. </w:t>
      </w:r>
    </w:p>
    <w:p w:rsidR="00734D69" w:rsidRPr="00734D69" w:rsidRDefault="00734D69" w:rsidP="00734D69">
      <w:pPr>
        <w:pStyle w:val="Textbody"/>
      </w:pPr>
      <w:bookmarkStart w:id="0" w:name="_GoBack"/>
      <w:bookmarkEnd w:id="0"/>
    </w:p>
    <w:p w:rsidR="00775020" w:rsidRDefault="00427915">
      <w:pPr>
        <w:pStyle w:val="2"/>
        <w:rPr>
          <w:szCs w:val="24"/>
          <w:lang w:eastAsia="ru-RU" w:bidi="ar-SA"/>
        </w:rPr>
      </w:pPr>
      <w:r>
        <w:rPr>
          <w:szCs w:val="24"/>
          <w:lang w:eastAsia="ru-RU" w:bidi="ar-SA"/>
        </w:rPr>
        <w:lastRenderedPageBreak/>
        <w:t>Тестирование.</w:t>
      </w:r>
    </w:p>
    <w:p w:rsidR="00734D69" w:rsidRPr="00876BEE" w:rsidRDefault="00734D69" w:rsidP="00734D69">
      <w:pPr>
        <w:pStyle w:val="Standard"/>
        <w:rPr>
          <w:lang w:eastAsia="ru-RU" w:bidi="ar-SA"/>
        </w:rPr>
      </w:pPr>
      <w:r>
        <w:rPr>
          <w:lang w:eastAsia="ru-RU" w:bidi="ar-SA"/>
        </w:rPr>
        <w:t xml:space="preserve">Тестирование проводилось с помощью юнит тестов и заголовочного файла </w:t>
      </w:r>
      <w:r>
        <w:rPr>
          <w:lang w:val="en-US" w:eastAsia="ru-RU" w:bidi="ar-SA"/>
        </w:rPr>
        <w:t>catch</w:t>
      </w:r>
      <w:r w:rsidRPr="00F85763">
        <w:rPr>
          <w:lang w:eastAsia="ru-RU" w:bidi="ar-SA"/>
        </w:rPr>
        <w:t>.</w:t>
      </w:r>
      <w:proofErr w:type="spellStart"/>
      <w:r>
        <w:rPr>
          <w:lang w:val="en-US" w:eastAsia="ru-RU" w:bidi="ar-SA"/>
        </w:rPr>
        <w:t>hpp</w:t>
      </w:r>
      <w:proofErr w:type="spellEnd"/>
      <w:r w:rsidRPr="00F85763">
        <w:rPr>
          <w:lang w:eastAsia="ru-RU" w:bidi="ar-SA"/>
        </w:rPr>
        <w:t xml:space="preserve">. </w:t>
      </w:r>
      <w:r>
        <w:rPr>
          <w:lang w:eastAsia="ru-RU" w:bidi="ar-SA"/>
        </w:rPr>
        <w:t xml:space="preserve">Юнит тесты можно найти в файле, который располагается по следующему пути: </w:t>
      </w:r>
      <w:r>
        <w:rPr>
          <w:lang w:val="en-US" w:eastAsia="ru-RU" w:bidi="ar-SA"/>
        </w:rPr>
        <w:t>tests</w:t>
      </w:r>
      <w:r w:rsidRPr="00876BEE">
        <w:rPr>
          <w:lang w:eastAsia="ru-RU" w:bidi="ar-SA"/>
        </w:rPr>
        <w:t>/</w:t>
      </w:r>
      <w:r>
        <w:rPr>
          <w:lang w:val="en-US" w:eastAsia="ru-RU" w:bidi="ar-SA"/>
        </w:rPr>
        <w:t>test</w:t>
      </w:r>
      <w:r w:rsidRPr="00876BEE">
        <w:rPr>
          <w:lang w:eastAsia="ru-RU" w:bidi="ar-SA"/>
        </w:rPr>
        <w:t>.</w:t>
      </w:r>
      <w:proofErr w:type="spellStart"/>
      <w:r>
        <w:rPr>
          <w:lang w:val="en-US" w:eastAsia="ru-RU" w:bidi="ar-SA"/>
        </w:rPr>
        <w:t>cpp</w:t>
      </w:r>
      <w:proofErr w:type="spellEnd"/>
      <w:r w:rsidRPr="00876BEE">
        <w:rPr>
          <w:lang w:eastAsia="ru-RU" w:bidi="ar-SA"/>
        </w:rPr>
        <w:t>.</w:t>
      </w:r>
    </w:p>
    <w:p w:rsidR="00354DD6" w:rsidRPr="00354DD6" w:rsidRDefault="00354DD6" w:rsidP="00354DD6">
      <w:pPr>
        <w:pStyle w:val="Textbody"/>
        <w:rPr>
          <w:lang w:eastAsia="ru-RU" w:bidi="ar-SA"/>
        </w:rPr>
      </w:pPr>
    </w:p>
    <w:p w:rsidR="00775020" w:rsidRDefault="00427915">
      <w:pPr>
        <w:pStyle w:val="2"/>
      </w:pPr>
      <w:r>
        <w:t>Выводы.</w:t>
      </w:r>
    </w:p>
    <w:p w:rsidR="0044570B" w:rsidRPr="0044570B" w:rsidRDefault="0044570B" w:rsidP="0044570B">
      <w:pPr>
        <w:pStyle w:val="Textbody"/>
      </w:pPr>
      <w:r>
        <w:t>В данной лабораторной работе был</w:t>
      </w:r>
      <w:r w:rsidR="00734D69">
        <w:t>о</w:t>
      </w:r>
      <w:r>
        <w:t xml:space="preserve"> реализован</w:t>
      </w:r>
      <w:r w:rsidR="00734D69">
        <w:t>о</w:t>
      </w:r>
      <w:r>
        <w:t xml:space="preserve"> </w:t>
      </w:r>
      <w:proofErr w:type="spellStart"/>
      <w:r w:rsidR="00734D69">
        <w:t>логирование</w:t>
      </w:r>
      <w:proofErr w:type="spellEnd"/>
      <w:r w:rsidR="00734D69">
        <w:t xml:space="preserve"> действий пользователя, юнитов и базы.</w:t>
      </w:r>
      <w:r>
        <w:t xml:space="preserve"> Также были изучены такие паттерны проектирования, как «</w:t>
      </w:r>
      <w:r w:rsidR="00F5090E">
        <w:t>Прокси</w:t>
      </w:r>
      <w:r>
        <w:t>», «</w:t>
      </w:r>
      <w:r w:rsidR="00F5090E">
        <w:t>Адаптер</w:t>
      </w:r>
      <w:r>
        <w:t xml:space="preserve">» и </w:t>
      </w:r>
      <w:r w:rsidR="00F5090E">
        <w:t xml:space="preserve">идиома </w:t>
      </w:r>
      <w:r w:rsidR="00F5090E">
        <w:rPr>
          <w:lang w:val="en-US"/>
        </w:rPr>
        <w:t>RAII</w:t>
      </w:r>
      <w:r>
        <w:t>.</w:t>
      </w:r>
    </w:p>
    <w:sectPr w:rsidR="0044570B" w:rsidRPr="0044570B">
      <w:footerReference w:type="default" r:id="rId7"/>
      <w:pgSz w:w="11906" w:h="16838"/>
      <w:pgMar w:top="1134" w:right="1134" w:bottom="1134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0384E" w:rsidRDefault="00E0384E">
      <w:pPr>
        <w:rPr>
          <w:rFonts w:hint="eastAsia"/>
        </w:rPr>
      </w:pPr>
      <w:r>
        <w:separator/>
      </w:r>
    </w:p>
  </w:endnote>
  <w:endnote w:type="continuationSeparator" w:id="0">
    <w:p w:rsidR="00E0384E" w:rsidRDefault="00E0384E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Mangal">
    <w:altName w:val="Courier New"/>
    <w:panose1 w:val="00000400000000000000"/>
    <w:charset w:val="00"/>
    <w:family w:val="auto"/>
    <w:pitch w:val="variable"/>
  </w:font>
  <w:font w:name="Liberation Sans"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A48BD" w:rsidRDefault="00427915">
    <w:pPr>
      <w:pStyle w:val="a6"/>
      <w:jc w:val="right"/>
    </w:pPr>
    <w:r>
      <w:fldChar w:fldCharType="begin"/>
    </w:r>
    <w:r>
      <w:instrText xml:space="preserve"> PAGE </w:instrText>
    </w:r>
    <w:r>
      <w:fldChar w:fldCharType="separate"/>
    </w:r>
    <w:r w:rsidR="00F669ED">
      <w:rPr>
        <w:noProof/>
      </w:rPr>
      <w:t>3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0384E" w:rsidRDefault="00E0384E">
      <w:pPr>
        <w:rPr>
          <w:rFonts w:hint="eastAsia"/>
        </w:rPr>
      </w:pPr>
      <w:r>
        <w:rPr>
          <w:color w:val="000000"/>
        </w:rPr>
        <w:separator/>
      </w:r>
    </w:p>
  </w:footnote>
  <w:footnote w:type="continuationSeparator" w:id="0">
    <w:p w:rsidR="00E0384E" w:rsidRDefault="00E0384E">
      <w:pPr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C6F2C1D"/>
    <w:multiLevelType w:val="hybridMultilevel"/>
    <w:tmpl w:val="67546774"/>
    <w:lvl w:ilvl="0" w:tplc="46522896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" w15:restartNumberingAfterBreak="0">
    <w:nsid w:val="15743902"/>
    <w:multiLevelType w:val="multilevel"/>
    <w:tmpl w:val="7794F5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4F095053"/>
    <w:multiLevelType w:val="hybridMultilevel"/>
    <w:tmpl w:val="77325D44"/>
    <w:lvl w:ilvl="0" w:tplc="8876AA80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" w15:restartNumberingAfterBreak="0">
    <w:nsid w:val="62506760"/>
    <w:multiLevelType w:val="multilevel"/>
    <w:tmpl w:val="208885E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4" w15:restartNumberingAfterBreak="0">
    <w:nsid w:val="7B774F69"/>
    <w:multiLevelType w:val="multilevel"/>
    <w:tmpl w:val="8C180F12"/>
    <w:styleLink w:val="WWNum1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cs="Times New Roman"/>
        <w:sz w:val="24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4"/>
  </w:num>
  <w:num w:numId="2">
    <w:abstractNumId w:val="3"/>
  </w:num>
  <w:num w:numId="3">
    <w:abstractNumId w:val="1"/>
  </w:num>
  <w:num w:numId="4">
    <w:abstractNumId w:val="2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75020"/>
    <w:rsid w:val="00354DD6"/>
    <w:rsid w:val="00427915"/>
    <w:rsid w:val="0044570B"/>
    <w:rsid w:val="00734D69"/>
    <w:rsid w:val="00775020"/>
    <w:rsid w:val="007E2081"/>
    <w:rsid w:val="00A37577"/>
    <w:rsid w:val="00E0384E"/>
    <w:rsid w:val="00F5090E"/>
    <w:rsid w:val="00F60901"/>
    <w:rsid w:val="00F669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4DC1D0"/>
  <w15:docId w15:val="{03A167AC-B3EB-4121-83B8-B1F4CBB503F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Liberation Serif" w:eastAsia="NSimSun" w:hAnsi="Liberation Serif" w:cs="Mangal"/>
        <w:kern w:val="3"/>
        <w:sz w:val="24"/>
        <w:szCs w:val="24"/>
        <w:lang w:val="ru-RU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Heading"/>
    <w:next w:val="Textbody"/>
    <w:pPr>
      <w:spacing w:before="0" w:after="0"/>
      <w:ind w:firstLine="0"/>
      <w:jc w:val="center"/>
      <w:outlineLvl w:val="0"/>
    </w:pPr>
    <w:rPr>
      <w:rFonts w:ascii="Times New Roman" w:eastAsia="Times New Roman" w:hAnsi="Times New Roman" w:cs="Times New Roman"/>
      <w:b/>
      <w:bCs/>
      <w:caps/>
    </w:rPr>
  </w:style>
  <w:style w:type="paragraph" w:styleId="2">
    <w:name w:val="heading 2"/>
    <w:basedOn w:val="Heading"/>
    <w:next w:val="Textbody"/>
    <w:pPr>
      <w:spacing w:before="0" w:after="0"/>
      <w:outlineLvl w:val="1"/>
    </w:pPr>
    <w:rPr>
      <w:rFonts w:ascii="Times New Roman" w:eastAsia="Times New Roman" w:hAnsi="Times New Roman" w:cs="Times New Roman"/>
      <w:b/>
      <w:bCs/>
    </w:rPr>
  </w:style>
  <w:style w:type="paragraph" w:styleId="3">
    <w:name w:val="heading 3"/>
    <w:basedOn w:val="Heading"/>
    <w:next w:val="Textbody"/>
    <w:pPr>
      <w:spacing w:before="0" w:after="0"/>
      <w:outlineLvl w:val="2"/>
    </w:pPr>
    <w:rPr>
      <w:rFonts w:ascii="Times New Roman" w:eastAsia="Times New Roman" w:hAnsi="Times New Roman" w:cs="Times New Roman"/>
      <w:b/>
      <w:bCs/>
      <w:i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pPr>
      <w:spacing w:line="360" w:lineRule="auto"/>
      <w:ind w:firstLine="709"/>
      <w:jc w:val="both"/>
    </w:pPr>
    <w:rPr>
      <w:rFonts w:ascii="Times New Roman" w:eastAsia="Times New Roman" w:hAnsi="Times New Roman" w:cs="Times New Roman"/>
      <w:sz w:val="28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 w:cs="Mangal"/>
      <w:szCs w:val="28"/>
    </w:rPr>
  </w:style>
  <w:style w:type="paragraph" w:customStyle="1" w:styleId="Textbody">
    <w:name w:val="Text body"/>
    <w:basedOn w:val="Standard"/>
  </w:style>
  <w:style w:type="paragraph" w:styleId="a3">
    <w:name w:val="List"/>
    <w:basedOn w:val="Textbody"/>
    <w:rPr>
      <w:rFonts w:cs="Mangal"/>
      <w:sz w:val="24"/>
    </w:rPr>
  </w:style>
  <w:style w:type="paragraph" w:styleId="a4">
    <w:name w:val="caption"/>
    <w:basedOn w:val="Standard"/>
    <w:pPr>
      <w:suppressLineNumbers/>
      <w:spacing w:before="120" w:after="120"/>
    </w:pPr>
    <w:rPr>
      <w:rFonts w:cs="Mangal"/>
      <w:i/>
      <w:iCs/>
      <w:sz w:val="24"/>
    </w:rPr>
  </w:style>
  <w:style w:type="paragraph" w:customStyle="1" w:styleId="Index">
    <w:name w:val="Index"/>
    <w:basedOn w:val="Standard"/>
    <w:pPr>
      <w:suppressLineNumbers/>
    </w:pPr>
    <w:rPr>
      <w:rFonts w:cs="Mangal"/>
      <w:sz w:val="24"/>
    </w:rPr>
  </w:style>
  <w:style w:type="paragraph" w:customStyle="1" w:styleId="DocumentMap">
    <w:name w:val="DocumentMap"/>
    <w:pPr>
      <w:textAlignment w:val="auto"/>
    </w:pPr>
    <w:rPr>
      <w:rFonts w:ascii="Calibri" w:eastAsia="Calibri" w:hAnsi="Calibri" w:cs="Calibri"/>
      <w:sz w:val="20"/>
      <w:szCs w:val="20"/>
      <w:lang w:eastAsia="ru-RU" w:bidi="ar-SA"/>
    </w:rPr>
  </w:style>
  <w:style w:type="paragraph" w:customStyle="1" w:styleId="Times142">
    <w:name w:val="Times14_РИО2"/>
    <w:basedOn w:val="Standard"/>
    <w:pPr>
      <w:tabs>
        <w:tab w:val="left" w:pos="709"/>
      </w:tabs>
      <w:spacing w:line="312" w:lineRule="auto"/>
      <w:textAlignment w:val="auto"/>
    </w:pPr>
    <w:rPr>
      <w:lang w:eastAsia="ru-RU" w:bidi="ar-SA"/>
    </w:r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a5">
    <w:name w:val="Листинг"/>
    <w:basedOn w:val="Standard"/>
    <w:pPr>
      <w:spacing w:line="240" w:lineRule="auto"/>
    </w:pPr>
    <w:rPr>
      <w:rFonts w:ascii="Courier New" w:eastAsia="Courier New" w:hAnsi="Courier New" w:cs="Courier New"/>
      <w:sz w:val="22"/>
    </w:rPr>
  </w:style>
  <w:style w:type="paragraph" w:customStyle="1" w:styleId="10">
    <w:name w:val="Сетка таблицы1"/>
    <w:basedOn w:val="DocumentMap"/>
    <w:rPr>
      <w:lang w:eastAsia="en-US"/>
    </w:r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customStyle="1" w:styleId="Table">
    <w:name w:val="Table"/>
    <w:basedOn w:val="a4"/>
    <w:pPr>
      <w:spacing w:before="0" w:after="0" w:line="240" w:lineRule="auto"/>
      <w:ind w:firstLine="0"/>
      <w:jc w:val="left"/>
    </w:pPr>
    <w:rPr>
      <w:i w:val="0"/>
      <w:sz w:val="28"/>
    </w:rPr>
  </w:style>
  <w:style w:type="paragraph" w:customStyle="1" w:styleId="Drawing">
    <w:name w:val="Drawing"/>
    <w:basedOn w:val="a4"/>
    <w:pPr>
      <w:spacing w:before="0" w:after="0" w:line="240" w:lineRule="auto"/>
      <w:ind w:firstLine="0"/>
      <w:jc w:val="center"/>
    </w:pPr>
    <w:rPr>
      <w:i w:val="0"/>
      <w:sz w:val="28"/>
    </w:rPr>
  </w:style>
  <w:style w:type="paragraph" w:styleId="a6">
    <w:name w:val="footer"/>
    <w:basedOn w:val="Standard"/>
    <w:pPr>
      <w:suppressLineNumbers/>
      <w:tabs>
        <w:tab w:val="center" w:pos="4677"/>
        <w:tab w:val="right" w:pos="9355"/>
      </w:tabs>
    </w:pPr>
  </w:style>
  <w:style w:type="paragraph" w:customStyle="1" w:styleId="Framecontents">
    <w:name w:val="Frame contents"/>
    <w:basedOn w:val="Standard"/>
  </w:style>
  <w:style w:type="character" w:customStyle="1" w:styleId="Times1420">
    <w:name w:val="Times14_РИО2 Знак"/>
    <w:rPr>
      <w:rFonts w:ascii="Times New Roman" w:eastAsia="Times New Roman" w:hAnsi="Times New Roman" w:cs="Times New Roman"/>
      <w:sz w:val="24"/>
    </w:rPr>
  </w:style>
  <w:style w:type="character" w:styleId="a7">
    <w:name w:val="Book Title"/>
    <w:rPr>
      <w:b/>
      <w:smallCaps/>
      <w:spacing w:val="5"/>
    </w:rPr>
  </w:style>
  <w:style w:type="character" w:customStyle="1" w:styleId="a8">
    <w:name w:val="ТекстРазделов Знак"/>
    <w:rPr>
      <w:rFonts w:ascii="Times New Roman" w:eastAsia="Times New Roman" w:hAnsi="Times New Roman" w:cs="Times New Roman"/>
      <w:sz w:val="28"/>
    </w:rPr>
  </w:style>
  <w:style w:type="character" w:customStyle="1" w:styleId="ListLabel1">
    <w:name w:val="ListLabel 1"/>
    <w:rPr>
      <w:rFonts w:ascii="Times New Roman" w:eastAsia="Times New Roman" w:hAnsi="Times New Roman" w:cs="Times New Roman"/>
      <w:sz w:val="24"/>
    </w:rPr>
  </w:style>
  <w:style w:type="character" w:customStyle="1" w:styleId="ListLabel2">
    <w:name w:val="ListLabel 2"/>
    <w:rPr>
      <w:rFonts w:cs="Times New Roman"/>
    </w:rPr>
  </w:style>
  <w:style w:type="character" w:customStyle="1" w:styleId="ListLabel3">
    <w:name w:val="ListLabel 3"/>
    <w:rPr>
      <w:rFonts w:cs="Times New Roman"/>
    </w:rPr>
  </w:style>
  <w:style w:type="character" w:customStyle="1" w:styleId="ListLabel4">
    <w:name w:val="ListLabel 4"/>
    <w:rPr>
      <w:rFonts w:cs="Times New Roman"/>
    </w:rPr>
  </w:style>
  <w:style w:type="character" w:customStyle="1" w:styleId="ListLabel5">
    <w:name w:val="ListLabel 5"/>
    <w:rPr>
      <w:rFonts w:cs="Times New Roman"/>
    </w:rPr>
  </w:style>
  <w:style w:type="character" w:customStyle="1" w:styleId="ListLabel6">
    <w:name w:val="ListLabel 6"/>
    <w:rPr>
      <w:rFonts w:cs="Times New Roman"/>
    </w:rPr>
  </w:style>
  <w:style w:type="character" w:customStyle="1" w:styleId="ListLabel7">
    <w:name w:val="ListLabel 7"/>
    <w:rPr>
      <w:rFonts w:cs="Times New Roman"/>
    </w:rPr>
  </w:style>
  <w:style w:type="character" w:customStyle="1" w:styleId="ListLabel8">
    <w:name w:val="ListLabel 8"/>
    <w:rPr>
      <w:rFonts w:cs="Times New Roman"/>
    </w:rPr>
  </w:style>
  <w:style w:type="character" w:customStyle="1" w:styleId="ListLabel9">
    <w:name w:val="ListLabel 9"/>
    <w:rPr>
      <w:rFonts w:cs="Times New Roman"/>
    </w:rPr>
  </w:style>
  <w:style w:type="character" w:customStyle="1" w:styleId="NumberingSymbols">
    <w:name w:val="Numbering Symbols"/>
  </w:style>
  <w:style w:type="numbering" w:customStyle="1" w:styleId="WWNum1">
    <w:name w:val="WWNum1"/>
    <w:basedOn w:val="a2"/>
    <w:pPr>
      <w:numPr>
        <w:numId w:val="1"/>
      </w:numPr>
    </w:pPr>
  </w:style>
  <w:style w:type="paragraph" w:styleId="a9">
    <w:name w:val="Normal (Web)"/>
    <w:basedOn w:val="a"/>
    <w:uiPriority w:val="99"/>
    <w:unhideWhenUsed/>
    <w:rsid w:val="007E2081"/>
    <w:pPr>
      <w:suppressAutoHyphens w:val="0"/>
      <w:autoSpaceDN/>
      <w:spacing w:before="100" w:beforeAutospacing="1" w:after="100" w:afterAutospacing="1"/>
      <w:textAlignment w:val="auto"/>
    </w:pPr>
    <w:rPr>
      <w:rFonts w:ascii="Times New Roman" w:eastAsia="Times New Roman" w:hAnsi="Times New Roman" w:cs="Times New Roman"/>
      <w:kern w:val="0"/>
      <w:lang w:eastAsia="ru-RU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3412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54</TotalTime>
  <Pages>3</Pages>
  <Words>288</Words>
  <Characters>1648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Александр Мухин</dc:creator>
  <cp:lastModifiedBy>Александр Мухин</cp:lastModifiedBy>
  <cp:revision>3</cp:revision>
  <dcterms:created xsi:type="dcterms:W3CDTF">2020-04-04T14:57:00Z</dcterms:created>
  <dcterms:modified xsi:type="dcterms:W3CDTF">2020-04-13T11:04:00Z</dcterms:modified>
</cp:coreProperties>
</file>