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3" w:leftChars="-49" w:right="-107" w:rightChars="-51"/>
              <w:jc w:val="center"/>
              <w:rPr>
                <w:sz w:val="30"/>
                <w:szCs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 xml:space="preserve">1 </w:t>
      </w:r>
      <w:r>
        <w:rPr>
          <w:rFonts w:hint="eastAsia" w:ascii="宋体" w:hAnsi="宋体" w:eastAsia="宋体" w:cs="宋体"/>
          <w:szCs w:val="24"/>
        </w:rPr>
        <w:t>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1.1 为什么要将饮餐业作为研究对象？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 开发点餐系统的目的在哪里？</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 技术支持和需求分析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 需要哪些技术支持？</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2.2 任务和开发环境</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 功能分析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2.3.1后台总代理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2.3.2前台点餐平台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2.4 实体的描述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 系统设计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 系统内容结构</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 数据库结构设计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3.2.1前台点餐平台的数据库设计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3.2.2后台总代理的数据库设计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 接口的设计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3.3.1管理员的接口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3.3.2设备的接口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3.3.3品牌商的接口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3.3.4注册码的接口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 系统详细设计和实现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 前台功能模块的实现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4.1.1广告</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4.1.2就餐方式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4.1.3菜谱分类</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4.1.4每道菜的详情</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4.1.5购物车</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4.1.6支付方式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19</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 总代理功能模块的实现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4.2.1总代理登录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4.2.2品牌商管理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4.2.2设备管理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4.2.3管理员管理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4.2.4注册码管理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 系统实现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4.3.1数据库的实现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4.3.2部分模块的实现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 系统测试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5.1 测试用例</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5.2 测试结果</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 总结</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鸣  谢</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参考文献</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黑体" w:hAnsi="黑体" w:eastAsia="黑体"/>
          <w:szCs w:val="21"/>
        </w:rPr>
        <w:t>关键词：</w:t>
      </w:r>
      <w:r>
        <w:rPr>
          <w:rFonts w:hint="eastAsia" w:ascii="宋体" w:hAnsi="宋体" w:eastAsia="宋体" w:cs="宋体"/>
          <w:sz w:val="21"/>
          <w:szCs w:val="21"/>
          <w:lang w:val="en-US" w:eastAsia="zh-CN"/>
        </w:rPr>
        <w:t>点餐系统；ThinkPHP；智能化</w:t>
      </w:r>
    </w:p>
    <w:p>
      <w:pPr>
        <w:spacing w:line="300" w:lineRule="auto"/>
        <w:rPr>
          <w:rFonts w:hint="eastAsia" w:ascii="宋体" w:hAnsi="宋体" w:eastAsia="宋体" w:cs="宋体"/>
          <w:sz w:val="21"/>
          <w:szCs w:val="21"/>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cs="Times New Roman" w:eastAsiaTheme="minorEastAsia"/>
          <w:color w:val="333333"/>
          <w:kern w:val="0"/>
          <w:sz w:val="21"/>
          <w:szCs w:val="21"/>
          <w:lang w:val="en-US" w:eastAsia="zh-CN" w:bidi="ar-SA"/>
        </w:rPr>
      </w:pPr>
      <w:r>
        <w:rPr>
          <w:rFonts w:hint="default" w:ascii="Times New Roman" w:hAnsi="Times New Roman" w:cs="Times New Roman" w:eastAsiaTheme="minorEastAsia"/>
          <w:b/>
          <w:bCs/>
          <w:color w:val="333333"/>
          <w:kern w:val="0"/>
          <w:sz w:val="24"/>
          <w:szCs w:val="24"/>
          <w:lang w:val="en-US" w:eastAsia="zh-CN" w:bidi="ar-SA"/>
        </w:rPr>
        <w:t>Keywords:</w:t>
      </w:r>
      <w:r>
        <w:rPr>
          <w:rFonts w:hint="eastAsia"/>
          <w:sz w:val="30"/>
        </w:rPr>
        <w:t xml:space="preserve"> </w:t>
      </w:r>
      <w:r>
        <w:rPr>
          <w:rFonts w:hint="eastAsia"/>
          <w:sz w:val="30"/>
          <w:lang w:val="en-US" w:eastAsia="zh-CN"/>
        </w:rPr>
        <w:t xml:space="preserve"> </w:t>
      </w:r>
      <w:r>
        <w:rPr>
          <w:rFonts w:hint="eastAsia" w:ascii="Times New Roman" w:hAnsi="Times New Roman" w:cs="Times New Roman" w:eastAsiaTheme="minorEastAsia"/>
          <w:color w:val="333333"/>
          <w:kern w:val="0"/>
          <w:sz w:val="21"/>
          <w:szCs w:val="21"/>
          <w:lang w:val="en-US" w:eastAsia="zh-CN" w:bidi="ar-SA"/>
        </w:rPr>
        <w:t>Ordering System;  ThinkPHP;  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p>
    <w:p>
      <w:pPr>
        <w:pStyle w:val="2"/>
        <w:keepNext/>
        <w:keepLines/>
        <w:pageBreakBefore w:val="0"/>
        <w:widowControl w:val="0"/>
        <w:tabs>
          <w:tab w:val="clear" w:pos="567"/>
        </w:tabs>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szCs w:val="24"/>
        </w:rPr>
      </w:pPr>
      <w:bookmarkStart w:id="2" w:name="_Toc20650"/>
      <w:bookmarkStart w:id="3" w:name="_Toc451464461"/>
      <w:bookmarkStart w:id="4" w:name="_Toc452148612"/>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在当今的这个时代，计算机技术和软件技术在信息化的发展中占主导地位，它覆盖了很多领域。随着现代传媒和互联网的普及及应用，网络通信、电子办公、网上缴费、网络一体化的进程加速加速再加速。</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400" w:lineRule="exact"/>
        <w:ind w:firstLine="420" w:firstLineChars="200"/>
        <w:rPr>
          <w:rFonts w:hint="eastAsia" w:ascii="宋体" w:hAnsi="宋体"/>
          <w:szCs w:val="21"/>
          <w:lang w:val="en-US" w:eastAsia="zh-CN"/>
        </w:rPr>
      </w:pPr>
      <w:r>
        <w:rPr>
          <w:rFonts w:hint="eastAsia" w:ascii="宋体" w:hAnsi="宋体"/>
          <w:szCs w:val="21"/>
          <w:lang w:val="en-US" w:eastAsia="zh-CN"/>
        </w:rPr>
        <w:t>因此，设计出一个智能的点餐系统是当前饮食产业的必然产物。</w:t>
      </w:r>
    </w:p>
    <w:p>
      <w:pPr>
        <w:spacing w:line="400" w:lineRule="exact"/>
        <w:ind w:firstLine="420" w:firstLineChars="200"/>
        <w:rPr>
          <w:rFonts w:hint="eastAsia" w:ascii="宋体" w:hAnsi="宋体" w:eastAsia="宋体" w:cs="宋体"/>
          <w:sz w:val="21"/>
          <w:szCs w:val="21"/>
          <w:lang w:val="en-US" w:eastAsia="zh-CN"/>
        </w:rPr>
      </w:pPr>
      <w:r>
        <w:rPr>
          <w:rFonts w:hint="eastAsia" w:ascii="宋体" w:hAnsi="宋体"/>
          <w:szCs w:val="21"/>
          <w:lang w:val="en-US" w:eastAsia="zh-CN"/>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ascii="宋体" w:hAnsi="宋体" w:eastAsia="宋体"/>
          <w:b/>
          <w:sz w:val="24"/>
          <w:szCs w:val="24"/>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本次开发用的技术支持为前台的HTML、CSS、JavaScript、JQuery、Bootstrap，后台用到的技术是PHP、ThinkPHP、Mysql。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HTML(HyperText Mark-up Language)是目前网络上应用最为广泛的语言,也是构成网页文档的主要语言</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1"/>
      </w:r>
      <w:r>
        <w:rPr>
          <w:rStyle w:val="18"/>
          <w:rFonts w:hint="eastAsia" w:ascii="宋体" w:hAnsi="宋体" w:eastAsia="宋体" w:cs="宋体"/>
          <w:sz w:val="21"/>
          <w:szCs w:val="21"/>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CSS全称层叠样式表，它可以用来修饰HTML或XML样式。它不仅可以静态地修饰网页，还可以配合动态语言（如：Javascript）来动态地修饰网页。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2"/>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JavaScript也是前端开发工程师必须掌握的三种技能之一：描述网页内容的HTML、描述网页样式的CSS以及描述网页行为的JavaScript</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3"/>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JQuery是一个专门用来动态改变Web页面文档的JavaScript库</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4"/>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。它可以用少量地代码代替大量的JavaScript代码，而且在兼容性上得到很大的提升，一些简单的语法糖可以是编程变得更加简单灵活，是一个不错的框架。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Bootstrap是一个CSS的框架，它的内部封装了大量的美观的组件，我们使用它，不仅可以节省我们的开发时间，而且可以使得界面变得根据简洁大方。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PHP是一种用于创建动态WEB页面的服务端脚本语言。其语法结合了c语言、java语言和Perl语言的优点和长处</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5"/>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Fonts w:hint="eastAsia" w:ascii="宋体" w:hAnsi="宋体" w:eastAsia="宋体" w:cs="宋体"/>
          <w:szCs w:val="21"/>
          <w:vertAlign w:val="superscript"/>
          <w:lang w:val="en-US" w:eastAsia="zh-CN"/>
        </w:rPr>
        <w:t>[</w:t>
      </w:r>
      <w:r>
        <w:rPr>
          <w:rFonts w:hint="eastAsia" w:ascii="宋体" w:hAnsi="宋体" w:eastAsia="宋体" w:cs="宋体"/>
          <w:szCs w:val="21"/>
          <w:vertAlign w:val="superscript"/>
          <w:lang w:val="en-US" w:eastAsia="zh-CN"/>
        </w:rPr>
        <w:endnoteReference w:id="6"/>
      </w:r>
      <w:r>
        <w:rPr>
          <w:rFonts w:hint="eastAsia" w:ascii="宋体" w:hAnsi="宋体" w:eastAsia="宋体" w:cs="宋体"/>
          <w:szCs w:val="21"/>
          <w:vertAlign w:val="superscript"/>
          <w:lang w:val="en-US" w:eastAsia="zh-CN"/>
        </w:rPr>
        <w:t>]</w:t>
      </w:r>
      <w:r>
        <w:rPr>
          <w:rFonts w:hint="eastAsia" w:ascii="宋体" w:hAnsi="宋体" w:eastAsia="宋体" w:cs="宋体"/>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ThinkPHP是国人开发出来的具有简单易懂、模块齐全的轻量级的PHP框架。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宋体" w:cs="宋体"/>
          <w:szCs w:val="21"/>
          <w:lang w:val="en-US" w:eastAsia="zh-CN"/>
        </w:rPr>
        <w:t>Mysql是一个关系型数据库，用来存储一些表数据信息，它与PHP可谓是“黄金搭档</w:t>
      </w:r>
      <w:r>
        <w:rPr>
          <w:rFonts w:hint="default" w:ascii="宋体" w:hAnsi="宋体" w:eastAsia="宋体" w:cs="宋体"/>
          <w:szCs w:val="21"/>
          <w:lang w:val="en-US" w:eastAsia="zh-CN"/>
        </w:rPr>
        <w:t>”</w:t>
      </w:r>
      <w:r>
        <w:rPr>
          <w:rFonts w:hint="eastAsia" w:ascii="宋体" w:hAnsi="宋体" w:eastAsia="宋体" w:cs="宋体"/>
          <w:szCs w:val="21"/>
          <w:lang w:val="en-US" w:eastAsia="zh-CN"/>
        </w:rPr>
        <w:t>。</w:t>
      </w:r>
    </w:p>
    <w:p>
      <w:pPr>
        <w:spacing w:line="300" w:lineRule="auto"/>
        <w:rPr>
          <w:rFonts w:hint="eastAsia" w:ascii="宋体" w:hAnsi="宋体" w:eastAsiaTheme="minorEastAsia"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开发环境如表2.1所示：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开发环境</w:t>
      </w:r>
      <w:r>
        <w:rPr>
          <w:rFonts w:hint="eastAsia" w:ascii="宋体" w:hAnsi="宋体" w:eastAsia="宋体" w:cs="宋体"/>
          <w:sz w:val="21"/>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网页开发环境</w:t>
            </w:r>
          </w:p>
        </w:tc>
        <w:tc>
          <w:tcPr>
            <w:tcW w:w="1879"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测试环境</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版本控制工具</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数据库管理工具</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服务器</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操作系统</w:t>
            </w:r>
          </w:p>
        </w:tc>
        <w:tc>
          <w:tcPr>
            <w:tcW w:w="1879"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windows</w:t>
            </w:r>
          </w:p>
        </w:tc>
      </w:tr>
    </w:tbl>
    <w:p>
      <w:pPr>
        <w:pStyle w:val="3"/>
        <w:numPr>
          <w:ilvl w:val="1"/>
          <w:numId w:val="2"/>
        </w:numPr>
        <w:rPr>
          <w:rFonts w:hint="eastAsia" w:ascii="宋体" w:hAnsi="宋体" w:eastAsia="宋体"/>
          <w:szCs w:val="24"/>
        </w:rPr>
      </w:pPr>
      <w:bookmarkStart w:id="10" w:name="_Toc4788"/>
      <w:r>
        <w:rPr>
          <w:rFonts w:hint="eastAsia" w:ascii="黑体" w:hAnsi="黑体" w:cstheme="minorBidi"/>
          <w:kern w:val="44"/>
          <w:sz w:val="24"/>
          <w:szCs w:val="24"/>
          <w:u w:val="none"/>
          <w:lang w:val="en-US" w:eastAsia="zh-CN" w:bidi="ar-SA"/>
        </w:rPr>
        <w:t>功能分析</w:t>
      </w:r>
      <w:bookmarkEnd w:id="10"/>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通过总代理登录界面进入总代理后台，总代理用户可以对设备、注册码、管理员和品牌商进行操作。</w:t>
      </w:r>
    </w:p>
    <w:p>
      <w:pPr>
        <w:keepNext w:val="0"/>
        <w:keepLines w:val="0"/>
        <w:pageBreakBefore w:val="0"/>
        <w:widowControl w:val="0"/>
        <w:kinsoku/>
        <w:wordWrap/>
        <w:overflowPunct/>
        <w:topLinePunct w:val="0"/>
        <w:autoSpaceDE/>
        <w:autoSpaceDN/>
        <w:bidi w:val="0"/>
        <w:snapToGrid/>
        <w:spacing w:line="400" w:lineRule="exact"/>
        <w:ind w:left="0" w:leftChars="0" w:right="0" w:righ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我通过对需求的分析，感觉总代理模块需要实现下面几个功能，如表2-2所示：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2</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后台总代理功能</w:t>
      </w:r>
      <w:r>
        <w:rPr>
          <w:rFonts w:hint="eastAsia" w:ascii="宋体" w:hAnsi="宋体" w:eastAsia="宋体" w:cs="宋体"/>
          <w:sz w:val="21"/>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登录界面</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删除和搜索品牌商。新增品牌商可以对选择品牌商级别，填写品牌商名称、品牌商账号、品牌商密码、品牌商公司名称、品牌商联系人、品牌商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肴会自动存入到系统购物车中，用户可以对系统购物车进行管理；当点好餐之后，用户就可以下单了；最后跳转到支付页面，它应该支持多种支付方式（微信支付、支付宝支付和现金支付）。</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通过上面的分析，我认为前台点餐品台需要实现下面几个功能，如表2-3所示：</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0" w:firstLineChars="0"/>
        <w:jc w:val="center"/>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表2-3 前台点餐平台功能表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激活设备</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点餐</w:t>
            </w:r>
          </w:p>
        </w:tc>
        <w:tc>
          <w:tcPr>
            <w:tcW w:w="613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用户选择了就餐方法，进入到点餐界面后，可以通过菜品的类别查看有哪些菜，然后单击某道菜可以查看这道菜的详细的信息，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通过上面的分析，我们不难得出前端的实体是设备，后台的实体是总代理管理员，下面对这些实体进行分析：</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设备：设备ID、设备码、设备状态、设备名称、激活码、设备开始时间、设备结束时间和纸张情况。</w:t>
      </w:r>
    </w:p>
    <w:p>
      <w:pPr>
        <w:pStyle w:val="26"/>
        <w:keepNext w:val="0"/>
        <w:keepLines w:val="0"/>
        <w:pageBreakBefore w:val="0"/>
        <w:widowControl w:val="0"/>
        <w:kinsoku/>
        <w:wordWrap/>
        <w:overflowPunct/>
        <w:topLinePunct w:val="0"/>
        <w:autoSpaceDE/>
        <w:autoSpaceDN/>
        <w:bidi w:val="0"/>
        <w:adjustRightInd w:val="0"/>
        <w:snapToGrid/>
        <w:spacing w:before="0" w:after="0" w:line="400" w:lineRule="exact"/>
        <w:ind w:left="0" w:leftChars="0" w:right="0" w:rightChars="0" w:firstLine="420" w:firstLineChars="200"/>
        <w:jc w:val="both"/>
        <w:textAlignment w:val="baseline"/>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宋体" w:hAnsi="宋体" w:eastAsia="宋体"/>
          <w:b/>
          <w:sz w:val="24"/>
          <w:szCs w:val="24"/>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本系统主要是为了点餐者可以在餐厅中快速地点餐，而餐厅的经营者能够更快地为消费者提供服务的电子点餐系统。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我负责的是总代理和点餐模块。接下来请看图3-1、3-2、3-3的功能模块图。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图3-1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8"/>
                    <a:stretch>
                      <a:fillRect/>
                    </a:stretch>
                  </pic:blipFill>
                  <pic:spPr>
                    <a:xfrm>
                      <a:off x="0" y="0"/>
                      <a:ext cx="4225925" cy="1802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图3-3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7"/>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在点餐平台中，菜品的类别、菜品、菜品的属性这些信息在商铺的后台里就已经设计好了（另一位小伙伴负责），我这里直接获取数据了，就不需要重新设计了。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然而，在顾客点餐下单的过程中，还是会产生以下三个表的，它们分别为订单表、菜品订单表和菜品属性订单表。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order（订单数据表），主要用来存放订单的数据。如表3-1所示：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order_sn</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tinyint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total_amount</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add_time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pay_time</w:t>
            </w:r>
          </w:p>
        </w:tc>
        <w:tc>
          <w:tcPr>
            <w:tcW w:w="155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order_status</w:t>
            </w:r>
          </w:p>
        </w:tc>
        <w:tc>
          <w:tcPr>
            <w:tcW w:w="155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order_food（菜品订单数据表），主要用来存储订单中的菜品数据。如表3-2所示：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 菜品订单数据表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food_num</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food_price2</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food_name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restaurant_id</w:t>
            </w:r>
          </w:p>
        </w:tc>
        <w:tc>
          <w:tcPr>
            <w:tcW w:w="1558"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table_num</w:t>
            </w:r>
          </w:p>
        </w:tc>
        <w:tc>
          <w:tcPr>
            <w:tcW w:w="1558"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餐桌号</w:t>
            </w:r>
          </w:p>
        </w:tc>
      </w:tr>
    </w:tbl>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order_food_attribute（菜品属性订单数据表），主主要用来存储订单中的菜品的属性数据。如表3-3所示：</w:t>
      </w:r>
    </w:p>
    <w:p>
      <w:pPr>
        <w:keepNext w:val="0"/>
        <w:keepLines w:val="0"/>
        <w:pageBreakBefore w:val="0"/>
        <w:widowControl w:val="0"/>
        <w:numPr>
          <w:ilvl w:val="0"/>
          <w:numId w:val="0"/>
        </w:numPr>
        <w:kinsoku/>
        <w:wordWrap/>
        <w:overflowPunct/>
        <w:topLinePunct w:val="0"/>
        <w:autoSpaceDE/>
        <w:autoSpaceDN/>
        <w:bidi w:val="0"/>
        <w:snapToGrid/>
        <w:spacing w:line="400" w:lineRule="exact"/>
        <w:ind w:left="0" w:leftChars="0" w:right="0" w:rightChars="0"/>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3 </w:t>
      </w:r>
      <w:r>
        <w:rPr>
          <w:rFonts w:hint="eastAsia" w:ascii="宋体" w:hAnsi="宋体" w:eastAsia="宋体" w:cs="宋体"/>
          <w:sz w:val="21"/>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outlineLvl w:val="9"/>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77" w:firstLineChars="132"/>
              <w:jc w:val="center"/>
              <w:outlineLvl w:val="9"/>
              <w:rPr>
                <w:rFonts w:hint="eastAsia" w:ascii="宋体" w:hAnsi="宋体" w:eastAsia="宋体" w:cs="宋体"/>
                <w:sz w:val="21"/>
                <w:szCs w:val="21"/>
              </w:rPr>
            </w:pPr>
            <w:r>
              <w:rPr>
                <w:rFonts w:hint="eastAsia" w:ascii="宋体" w:hAnsi="宋体" w:eastAsia="宋体" w:cs="宋体"/>
                <w:bCs/>
                <w:sz w:val="21"/>
                <w:szCs w:val="21"/>
              </w:rPr>
              <w:t>id</w:t>
            </w:r>
          </w:p>
        </w:tc>
        <w:tc>
          <w:tcPr>
            <w:tcW w:w="1558"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order_food_id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w:t>
            </w:r>
            <w:r>
              <w:rPr>
                <w:rFonts w:hint="eastAsia" w:ascii="宋体" w:hAnsi="宋体" w:eastAsia="宋体" w:cs="宋体"/>
                <w:bCs/>
                <w:sz w:val="21"/>
                <w:szCs w:val="21"/>
                <w:lang w:val="en-US" w:eastAsia="zh-CN"/>
              </w:rPr>
              <w:t xml:space="preserve"> </w:t>
            </w:r>
            <w:r>
              <w:rPr>
                <w:rFonts w:hint="eastAsia" w:ascii="宋体" w:hAnsi="宋体" w:eastAsia="宋体" w:cs="宋体"/>
                <w:bCs/>
                <w:sz w:val="21"/>
                <w:szCs w:val="21"/>
              </w:rPr>
              <w:t>_name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50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bCs/>
                <w:sz w:val="21"/>
                <w:szCs w:val="21"/>
              </w:rPr>
              <w:t>food_attribute_price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decimal</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10</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print_id</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outlineLvl w:val="9"/>
              <w:rPr>
                <w:rFonts w:hint="eastAsia" w:ascii="宋体" w:hAnsi="宋体" w:eastAsia="宋体" w:cs="宋体"/>
                <w:sz w:val="21"/>
                <w:szCs w:val="21"/>
              </w:rPr>
            </w:pPr>
            <w:r>
              <w:rPr>
                <w:rFonts w:hint="eastAsia" w:ascii="宋体" w:hAnsi="宋体" w:eastAsia="宋体" w:cs="宋体"/>
                <w:bCs/>
                <w:sz w:val="21"/>
                <w:szCs w:val="21"/>
              </w:rPr>
              <w:t>count_type</w:t>
            </w:r>
          </w:p>
        </w:tc>
        <w:tc>
          <w:tcPr>
            <w:tcW w:w="1558"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rPr>
              <w:t>smallint</w:t>
            </w:r>
          </w:p>
        </w:tc>
        <w:tc>
          <w:tcPr>
            <w:tcW w:w="1244"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outlineLvl w:val="9"/>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extDirection w:val="lrTb"/>
            <w:vAlign w:val="center"/>
          </w:tcPr>
          <w:p>
            <w:pPr>
              <w:pStyle w:val="26"/>
              <w:keepNext w:val="0"/>
              <w:keepLines w:val="0"/>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pageBreakBefore w:val="0"/>
        <w:widowControl w:val="0"/>
        <w:numPr>
          <w:ilvl w:val="2"/>
          <w:numId w:val="0"/>
        </w:numPr>
        <w:tabs>
          <w:tab w:val="clear" w:pos="1008"/>
        </w:tabs>
        <w:kinsoku/>
        <w:wordWrap/>
        <w:overflowPunct/>
        <w:topLinePunct w:val="0"/>
        <w:autoSpaceDE/>
        <w:autoSpaceDN/>
        <w:bidi w:val="0"/>
        <w:snapToGrid/>
        <w:spacing w:before="0" w:beforeLines="0" w:after="0" w:afterLines="0" w:line="400" w:lineRule="exact"/>
        <w:ind w:left="0" w:leftChars="0" w:right="0" w:rightChars="0" w:firstLine="420" w:firstLineChars="0"/>
        <w:rPr>
          <w:rFonts w:hint="eastAsia" w:ascii="宋体" w:hAnsi="宋体" w:eastAsia="宋体" w:cs="宋体"/>
          <w:kern w:val="2"/>
          <w:sz w:val="21"/>
          <w:szCs w:val="21"/>
          <w:lang w:val="en-US" w:eastAsia="zh-CN" w:bidi="ar-SA"/>
        </w:rPr>
      </w:pPr>
      <w:bookmarkStart w:id="19" w:name="_Toc26223"/>
      <w:r>
        <w:rPr>
          <w:rFonts w:hint="eastAsia" w:ascii="宋体" w:hAnsi="宋体" w:eastAsia="宋体" w:cs="宋体"/>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pageBreakBefore w:val="0"/>
        <w:widowControl w:val="0"/>
        <w:kinsoku/>
        <w:wordWrap/>
        <w:overflowPunct/>
        <w:topLinePunct w:val="0"/>
        <w:autoSpaceDE/>
        <w:autoSpaceDN/>
        <w:bidi w:val="0"/>
        <w:snapToGrid/>
        <w:spacing w:line="400" w:lineRule="exact"/>
        <w:ind w:left="0" w:leftChars="0" w:right="0" w:rightChars="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接下来我们来详细看看这几张表：</w:t>
      </w:r>
    </w:p>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lang w:val="en-US" w:eastAsia="zh-CN"/>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manager（总代理管理员表），主要用来存储总代理后台的管理员的详细信息。如表4-1所示：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4</w:t>
      </w:r>
      <w:r>
        <w:rPr>
          <w:rFonts w:hint="eastAsia" w:ascii="宋体" w:hAnsi="宋体" w:eastAsia="宋体" w:cs="宋体"/>
          <w:sz w:val="21"/>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66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399"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713"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manager_id</w:t>
            </w:r>
          </w:p>
        </w:tc>
        <w:tc>
          <w:tcPr>
            <w:tcW w:w="166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int</w:t>
            </w:r>
          </w:p>
        </w:tc>
        <w:tc>
          <w:tcPr>
            <w:tcW w:w="124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11</w:t>
            </w:r>
          </w:p>
        </w:tc>
        <w:tc>
          <w:tcPr>
            <w:tcW w:w="1399"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713"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主键</w:t>
            </w:r>
            <w:r>
              <w:rPr>
                <w:rFonts w:hint="eastAsia" w:ascii="宋体" w:hAnsi="宋体" w:eastAsia="宋体" w:cs="宋体"/>
                <w:sz w:val="21"/>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manager_account</w:t>
            </w:r>
          </w:p>
        </w:tc>
        <w:tc>
          <w:tcPr>
            <w:tcW w:w="166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80</w:t>
            </w:r>
          </w:p>
        </w:tc>
        <w:tc>
          <w:tcPr>
            <w:tcW w:w="1399"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manager_password</w:t>
            </w:r>
          </w:p>
        </w:tc>
        <w:tc>
          <w:tcPr>
            <w:tcW w:w="166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32</w:t>
            </w:r>
          </w:p>
        </w:tc>
        <w:tc>
          <w:tcPr>
            <w:tcW w:w="1399"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manager_phone</w:t>
            </w:r>
          </w:p>
        </w:tc>
        <w:tc>
          <w:tcPr>
            <w:tcW w:w="166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99"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713"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manager_ps</w:t>
            </w:r>
          </w:p>
        </w:tc>
        <w:tc>
          <w:tcPr>
            <w:tcW w:w="166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124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399"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713"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管理员备注</w:t>
            </w:r>
          </w:p>
        </w:tc>
      </w:tr>
    </w:tbl>
    <w:p>
      <w:pPr>
        <w:pageBreakBefore w:val="0"/>
        <w:widowControl w:val="0"/>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business（代理信息表），主要用来保存代理的信息。如表4-2所示：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business_name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business_account</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business_password</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代理</w:t>
            </w:r>
            <w:r>
              <w:rPr>
                <w:rFonts w:hint="eastAsia" w:ascii="宋体" w:hAnsi="宋体" w:eastAsia="宋体" w:cs="宋体"/>
                <w:sz w:val="21"/>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corporate_name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business_phone</w:t>
            </w:r>
          </w:p>
        </w:tc>
        <w:tc>
          <w:tcPr>
            <w:tcW w:w="1558"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business_contact</w:t>
            </w:r>
          </w:p>
        </w:tc>
        <w:tc>
          <w:tcPr>
            <w:tcW w:w="1558"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business_ps</w:t>
            </w:r>
          </w:p>
        </w:tc>
        <w:tc>
          <w:tcPr>
            <w:tcW w:w="1558"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business_grade</w:t>
            </w:r>
          </w:p>
        </w:tc>
        <w:tc>
          <w:tcPr>
            <w:tcW w:w="1558"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smallint</w:t>
            </w:r>
          </w:p>
        </w:tc>
        <w:tc>
          <w:tcPr>
            <w:tcW w:w="1244"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8" w:space="0"/>
            </w:tcBorders>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代理等级</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restaurant（店铺表），用来保存店铺的相关信息。如表3-6所示：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店铺表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1500"/>
        <w:gridCol w:w="1081"/>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字段名</w:t>
            </w:r>
          </w:p>
        </w:tc>
        <w:tc>
          <w:tcPr>
            <w:tcW w:w="1500"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数据类型</w:t>
            </w:r>
          </w:p>
        </w:tc>
        <w:tc>
          <w:tcPr>
            <w:tcW w:w="1081"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199" w:firstLineChars="95"/>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00"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restaurant_name</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telephone1</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telephone2</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address</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255</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logo</w:t>
            </w:r>
          </w:p>
        </w:tc>
        <w:tc>
          <w:tcPr>
            <w:tcW w:w="1500"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081"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100</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advertise_time</w:t>
            </w:r>
          </w:p>
        </w:tc>
        <w:tc>
          <w:tcPr>
            <w:tcW w:w="1500"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tplcolor_id</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210" w:firstLineChars="10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city1</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city2</w:t>
            </w:r>
          </w:p>
        </w:tc>
        <w:tc>
          <w:tcPr>
            <w:tcW w:w="1500"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4"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city3</w:t>
            </w:r>
          </w:p>
        </w:tc>
        <w:tc>
          <w:tcPr>
            <w:tcW w:w="1500"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081"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420" w:firstLineChars="20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top w:val="single" w:color="auto" w:sz="4" w:space="0"/>
              <w:bottom w:val="single" w:color="auto" w:sz="8" w:space="0"/>
            </w:tcBorders>
            <w:textDirection w:val="lrTb"/>
            <w:vAlign w:val="center"/>
          </w:tcPr>
          <w:p>
            <w:pPr>
              <w:pStyle w:val="26"/>
              <w:pageBreakBefore w:val="0"/>
              <w:widowControl w:val="0"/>
              <w:kinsoku/>
              <w:wordWrap/>
              <w:overflowPunct/>
              <w:topLinePunct w:val="0"/>
              <w:autoSpaceDE/>
              <w:autoSpaceDN/>
              <w:bidi w:val="0"/>
              <w:snapToGrid/>
              <w:spacing w:before="0" w:after="0" w:line="400" w:lineRule="exact"/>
              <w:ind w:left="0" w:leftChars="0" w:right="0" w:righ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区</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code（激活码表），保存设备激活码的详细信息。如表3-7所示：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激活码表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code_timestamp</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rest_timestamp_</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business_id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restaurant_id</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last_time</w:t>
            </w:r>
          </w:p>
        </w:tc>
        <w:tc>
          <w:tcPr>
            <w:tcW w:w="1558"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否</w:t>
            </w:r>
          </w:p>
        </w:tc>
        <w:tc>
          <w:tcPr>
            <w:tcW w:w="1556" w:type="dxa"/>
            <w:tcBorders>
              <w:top w:val="single" w:color="auto" w:sz="4" w:space="0"/>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最后一次的登录时间</w:t>
            </w:r>
          </w:p>
        </w:tc>
      </w:tr>
    </w:tbl>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device（设备表），用来保存设备的相关信息。如表3-8所示：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device_code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device_status</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device_name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code_id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start_time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end_time</w:t>
            </w:r>
          </w:p>
        </w:tc>
        <w:tc>
          <w:tcPr>
            <w:tcW w:w="1558"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cBorders>
              <w:bottom w:val="single" w:color="auto" w:sz="4"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设备结束时间</w:t>
            </w:r>
          </w:p>
        </w:tc>
      </w:tr>
    </w:tbl>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region（地区表），用来保存地区的相关信息。如表3-9所示：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kern w:val="2"/>
          <w:sz w:val="21"/>
          <w:szCs w:val="21"/>
          <w:lang w:val="en-US" w:eastAsia="zh-CN" w:bidi="ar-SA"/>
        </w:rPr>
        <w:t>地区表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name</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parent_id</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level</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地区的等级</w:t>
            </w:r>
          </w:p>
        </w:tc>
      </w:tr>
    </w:tbl>
    <w:p>
      <w:pPr>
        <w:pageBreakBefore w:val="0"/>
        <w:widowControl w:val="0"/>
        <w:numPr>
          <w:ilvl w:val="0"/>
          <w:numId w:val="3"/>
        </w:numPr>
        <w:kinsoku/>
        <w:wordWrap/>
        <w:overflowPunct/>
        <w:topLinePunct w:val="0"/>
        <w:autoSpaceDE/>
        <w:autoSpaceDN/>
        <w:bidi w:val="0"/>
        <w:snapToGrid/>
        <w:spacing w:line="400" w:lineRule="exact"/>
        <w:ind w:left="0" w:leftChars="0" w:right="0" w:rightChars="0" w:firstLine="480" w:firstLineChars="200"/>
        <w:rPr>
          <w:rFonts w:hint="eastAsia" w:ascii="宋体" w:hAnsi="宋体" w:eastAsia="宋体" w:cs="宋体"/>
          <w:sz w:val="21"/>
          <w:szCs w:val="21"/>
        </w:rPr>
      </w:pPr>
      <w:r>
        <w:rPr>
          <w:rFonts w:hint="eastAsia" w:ascii="宋体" w:hAnsi="宋体" w:eastAsia="宋体" w:cs="宋体"/>
          <w:kern w:val="2"/>
          <w:sz w:val="21"/>
          <w:szCs w:val="21"/>
          <w:lang w:val="en-US" w:eastAsia="zh-CN" w:bidi="ar-SA"/>
        </w:rPr>
        <w:t>renew（续费表），用来保存设备续费情况的。如表3-10所示：</w:t>
      </w:r>
    </w:p>
    <w:p>
      <w:pPr>
        <w:pageBreakBefore w:val="0"/>
        <w:widowControl w:val="0"/>
        <w:numPr>
          <w:ilvl w:val="0"/>
          <w:numId w:val="0"/>
        </w:numPr>
        <w:kinsoku/>
        <w:wordWrap/>
        <w:overflowPunct/>
        <w:topLinePunct w:val="0"/>
        <w:autoSpaceDE/>
        <w:autoSpaceDN/>
        <w:bidi w:val="0"/>
        <w:snapToGrid/>
        <w:spacing w:line="400" w:lineRule="exact"/>
        <w:ind w:left="0" w:leftChars="0" w:right="0" w:rightChars="0"/>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表</w:t>
      </w:r>
      <w:r>
        <w:rPr>
          <w:rFonts w:hint="eastAsia" w:ascii="宋体" w:hAnsi="宋体" w:eastAsia="宋体" w:cs="宋体"/>
          <w:sz w:val="21"/>
          <w:szCs w:val="21"/>
          <w:lang w:val="en-US" w:eastAsia="zh-CN"/>
        </w:rPr>
        <w:t>3-10</w:t>
      </w:r>
      <w:r>
        <w:rPr>
          <w:rFonts w:hint="eastAsia" w:ascii="宋体" w:hAnsi="宋体" w:eastAsia="宋体" w:cs="宋体"/>
          <w:kern w:val="2"/>
          <w:sz w:val="21"/>
          <w:szCs w:val="21"/>
          <w:lang w:val="en-US" w:eastAsia="zh-CN" w:bidi="ar-SA"/>
        </w:rPr>
        <w:t>续费表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558"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1244"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长度</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是否主键</w:t>
            </w:r>
          </w:p>
        </w:tc>
        <w:tc>
          <w:tcPr>
            <w:tcW w:w="1556" w:type="dxa"/>
            <w:tcBorders>
              <w:top w:val="single" w:color="auto" w:sz="8" w:space="0"/>
              <w:bottom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id</w:t>
            </w:r>
          </w:p>
        </w:tc>
        <w:tc>
          <w:tcPr>
            <w:tcW w:w="1558"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1244"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是</w:t>
            </w:r>
          </w:p>
        </w:tc>
        <w:tc>
          <w:tcPr>
            <w:tcW w:w="1556" w:type="dxa"/>
            <w:tcBorders>
              <w:top w:val="single" w:color="auto" w:sz="8" w:space="0"/>
            </w:tcBorders>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renew_time1</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renew_time2</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renew_time3</w:t>
            </w:r>
          </w:p>
        </w:tc>
        <w:tc>
          <w:tcPr>
            <w:tcW w:w="1558"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tinyint</w:t>
            </w:r>
          </w:p>
        </w:tc>
        <w:tc>
          <w:tcPr>
            <w:tcW w:w="1244"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rPr>
            </w:pPr>
            <w:r>
              <w:rPr>
                <w:rFonts w:hint="eastAsia" w:ascii="宋体" w:hAnsi="宋体" w:eastAsia="宋体" w:cs="宋体"/>
                <w:sz w:val="21"/>
                <w:szCs w:val="21"/>
              </w:rPr>
              <w:t>否</w:t>
            </w:r>
          </w:p>
        </w:tc>
        <w:tc>
          <w:tcPr>
            <w:tcW w:w="1556" w:type="dxa"/>
            <w:textDirection w:val="lrTb"/>
            <w:vAlign w:val="center"/>
          </w:tcPr>
          <w:p>
            <w:pPr>
              <w:pageBreakBefore w:val="0"/>
              <w:widowControl w:val="0"/>
              <w:kinsoku/>
              <w:wordWrap/>
              <w:overflowPunct/>
              <w:topLinePunct w:val="0"/>
              <w:autoSpaceDE/>
              <w:autoSpaceDN/>
              <w:bidi w:val="0"/>
              <w:snapToGrid/>
              <w:spacing w:line="400" w:lineRule="exact"/>
              <w:ind w:left="0" w:leftChars="0" w:right="0" w:right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453255" cy="3213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4</w:t>
      </w:r>
      <w:r>
        <w:rPr>
          <w:rFonts w:hint="eastAsia" w:ascii="宋体" w:hAnsi="宋体" w:eastAsia="宋体" w:cs="宋体"/>
          <w:szCs w:val="21"/>
        </w:rPr>
        <w:t xml:space="preserve"> </w:t>
      </w:r>
      <w:r>
        <w:rPr>
          <w:rFonts w:hint="eastAsia" w:ascii="宋体" w:hAnsi="宋体" w:eastAsia="宋体" w:cs="宋体"/>
          <w:szCs w:val="21"/>
          <w:lang w:val="en-US" w:eastAsia="zh-CN"/>
        </w:rPr>
        <w:t>总代理管理员接口</w:t>
      </w:r>
      <w:r>
        <w:rPr>
          <w:rFonts w:hint="eastAsia" w:ascii="宋体" w:hAnsi="宋体" w:eastAsia="宋体" w:cs="宋体"/>
          <w:szCs w:val="21"/>
        </w:rPr>
        <w:t>图</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spacing w:line="300" w:lineRule="auto"/>
        <w:ind w:firstLine="3570" w:firstLineChars="1700"/>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ascii="宋体" w:hAnsi="宋体" w:eastAsia="宋体" w:cs="宋体"/>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475480" cy="3021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rPr>
        <w:t>图</w:t>
      </w:r>
      <w:r>
        <w:rPr>
          <w:rFonts w:hint="eastAsia" w:ascii="宋体" w:hAnsi="宋体" w:eastAsia="宋体" w:cs="宋体"/>
          <w:szCs w:val="21"/>
          <w:lang w:val="en-US" w:eastAsia="zh-CN"/>
        </w:rPr>
        <w:t>3</w:t>
      </w:r>
      <w:r>
        <w:rPr>
          <w:rFonts w:hint="eastAsia" w:ascii="宋体" w:hAnsi="宋体" w:eastAsia="宋体" w:cs="宋体"/>
          <w:szCs w:val="21"/>
        </w:rPr>
        <w:t>-</w:t>
      </w:r>
      <w:r>
        <w:rPr>
          <w:rFonts w:hint="eastAsia" w:ascii="宋体" w:hAnsi="宋体" w:eastAsia="宋体" w:cs="宋体"/>
          <w:szCs w:val="21"/>
          <w:lang w:val="en-US" w:eastAsia="zh-CN"/>
        </w:rPr>
        <w:t>5</w:t>
      </w:r>
      <w:r>
        <w:rPr>
          <w:rFonts w:hint="eastAsia" w:ascii="宋体" w:hAnsi="宋体" w:eastAsia="宋体" w:cs="宋体"/>
          <w:szCs w:val="21"/>
        </w:rPr>
        <w:t xml:space="preserve"> </w:t>
      </w:r>
      <w:r>
        <w:rPr>
          <w:rFonts w:hint="eastAsia" w:ascii="宋体" w:hAnsi="宋体" w:eastAsia="宋体" w:cs="宋体"/>
          <w:szCs w:val="21"/>
          <w:lang w:val="en-US" w:eastAsia="zh-CN"/>
        </w:rPr>
        <w:t>总代理设备接口</w:t>
      </w:r>
      <w:r>
        <w:rPr>
          <w:rFonts w:hint="eastAsia" w:ascii="宋体" w:hAnsi="宋体" w:eastAsia="宋体" w:cs="宋体"/>
          <w:szCs w:val="21"/>
        </w:rPr>
        <w:t>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024630" cy="3084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rPr>
      </w:pPr>
      <w:r>
        <w:rPr>
          <w:rFonts w:hint="eastAsia" w:ascii="宋体" w:hAnsi="宋体" w:eastAsia="宋体" w:cs="宋体"/>
          <w:szCs w:val="21"/>
          <w:lang w:val="en-US" w:eastAsia="zh-CN"/>
        </w:rPr>
        <w:t>图3-6 总代理品牌商接口图</w:t>
      </w:r>
    </w:p>
    <w:p>
      <w:pPr>
        <w:spacing w:line="300" w:lineRule="auto"/>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3665220" cy="3028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图3-7 总代理注册码接口图</w:t>
      </w:r>
    </w:p>
    <w:p>
      <w:pPr>
        <w:ind w:firstLine="420" w:firstLineChars="0"/>
        <w:jc w:val="center"/>
        <w:rPr>
          <w:rFonts w:hint="eastAsia"/>
          <w:lang w:val="en-US" w:eastAsia="zh-CN"/>
        </w:rPr>
      </w:pPr>
    </w:p>
    <w:p>
      <w:pPr>
        <w:ind w:firstLine="420" w:firstLineChars="0"/>
        <w:rPr>
          <w:rFonts w:hint="eastAsia"/>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0"/>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szCs w:val="21"/>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4314190" cy="6238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 前端点餐流程图界面</w:t>
      </w:r>
    </w:p>
    <w:p>
      <w:pPr>
        <w:ind w:firstLine="420" w:firstLineChars="0"/>
        <w:jc w:val="center"/>
        <w:rPr>
          <w:rFonts w:hint="eastAsia" w:eastAsiaTheme="minor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822190" cy="2257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 广告界面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40020" cy="2225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图4-3 选择就餐方式界面</w:t>
      </w:r>
    </w:p>
    <w:p>
      <w:pPr>
        <w:ind w:firstLine="420" w:firstLineChars="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760085" cy="2605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图4-4 菜谱分类界面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190490" cy="30689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图4-5 菜的详情界面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1829435" cy="3079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图4-6 购物车界面</w:t>
      </w:r>
    </w:p>
    <w:p>
      <w:pPr>
        <w:ind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23510" cy="24396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图4-7 支付页面</w:t>
      </w:r>
    </w:p>
    <w:p>
      <w:pPr>
        <w:ind w:firstLine="420" w:firstLineChars="0"/>
        <w:rPr>
          <w:rFonts w:hint="eastAsia"/>
          <w:lang w:val="en-US" w:eastAsia="zh-CN"/>
        </w:rPr>
      </w:pPr>
    </w:p>
    <w:p>
      <w:pPr>
        <w:rPr>
          <w:rFonts w:hint="eastAsia"/>
          <w:lang w:val="en-US" w:eastAsia="zh-CN"/>
        </w:rPr>
      </w:pPr>
    </w:p>
    <w:p>
      <w:pPr>
        <w:rPr>
          <w:rFonts w:hint="eastAsia"/>
        </w:rPr>
      </w:pPr>
    </w:p>
    <w:p>
      <w:pPr>
        <w:rPr>
          <w:rFonts w:hint="eastAsia"/>
        </w:rPr>
      </w:pP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4917440" cy="5172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图4-8 总代理登录流程图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3587115" cy="3680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图4-9 总代理登录页面</w:t>
      </w:r>
    </w:p>
    <w:p>
      <w:pPr>
        <w:spacing w:line="300" w:lineRule="auto"/>
        <w:ind w:firstLine="420" w:firstLineChars="0"/>
        <w:rPr>
          <w:rFonts w:hint="eastAsia" w:ascii="宋体" w:hAnsi="宋体"/>
          <w:szCs w:val="21"/>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作为总代理，它必须得有自己的品牌商，也就是代理商。不然的话，总代理的事情很多，会忙不过来的，因为总代理要负责的区域太大了，因此需要代理商来分担压力。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图4-10 品牌商列表页面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4523740"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图4-11 修改某个品牌商页面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4190365" cy="12573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图4-12 删除某个品牌商页面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szCs w:val="21"/>
          <w:lang w:val="en-US" w:eastAsia="zh-CN"/>
        </w:rPr>
      </w:pPr>
      <w:r>
        <w:rPr>
          <w:rFonts w:hint="eastAsia" w:ascii="宋体" w:hAnsi="宋体" w:eastAsia="宋体" w:cs="宋体"/>
          <w:szCs w:val="21"/>
          <w:lang w:val="en-US" w:eastAsia="zh-CN"/>
        </w:rPr>
        <w:t>同时，如果您想查看某个品牌商的信息，本系统也支持搜索功能，比如您输入</w:t>
      </w:r>
      <w:r>
        <w:rPr>
          <w:rFonts w:hint="default" w:ascii="宋体" w:hAnsi="宋体" w:eastAsia="宋体" w:cs="宋体"/>
          <w:szCs w:val="21"/>
          <w:lang w:val="en-US" w:eastAsia="zh-CN"/>
        </w:rPr>
        <w:t>”</w:t>
      </w:r>
      <w:r>
        <w:rPr>
          <w:rFonts w:hint="eastAsia" w:ascii="宋体" w:hAnsi="宋体" w:eastAsia="宋体" w:cs="宋体"/>
          <w:szCs w:val="21"/>
          <w:lang w:val="en-US" w:eastAsia="zh-CN"/>
        </w:rPr>
        <w:t>一</w:t>
      </w:r>
      <w:r>
        <w:rPr>
          <w:rFonts w:hint="default" w:ascii="宋体" w:hAnsi="宋体" w:eastAsia="宋体" w:cs="宋体"/>
          <w:szCs w:val="21"/>
          <w:lang w:val="en-US" w:eastAsia="zh-CN"/>
        </w:rPr>
        <w:t>”</w:t>
      </w:r>
      <w:r>
        <w:rPr>
          <w:rFonts w:hint="eastAsia" w:ascii="宋体" w:hAnsi="宋体" w:eastAsia="宋体" w:cs="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5"/>
                    <a:stretch>
                      <a:fillRect/>
                    </a:stretch>
                  </pic:blipFill>
                  <pic:spPr>
                    <a:xfrm>
                      <a:off x="0" y="0"/>
                      <a:ext cx="6333490" cy="1463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w:t>
      </w:r>
      <w:r>
        <w:rPr>
          <w:rFonts w:hint="eastAsia" w:ascii="宋体" w:hAnsi="宋体" w:eastAsia="宋体" w:cs="宋体"/>
          <w:szCs w:val="21"/>
          <w:lang w:val="en-US" w:eastAsia="zh-CN"/>
        </w:rPr>
        <w:t xml:space="preserve">4-13 </w:t>
      </w:r>
      <w:r>
        <w:rPr>
          <w:rFonts w:hint="eastAsia" w:ascii="宋体" w:hAnsi="宋体" w:eastAsia="宋体" w:cs="宋体"/>
          <w:szCs w:val="21"/>
          <w:lang w:val="en-US" w:eastAsia="zh-CN"/>
        </w:rPr>
        <w:t>查询某个品牌商页面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4476115" cy="38855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w:t>
      </w:r>
      <w:r>
        <w:rPr>
          <w:rFonts w:hint="eastAsia" w:ascii="宋体" w:hAnsi="宋体" w:eastAsia="宋体" w:cs="宋体"/>
          <w:szCs w:val="21"/>
          <w:lang w:val="en-US" w:eastAsia="zh-CN"/>
        </w:rPr>
        <w:t xml:space="preserve">4-14 </w:t>
      </w:r>
      <w:r>
        <w:rPr>
          <w:rFonts w:hint="eastAsia" w:ascii="宋体" w:hAnsi="宋体" w:eastAsia="宋体" w:cs="宋体"/>
          <w:szCs w:val="21"/>
          <w:lang w:val="en-US" w:eastAsia="zh-CN"/>
        </w:rPr>
        <w:t>添加品牌商页面</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7"/>
                    <a:stretch>
                      <a:fillRect/>
                    </a:stretch>
                  </pic:blipFill>
                  <pic:spPr>
                    <a:xfrm>
                      <a:off x="0" y="0"/>
                      <a:ext cx="5750560" cy="19742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图4-15 搜索设备页面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在查看了某个设备的信息之后，同样的，我们可以对其进行编辑、删除、续费和按照时间查询的功能，这里只截图编辑和续费功能（删除和查询和上面大同小异），如图4-16、图4-17所示：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宋体" w:hAnsi="宋体" w:eastAsia="宋体" w:cs="宋体"/>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8"/>
                    <a:stretch>
                      <a:fillRect/>
                    </a:stretch>
                  </pic:blipFill>
                  <pic:spPr>
                    <a:xfrm>
                      <a:off x="0" y="0"/>
                      <a:ext cx="4495165" cy="27901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图4-16 设备编辑页面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9"/>
                    <a:stretch>
                      <a:fillRect/>
                    </a:stretch>
                  </pic:blipFill>
                  <pic:spPr>
                    <a:xfrm>
                      <a:off x="0" y="0"/>
                      <a:ext cx="4485640" cy="17049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图4-17 设备续费页面</w:t>
      </w:r>
    </w:p>
    <w:p>
      <w:pPr>
        <w:ind w:left="420" w:leftChars="0" w:firstLine="420" w:firstLineChars="0"/>
        <w:jc w:val="center"/>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0"/>
                    <a:stretch>
                      <a:fillRect/>
                    </a:stretch>
                  </pic:blipFill>
                  <pic:spPr>
                    <a:xfrm>
                      <a:off x="0" y="0"/>
                      <a:ext cx="3733165" cy="3180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图4-18 管理员功能图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编辑总代理管理员：对于之前添加录入的管理员，可以录入的信息有误或者录入的信息不完整，这时候需要对信息进行再次编辑，比如手机号、备注、名称等等。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theme="minorBidi"/>
          <w:kern w:val="2"/>
          <w:sz w:val="21"/>
          <w:szCs w:val="21"/>
          <w:lang w:val="en-US" w:eastAsia="zh-CN" w:bidi="ar-SA"/>
        </w:rPr>
      </w:pPr>
      <w:r>
        <w:rPr>
          <w:rFonts w:hint="eastAsia" w:ascii="宋体" w:hAnsi="宋体" w:eastAsia="宋体" w:cs="宋体"/>
          <w:szCs w:val="21"/>
          <w:lang w:val="en-US" w:eastAsia="zh-CN"/>
        </w:rPr>
        <w:t>删除总代理管理员：对于一些因为某些事情不能够担任管理员身份的人，比如辞职的人，我们要删除它的管理员身份。</w:t>
      </w: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1"/>
                    <a:stretch>
                      <a:fillRect/>
                    </a:stretch>
                  </pic:blipFill>
                  <pic:spPr>
                    <a:xfrm>
                      <a:off x="0" y="0"/>
                      <a:ext cx="5574030" cy="300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图4-19 注册码操作界面</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订单表的实现。如图4-20所示：</w:t>
      </w:r>
    </w:p>
    <w:p>
      <w:pPr>
        <w:numPr>
          <w:ilvl w:val="0"/>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2"/>
                    <a:stretch>
                      <a:fillRect/>
                    </a:stretch>
                  </pic:blipFill>
                  <pic:spPr>
                    <a:xfrm>
                      <a:off x="0" y="0"/>
                      <a:ext cx="5850255" cy="28587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图4-20 订单表DDL</w:t>
      </w:r>
    </w:p>
    <w:p>
      <w:pPr>
        <w:numPr>
          <w:ilvl w:val="0"/>
          <w:numId w:val="0"/>
        </w:numPr>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菜品订单表的实现。如图4-21所示：</w:t>
      </w:r>
    </w:p>
    <w:p>
      <w:pPr>
        <w:numPr>
          <w:ilvl w:val="0"/>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3"/>
                    <a:stretch>
                      <a:fillRect/>
                    </a:stretch>
                  </pic:blipFill>
                  <pic:spPr>
                    <a:xfrm>
                      <a:off x="0" y="0"/>
                      <a:ext cx="5759450" cy="23768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图4-21 菜品订单表DDL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菜品属性订单数据表</w:t>
      </w:r>
      <w:r>
        <w:rPr>
          <w:rFonts w:hint="eastAsia" w:ascii="宋体" w:hAnsi="宋体" w:eastAsia="宋体" w:cs="宋体"/>
          <w:lang w:val="en-US" w:eastAsia="zh-CN"/>
        </w:rPr>
        <w:t>的实现。如图4-22所示：</w:t>
      </w:r>
    </w:p>
    <w:p>
      <w:pPr>
        <w:numPr>
          <w:ilvl w:val="0"/>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4"/>
                    <a:stretch>
                      <a:fillRect/>
                    </a:stretch>
                  </pic:blipFill>
                  <pic:spPr>
                    <a:xfrm>
                      <a:off x="0" y="0"/>
                      <a:ext cx="5591175" cy="1668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图4-22 菜品属性订单表DDL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总代理管理员表</w:t>
      </w:r>
      <w:r>
        <w:rPr>
          <w:rFonts w:hint="eastAsia" w:ascii="宋体" w:hAnsi="宋体" w:eastAsia="宋体" w:cs="宋体"/>
          <w:lang w:val="en-US" w:eastAsia="zh-CN"/>
        </w:rPr>
        <w:t>的实现。如图4-23所示：</w:t>
      </w:r>
    </w:p>
    <w:p>
      <w:pPr>
        <w:numPr>
          <w:ilvl w:val="0"/>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5"/>
                    <a:stretch>
                      <a:fillRect/>
                    </a:stretch>
                  </pic:blipFill>
                  <pic:spPr>
                    <a:xfrm>
                      <a:off x="0" y="0"/>
                      <a:ext cx="5274310" cy="1766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图4-23 总代理管理员表DDL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kern w:val="2"/>
          <w:sz w:val="21"/>
          <w:szCs w:val="21"/>
          <w:lang w:val="en-US" w:eastAsia="zh-CN" w:bidi="ar-SA"/>
        </w:rPr>
        <w:t>代理信息表</w:t>
      </w:r>
      <w:r>
        <w:rPr>
          <w:rFonts w:hint="eastAsia" w:ascii="宋体" w:hAnsi="宋体" w:eastAsia="宋体" w:cs="宋体"/>
          <w:lang w:val="en-US" w:eastAsia="zh-CN"/>
        </w:rPr>
        <w:t>的实现。如图4-24所示：</w:t>
      </w:r>
    </w:p>
    <w:p>
      <w:pPr>
        <w:numPr>
          <w:ilvl w:val="0"/>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6"/>
                    <a:stretch>
                      <a:fillRect/>
                    </a:stretch>
                  </pic:blipFill>
                  <pic:spPr>
                    <a:xfrm>
                      <a:off x="0" y="0"/>
                      <a:ext cx="5681345" cy="24422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图4-24 代理信息表DDL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店铺表的实现。如图4-25所示：</w:t>
      </w:r>
    </w:p>
    <w:p>
      <w:pPr>
        <w:numPr>
          <w:ilvl w:val="0"/>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7"/>
                    <a:stretch>
                      <a:fillRect/>
                    </a:stretch>
                  </pic:blipFill>
                  <pic:spPr>
                    <a:xfrm>
                      <a:off x="0" y="0"/>
                      <a:ext cx="5755640" cy="36779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图4-25 商铺表DDL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激活码表的实现。如图4-26所示：</w:t>
      </w:r>
    </w:p>
    <w:p>
      <w:pPr>
        <w:numPr>
          <w:ilvl w:val="0"/>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8"/>
                    <a:stretch>
                      <a:fillRect/>
                    </a:stretch>
                  </pic:blipFill>
                  <pic:spPr>
                    <a:xfrm>
                      <a:off x="0" y="0"/>
                      <a:ext cx="5758815" cy="18300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图4-26 激活码表DDL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设备表的实现。如图4-27所示：</w:t>
      </w:r>
    </w:p>
    <w:p>
      <w:pPr>
        <w:numPr>
          <w:ilvl w:val="0"/>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9"/>
                    <a:stretch>
                      <a:fillRect/>
                    </a:stretch>
                  </pic:blipFill>
                  <pic:spPr>
                    <a:xfrm>
                      <a:off x="0" y="0"/>
                      <a:ext cx="5756910" cy="1566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图4-27 设备表DDL</w:t>
      </w:r>
    </w:p>
    <w:p>
      <w:pPr>
        <w:numPr>
          <w:ilvl w:val="0"/>
          <w:numId w:val="0"/>
        </w:numPr>
        <w:ind w:left="420" w:leftChars="0" w:firstLine="420" w:firstLineChars="0"/>
        <w:jc w:val="center"/>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地区表的实现。如图4-28所示：</w:t>
      </w:r>
    </w:p>
    <w:p>
      <w:pPr>
        <w:numPr>
          <w:ilvl w:val="0"/>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0"/>
                    <a:stretch>
                      <a:fillRect/>
                    </a:stretch>
                  </pic:blipFill>
                  <pic:spPr>
                    <a:xfrm>
                      <a:off x="0" y="0"/>
                      <a:ext cx="5759450" cy="15125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图4-28 地区表DDL</w:t>
      </w:r>
    </w:p>
    <w:p>
      <w:pPr>
        <w:numPr>
          <w:ilvl w:val="0"/>
          <w:numId w:val="0"/>
        </w:numPr>
        <w:ind w:left="420" w:leftChars="0" w:firstLine="420" w:firstLineChars="0"/>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续费表的实现。如图4-29所示：</w:t>
      </w:r>
    </w:p>
    <w:p>
      <w:pPr>
        <w:numPr>
          <w:ilvl w:val="0"/>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1"/>
                    <a:stretch>
                      <a:fillRect/>
                    </a:stretch>
                  </pic:blipFill>
                  <pic:spPr>
                    <a:xfrm>
                      <a:off x="0" y="0"/>
                      <a:ext cx="5755005" cy="1636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图4-29 续费表DDL</w:t>
      </w:r>
    </w:p>
    <w:p>
      <w:pPr>
        <w:spacing w:line="300" w:lineRule="auto"/>
        <w:ind w:firstLine="3465" w:firstLineChars="1650"/>
        <w:rPr>
          <w:rFonts w:hint="eastAsia"/>
          <w:lang w:val="en-US" w:eastAsia="zh-CN"/>
        </w:rPr>
      </w:pPr>
    </w:p>
    <w:p>
      <w:pPr>
        <w:pStyle w:val="4"/>
        <w:keepNext/>
        <w:keepLines/>
        <w:pageBreakBefore w:val="0"/>
        <w:widowControl w:val="0"/>
        <w:numPr>
          <w:ilvl w:val="0"/>
          <w:numId w:val="0"/>
        </w:numPr>
        <w:tabs>
          <w:tab w:val="clear" w:pos="1008"/>
        </w:tabs>
        <w:kinsoku/>
        <w:wordWrap/>
        <w:overflowPunct/>
        <w:topLinePunct w:val="0"/>
        <w:autoSpaceDE/>
        <w:autoSpaceDN/>
        <w:bidi w:val="0"/>
        <w:adjustRightInd/>
        <w:snapToGrid/>
        <w:spacing w:before="157" w:beforeLines="50" w:after="157" w:afterLines="50" w:line="400" w:lineRule="exact"/>
        <w:ind w:left="288" w:leftChars="0" w:right="0" w:rightChars="0" w:firstLine="0" w:firstLineChars="0"/>
        <w:jc w:val="both"/>
        <w:textAlignment w:val="auto"/>
        <w:outlineLvl w:val="2"/>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由于系统代码比较多，这这里不可能一一罗列，因此我只是挑选了总代理登录的模块进行讲解。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lang w:val="en-US" w:eastAsia="zh-CN"/>
        </w:rPr>
        <w:t>在登录之前，我们要对总代理用户的账号、总代理用户的密码和验证码进行验证。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lang w:val="en-US" w:eastAsia="zh-CN"/>
        </w:rPr>
        <w:tab/>
      </w:r>
      <w:r>
        <w:rPr>
          <w:rFonts w:hint="eastAsia" w:ascii="宋体" w:hAnsi="宋体" w:eastAsia="宋体" w:cs="宋体"/>
          <w:lang w:val="en-US" w:eastAsia="zh-CN"/>
        </w:rPr>
        <w:t>public function checklogin(){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if(!empty($_GET)){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$verify = new \Think\Verify();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$Vresult = $verify-&gt;check($_GET['code']);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if($Vresult){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$manager = D('manager');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$condition['manager_account'] = I('get.username');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$result = $manager-&gt;where($condition)-&gt;find();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if($result['manager_password'] == I('get.pwd')){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session('manager_account',$result['manager_account']);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session('manager_id',$result['manager_id']);</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"登录成功!";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"密码有误!";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"用户不存在!";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"验证码有错误!";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$msg['msg'] = "输入错误!";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$msg['code'] = 4;</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exit(json_encode($msg));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w:t>
      </w:r>
    </w:p>
    <w:p>
      <w:pPr>
        <w:rPr>
          <w:rFonts w:hint="eastAsia"/>
          <w:szCs w:val="21"/>
        </w:rPr>
      </w:pPr>
    </w:p>
    <w:p>
      <w:pPr>
        <w:ind w:firstLine="630" w:firstLineChars="300"/>
        <w:rPr>
          <w:rFonts w:hint="eastAsia"/>
          <w:szCs w:val="21"/>
        </w:rPr>
      </w:pPr>
    </w:p>
    <w:p>
      <w:pPr>
        <w:ind w:firstLine="630" w:firstLineChars="300"/>
        <w:rPr>
          <w:szCs w:val="21"/>
        </w:rPr>
      </w:pPr>
    </w:p>
    <w:p>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0"/>
        <w:rPr>
          <w:rFonts w:hint="eastAsia" w:ascii="黑体" w:hAnsi="黑体" w:eastAsia="黑体" w:cs="黑体"/>
          <w:b/>
          <w:sz w:val="24"/>
          <w:szCs w:val="24"/>
        </w:rPr>
      </w:pPr>
      <w:bookmarkStart w:id="42" w:name="_Toc19453"/>
      <w:r>
        <w:rPr>
          <w:rFonts w:hint="eastAsia" w:ascii="黑体" w:hAnsi="黑体" w:eastAsia="黑体" w:cs="黑体"/>
          <w:caps w:val="0"/>
          <w:kern w:val="2"/>
          <w:sz w:val="24"/>
          <w:szCs w:val="24"/>
          <w:lang w:val="en-US" w:eastAsia="zh-CN" w:bidi="ar-SA"/>
        </w:rPr>
        <w:t>系统测试</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宋体" w:cs="宋体"/>
          <w:kern w:val="2"/>
          <w:sz w:val="21"/>
          <w:szCs w:val="21"/>
          <w:lang w:val="en-US" w:eastAsia="zh-CN" w:bidi="ar-SA"/>
        </w:rPr>
        <w:t>[</w:t>
      </w:r>
      <w:r>
        <w:rPr>
          <w:rStyle w:val="18"/>
          <w:rFonts w:hint="eastAsia" w:ascii="宋体" w:hAnsi="宋体" w:eastAsia="宋体" w:cs="宋体"/>
          <w:kern w:val="2"/>
          <w:sz w:val="21"/>
          <w:szCs w:val="21"/>
          <w:lang w:val="en-US" w:eastAsia="zh-CN" w:bidi="ar-SA"/>
        </w:rPr>
        <w:endnoteReference w:id="8"/>
      </w:r>
      <w:r>
        <w:rPr>
          <w:rStyle w:val="18"/>
          <w:rFonts w:hint="eastAsia" w:ascii="宋体" w:hAnsi="宋体" w:eastAsia="宋体" w:cs="宋体"/>
          <w:kern w:val="2"/>
          <w:sz w:val="21"/>
          <w:szCs w:val="21"/>
          <w:lang w:val="en-US" w:eastAsia="zh-CN" w:bidi="ar-SA"/>
        </w:rPr>
        <w:t>]</w:t>
      </w:r>
      <w:r>
        <w:rPr>
          <w:rFonts w:hint="eastAsia" w:ascii="宋体" w:hAnsi="宋体" w:eastAsia="宋体" w:cs="宋体"/>
          <w:sz w:val="21"/>
          <w:szCs w:val="21"/>
        </w:rPr>
        <w:t>。</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400" w:lineRule="exact"/>
        <w:ind w:left="680" w:leftChars="0" w:right="0" w:rightChars="0" w:hanging="680" w:firstLineChars="0"/>
        <w:jc w:val="both"/>
        <w:textAlignment w:val="auto"/>
        <w:outlineLvl w:val="1"/>
        <w:rPr>
          <w:rFonts w:hint="eastAsia" w:ascii="宋体" w:hAnsi="宋体" w:eastAsia="宋体"/>
          <w:szCs w:val="24"/>
        </w:rPr>
      </w:pPr>
      <w:bookmarkStart w:id="43" w:name="_Toc9123"/>
      <w:r>
        <w:rPr>
          <w:rFonts w:hint="eastAsia" w:ascii="黑体" w:hAnsi="黑体" w:eastAsia="黑体" w:cs="黑体"/>
          <w:caps w:val="0"/>
          <w:kern w:val="2"/>
          <w:sz w:val="24"/>
          <w:szCs w:val="24"/>
          <w:lang w:val="en-US" w:eastAsia="zh-CN" w:bidi="ar-SA"/>
        </w:rPr>
        <w:t>测试用例</w:t>
      </w:r>
      <w:bookmarkEnd w:id="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如果我们有一个参照的测试用例，每个测试人员都按照上面的步骤一个个地测试，就可以保证测试的质量，将人为的测试误差最小化。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本点餐系统功能测试用例表如表5-1所示：</w:t>
      </w:r>
    </w:p>
    <w:p>
      <w:pPr>
        <w:spacing w:line="300" w:lineRule="auto"/>
        <w:ind w:left="420" w:leftChars="200"/>
        <w:jc w:val="cente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黑体" w:hAnsi="黑体" w:eastAsia="黑体" w:cs="黑体"/>
          <w:caps w:val="0"/>
          <w:kern w:val="2"/>
          <w:sz w:val="24"/>
          <w:szCs w:val="24"/>
          <w:lang w:val="en-US" w:eastAsia="zh-CN" w:bidi="ar-SA"/>
        </w:rPr>
        <w:t>测试结果</w:t>
      </w:r>
      <w:bookmarkEnd w:id="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测试结果包括界面及功能测试和代码测试两部分，本系统对每个功能点做了详细的测试，测试结果正常</w:t>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vertAlign w:val="superscript"/>
          <w:lang w:val="en-US" w:eastAsia="zh-CN" w:bidi="ar-SA"/>
        </w:rPr>
        <w:endnoteReference w:id="9"/>
      </w:r>
      <w:r>
        <w:rPr>
          <w:rFonts w:hint="eastAsia" w:ascii="宋体" w:hAnsi="宋体" w:eastAsia="宋体" w:cs="宋体"/>
          <w:kern w:val="2"/>
          <w:sz w:val="21"/>
          <w:szCs w:val="21"/>
          <w:vertAlign w:val="superscript"/>
          <w:lang w:val="en-US" w:eastAsia="zh-CN" w:bidi="ar-SA"/>
        </w:rPr>
        <w:t>]</w:t>
      </w:r>
      <w:r>
        <w:rPr>
          <w:rFonts w:hint="eastAsia" w:ascii="宋体" w:hAnsi="宋体" w:eastAsia="宋体" w:cs="宋体"/>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一般情况下，测试结果主要包括两个部分，即功能的测试和代码的测试。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本系统的测试结果表如表5-2所示：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Cs w:val="21"/>
          <w:lang w:val="en-US" w:eastAsia="zh-CN"/>
        </w:rPr>
      </w:pPr>
      <w:r>
        <w:rPr>
          <w:rFonts w:hint="eastAsia" w:ascii="宋体" w:hAnsi="宋体" w:eastAsia="宋体" w:cs="宋体"/>
          <w:szCs w:val="21"/>
          <w:lang w:val="en-US" w:eastAsia="zh-CN"/>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黑体" w:hAnsi="黑体" w:eastAsia="黑体" w:cs="黑体"/>
          <w:caps w:val="0"/>
          <w:kern w:val="2"/>
          <w:sz w:val="24"/>
          <w:szCs w:val="24"/>
          <w:lang w:val="en-US" w:eastAsia="zh-CN" w:bidi="ar-SA"/>
        </w:rPr>
        <w:t>总结</w:t>
      </w:r>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1"/>
          <w:szCs w:val="21"/>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2148667"/>
      <w:bookmarkStart w:id="47" w:name="_Toc451464516"/>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bookmarkStart w:id="48" w:name="_Toc14088"/>
      <w:r>
        <w:rPr>
          <w:rFonts w:hint="eastAsia"/>
          <w:sz w:val="30"/>
          <w:szCs w:val="30"/>
        </w:rPr>
        <w:t>鸣  谢</w:t>
      </w:r>
      <w:bookmarkEnd w:id="46"/>
      <w:bookmarkEnd w:id="47"/>
      <w:bookmarkEnd w:id="48"/>
    </w:p>
    <w:p>
      <w:pPr>
        <w:spacing w:line="300" w:lineRule="auto"/>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在这次的毕设开发中，我要感谢我的小伙伴，我对需求不懂的地方，他都会给我细心讲解。在编码的过程中，遇到不能解决的问题都向他请教，都得到了及时地解决，没有耽误项目的进度。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pPr>
      <w:r>
        <w:rPr>
          <w:rFonts w:hint="eastAsia" w:ascii="宋体" w:hAnsi="宋体" w:eastAsia="宋体" w:cs="宋体"/>
          <w:szCs w:val="21"/>
        </w:rPr>
        <w:t>通过这次毕设还让我明白了一些</w:t>
      </w:r>
      <w:r>
        <w:rPr>
          <w:rFonts w:hint="eastAsia" w:ascii="宋体" w:hAnsi="宋体" w:eastAsia="宋体" w:cs="宋体"/>
          <w:szCs w:val="21"/>
          <w:lang w:val="en-US" w:eastAsia="zh-CN"/>
        </w:rPr>
        <w:t>简单而朴实的</w:t>
      </w:r>
      <w:r>
        <w:rPr>
          <w:rFonts w:hint="eastAsia" w:ascii="宋体" w:hAnsi="宋体" w:eastAsia="宋体" w:cs="宋体"/>
          <w:szCs w:val="21"/>
        </w:rPr>
        <w:t>道理。只有合作才能将事情做得更好</w:t>
      </w:r>
      <w:r>
        <w:rPr>
          <w:rFonts w:hint="eastAsia" w:ascii="宋体" w:hAnsi="宋体" w:eastAsia="宋体" w:cs="宋体"/>
          <w:szCs w:val="21"/>
          <w:lang w:eastAsia="zh-CN"/>
        </w:rPr>
        <w:t>，</w:t>
      </w:r>
      <w:r>
        <w:rPr>
          <w:rFonts w:hint="eastAsia" w:ascii="宋体" w:hAnsi="宋体" w:eastAsia="宋体" w:cs="宋体"/>
          <w:szCs w:val="21"/>
          <w:lang w:val="en-US" w:eastAsia="zh-CN"/>
        </w:rPr>
        <w:t>自己一个人的时间和精力是很有限的，要想把项目做好，还要依靠团队中所有人，只有所有人齐心协力，才可以发挥“1+1&gt;2”的效果</w:t>
      </w:r>
      <w:r>
        <w:rPr>
          <w:rFonts w:hint="eastAsia" w:ascii="宋体" w:hAnsi="宋体" w:eastAsia="宋体" w:cs="宋体"/>
          <w:szCs w:val="21"/>
        </w:rPr>
        <w:t>；做什么事情都要先规划好，要先学会思考，思考的差不多了，在动手开发，这样会事半功倍</w:t>
      </w:r>
      <w:r>
        <w:rPr>
          <w:rFonts w:hint="eastAsia" w:ascii="宋体" w:hAnsi="宋体" w:eastAsia="宋体" w:cs="宋体"/>
          <w:szCs w:val="21"/>
          <w:lang w:eastAsia="zh-CN"/>
        </w:rPr>
        <w:t>。</w:t>
      </w:r>
      <w:r>
        <w:rPr>
          <w:rFonts w:hint="eastAsia" w:ascii="宋体" w:hAnsi="宋体" w:eastAsia="宋体" w:cs="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eastAsia="宋体" w:cs="宋体"/>
          <w:szCs w:val="21"/>
        </w:rPr>
        <w:t>；坚持就是胜利，一切都是“纸老虎”，不到最后绝不放弃</w:t>
      </w:r>
      <w:r>
        <w:rPr>
          <w:rFonts w:hint="eastAsia" w:ascii="宋体" w:hAnsi="宋体" w:eastAsia="宋体" w:cs="宋体"/>
          <w:szCs w:val="21"/>
          <w:lang w:eastAsia="zh-CN"/>
        </w:rPr>
        <w:t>。</w:t>
      </w:r>
      <w:r>
        <w:rPr>
          <w:rFonts w:hint="eastAsia" w:ascii="宋体" w:hAnsi="宋体" w:eastAsia="宋体" w:cs="宋体"/>
          <w:szCs w:val="21"/>
          <w:lang w:val="en-US" w:eastAsia="zh-CN"/>
        </w:rPr>
        <w:t>在开发这个系统的时候，我曾经有过气馁，甚至还想过放弃，但是我到底还是坚持下来了，最终顺利完成了系统的开发</w:t>
      </w:r>
      <w:r>
        <w:rPr>
          <w:rFonts w:hint="eastAsia" w:ascii="宋体" w:hAnsi="宋体" w:eastAsia="宋体" w:cs="宋体"/>
          <w:szCs w:val="21"/>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宋体" w:hAnsi="宋体" w:eastAsia="宋体" w:cs="宋体"/>
          <w:szCs w:val="21"/>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eastAsia="宋体" w:cs="宋体"/>
          <w:szCs w:val="21"/>
        </w:rPr>
        <w:t>最后再一次感谢所有在这次毕业设计中曾经帮助过我的老师、朋友还有同学们，</w:t>
      </w:r>
      <w:r>
        <w:rPr>
          <w:rFonts w:hint="eastAsia" w:ascii="宋体" w:hAnsi="宋体" w:eastAsia="宋体" w:cs="宋体"/>
          <w:szCs w:val="21"/>
          <w:lang w:val="en-US" w:eastAsia="zh-CN"/>
        </w:rPr>
        <w:t>没有他们的支持我不可能完成这次毕业设计。老师帮我选择一个好的课堂，同学们为我提供了大量的帮助，比如查阅资料，遇到不懂的问题他们都会耐心地为我解答。还有，我要</w:t>
      </w:r>
      <w:bookmarkStart w:id="51" w:name="_GoBack"/>
      <w:bookmarkEnd w:id="51"/>
      <w:r>
        <w:rPr>
          <w:rFonts w:hint="eastAsia" w:ascii="宋体" w:hAnsi="宋体" w:eastAsia="宋体" w:cs="宋体"/>
          <w:szCs w:val="21"/>
          <w:lang w:val="en-US" w:eastAsia="zh-CN"/>
        </w:rPr>
        <w:t>感谢</w:t>
      </w:r>
      <w:r>
        <w:rPr>
          <w:rFonts w:hint="eastAsia" w:ascii="宋体" w:hAnsi="宋体" w:eastAsia="宋体" w:cs="宋体"/>
          <w:szCs w:val="21"/>
        </w:rPr>
        <w:t>被我引用</w:t>
      </w:r>
      <w:r>
        <w:rPr>
          <w:rFonts w:hint="eastAsia" w:ascii="宋体" w:hAnsi="宋体" w:eastAsia="宋体" w:cs="宋体"/>
          <w:szCs w:val="21"/>
          <w:lang w:val="en-US" w:eastAsia="zh-CN"/>
        </w:rPr>
        <w:t>使用的</w:t>
      </w:r>
      <w:r>
        <w:rPr>
          <w:rFonts w:hint="eastAsia" w:ascii="宋体" w:hAnsi="宋体" w:eastAsia="宋体" w:cs="宋体"/>
          <w:szCs w:val="21"/>
        </w:rPr>
        <w:t>论文和</w:t>
      </w:r>
      <w:r>
        <w:rPr>
          <w:rFonts w:hint="eastAsia" w:ascii="宋体" w:hAnsi="宋体" w:eastAsia="宋体" w:cs="宋体"/>
          <w:szCs w:val="21"/>
          <w:lang w:val="en-US" w:eastAsia="zh-CN"/>
        </w:rPr>
        <w:t>文献</w:t>
      </w:r>
      <w:r>
        <w:rPr>
          <w:rFonts w:hint="eastAsia" w:ascii="宋体" w:hAnsi="宋体" w:eastAsia="宋体" w:cs="宋体"/>
          <w:szCs w:val="21"/>
        </w:rPr>
        <w:t>。</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叶建农</w:t>
      </w:r>
      <w:r>
        <w:rPr>
          <w:rFonts w:hint="eastAsia" w:ascii="宋体" w:hAnsi="宋体" w:eastAsia="宋体" w:cs="宋体"/>
          <w:sz w:val="18"/>
          <w:szCs w:val="18"/>
          <w:lang w:val="en-US" w:eastAsia="zh-CN"/>
        </w:rPr>
        <w:t>.</w:t>
      </w:r>
      <w:r>
        <w:rPr>
          <w:rFonts w:hint="eastAsia" w:ascii="宋体" w:hAnsi="宋体" w:eastAsia="宋体" w:cs="宋体"/>
          <w:sz w:val="18"/>
          <w:szCs w:val="18"/>
        </w:rPr>
        <w:t>叶建农:赋予“民以食为天”以新的诠释</w:t>
      </w:r>
      <w:r>
        <w:rPr>
          <w:rFonts w:hint="eastAsia" w:ascii="宋体" w:hAnsi="宋体" w:eastAsia="宋体" w:cs="宋体"/>
          <w:sz w:val="18"/>
          <w:szCs w:val="18"/>
          <w:lang w:val="en-US" w:eastAsia="zh-CN"/>
        </w:rPr>
        <w:t>.</w:t>
      </w:r>
      <w:r>
        <w:rPr>
          <w:rFonts w:hint="eastAsia" w:ascii="宋体" w:hAnsi="宋体" w:eastAsia="宋体" w:cs="宋体"/>
          <w:sz w:val="18"/>
          <w:szCs w:val="18"/>
        </w:rPr>
        <w:t>前进论坛,2009-04-15.</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Fonts w:hint="eastAsia" w:ascii="宋体" w:hAnsi="宋体" w:eastAsia="宋体" w:cs="宋体"/>
          <w:sz w:val="18"/>
          <w:szCs w:val="18"/>
        </w:rPr>
        <w:t xml:space="preserve"> </w:t>
      </w:r>
    </w:p>
  </w:endnote>
  <w:endnote w:id="1">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刘华星</w:t>
      </w:r>
      <w:r>
        <w:rPr>
          <w:rFonts w:hint="eastAsia" w:ascii="宋体" w:hAnsi="宋体" w:eastAsia="宋体" w:cs="宋体"/>
          <w:sz w:val="18"/>
          <w:szCs w:val="18"/>
          <w:lang w:val="en-US" w:eastAsia="zh-CN"/>
        </w:rPr>
        <w:t>,</w:t>
      </w:r>
      <w:r>
        <w:rPr>
          <w:rFonts w:hint="eastAsia" w:ascii="宋体" w:hAnsi="宋体" w:eastAsia="宋体" w:cs="宋体"/>
          <w:sz w:val="18"/>
          <w:szCs w:val="18"/>
        </w:rPr>
        <w:t>杨庚.HTML5——下一代Web开发标准研究.计算机技术与发展,2011-08-10.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2">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漆昊晟,欧阳群.DIV+CSS网页布局技术初探.科技广场,2009-07-01.</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3">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David Flanagan.JavaScript: The Definitive Guide: Activate Your Web Pages, 6th edition. O'Reilly,2011-05-10.</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4">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Ryan Benedetti.Head First jQuery.O'Reilly深入浅出系列,2013.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5">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梁存良.基于PHP技术的高校学生管理系统设计与实现.河南科技学院学报(自然科学版)</w:t>
      </w:r>
      <w:r>
        <w:rPr>
          <w:rFonts w:hint="eastAsia" w:ascii="宋体" w:hAnsi="宋体" w:eastAsia="宋体" w:cs="宋体"/>
          <w:sz w:val="18"/>
          <w:szCs w:val="18"/>
          <w:lang w:val="en-US" w:eastAsia="zh-CN"/>
        </w:rPr>
        <w:t>,2005</w:t>
      </w:r>
      <w:r>
        <w:rPr>
          <w:rFonts w:hint="eastAsia" w:ascii="宋体" w:hAnsi="宋体" w:eastAsia="宋体" w:cs="宋体"/>
          <w:sz w:val="18"/>
          <w:szCs w:val="18"/>
        </w:rPr>
        <w:t>.</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6">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王晓敏,邝孔武.信息系统分析与设计.清华大学出版社,2013.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7">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王珊,萨师煊.书籍款系统概论（第4版）.高等教育出版社,2013.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8">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余秉坚.中国会计百科全书 Chinese Accounting Encyclop Aedia.辽宁人民出版社,1999-03.</w:t>
      </w:r>
    </w:p>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p>
  </w:endnote>
  <w:endnote w:id="9">
    <w:p>
      <w:pPr>
        <w:pStyle w:val="9"/>
        <w:keepNext w:val="0"/>
        <w:keepLines w:val="0"/>
        <w:pageBreakBefore w:val="0"/>
        <w:widowControl w:val="0"/>
        <w:kinsoku/>
        <w:wordWrap/>
        <w:overflowPunct/>
        <w:topLinePunct w:val="0"/>
        <w:autoSpaceDE/>
        <w:autoSpaceDN/>
        <w:bidi w:val="0"/>
        <w:adjustRightInd/>
        <w:snapToGrid w:val="0"/>
        <w:spacing w:line="320" w:lineRule="exact"/>
        <w:ind w:left="0" w:leftChars="0" w:right="0" w:rightChars="0" w:firstLine="0" w:firstLineChars="0"/>
        <w:jc w:val="left"/>
        <w:textAlignment w:val="auto"/>
        <w:outlineLvl w:val="9"/>
        <w:rPr>
          <w:rFonts w:hint="eastAsia" w:ascii="宋体" w:hAnsi="宋体" w:eastAsia="宋体" w:cs="宋体"/>
          <w:sz w:val="18"/>
          <w:szCs w:val="18"/>
        </w:rPr>
      </w:pPr>
      <w:r>
        <w:rPr>
          <w:rStyle w:val="18"/>
          <w:rFonts w:hint="eastAsia" w:ascii="宋体" w:hAnsi="宋体" w:eastAsia="宋体" w:cs="宋体"/>
          <w:sz w:val="18"/>
          <w:szCs w:val="18"/>
        </w:rPr>
        <w:t>[</w:t>
      </w:r>
      <w:r>
        <w:rPr>
          <w:rStyle w:val="18"/>
          <w:rFonts w:hint="eastAsia" w:ascii="宋体" w:hAnsi="宋体" w:eastAsia="宋体" w:cs="宋体"/>
          <w:sz w:val="18"/>
          <w:szCs w:val="18"/>
        </w:rPr>
        <w:endnoteRef/>
      </w:r>
      <w:r>
        <w:rPr>
          <w:rStyle w:val="18"/>
          <w:rFonts w:hint="eastAsia" w:ascii="宋体" w:hAnsi="宋体" w:eastAsia="宋体" w:cs="宋体"/>
          <w:sz w:val="18"/>
          <w:szCs w:val="18"/>
        </w:rPr>
        <w:t>]</w:t>
      </w:r>
      <w:r>
        <w:rPr>
          <w:rFonts w:hint="eastAsia" w:ascii="宋体" w:hAnsi="宋体" w:eastAsia="宋体" w:cs="宋体"/>
          <w:sz w:val="18"/>
          <w:szCs w:val="18"/>
        </w:rPr>
        <w:t xml:space="preserve"> 王旭.黑龙江省道路运输证管理系统的设计与实现.互联网论文库</w:t>
      </w:r>
      <w:r>
        <w:rPr>
          <w:rFonts w:hint="eastAsia" w:ascii="宋体" w:hAnsi="宋体" w:eastAsia="宋体" w:cs="宋体"/>
          <w:sz w:val="18"/>
          <w:szCs w:val="18"/>
          <w:lang w:val="en-US" w:eastAsia="zh-CN"/>
        </w:rPr>
        <w:t>,2010</w:t>
      </w:r>
      <w:r>
        <w:rPr>
          <w:rFonts w:hint="eastAsia" w:ascii="宋体" w:hAnsi="宋体" w:eastAsia="宋体" w:cs="宋体"/>
          <w:sz w:val="18"/>
          <w:szCs w:val="18"/>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方正兰亭超细黑简体">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C02C0"/>
    <w:multiLevelType w:val="singleLevel"/>
    <w:tmpl w:val="591C02C0"/>
    <w:lvl w:ilvl="0" w:tentative="0">
      <w:start w:val="1"/>
      <w:numFmt w:val="decimal"/>
      <w:suff w:val="space"/>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D728C8"/>
    <w:rsid w:val="03E92A16"/>
    <w:rsid w:val="04316082"/>
    <w:rsid w:val="04FB27F2"/>
    <w:rsid w:val="05B40899"/>
    <w:rsid w:val="060E27BB"/>
    <w:rsid w:val="079A4E7C"/>
    <w:rsid w:val="08093D76"/>
    <w:rsid w:val="084A0C5D"/>
    <w:rsid w:val="08881598"/>
    <w:rsid w:val="091D1EDF"/>
    <w:rsid w:val="09227BF1"/>
    <w:rsid w:val="093F347F"/>
    <w:rsid w:val="0A092041"/>
    <w:rsid w:val="0A1C39D0"/>
    <w:rsid w:val="0A874067"/>
    <w:rsid w:val="0B097500"/>
    <w:rsid w:val="0B2D171E"/>
    <w:rsid w:val="0BA455C3"/>
    <w:rsid w:val="0E1603B9"/>
    <w:rsid w:val="0E8A71EC"/>
    <w:rsid w:val="0E97511A"/>
    <w:rsid w:val="0EC34E5C"/>
    <w:rsid w:val="0F32157B"/>
    <w:rsid w:val="0F7F690E"/>
    <w:rsid w:val="0FD61DC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8C6A32"/>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4B53770"/>
    <w:rsid w:val="25360B26"/>
    <w:rsid w:val="2653734D"/>
    <w:rsid w:val="26864D82"/>
    <w:rsid w:val="27784331"/>
    <w:rsid w:val="28A2786B"/>
    <w:rsid w:val="28A60A7C"/>
    <w:rsid w:val="28F43431"/>
    <w:rsid w:val="29376A97"/>
    <w:rsid w:val="29C85D28"/>
    <w:rsid w:val="2A0E06E9"/>
    <w:rsid w:val="2A1254D9"/>
    <w:rsid w:val="2A505180"/>
    <w:rsid w:val="2A743CD2"/>
    <w:rsid w:val="2AFD4474"/>
    <w:rsid w:val="2B8063B4"/>
    <w:rsid w:val="2BAB2B7F"/>
    <w:rsid w:val="2BC331E6"/>
    <w:rsid w:val="2BD169AC"/>
    <w:rsid w:val="2C2445FD"/>
    <w:rsid w:val="2D036AB9"/>
    <w:rsid w:val="2D6A53ED"/>
    <w:rsid w:val="2DD21704"/>
    <w:rsid w:val="2ED9443A"/>
    <w:rsid w:val="2EFA2CD7"/>
    <w:rsid w:val="2F0B1BCB"/>
    <w:rsid w:val="2F18161D"/>
    <w:rsid w:val="2FB87D5E"/>
    <w:rsid w:val="30115177"/>
    <w:rsid w:val="31276FFC"/>
    <w:rsid w:val="31494DE0"/>
    <w:rsid w:val="31E77C37"/>
    <w:rsid w:val="320A1555"/>
    <w:rsid w:val="321E4334"/>
    <w:rsid w:val="3337753D"/>
    <w:rsid w:val="33457EB7"/>
    <w:rsid w:val="33C768FD"/>
    <w:rsid w:val="34202D6A"/>
    <w:rsid w:val="347766DF"/>
    <w:rsid w:val="37DD59DD"/>
    <w:rsid w:val="38A31C46"/>
    <w:rsid w:val="39AB1C4B"/>
    <w:rsid w:val="39EA2E91"/>
    <w:rsid w:val="3A071DCC"/>
    <w:rsid w:val="3A4975F5"/>
    <w:rsid w:val="3AAA6543"/>
    <w:rsid w:val="3ADD40F5"/>
    <w:rsid w:val="3AE865C8"/>
    <w:rsid w:val="3BD20007"/>
    <w:rsid w:val="3BFE78DC"/>
    <w:rsid w:val="3D630040"/>
    <w:rsid w:val="3D6C60E9"/>
    <w:rsid w:val="3E877B7A"/>
    <w:rsid w:val="3F007510"/>
    <w:rsid w:val="3F1444B7"/>
    <w:rsid w:val="3F7D42BC"/>
    <w:rsid w:val="3FF7284D"/>
    <w:rsid w:val="4042322C"/>
    <w:rsid w:val="4135079D"/>
    <w:rsid w:val="4186677D"/>
    <w:rsid w:val="41C22492"/>
    <w:rsid w:val="42500D23"/>
    <w:rsid w:val="43224B4E"/>
    <w:rsid w:val="436519FB"/>
    <w:rsid w:val="43CE5DA2"/>
    <w:rsid w:val="43E502E4"/>
    <w:rsid w:val="444D1908"/>
    <w:rsid w:val="44B923AD"/>
    <w:rsid w:val="459C33DB"/>
    <w:rsid w:val="46453340"/>
    <w:rsid w:val="47516FAF"/>
    <w:rsid w:val="492352DC"/>
    <w:rsid w:val="49A618A8"/>
    <w:rsid w:val="49AD47CB"/>
    <w:rsid w:val="49B261DD"/>
    <w:rsid w:val="4A1A6A4D"/>
    <w:rsid w:val="4A8F1FB7"/>
    <w:rsid w:val="4A8F680F"/>
    <w:rsid w:val="4ADA0A2E"/>
    <w:rsid w:val="4AED2D5B"/>
    <w:rsid w:val="4B0C2DF4"/>
    <w:rsid w:val="4B0E7760"/>
    <w:rsid w:val="4B1016B1"/>
    <w:rsid w:val="4B251953"/>
    <w:rsid w:val="4B5D426B"/>
    <w:rsid w:val="4B7C6052"/>
    <w:rsid w:val="4B8C019C"/>
    <w:rsid w:val="4BC54C5F"/>
    <w:rsid w:val="4BD415A6"/>
    <w:rsid w:val="4BF33EF9"/>
    <w:rsid w:val="4C790D3C"/>
    <w:rsid w:val="4D9576ED"/>
    <w:rsid w:val="4E1876E6"/>
    <w:rsid w:val="4EEC5FA0"/>
    <w:rsid w:val="4F2867F2"/>
    <w:rsid w:val="4F971423"/>
    <w:rsid w:val="4F9A5AA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0C13"/>
    <w:rsid w:val="57313B78"/>
    <w:rsid w:val="573F113E"/>
    <w:rsid w:val="577020EC"/>
    <w:rsid w:val="5796189D"/>
    <w:rsid w:val="57DB7D97"/>
    <w:rsid w:val="582D2382"/>
    <w:rsid w:val="58CD630A"/>
    <w:rsid w:val="59916282"/>
    <w:rsid w:val="599A4E41"/>
    <w:rsid w:val="59FD527C"/>
    <w:rsid w:val="5A1225EC"/>
    <w:rsid w:val="5B0C2310"/>
    <w:rsid w:val="5B3F3714"/>
    <w:rsid w:val="5BB562D2"/>
    <w:rsid w:val="5BFD1C0D"/>
    <w:rsid w:val="5CAD034C"/>
    <w:rsid w:val="5CAD5632"/>
    <w:rsid w:val="5D81578E"/>
    <w:rsid w:val="5E336F2B"/>
    <w:rsid w:val="5EA366FC"/>
    <w:rsid w:val="5ED310CF"/>
    <w:rsid w:val="5F891086"/>
    <w:rsid w:val="60B11A04"/>
    <w:rsid w:val="61022A05"/>
    <w:rsid w:val="61777B57"/>
    <w:rsid w:val="617F3B8D"/>
    <w:rsid w:val="61D6093A"/>
    <w:rsid w:val="62122F99"/>
    <w:rsid w:val="6279424B"/>
    <w:rsid w:val="62955C15"/>
    <w:rsid w:val="62D93FEC"/>
    <w:rsid w:val="62DB4DA2"/>
    <w:rsid w:val="644F04BC"/>
    <w:rsid w:val="650609AD"/>
    <w:rsid w:val="65766F25"/>
    <w:rsid w:val="65CA5BCC"/>
    <w:rsid w:val="65DC123F"/>
    <w:rsid w:val="67494FF2"/>
    <w:rsid w:val="69C22717"/>
    <w:rsid w:val="6A45146A"/>
    <w:rsid w:val="6A9B3620"/>
    <w:rsid w:val="6B6E3B86"/>
    <w:rsid w:val="6B98467C"/>
    <w:rsid w:val="6EA22E0A"/>
    <w:rsid w:val="6ED65674"/>
    <w:rsid w:val="6F1344E2"/>
    <w:rsid w:val="6F287317"/>
    <w:rsid w:val="6F9D5DDF"/>
    <w:rsid w:val="6FCD5D7A"/>
    <w:rsid w:val="6FDA0718"/>
    <w:rsid w:val="70A47DBF"/>
    <w:rsid w:val="70F97323"/>
    <w:rsid w:val="717D1D70"/>
    <w:rsid w:val="723D39EB"/>
    <w:rsid w:val="72455BDE"/>
    <w:rsid w:val="731C71FE"/>
    <w:rsid w:val="73673FB0"/>
    <w:rsid w:val="73BE66F5"/>
    <w:rsid w:val="73D95211"/>
    <w:rsid w:val="73F705A0"/>
    <w:rsid w:val="74F16F13"/>
    <w:rsid w:val="75350AC6"/>
    <w:rsid w:val="75780632"/>
    <w:rsid w:val="75DD0030"/>
    <w:rsid w:val="75F772A7"/>
    <w:rsid w:val="76E0524E"/>
    <w:rsid w:val="77287E63"/>
    <w:rsid w:val="776F7DA5"/>
    <w:rsid w:val="778A2A58"/>
    <w:rsid w:val="77E931AC"/>
    <w:rsid w:val="78D83FCF"/>
    <w:rsid w:val="78FE6828"/>
    <w:rsid w:val="7A0133B3"/>
    <w:rsid w:val="7B333C26"/>
    <w:rsid w:val="7BDB1B1C"/>
    <w:rsid w:val="7BE61030"/>
    <w:rsid w:val="7C4546F8"/>
    <w:rsid w:val="7C85314F"/>
    <w:rsid w:val="7CA6091D"/>
    <w:rsid w:val="7CE92FB9"/>
    <w:rsid w:val="7D1C13FF"/>
    <w:rsid w:val="7D55456A"/>
    <w:rsid w:val="7E7B6D63"/>
    <w:rsid w:val="7EA04B45"/>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qFormat/>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qFormat/>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2017-05-26T08:10:37Z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