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6"/>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6"/>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6"/>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5"/>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5"/>
        </w:rPr>
        <w:instrText xml:space="preserve"> </w:instrText>
      </w:r>
      <w:r>
        <w:instrText xml:space="preserve">HYPERLINK \l "_Toc452340863"</w:instrText>
      </w:r>
      <w:r>
        <w:rPr>
          <w:rStyle w:val="15"/>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随着人民生活水平的不断提高，以及科学技术的日新月异</w:t>
      </w:r>
      <w:r>
        <w:rPr>
          <w:rFonts w:hint="eastAsia" w:ascii="宋体" w:hAnsi="宋体"/>
          <w:szCs w:val="21"/>
        </w:rPr>
        <w:t>，</w:t>
      </w:r>
      <w:r>
        <w:rPr>
          <w:rFonts w:hint="eastAsia" w:ascii="宋体" w:hAnsi="宋体"/>
          <w:szCs w:val="21"/>
          <w:lang w:val="en-US" w:eastAsia="zh-CN"/>
        </w:rPr>
        <w:t>餐饮行业作为第三产业中的服务业，其发展也是突飞猛进。传统的餐饮业纯人工服务模式已经不能满足互联网+时代消费者的消费需求。因此，一款适应时代发展，推陈出新的智能终端电子点餐系统应运而生。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本点餐系统结合当前互联网时代的形势，综合分析当前餐饮行业的发展，打破了传统的所有点餐工序都由人工完成的现状。</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采用PHP语言，基于ThinkPHP框架，以PHPstorm为开发工具，MySQL为数据库进行开发。为实现点餐系统的一体化管理，本系统有针对性的对结构进行了合理、科学的划分，本系统共有三个后台管理系统，一个前端点餐平台。其中三个后台管理系统包括：总代理后台、代理后台、店铺后台。其中三个后台管理系统的主要关系为：总代理生成代理，代理生成店铺，店铺对商品进行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点餐系统具有以下优点：高效智能，节约餐饮行业的用人和管理成本，提高餐馆的服务效率，使整个点餐、支付、配送服务协调高效运转；满足用户的个性化消费需求，提升用户的体验度。提升企业形象，改善餐饮行业的服务水平，促进餐饮行业的蓬勃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结构</w:t>
      </w:r>
      <w:r>
        <w:rPr>
          <w:rFonts w:hint="eastAsia" w:ascii="宋体" w:hAnsi="宋体"/>
          <w:szCs w:val="21"/>
        </w:rPr>
        <w:t>；</w:t>
      </w:r>
      <w:r>
        <w:rPr>
          <w:rFonts w:hint="eastAsia" w:ascii="宋体" w:hAnsi="宋体"/>
          <w:sz w:val="24"/>
          <w:lang w:val="en-US" w:eastAsia="zh-CN"/>
        </w:rPr>
        <w:t>优点</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Cs w:val="21"/>
          <w:lang w:val="en-US" w:eastAsia="zh-CN"/>
        </w:rPr>
      </w:pPr>
      <w:r>
        <w:rPr>
          <w:rFonts w:hint="default"/>
          <w:szCs w:val="21"/>
          <w:lang w:val="en-US" w:eastAsia="zh-CN"/>
        </w:rPr>
        <w:t>With the continuous improvement of people's living standard, as well as the progress of science and technology, services in the food industry as the third industry, its development is by leaps and bounds. The traditional catering service model has not satisfied the consumer demand of the Internet + era. As a result, a new intelligent terminal electronic ordering system that ADAPTS to the development of The Times has emerged.</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in combination with the current situation of the Internet era, the development of the comprehensive analysis of the current food and beverage industry, breaking the traditional all order process completed by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ordering system USES the PHP language, which is based on the ThinkPHP framework, and is developed using the PHPstorm as a development tool. Ordering system to realize the integration of management, this system is targeted to the division of the rational and scientific structure, there are three background management system, the system platform endpoint before a meal. Three of the backend management systems include the agent background, the agent background, and the backstage. The main relationship between the three backend management systems is that the general agent generates the agent, the agent generates the stores, and the store manages the goods.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order system has the following advantages: high intelligence, save food industry of choose and employ persons and management costs, improve the service efficiency of the restaurant, make the whole order, payment, delivery service efficient operation and coordination; Meet the user's personalized consumer needs and improve the user's experience. Promote the image of the enterprise, improve the service level of the catering industry, and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ordering system; Structure; advantages</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2"/>
        <w:rPr>
          <w:rFonts w:hint="eastAsia"/>
        </w:rPr>
      </w:pPr>
      <w:bookmarkStart w:id="0" w:name="_Toc452340863"/>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作为我国第三产业中的一个传统服务性行业而言，餐饮行业始终保持着旺盛的增长势头，取得了不可小觑的发展，市场潜力非常大</w:t>
      </w:r>
      <w:r>
        <w:rPr>
          <w:rFonts w:hint="eastAsia"/>
          <w:sz w:val="24"/>
          <w:vertAlign w:val="superscript"/>
        </w:rPr>
        <w:fldChar w:fldCharType="begin"/>
      </w:r>
      <w:r>
        <w:rPr>
          <w:rFonts w:hint="eastAsia"/>
          <w:sz w:val="24"/>
          <w:vertAlign w:val="superscript"/>
        </w:rPr>
        <w:instrText xml:space="preserve"> REF _Ref29123 \r \h </w:instrText>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lang w:val="en-US" w:eastAsia="zh-CN"/>
        </w:rPr>
        <w:t>。但是，普遍的餐饮企业还是沿用传统的经营模式，通过纯人工操作的方式为顾客提供销售服务。这种通过人工完成顾客点餐过程中的各个环节，呈现出效率差，服务质量低的短板。并且，伴随着餐饮行业经营规模的不断扩大，客户流量的不断增加，传统的纯人工的面对面点餐操作方式面临更加严峻的挑战。众所周知，当今社会的生活节奏非常快，生活方式也在不断的朝着现代化方向改变，物联网时代也在渐渐深入人民的日常生活，传统的消费观念和消费方式必然受到冲击，新时代下的消费观念迫使餐饮企业改进其运营模式，提高其经营效率，提升服务质量，满足客户对方便快捷和个性时尚等方面的个性化需求，以提高客户的消费体验度。在“智慧地球”的大环境下，要想提升餐饮行业的餐饮行业工作效率，降低人工成本和增加盈利能力，信息化建设无疑是实现以上要求需求的有效手段。尤其是近些年来终端技术的蓬勃发展和智能移动终端设备的普及，如平板电脑和其他的一些终端机技术等，为餐饮企业的信息化建设推波助澜。</w:t>
      </w:r>
    </w:p>
    <w:p>
      <w:pPr>
        <w:spacing w:line="300" w:lineRule="auto"/>
        <w:ind w:firstLine="480" w:firstLineChars="200"/>
        <w:rPr>
          <w:rFonts w:hint="eastAsia"/>
          <w:sz w:val="24"/>
          <w:lang w:val="en-US" w:eastAsia="zh-CN"/>
        </w:rPr>
      </w:pPr>
      <w:r>
        <w:rPr>
          <w:rFonts w:hint="eastAsia"/>
          <w:sz w:val="24"/>
          <w:lang w:val="en-US" w:eastAsia="zh-CN"/>
        </w:rPr>
        <w:t>通过信息化建设来扭转传统的餐饮行业纯人工化的点餐流程，这正是本智能点餐系统所要实现的任务。</w:t>
      </w:r>
    </w:p>
    <w:p>
      <w:pPr>
        <w:spacing w:line="300" w:lineRule="auto"/>
        <w:ind w:firstLine="480" w:firstLineChars="200"/>
        <w:rPr>
          <w:sz w:val="24"/>
        </w:rPr>
        <w:sectPr>
          <w:headerReference r:id="rId10" w:type="default"/>
          <w:pgSz w:w="11907" w:h="16840"/>
          <w:pgMar w:top="1418" w:right="1134" w:bottom="1418" w:left="1418" w:header="964" w:footer="964" w:gutter="284"/>
          <w:pgNumType w:fmt="upperRoman"/>
          <w:cols w:space="720" w:num="1"/>
          <w:docGrid w:type="lines" w:linePitch="312" w:charSpace="0"/>
        </w:sectPr>
      </w:pPr>
      <w:r>
        <w:rPr>
          <w:rFonts w:hint="eastAsia"/>
          <w:sz w:val="24"/>
          <w:lang w:val="en-US" w:eastAsia="zh-CN"/>
        </w:rPr>
        <w:t>凭借智能终端技术的高速发展，本文采用PHP开发技术，探究了关于智能终端设备的电子点餐系统的实现方案，深入分析了终端智能电子点餐系统的关键技术、功能结构和体系结构等领域的问题。基于终端设备的智能点餐系统不仅能够帮助餐饮企业实现高效管理，降低运营成本，提高销售竞争力和全局运营监控能力，而且还可以解决顾客便捷快速点餐的问题，给客户一个满意的消费体验。</w:t>
      </w: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31658"/>
      <w:bookmarkStart w:id="2" w:name="_Toc9220"/>
      <w:bookmarkStart w:id="3" w:name="_Toc135054755"/>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3883"/>
      <w:bookmarkStart w:id="5" w:name="_Toc2831"/>
      <w:bookmarkStart w:id="6" w:name="_Toc135054756"/>
      <w:r>
        <w:rPr>
          <w:rFonts w:hint="eastAsia" w:ascii="黑体" w:hAnsi="黑体"/>
          <w:szCs w:val="24"/>
          <w:lang w:val="en-US" w:eastAsia="zh-CN"/>
        </w:rPr>
        <w:t>研究背景</w:t>
      </w:r>
      <w:bookmarkEnd w:id="4"/>
      <w:bookmarkEnd w:id="5"/>
      <w:bookmarkEnd w:id="6"/>
    </w:p>
    <w:p>
      <w:pPr>
        <w:pStyle w:val="17"/>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7"/>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7"/>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7"/>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14079"/>
      <w:bookmarkStart w:id="8" w:name="_Toc23498"/>
      <w:bookmarkStart w:id="9" w:name="_Toc135054758"/>
      <w:r>
        <w:rPr>
          <w:rFonts w:hint="eastAsia" w:ascii="黑体" w:hAnsi="黑体"/>
          <w:szCs w:val="24"/>
          <w:lang w:val="en-US" w:eastAsia="zh-CN"/>
        </w:rPr>
        <w:t xml:space="preserve"> 研究目的和意义</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2541"/>
      <w:bookmarkStart w:id="11" w:name="_Toc135054759"/>
      <w:bookmarkStart w:id="12" w:name="_Toc1818"/>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30048"/>
      <w:bookmarkStart w:id="14" w:name="_Toc135054760"/>
      <w:bookmarkStart w:id="15" w:name="_Toc13526"/>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7"/>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135054762"/>
      <w:bookmarkStart w:id="19" w:name="_Toc23421"/>
      <w:bookmarkStart w:id="20" w:name="_Toc12753"/>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135054763"/>
      <w:bookmarkStart w:id="22" w:name="_Toc31098"/>
      <w:bookmarkStart w:id="23" w:name="_Toc1902"/>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lang w:val="en-US" w:eastAsia="zh-CN"/>
        </w:rPr>
      </w:pPr>
      <w:bookmarkStart w:id="24" w:name="_Toc135054764"/>
      <w:bookmarkStart w:id="25" w:name="_Toc18745"/>
      <w:bookmarkStart w:id="26" w:name="_Toc4059"/>
      <w:r>
        <w:rPr>
          <w:rFonts w:hint="eastAsia"/>
          <w:lang w:val="en-US" w:eastAsia="zh-CN"/>
        </w:rPr>
        <w:t>3.1系统总体需求分析</w:t>
      </w:r>
      <w:bookmarkEnd w:id="24"/>
      <w:bookmarkEnd w:id="25"/>
      <w:bookmarkEnd w:id="26"/>
    </w:p>
    <w:p>
      <w:pPr>
        <w:spacing w:line="360" w:lineRule="exact"/>
        <w:ind w:firstLine="420" w:firstLineChars="200"/>
        <w:rPr>
          <w:rFonts w:hint="eastAsia"/>
          <w:lang w:val="en-US" w:eastAsia="zh-CN"/>
        </w:rPr>
      </w:pPr>
      <w:r>
        <w:rPr>
          <w:rFonts w:hint="eastAsia"/>
          <w:lang w:val="en-US" w:eastAsia="zh-CN"/>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60" w:lineRule="exact"/>
        <w:ind w:firstLine="420" w:firstLineChars="200"/>
        <w:rPr>
          <w:rFonts w:hint="eastAsia"/>
          <w:lang w:val="en-US" w:eastAsia="zh-CN"/>
        </w:rPr>
      </w:pPr>
      <w:r>
        <w:rPr>
          <w:rFonts w:hint="eastAsia"/>
          <w:lang w:val="en-US" w:eastAsia="zh-CN"/>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60" w:lineRule="exact"/>
        <w:ind w:firstLine="420" w:firstLineChars="200"/>
        <w:rPr>
          <w:rFonts w:hint="eastAsia"/>
          <w:lang w:val="en-US" w:eastAsia="zh-CN"/>
        </w:rPr>
      </w:pPr>
      <w:r>
        <w:rPr>
          <w:rFonts w:hint="eastAsia"/>
          <w:lang w:val="en-US" w:eastAsia="zh-CN"/>
        </w:rPr>
        <w:t>本次点餐系统一共分为三个大模块，即总代理模块、代理模块和店铺模块。</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总代理模块：品牌商管理、设备管理、管理员管理和注册码。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品牌商管理，包括品牌商的名称、账号、等级、公司名称、联系人、手机号和备注。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60" w:lineRule="exact"/>
        <w:ind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管理员管理：包括管理员的账号、密码、级别、品牌商的权限、设备权限、管理员权限、手机号和备注。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注册码管理：包括注册码、所属商家和状态。</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代理模块：店铺管理、设备管理、数据统计、微信支付对接和激活码。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店铺管理，包括店铺名称、区域、详细地址、管理员、外卖电话1、外卖电话2。</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激活码：包括了点餐机的注册码、状态和所属店铺。</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店铺模块：商家信息、模板、设备管理、菜品设置、销售统计和数据对接。</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商家信息：包括店铺名称、logo图片、外卖电话1、外卖电话2、地址、账号、密码。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模板管理：包括了点餐流程、点餐设备界面和用户小票模板。</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设备管理：包括设备名称、机器码、到期日期和状态。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菜品设置：包括了菜品的分类和每个类别下面的菜品，每道菜又包含了名称、图片、价格、星级、时价、状态和排序。</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销售统计：包括菜品图表、查询功能和数据表。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数据对接：主要是一些打印机数据和支付数据。</w:t>
      </w:r>
    </w:p>
    <w:p>
      <w:pPr>
        <w:pStyle w:val="3"/>
        <w:rPr>
          <w:rFonts w:hint="eastAsia"/>
        </w:rPr>
      </w:pPr>
      <w:bookmarkStart w:id="27" w:name="_Toc135054766"/>
      <w:bookmarkStart w:id="28" w:name="_Toc19961"/>
      <w:bookmarkStart w:id="29" w:name="_Toc7500"/>
      <w:r>
        <w:rPr>
          <w:rFonts w:hint="eastAsia"/>
          <w:lang w:val="en-US" w:eastAsia="zh-CN"/>
        </w:rPr>
        <w:t>数据流图</w:t>
      </w:r>
      <w:bookmarkEnd w:id="27"/>
      <w:bookmarkEnd w:id="28"/>
      <w:bookmarkEnd w:id="29"/>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w:t>
      </w:r>
      <w:r>
        <w:rPr>
          <w:rFonts w:hint="eastAsia"/>
          <w:kern w:val="2"/>
          <w:sz w:val="21"/>
          <w:szCs w:val="21"/>
          <w:lang w:val="en-US" w:eastAsia="zh-CN" w:bidi="ar-SA"/>
        </w:rPr>
        <w:t>是结构化系统分析的主要工具，</w:t>
      </w:r>
      <w:r>
        <w:rPr>
          <w:rFonts w:hint="eastAsia" w:ascii="宋体" w:hAnsi="宋体"/>
          <w:kern w:val="2"/>
          <w:sz w:val="21"/>
          <w:szCs w:val="21"/>
          <w:lang w:val="en-US" w:eastAsia="zh-CN" w:bidi="ar-SA"/>
        </w:rPr>
        <w:t>用来描述</w:t>
      </w:r>
      <w:r>
        <w:rPr>
          <w:rFonts w:hint="eastAsia"/>
          <w:kern w:val="2"/>
          <w:sz w:val="21"/>
          <w:szCs w:val="21"/>
          <w:lang w:val="en-US" w:eastAsia="zh-CN" w:bidi="ar-SA"/>
        </w:rPr>
        <w:t>数据流动、存储、处理的逻辑关系</w:t>
      </w:r>
      <w:r>
        <w:rPr>
          <w:rFonts w:hint="eastAsia" w:ascii="宋体" w:hAnsi="宋体"/>
          <w:kern w:val="2"/>
          <w:sz w:val="21"/>
          <w:szCs w:val="21"/>
          <w:lang w:val="en-US" w:eastAsia="zh-CN" w:bidi="ar-SA"/>
        </w:rPr>
        <w:t>，它是由</w:t>
      </w:r>
      <w:r>
        <w:rPr>
          <w:rFonts w:hint="eastAsia"/>
          <w:kern w:val="2"/>
          <w:sz w:val="21"/>
          <w:szCs w:val="21"/>
          <w:lang w:val="en-US" w:eastAsia="zh-CN" w:bidi="ar-SA"/>
        </w:rPr>
        <w:t>外部</w:t>
      </w:r>
      <w:r>
        <w:rPr>
          <w:rFonts w:hint="eastAsia" w:ascii="宋体" w:hAnsi="宋体"/>
          <w:kern w:val="2"/>
          <w:sz w:val="21"/>
          <w:szCs w:val="21"/>
          <w:lang w:val="en-US" w:eastAsia="zh-CN" w:bidi="ar-SA"/>
        </w:rPr>
        <w:t>实体，</w:t>
      </w:r>
      <w:r>
        <w:rPr>
          <w:rFonts w:hint="eastAsia"/>
          <w:kern w:val="2"/>
          <w:sz w:val="21"/>
          <w:szCs w:val="21"/>
          <w:lang w:val="en-US" w:eastAsia="zh-CN" w:bidi="ar-SA"/>
        </w:rPr>
        <w:t>数据处理</w:t>
      </w:r>
      <w:r>
        <w:rPr>
          <w:rFonts w:hint="eastAsia" w:ascii="宋体" w:hAnsi="宋体"/>
          <w:kern w:val="2"/>
          <w:sz w:val="21"/>
          <w:szCs w:val="21"/>
          <w:lang w:val="en-US" w:eastAsia="zh-CN" w:bidi="ar-SA"/>
        </w:rPr>
        <w:t>，数据存储和数据流四部分组成。</w:t>
      </w:r>
    </w:p>
    <w:p>
      <w:pPr>
        <w:pStyle w:val="17"/>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在单张数据流图时，必须注意以下原则：</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1.一个加工的输出数据流不应与输入数据流同名，即使它们的组成成分相同。</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2.保持数据守恒。也就是说，一个加工所有输出数据流中的数据必须能从该加工的输入数据流中直接获得，或者说是通过该加工能产生的数据。</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3.每个加工必须既有输入数据流，又有输出数据流。</w:t>
      </w:r>
    </w:p>
    <w:p>
      <w:pPr>
        <w:pStyle w:val="17"/>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4.所有的数据流必须以一个外部实体开始，并以一个外部实体结束。</w:t>
      </w:r>
    </w:p>
    <w:p>
      <w:pPr>
        <w:pStyle w:val="17"/>
        <w:ind w:left="420" w:leftChars="0"/>
        <w:rPr>
          <w:rFonts w:hint="eastAsia"/>
          <w:kern w:val="2"/>
          <w:sz w:val="21"/>
          <w:szCs w:val="21"/>
          <w:lang w:val="en-US" w:eastAsia="zh-CN" w:bidi="ar-SA"/>
        </w:rPr>
      </w:pPr>
      <w:r>
        <w:rPr>
          <w:rFonts w:hint="eastAsia" w:ascii="宋体" w:hAnsi="宋体"/>
          <w:kern w:val="2"/>
          <w:sz w:val="21"/>
          <w:szCs w:val="21"/>
          <w:lang w:val="en-US" w:eastAsia="zh-CN" w:bidi="ar-SA"/>
        </w:rPr>
        <w:t>5.外部实体之间不应该存在数据流</w:t>
      </w:r>
      <w:r>
        <w:rPr>
          <w:rFonts w:hint="eastAsia"/>
          <w:kern w:val="2"/>
          <w:sz w:val="21"/>
          <w:szCs w:val="21"/>
          <w:lang w:val="en-US" w:eastAsia="zh-CN" w:bidi="ar-SA"/>
        </w:rPr>
        <w:t>。</w:t>
      </w:r>
    </w:p>
    <w:p>
      <w:pPr>
        <w:spacing w:line="360" w:lineRule="exact"/>
        <w:ind w:firstLine="420" w:firstLineChars="200"/>
        <w:rPr>
          <w:rFonts w:hint="eastAsia" w:ascii="宋体" w:hAnsi="宋体"/>
          <w:kern w:val="2"/>
          <w:sz w:val="21"/>
          <w:szCs w:val="21"/>
          <w:lang w:val="en-US" w:eastAsia="zh-CN" w:bidi="ar-SA"/>
        </w:rPr>
      </w:pPr>
      <w:r>
        <w:rPr>
          <w:rFonts w:hint="eastAsia"/>
          <w:kern w:val="2"/>
          <w:sz w:val="21"/>
          <w:szCs w:val="21"/>
          <w:lang w:val="en-US" w:eastAsia="zh-CN" w:bidi="ar-SA"/>
        </w:rPr>
        <w:t>数据流程图可以用少量的符号来表示元素在整个系统中的流动、存储等情况，它有特别强的概括性和抽象性，</w:t>
      </w:r>
      <w:r>
        <w:rPr>
          <w:rFonts w:hint="eastAsia" w:ascii="宋体" w:hAnsi="宋体"/>
          <w:kern w:val="2"/>
          <w:sz w:val="21"/>
          <w:szCs w:val="21"/>
          <w:lang w:val="en-US" w:eastAsia="zh-CN" w:bidi="ar-SA"/>
        </w:rPr>
        <w:t>是系统分析员与用户进行交流的很好的工具。</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下面是点餐系统所设计的数据流图如图3-1所示：                                                                                                                                                                                                                                                                                                                                                                                                                                                                                                                                                                                                                                    </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"C:\\Users\\Administrator\\AppData\\Roaming\\Tencent\\Users\\1018827455\\QQ\\WinTemp\\RichOle\\G(%6QW_[YAI`883@S]PJWRW.png"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78120" cy="2971165"/>
            <wp:effectExtent l="0" t="0" r="17780" b="635"/>
            <wp:docPr id="17" name="图片 5" descr="G(%6QW_[YAI`883@S]PJ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G(%6QW_[YAI`883@S]PJWRW"/>
                    <pic:cNvPicPr>
                      <a:picLocks noChangeAspect="1"/>
                    </pic:cNvPicPr>
                  </pic:nvPicPr>
                  <pic:blipFill>
                    <a:blip r:embed="rId18"/>
                    <a:stretch>
                      <a:fillRect/>
                    </a:stretch>
                  </pic:blipFill>
                  <pic:spPr>
                    <a:xfrm>
                      <a:off x="0" y="0"/>
                      <a:ext cx="5278120" cy="2971165"/>
                    </a:xfrm>
                    <a:prstGeom prst="rect">
                      <a:avLst/>
                    </a:prstGeom>
                    <a:noFill/>
                    <a:ln w="9525">
                      <a:noFill/>
                    </a:ln>
                  </pic:spPr>
                </pic:pic>
              </a:graphicData>
            </a:graphic>
          </wp:inline>
        </w:drawing>
      </w:r>
      <w:r>
        <w:rPr>
          <w:rFonts w:ascii="宋体" w:hAnsi="宋体" w:cs="宋体"/>
          <w:kern w:val="0"/>
          <w:sz w:val="24"/>
          <w:szCs w:val="24"/>
        </w:rPr>
        <w:fldChar w:fldCharType="end"/>
      </w:r>
      <w:r>
        <w:rPr>
          <w:rFonts w:hint="eastAsia" w:ascii="宋体" w:hAnsi="宋体" w:cs="宋体"/>
          <w:kern w:val="0"/>
          <w:sz w:val="24"/>
          <w:szCs w:val="24"/>
          <w:lang w:val="en-US" w:eastAsia="zh-CN"/>
        </w:rPr>
        <w:t xml:space="preserve">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户可以以游客的身份进行搜索商品和浏览商品，还可以注册和进行搜索商品、浏览商品、查看商品的详细信息、加入购物车、提交订单、确认购买这些操作则需要用户登录，后台管理员可以对订单进行处理。订购商品数据流图如图3-2所示。</w:t>
      </w:r>
    </w:p>
    <w:p>
      <w:pPr>
        <w:rPr>
          <w:rFonts w:hint="eastAsia" w:ascii="宋体" w:hAnsi="宋体" w:cs="宋体"/>
          <w:kern w:val="0"/>
          <w:sz w:val="24"/>
          <w:szCs w:val="24"/>
          <w:lang w:val="en-US" w:eastAsia="zh-CN"/>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19"/>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lang w:val="en-US" w:eastAsia="zh-CN"/>
        </w:rPr>
      </w:pPr>
      <w:bookmarkStart w:id="32" w:name="_Toc20975"/>
      <w:bookmarkStart w:id="33" w:name="_Toc423082109"/>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本系统采用ThinkPHP框架和Mysql数据库对网站进行后台的整体开发，为了使得系统能够安全性、适用性、易维护性，我们决定使用静态页面和动态页面两种方式混合开发。</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1.界面设计要简洁大方，让人看上去思路很清晰，没有冗余。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2.基本功能要完善，内容要充实，顾客可以很流畅地下单，商家可以很快的接单。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3.可扩展性强，可以随意添加总代理、代理、商铺和菜品。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4.安全性要得到保证，每个用户都要有自己的账号的密码。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5.要分权限设置，每个人的权限不同所能做的工作也将不一致。</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6.代码的可读性和可维护性要得到保证，尽量优化代码。</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423082110"/>
      <w:bookmarkStart w:id="35" w:name="_Toc24763"/>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本次点餐系统采用的是C/S架构，每个商铺会有多台设备，改设备的MAC地址和代理给的注册码结合才能使用，而顾客可以直接在商铺进行点餐。</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本系统共有四类用户：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顾客：虽然是顾客点餐，但是它也是商铺用户的前台显示。顾客来到商铺，在商铺的设备上进行点餐、下单和付款。</w:t>
      </w: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综合前面的系统分析，我们将模块系统分为四个子系统（总代理子系统、代理子系统、店铺子系统和前台点餐平台子系统），每个子系统我们有划分了不同的模块。接下来请看图4.1至图4.5。</w:t>
      </w:r>
    </w:p>
    <w:p>
      <w:pPr>
        <w:spacing w:line="360" w:lineRule="exact"/>
        <w:ind w:firstLine="420" w:firstLineChars="200"/>
        <w:jc w:val="left"/>
        <w:rPr>
          <w:rFonts w:hint="eastAsia" w:ascii="宋体" w:hAnsi="宋体" w:cs="宋体"/>
          <w:sz w:val="24"/>
          <w:szCs w:val="24"/>
        </w:rPr>
      </w:pPr>
    </w:p>
    <w:p>
      <w:pPr>
        <w:spacing w:line="240" w:lineRule="auto"/>
        <w:jc w:val="left"/>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24" name="图片 24"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的功能模块图"/>
                    <pic:cNvPicPr>
                      <a:picLocks noChangeAspect="1"/>
                    </pic:cNvPicPr>
                  </pic:nvPicPr>
                  <pic:blipFill>
                    <a:blip r:embed="rId20"/>
                    <a:stretch>
                      <a:fillRect/>
                    </a:stretch>
                  </pic:blipFill>
                  <pic:spPr>
                    <a:xfrm>
                      <a:off x="0" y="0"/>
                      <a:ext cx="4773295" cy="1322705"/>
                    </a:xfrm>
                    <a:prstGeom prst="rect">
                      <a:avLst/>
                    </a:prstGeom>
                  </pic:spPr>
                </pic:pic>
              </a:graphicData>
            </a:graphic>
          </wp:inline>
        </w:drawing>
      </w:r>
    </w:p>
    <w:p>
      <w:pPr>
        <w:spacing w:line="360" w:lineRule="exact"/>
        <w:ind w:firstLine="420" w:firstLineChars="200"/>
        <w:jc w:val="left"/>
        <w:rPr>
          <w:rFonts w:hint="eastAsia" w:ascii="宋体" w:hAnsi="宋体" w:cs="宋体"/>
          <w:sz w:val="24"/>
          <w:szCs w:val="24"/>
        </w:rPr>
      </w:pPr>
    </w:p>
    <w:p>
      <w:pPr>
        <w:jc w:val="center"/>
        <w:rPr>
          <w:rFonts w:hint="eastAsia" w:ascii="宋体" w:hAnsi="宋体" w:cs="宋体"/>
          <w:szCs w:val="21"/>
        </w:rPr>
      </w:pPr>
      <w:r>
        <w:rPr>
          <w:rFonts w:hint="eastAsia" w:ascii="宋体" w:hAnsi="宋体" w:cs="宋体"/>
          <w:szCs w:val="21"/>
        </w:rPr>
        <w:t>图</w:t>
      </w:r>
      <w:r>
        <w:rPr>
          <w:szCs w:val="21"/>
        </w:rPr>
        <w:t>4-1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25" name="图片 25"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总代理功能模块图"/>
                    <pic:cNvPicPr>
                      <a:picLocks noChangeAspect="1"/>
                    </pic:cNvPicPr>
                  </pic:nvPicPr>
                  <pic:blipFill>
                    <a:blip r:embed="rId21"/>
                    <a:stretch>
                      <a:fillRect/>
                    </a:stretch>
                  </pic:blipFill>
                  <pic:spPr>
                    <a:xfrm>
                      <a:off x="0" y="0"/>
                      <a:ext cx="4806315" cy="26028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2总代理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26" name="图片 26"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代理功能模块截图"/>
                    <pic:cNvPicPr>
                      <a:picLocks noChangeAspect="1"/>
                    </pic:cNvPicPr>
                  </pic:nvPicPr>
                  <pic:blipFill>
                    <a:blip r:embed="rId22"/>
                    <a:stretch>
                      <a:fillRect/>
                    </a:stretch>
                  </pic:blipFill>
                  <pic:spPr>
                    <a:xfrm>
                      <a:off x="0" y="0"/>
                      <a:ext cx="4552315" cy="277939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3代理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27" name="图片 27"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店铺功能模块管理"/>
                    <pic:cNvPicPr>
                      <a:picLocks noChangeAspect="1"/>
                    </pic:cNvPicPr>
                  </pic:nvPicPr>
                  <pic:blipFill>
                    <a:blip r:embed="rId23"/>
                    <a:stretch>
                      <a:fillRect/>
                    </a:stretch>
                  </pic:blipFill>
                  <pic:spPr>
                    <a:xfrm>
                      <a:off x="0" y="0"/>
                      <a:ext cx="4945380" cy="253873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4店铺</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28" name="图片 28"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前台点餐功能模块图"/>
                    <pic:cNvPicPr>
                      <a:picLocks noChangeAspect="1"/>
                    </pic:cNvPicPr>
                  </pic:nvPicPr>
                  <pic:blipFill>
                    <a:blip r:embed="rId24"/>
                    <a:stretch>
                      <a:fillRect/>
                    </a:stretch>
                  </pic:blipFill>
                  <pic:spPr>
                    <a:xfrm>
                      <a:off x="0" y="0"/>
                      <a:ext cx="4225925" cy="1802130"/>
                    </a:xfrm>
                    <a:prstGeom prst="rect">
                      <a:avLst/>
                    </a:prstGeom>
                  </pic:spPr>
                </pic:pic>
              </a:graphicData>
            </a:graphic>
          </wp:inline>
        </w:drawing>
      </w:r>
    </w:p>
    <w:p>
      <w:pPr>
        <w:jc w:val="center"/>
        <w:rPr>
          <w:rFonts w:hint="eastAsia" w:ascii="宋体" w:hAnsi="宋体" w:cs="宋体" w:eastAsiaTheme="minorEastAsia"/>
          <w:szCs w:val="21"/>
          <w:lang w:eastAsia="zh-CN"/>
        </w:rPr>
      </w:pP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5前台点餐平台</w:t>
      </w:r>
      <w:r>
        <w:rPr>
          <w:rFonts w:hint="eastAsia" w:ascii="宋体" w:hAnsi="宋体" w:cs="宋体"/>
          <w:szCs w:val="21"/>
        </w:rPr>
        <w:t>的功能模块图</w:t>
      </w:r>
    </w:p>
    <w:p>
      <w:pPr>
        <w:jc w:val="center"/>
        <w:rPr>
          <w:rFonts w:hint="eastAsia" w:ascii="宋体" w:hAnsi="宋体" w:cs="宋体" w:eastAsiaTheme="minorEastAsia"/>
          <w:szCs w:val="21"/>
          <w:lang w:eastAsia="zh-CN"/>
        </w:rPr>
      </w:pPr>
    </w:p>
    <w:p>
      <w:pPr>
        <w:jc w:val="center"/>
        <w:rPr>
          <w:rFonts w:hint="eastAsia" w:ascii="宋体" w:hAnsi="宋体" w:cs="宋体"/>
          <w:szCs w:val="21"/>
        </w:rPr>
      </w:pPr>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ind w:firstLine="420" w:firstLineChars="0"/>
        <w:rPr>
          <w:rFonts w:hint="eastAsia" w:eastAsiaTheme="minorEastAsia"/>
          <w:lang w:val="en-US" w:eastAsia="zh-CN"/>
        </w:rPr>
      </w:pPr>
      <w:r>
        <w:rPr>
          <w:rFonts w:hint="eastAsia"/>
          <w:lang w:val="en-US" w:eastAsia="zh-CN"/>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下面会详细说明一下这些功能模块的功能：</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管理员管理模块:为了方便整个系统的管理，超级管理员，即总代理可以生成多个管理员，这些管理员分为超级管理员、高级管理员、中级管理员和低级管理员，这些管理员对品牌商和设备都有一定的权限。</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4.注册码管理模块：在这里，总代理负责生成若干个注册码给品牌商（代理），代理有了这些注册码才能把它们给他们的下级商铺的设备，设备的MAC地址和注册码结合才能使用。</w:t>
      </w:r>
      <w:r>
        <w:rPr>
          <w:rFonts w:hint="eastAsia" w:ascii="宋体" w:hAnsi="宋体" w:cs="宋体"/>
          <w:sz w:val="24"/>
          <w:szCs w:val="24"/>
        </w:rPr>
        <w:t> </w:t>
      </w:r>
    </w:p>
    <w:p>
      <w:pPr>
        <w:pStyle w:val="4"/>
        <w:rPr>
          <w:rFonts w:hint="eastAsia"/>
        </w:rPr>
      </w:pPr>
      <w:bookmarkStart w:id="40" w:name="_Toc423082113"/>
      <w:bookmarkStart w:id="41" w:name="_Toc31065"/>
      <w:r>
        <w:rPr>
          <w:rFonts w:hint="eastAsia"/>
          <w:lang w:val="en-US" w:eastAsia="zh-CN"/>
        </w:rPr>
        <w:t>代理</w:t>
      </w:r>
      <w:r>
        <w:rPr>
          <w:rFonts w:hint="eastAsia"/>
        </w:rPr>
        <w:t>模块的功能模块设计</w:t>
      </w:r>
      <w:bookmarkEnd w:id="40"/>
      <w:bookmarkEnd w:id="41"/>
    </w:p>
    <w:p>
      <w:pPr>
        <w:ind w:firstLine="420" w:firstLineChars="0"/>
        <w:rPr>
          <w:rFonts w:hint="eastAsia"/>
        </w:rPr>
      </w:pPr>
    </w:p>
    <w:p>
      <w:pPr>
        <w:ind w:firstLine="420" w:firstLineChars="0"/>
        <w:rPr>
          <w:rFonts w:hint="eastAsia" w:eastAsiaTheme="minorEastAsia"/>
          <w:lang w:val="en-US" w:eastAsia="zh-CN"/>
        </w:rPr>
      </w:pPr>
      <w:r>
        <w:rPr>
          <w:rFonts w:hint="eastAsia"/>
          <w:lang w:val="en-US" w:eastAsia="zh-CN"/>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ind w:firstLine="420" w:firstLineChars="0"/>
        <w:rPr>
          <w:rFonts w:hint="eastAsia"/>
        </w:rPr>
      </w:pPr>
    </w:p>
    <w:p>
      <w:pPr>
        <w:numPr>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3.商铺管理模块：代理可以对商铺进行随意的录入、删除、修改和查询。</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4.注册码管理模块：在这里，代理负责把总代理授予他的注册码授予给商铺，商铺就可以通过这些注册码来激活自己的设备。</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ind w:firstLine="420" w:firstLineChars="0"/>
        <w:rPr>
          <w:rFonts w:hint="eastAsia"/>
          <w:lang w:val="en-US" w:eastAsia="zh-CN"/>
        </w:rPr>
      </w:pPr>
      <w:r>
        <w:rPr>
          <w:rFonts w:hint="eastAsia"/>
          <w:lang w:val="en-US" w:eastAsia="zh-CN"/>
        </w:rPr>
        <w:t>商铺模块是代理模块的子模块，它对代理进行负责，代理给它的注册码，它用来激活自己的设备。设备激活后，可以对设备的模板、菜品、销量和打印机数据进行操作和控制。</w:t>
      </w:r>
    </w:p>
    <w:p>
      <w:pPr>
        <w:ind w:firstLine="420" w:firstLineChars="0"/>
        <w:rPr>
          <w:rFonts w:hint="eastAsia"/>
          <w:lang w:val="en-US" w:eastAsia="zh-CN"/>
        </w:rPr>
      </w:pPr>
      <w:r>
        <w:rPr>
          <w:rFonts w:hint="eastAsia"/>
          <w:lang w:val="en-US" w:eastAsia="zh-CN"/>
        </w:rPr>
        <w:t>1.设备管理模块：店铺可以将代理分配给自己的注册码用在自己店铺的设备中，只需要将注册码和设备的MAC进行绑定就可以使用系统（注册码必须在有效期内方可使用）。</w:t>
      </w:r>
      <w:bookmarkStart w:id="71" w:name="_GoBack"/>
      <w:bookmarkEnd w:id="71"/>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rPr>
          <w:rFonts w:hint="eastAsia"/>
          <w:lang w:val="en-US" w:eastAsia="zh-CN"/>
        </w:rPr>
      </w:pP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E-R图是描述系统数据库中各个表之间关系的图型，它能够直观的反应系统各个表之间的联系以及相互调用的关系。它的思想是用实体，实体的属性以及实体之间的关系来表示数据库系统的结构。</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用矩形表示实体，矩形框内写明实体名；用椭圆表示实体的属性，并用无向边将其与相应的实体连接起来；用菱形表示实体之间的联系，在菱形框内写明联系名，并用无向边分别与有关的实体连接起来，同时在无向边旁标上联系的类型（1:1,1:n或m:n）即一对一，一对多和多对多。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6" o:title=""/>
            <o:lock v:ext="edit" aspectratio="t"/>
            <w10:wrap type="none"/>
            <w10:anchorlock/>
          </v:shape>
          <o:OLEObject Type="Embed" ProgID="Visio.Drawing.11" ShapeID="_x0000_i1025" DrawAspect="Content" ObjectID="_1468075725" r:id="rId25">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根据对网上商城的实际情况分析，需要设计以下表。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category（商品一级分类信息表）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商品一级分类信息表主要用来保存商品类别中的一级类别信息。表category的结构如表4-1所示。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cs="宋体"/>
          <w:szCs w:val="21"/>
        </w:rPr>
        <w:t>商品一级分类信息表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spacing w:after="50"/>
              <w:jc w:val="center"/>
              <w:rPr>
                <w:szCs w:val="21"/>
              </w:rPr>
            </w:pPr>
            <w:r>
              <w:rPr>
                <w:szCs w:val="21"/>
              </w:rPr>
              <w:t>cid</w:t>
            </w:r>
          </w:p>
        </w:tc>
        <w:tc>
          <w:tcPr>
            <w:tcW w:w="2103" w:type="dxa"/>
            <w:tcBorders>
              <w:top w:val="single" w:color="auto" w:sz="8" w:space="0"/>
            </w:tcBorders>
            <w:vAlign w:val="center"/>
          </w:tcPr>
          <w:p>
            <w:pPr>
              <w:spacing w:after="50"/>
              <w:jc w:val="center"/>
              <w:rPr>
                <w:szCs w:val="21"/>
              </w:rPr>
            </w:pPr>
            <w:r>
              <w:rPr>
                <w:szCs w:val="21"/>
              </w:rPr>
              <w:t>varchar</w:t>
            </w:r>
          </w:p>
        </w:tc>
        <w:tc>
          <w:tcPr>
            <w:tcW w:w="1244" w:type="dxa"/>
            <w:tcBorders>
              <w:top w:val="single" w:color="auto" w:sz="8" w:space="0"/>
            </w:tcBorders>
            <w:vAlign w:val="center"/>
          </w:tcPr>
          <w:p>
            <w:pPr>
              <w:spacing w:after="50"/>
              <w:jc w:val="center"/>
              <w:rPr>
                <w:szCs w:val="21"/>
              </w:rPr>
            </w:pPr>
            <w:r>
              <w:rPr>
                <w:szCs w:val="21"/>
              </w:rPr>
              <w:t>200</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类别</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spacing w:after="50"/>
              <w:jc w:val="center"/>
              <w:rPr>
                <w:szCs w:val="21"/>
              </w:rPr>
            </w:pPr>
            <w:r>
              <w:rPr>
                <w:szCs w:val="21"/>
              </w:rPr>
              <w:t>cname</w:t>
            </w:r>
          </w:p>
        </w:tc>
        <w:tc>
          <w:tcPr>
            <w:tcW w:w="2103"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szCs w:val="21"/>
              </w:rPr>
            </w:pPr>
            <w:r>
              <w:rPr>
                <w:szCs w:val="21"/>
              </w:rPr>
              <w:t>255</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spacing w:after="50"/>
              <w:jc w:val="center"/>
              <w:rPr>
                <w:szCs w:val="21"/>
              </w:rPr>
            </w:pPr>
            <w:r>
              <w:rPr>
                <w:szCs w:val="21"/>
              </w:rPr>
              <w:t>cdesc</w:t>
            </w:r>
          </w:p>
        </w:tc>
        <w:tc>
          <w:tcPr>
            <w:tcW w:w="2103" w:type="dxa"/>
            <w:tcBorders>
              <w:top w:val="single" w:color="auto" w:sz="4" w:space="0"/>
              <w:bottom w:val="single" w:color="auto" w:sz="8" w:space="0"/>
            </w:tcBorders>
            <w:vAlign w:val="center"/>
          </w:tcPr>
          <w:p>
            <w:pPr>
              <w:spacing w:after="50"/>
              <w:jc w:val="center"/>
              <w:rPr>
                <w:szCs w:val="21"/>
              </w:rPr>
            </w:pPr>
            <w:r>
              <w:rPr>
                <w:szCs w:val="21"/>
              </w:rPr>
              <w:t>varchar</w:t>
            </w:r>
          </w:p>
        </w:tc>
        <w:tc>
          <w:tcPr>
            <w:tcW w:w="1244" w:type="dxa"/>
            <w:tcBorders>
              <w:top w:val="single" w:color="auto" w:sz="4" w:space="0"/>
              <w:bottom w:val="single" w:color="auto" w:sz="8" w:space="0"/>
            </w:tcBorders>
            <w:vAlign w:val="center"/>
          </w:tcPr>
          <w:p>
            <w:pPr>
              <w:spacing w:after="50"/>
              <w:jc w:val="center"/>
              <w:rPr>
                <w:szCs w:val="21"/>
              </w:rPr>
            </w:pPr>
            <w:r>
              <w:rPr>
                <w:szCs w:val="21"/>
              </w:rPr>
              <w:t>100</w:t>
            </w:r>
          </w:p>
        </w:tc>
        <w:tc>
          <w:tcPr>
            <w:tcW w:w="1399"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 categorysecond（商品二级分类信息表）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商品二级分类信息表主要用来保存商品类别中的二级类别信息。表categorysecond的结构如表4-2所示。</w:t>
      </w:r>
    </w:p>
    <w:p>
      <w:pPr>
        <w:spacing w:before="156" w:beforeLines="50"/>
        <w:jc w:val="center"/>
        <w:rPr>
          <w:rFonts w:hint="eastAsia" w:ascii="黑体" w:hAnsi="宋体" w:eastAsia="黑体"/>
          <w:sz w:val="24"/>
        </w:rPr>
      </w:pPr>
      <w:r>
        <w:rPr>
          <w:rFonts w:hint="eastAsia" w:ascii="宋体" w:hAnsi="宋体" w:cs="宋体"/>
          <w:szCs w:val="21"/>
        </w:rPr>
        <w:t>表</w:t>
      </w:r>
      <w:r>
        <w:rPr>
          <w:rFonts w:hint="eastAsia"/>
          <w:szCs w:val="21"/>
        </w:rPr>
        <w:t>4</w:t>
      </w:r>
      <w:r>
        <w:rPr>
          <w:szCs w:val="21"/>
        </w:rPr>
        <w:t>-</w:t>
      </w:r>
      <w:r>
        <w:rPr>
          <w:rFonts w:hint="eastAsia"/>
          <w:szCs w:val="21"/>
        </w:rPr>
        <w:t>2　</w:t>
      </w:r>
      <w:r>
        <w:rPr>
          <w:rFonts w:hint="eastAsia" w:ascii="宋体" w:hAnsi="宋体" w:cs="宋体"/>
          <w:szCs w:val="21"/>
        </w:rPr>
        <w:t>商品二级分类信息表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csid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39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jc w:val="center"/>
              <w:rPr>
                <w:rFonts w:hint="eastAsia" w:ascii="宋体" w:hAnsi="宋体"/>
                <w:szCs w:val="21"/>
              </w:rPr>
            </w:pPr>
            <w:r>
              <w:rPr>
                <w:rFonts w:hint="eastAsia" w:ascii="宋体" w:hAnsi="宋体"/>
                <w:szCs w:val="21"/>
              </w:rPr>
              <w:t>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csname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200</w:t>
            </w:r>
          </w:p>
        </w:tc>
        <w:tc>
          <w:tcPr>
            <w:tcW w:w="139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jc w:val="center"/>
              <w:rPr>
                <w:rFonts w:hint="eastAsia" w:ascii="宋体" w:hAnsi="宋体"/>
                <w:szCs w:val="21"/>
              </w:rPr>
            </w:pPr>
            <w:r>
              <w:rPr>
                <w:rFonts w:hint="eastAsia" w:ascii="宋体" w:hAnsi="宋体"/>
                <w:szCs w:val="21"/>
              </w:rPr>
              <w:t>类别</w:t>
            </w:r>
            <w:r>
              <w:rPr>
                <w:rFonts w:ascii="宋体" w:hAnsi="宋体"/>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Csdesc</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100</w:t>
            </w:r>
          </w:p>
        </w:tc>
        <w:tc>
          <w:tcPr>
            <w:tcW w:w="139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类别描述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3.cartItem（购物车表）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购物车表用来保存用户在购买商品时添加的购物车信息。表cartItem如表4-3所示。</w:t>
      </w:r>
    </w:p>
    <w:p>
      <w:pPr>
        <w:spacing w:before="156" w:beforeLines="50"/>
        <w:jc w:val="center"/>
        <w:rPr>
          <w:rFonts w:hint="eastAsia" w:ascii="黑体" w:hAnsi="黑体"/>
        </w:rPr>
      </w:pPr>
      <w:r>
        <w:rPr>
          <w:rFonts w:hint="eastAsia"/>
        </w:rPr>
        <w:t>表4</w:t>
      </w:r>
      <w:r>
        <w:t>-</w:t>
      </w:r>
      <w:r>
        <w:rPr>
          <w:rFonts w:hint="eastAsia"/>
        </w:rPr>
        <w:t>3　购物车表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cartItemId</w:t>
            </w:r>
          </w:p>
        </w:tc>
        <w:tc>
          <w:tcPr>
            <w:tcW w:w="2103" w:type="dxa"/>
            <w:tcBorders>
              <w:top w:val="single" w:color="auto" w:sz="8" w:space="0"/>
            </w:tcBorders>
            <w:vAlign w:val="center"/>
          </w:tcPr>
          <w:p>
            <w:pPr>
              <w:jc w:val="center"/>
              <w:rPr>
                <w:szCs w:val="21"/>
              </w:rPr>
            </w:pPr>
            <w:r>
              <w:rPr>
                <w:szCs w:val="21"/>
              </w:rPr>
              <w:t>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szCs w:val="21"/>
              </w:rPr>
            </w:pP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quantity</w:t>
            </w:r>
          </w:p>
        </w:tc>
        <w:tc>
          <w:tcPr>
            <w:tcW w:w="2103" w:type="dxa"/>
            <w:vAlign w:val="center"/>
          </w:tcPr>
          <w:p>
            <w:pPr>
              <w:jc w:val="center"/>
              <w:rPr>
                <w:szCs w:val="21"/>
              </w:rPr>
            </w:pPr>
            <w:r>
              <w:rPr>
                <w:szCs w:val="21"/>
              </w:rPr>
              <w:t>int</w:t>
            </w:r>
          </w:p>
        </w:tc>
        <w:tc>
          <w:tcPr>
            <w:tcW w:w="1244" w:type="dxa"/>
            <w:vAlign w:val="center"/>
          </w:tcPr>
          <w:p>
            <w:pPr>
              <w:jc w:val="center"/>
              <w:rPr>
                <w:szCs w:val="21"/>
              </w:rPr>
            </w:pPr>
            <w:r>
              <w:rPr>
                <w:szCs w:val="21"/>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Pid</w:t>
            </w:r>
          </w:p>
        </w:tc>
        <w:tc>
          <w:tcPr>
            <w:tcW w:w="2103" w:type="dxa"/>
            <w:tcBorders>
              <w:bottom w:val="single" w:color="auto" w:sz="4" w:space="0"/>
            </w:tcBorders>
            <w:vAlign w:val="center"/>
          </w:tcPr>
          <w:p>
            <w:pPr>
              <w:jc w:val="center"/>
              <w:rPr>
                <w:szCs w:val="21"/>
              </w:rPr>
            </w:pPr>
            <w:r>
              <w:rPr>
                <w:szCs w:val="21"/>
              </w:rPr>
              <w:t>char</w:t>
            </w:r>
          </w:p>
        </w:tc>
        <w:tc>
          <w:tcPr>
            <w:tcW w:w="1244" w:type="dxa"/>
            <w:tcBorders>
              <w:bottom w:val="single" w:color="auto" w:sz="4" w:space="0"/>
            </w:tcBorders>
            <w:vAlign w:val="center"/>
          </w:tcPr>
          <w:p>
            <w:pPr>
              <w:jc w:val="center"/>
              <w:rPr>
                <w:szCs w:val="21"/>
              </w:rPr>
            </w:pPr>
            <w:r>
              <w:rPr>
                <w:szCs w:val="21"/>
              </w:rPr>
              <w:t>200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产品</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Uid</w:t>
            </w:r>
          </w:p>
        </w:tc>
        <w:tc>
          <w:tcPr>
            <w:tcW w:w="2103" w:type="dxa"/>
            <w:tcBorders>
              <w:top w:val="single" w:color="auto" w:sz="4" w:space="0"/>
              <w:bottom w:val="single" w:color="auto" w:sz="8" w:space="0"/>
            </w:tcBorders>
            <w:vAlign w:val="center"/>
          </w:tcPr>
          <w:p>
            <w:pPr>
              <w:jc w:val="center"/>
              <w:rPr>
                <w:szCs w:val="21"/>
              </w:rPr>
            </w:pPr>
            <w:r>
              <w:rPr>
                <w:szCs w:val="21"/>
              </w:rPr>
              <w:t>char</w:t>
            </w:r>
          </w:p>
        </w:tc>
        <w:tc>
          <w:tcPr>
            <w:tcW w:w="1244" w:type="dxa"/>
            <w:tcBorders>
              <w:top w:val="single" w:color="auto" w:sz="4" w:space="0"/>
              <w:bottom w:val="single" w:color="auto" w:sz="8" w:space="0"/>
            </w:tcBorders>
            <w:vAlign w:val="center"/>
          </w:tcPr>
          <w:p>
            <w:pPr>
              <w:jc w:val="center"/>
              <w:rPr>
                <w:szCs w:val="21"/>
              </w:rPr>
            </w:pPr>
            <w:r>
              <w:rPr>
                <w:szCs w:val="21"/>
              </w:rPr>
              <w:t>200</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szCs w:val="21"/>
              </w:rPr>
              <w:t>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4.orderitem（订单明细表）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订单明细表是用来保存订单的详细信息。表orderitem如表4-4所示。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rPr>
        <w:t>4</w:t>
      </w:r>
      <w:r>
        <w:rPr>
          <w:rFonts w:hint="eastAsia" w:ascii="宋体" w:hAnsi="宋体" w:cs="宋体"/>
          <w:kern w:val="28"/>
          <w:szCs w:val="21"/>
        </w:rPr>
        <w:t>　订单明细表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126"/>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50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2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8" w:space="0"/>
            </w:tcBorders>
            <w:vAlign w:val="center"/>
          </w:tcPr>
          <w:p>
            <w:pPr>
              <w:jc w:val="center"/>
              <w:rPr>
                <w:szCs w:val="21"/>
              </w:rPr>
            </w:pPr>
            <w:r>
              <w:rPr>
                <w:szCs w:val="21"/>
              </w:rPr>
              <w:t>itemID</w:t>
            </w:r>
          </w:p>
        </w:tc>
        <w:tc>
          <w:tcPr>
            <w:tcW w:w="2126" w:type="dxa"/>
            <w:tcBorders>
              <w:top w:val="single" w:color="auto" w:sz="8" w:space="0"/>
            </w:tcBorders>
            <w:vAlign w:val="center"/>
          </w:tcPr>
          <w:p>
            <w:pPr>
              <w:jc w:val="center"/>
              <w:rPr>
                <w:szCs w:val="21"/>
              </w:rPr>
            </w:pPr>
            <w:r>
              <w:rPr>
                <w:szCs w:val="21"/>
              </w:rPr>
              <w:t>char</w:t>
            </w:r>
          </w:p>
        </w:tc>
        <w:tc>
          <w:tcPr>
            <w:tcW w:w="1276" w:type="dxa"/>
            <w:tcBorders>
              <w:top w:val="single" w:color="auto" w:sz="8" w:space="0"/>
            </w:tcBorders>
            <w:vAlign w:val="center"/>
          </w:tcPr>
          <w:p>
            <w:pPr>
              <w:jc w:val="center"/>
              <w:rPr>
                <w:szCs w:val="21"/>
              </w:rPr>
            </w:pPr>
            <w:r>
              <w:rPr>
                <w:szCs w:val="21"/>
              </w:rPr>
              <w:t>200</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szCs w:val="21"/>
              </w:rPr>
            </w:pPr>
            <w:r>
              <w:rPr>
                <w:szCs w:val="21"/>
              </w:rPr>
              <w:t>ID</w:t>
            </w:r>
            <w:r>
              <w:rPr>
                <w:rFonts w:hint="eastAsia" w:ascii="宋体" w:hAnsi="宋体"/>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count</w:t>
            </w:r>
          </w:p>
        </w:tc>
        <w:tc>
          <w:tcPr>
            <w:tcW w:w="2126" w:type="dxa"/>
            <w:vAlign w:val="center"/>
          </w:tcPr>
          <w:p>
            <w:pPr>
              <w:jc w:val="center"/>
              <w:rPr>
                <w:szCs w:val="21"/>
              </w:rPr>
            </w:pPr>
            <w:r>
              <w:rPr>
                <w:szCs w:val="21"/>
              </w:rPr>
              <w:t>int</w:t>
            </w:r>
          </w:p>
        </w:tc>
        <w:tc>
          <w:tcPr>
            <w:tcW w:w="1276" w:type="dxa"/>
            <w:vAlign w:val="center"/>
          </w:tcPr>
          <w:p>
            <w:pPr>
              <w:jc w:val="center"/>
              <w:rPr>
                <w:szCs w:val="21"/>
              </w:rPr>
            </w:pPr>
            <w:r>
              <w:rPr>
                <w:szCs w:val="21"/>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数量</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subtotal</w:t>
            </w:r>
          </w:p>
        </w:tc>
        <w:tc>
          <w:tcPr>
            <w:tcW w:w="2126" w:type="dxa"/>
            <w:vAlign w:val="center"/>
          </w:tcPr>
          <w:p>
            <w:pPr>
              <w:jc w:val="center"/>
              <w:rPr>
                <w:szCs w:val="21"/>
              </w:rPr>
            </w:pPr>
            <w:r>
              <w:rPr>
                <w:szCs w:val="21"/>
              </w:rPr>
              <w:t>double</w:t>
            </w:r>
          </w:p>
        </w:tc>
        <w:tc>
          <w:tcPr>
            <w:tcW w:w="1276" w:type="dxa"/>
            <w:vAlign w:val="center"/>
          </w:tcPr>
          <w:p>
            <w:pPr>
              <w:jc w:val="center"/>
              <w:rPr>
                <w:szCs w:val="21"/>
              </w:rPr>
            </w:pP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小计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vAlign w:val="center"/>
          </w:tcPr>
          <w:p>
            <w:pPr>
              <w:jc w:val="center"/>
              <w:rPr>
                <w:szCs w:val="21"/>
              </w:rPr>
            </w:pPr>
            <w:r>
              <w:rPr>
                <w:szCs w:val="21"/>
              </w:rPr>
              <w:t>pid</w:t>
            </w:r>
          </w:p>
        </w:tc>
        <w:tc>
          <w:tcPr>
            <w:tcW w:w="2126" w:type="dxa"/>
            <w:vAlign w:val="center"/>
          </w:tcPr>
          <w:p>
            <w:pPr>
              <w:jc w:val="center"/>
              <w:rPr>
                <w:szCs w:val="21"/>
              </w:rPr>
            </w:pPr>
            <w:r>
              <w:rPr>
                <w:szCs w:val="21"/>
              </w:rPr>
              <w:t>char</w:t>
            </w:r>
          </w:p>
        </w:tc>
        <w:tc>
          <w:tcPr>
            <w:tcW w:w="1276" w:type="dxa"/>
            <w:vAlign w:val="center"/>
          </w:tcPr>
          <w:p>
            <w:pPr>
              <w:jc w:val="center"/>
              <w:rPr>
                <w:szCs w:val="21"/>
              </w:rPr>
            </w:pPr>
            <w:r>
              <w:rPr>
                <w:szCs w:val="21"/>
              </w:rPr>
              <w:t>200</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szCs w:val="21"/>
              </w:rPr>
            </w:pPr>
            <w:r>
              <w:rPr>
                <w:rFonts w:hint="eastAsia" w:ascii="宋体" w:hAnsi="宋体"/>
                <w:szCs w:val="21"/>
              </w:rPr>
              <w:t>产品</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bottom w:val="single" w:color="auto" w:sz="4" w:space="0"/>
            </w:tcBorders>
            <w:vAlign w:val="center"/>
          </w:tcPr>
          <w:p>
            <w:pPr>
              <w:jc w:val="center"/>
              <w:rPr>
                <w:szCs w:val="21"/>
              </w:rPr>
            </w:pPr>
            <w:r>
              <w:rPr>
                <w:szCs w:val="21"/>
              </w:rPr>
              <w:t>oid</w:t>
            </w:r>
          </w:p>
        </w:tc>
        <w:tc>
          <w:tcPr>
            <w:tcW w:w="2126" w:type="dxa"/>
            <w:tcBorders>
              <w:bottom w:val="single" w:color="auto" w:sz="4" w:space="0"/>
            </w:tcBorders>
            <w:vAlign w:val="center"/>
          </w:tcPr>
          <w:p>
            <w:pPr>
              <w:jc w:val="center"/>
              <w:rPr>
                <w:szCs w:val="21"/>
              </w:rPr>
            </w:pPr>
            <w:r>
              <w:rPr>
                <w:szCs w:val="21"/>
              </w:rPr>
              <w:t>char</w:t>
            </w:r>
          </w:p>
        </w:tc>
        <w:tc>
          <w:tcPr>
            <w:tcW w:w="1276" w:type="dxa"/>
            <w:tcBorders>
              <w:bottom w:val="single" w:color="auto" w:sz="4" w:space="0"/>
            </w:tcBorders>
            <w:vAlign w:val="center"/>
          </w:tcPr>
          <w:p>
            <w:pPr>
              <w:jc w:val="center"/>
              <w:rPr>
                <w:szCs w:val="21"/>
              </w:rPr>
            </w:pPr>
            <w:r>
              <w:rPr>
                <w:szCs w:val="21"/>
              </w:rPr>
              <w:t>200</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szCs w:val="21"/>
              </w:rPr>
            </w:pPr>
            <w:r>
              <w:rPr>
                <w:rFonts w:hint="eastAsia" w:ascii="宋体" w:hAnsi="宋体"/>
                <w:szCs w:val="21"/>
              </w:rPr>
              <w:t>订单</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504" w:type="dxa"/>
            <w:tcBorders>
              <w:top w:val="single" w:color="auto" w:sz="4" w:space="0"/>
              <w:bottom w:val="single" w:color="auto" w:sz="8" w:space="0"/>
            </w:tcBorders>
            <w:vAlign w:val="center"/>
          </w:tcPr>
          <w:p>
            <w:pPr>
              <w:jc w:val="center"/>
              <w:rPr>
                <w:szCs w:val="21"/>
              </w:rPr>
            </w:pPr>
            <w:r>
              <w:rPr>
                <w:szCs w:val="21"/>
              </w:rPr>
              <w:t>index</w:t>
            </w:r>
          </w:p>
        </w:tc>
        <w:tc>
          <w:tcPr>
            <w:tcW w:w="2126" w:type="dxa"/>
            <w:tcBorders>
              <w:top w:val="single" w:color="auto" w:sz="4" w:space="0"/>
              <w:bottom w:val="single" w:color="auto" w:sz="8" w:space="0"/>
            </w:tcBorders>
            <w:vAlign w:val="center"/>
          </w:tcPr>
          <w:p>
            <w:pPr>
              <w:jc w:val="center"/>
              <w:rPr>
                <w:szCs w:val="21"/>
              </w:rPr>
            </w:pPr>
            <w:r>
              <w:rPr>
                <w:szCs w:val="21"/>
              </w:rPr>
              <w:t>Int</w:t>
            </w:r>
          </w:p>
        </w:tc>
        <w:tc>
          <w:tcPr>
            <w:tcW w:w="1276" w:type="dxa"/>
            <w:tcBorders>
              <w:top w:val="single" w:color="auto" w:sz="4" w:space="0"/>
              <w:bottom w:val="single" w:color="auto" w:sz="8" w:space="0"/>
            </w:tcBorders>
            <w:vAlign w:val="center"/>
          </w:tcPr>
          <w:p>
            <w:pPr>
              <w:jc w:val="center"/>
              <w:rPr>
                <w:szCs w:val="21"/>
              </w:rPr>
            </w:pPr>
          </w:p>
        </w:tc>
        <w:tc>
          <w:tcPr>
            <w:tcW w:w="1559"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索引</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5.orders（订单信息主表）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订单信息主表用来保存订单的相关信息。表orders如表4-5所示。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rPr>
        <w:t>5</w:t>
      </w:r>
      <w:r>
        <w:rPr>
          <w:rFonts w:hint="eastAsia" w:ascii="宋体" w:hAnsi="宋体" w:cs="宋体"/>
          <w:szCs w:val="21"/>
        </w:rPr>
        <w:t>　订单信息表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订单编号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total</w:t>
            </w:r>
          </w:p>
        </w:tc>
        <w:tc>
          <w:tcPr>
            <w:tcW w:w="2103" w:type="dxa"/>
            <w:tcBorders>
              <w:top w:val="single" w:color="auto" w:sz="8" w:space="0"/>
              <w:bottom w:val="single" w:color="auto" w:sz="8" w:space="0"/>
            </w:tcBorders>
            <w:vAlign w:val="center"/>
          </w:tcPr>
          <w:p>
            <w:pPr>
              <w:jc w:val="center"/>
              <w:rPr>
                <w:szCs w:val="21"/>
              </w:rPr>
            </w:pPr>
            <w:r>
              <w:rPr>
                <w:szCs w:val="21"/>
              </w:rPr>
              <w:t>double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合计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Ordertime</w:t>
            </w:r>
          </w:p>
        </w:tc>
        <w:tc>
          <w:tcPr>
            <w:tcW w:w="2103" w:type="dxa"/>
            <w:tcBorders>
              <w:top w:val="single" w:color="auto" w:sz="8" w:space="0"/>
              <w:bottom w:val="single" w:color="auto" w:sz="8" w:space="0"/>
            </w:tcBorders>
            <w:vAlign w:val="center"/>
          </w:tcPr>
          <w:p>
            <w:pPr>
              <w:jc w:val="center"/>
              <w:rPr>
                <w:szCs w:val="21"/>
              </w:rPr>
            </w:pPr>
            <w:r>
              <w:rPr>
                <w:szCs w:val="21"/>
              </w:rPr>
              <w:t>datetime</w:t>
            </w:r>
          </w:p>
        </w:tc>
        <w:tc>
          <w:tcPr>
            <w:tcW w:w="1244" w:type="dxa"/>
            <w:tcBorders>
              <w:top w:val="single" w:color="auto" w:sz="8" w:space="0"/>
              <w:bottom w:val="single" w:color="auto" w:sz="8" w:space="0"/>
            </w:tcBorders>
            <w:vAlign w:val="center"/>
          </w:tcPr>
          <w:p>
            <w:pPr>
              <w:jc w:val="center"/>
              <w:rPr>
                <w:szCs w:val="21"/>
              </w:rPr>
            </w:pP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订单</w:t>
            </w:r>
            <w:r>
              <w:rPr>
                <w:rFonts w:ascii="宋体" w:hAnsi="宋体"/>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addr</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uid</w:t>
            </w:r>
          </w:p>
        </w:tc>
        <w:tc>
          <w:tcPr>
            <w:tcW w:w="2103" w:type="dxa"/>
            <w:tcBorders>
              <w:top w:val="single" w:color="auto" w:sz="8" w:space="0"/>
              <w:bottom w:val="single" w:color="auto" w:sz="8" w:space="0"/>
            </w:tcBorders>
            <w:vAlign w:val="center"/>
          </w:tcPr>
          <w:p>
            <w:pPr>
              <w:jc w:val="center"/>
              <w:rPr>
                <w:szCs w:val="21"/>
              </w:rPr>
            </w:pPr>
            <w:r>
              <w:rPr>
                <w:szCs w:val="21"/>
              </w:rPr>
              <w:t>char</w:t>
            </w:r>
          </w:p>
        </w:tc>
        <w:tc>
          <w:tcPr>
            <w:tcW w:w="1244" w:type="dxa"/>
            <w:tcBorders>
              <w:top w:val="single" w:color="auto" w:sz="8" w:space="0"/>
              <w:bottom w:val="single" w:color="auto" w:sz="8" w:space="0"/>
            </w:tcBorders>
            <w:vAlign w:val="center"/>
          </w:tcPr>
          <w:p>
            <w:pPr>
              <w:jc w:val="center"/>
              <w:rPr>
                <w:szCs w:val="21"/>
              </w:rPr>
            </w:pPr>
            <w:r>
              <w:rPr>
                <w:szCs w:val="21"/>
              </w:rPr>
              <w:t>200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用户</w:t>
            </w:r>
            <w:r>
              <w:rPr>
                <w:rFonts w:hint="eastAsia"/>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szCs w:val="21"/>
              </w:rPr>
              <w:t>phone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电话</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6.t_user（用户信息表）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会员信息表主要用来保存所注册的用户的信息。表t_user如表4-6所示。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6　</w:t>
      </w:r>
      <w:r>
        <w:rPr>
          <w:rFonts w:hint="eastAsia" w:ascii="宋体" w:hAnsi="宋体" w:cs="宋体"/>
          <w:szCs w:val="21"/>
        </w:rPr>
        <w:t>会员信息表</w:t>
      </w:r>
      <w:r>
        <w:rPr>
          <w:rFonts w:hint="eastAsia" w:ascii="宋体" w:hAnsi="宋体"/>
          <w:sz w:val="24"/>
        </w:rPr>
        <w:t xml:space="preserve">                              </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jc w:val="center"/>
              <w:rPr>
                <w:szCs w:val="21"/>
              </w:rPr>
            </w:pPr>
            <w:r>
              <w:rPr>
                <w:szCs w:val="21"/>
              </w:rPr>
              <w:t>uid</w:t>
            </w:r>
          </w:p>
        </w:tc>
        <w:tc>
          <w:tcPr>
            <w:tcW w:w="2103" w:type="dxa"/>
            <w:tcBorders>
              <w:top w:val="single" w:color="auto" w:sz="8" w:space="0"/>
            </w:tcBorders>
            <w:vAlign w:val="center"/>
          </w:tcPr>
          <w:p>
            <w:pPr>
              <w:jc w:val="center"/>
              <w:rPr>
                <w:szCs w:val="21"/>
              </w:rPr>
            </w:pPr>
            <w:r>
              <w:rPr>
                <w:szCs w:val="21"/>
              </w:rPr>
              <w:t>varchar</w:t>
            </w:r>
          </w:p>
        </w:tc>
        <w:tc>
          <w:tcPr>
            <w:tcW w:w="1244" w:type="dxa"/>
            <w:tcBorders>
              <w:top w:val="single" w:color="auto" w:sz="8" w:space="0"/>
            </w:tcBorders>
            <w:vAlign w:val="center"/>
          </w:tcPr>
          <w:p>
            <w:pPr>
              <w:jc w:val="center"/>
              <w:rPr>
                <w:szCs w:val="21"/>
              </w:rPr>
            </w:pPr>
            <w:r>
              <w:rPr>
                <w:szCs w:val="21"/>
              </w:rPr>
              <w:t>200</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会员ID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username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用户名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name</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真实姓名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password</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addr</w:t>
            </w:r>
          </w:p>
        </w:tc>
        <w:tc>
          <w:tcPr>
            <w:tcW w:w="2103" w:type="dxa"/>
            <w:vAlign w:val="center"/>
          </w:tcPr>
          <w:p>
            <w:pPr>
              <w:jc w:val="center"/>
              <w:rPr>
                <w:szCs w:val="21"/>
              </w:rPr>
            </w:pPr>
            <w:r>
              <w:rPr>
                <w:szCs w:val="21"/>
              </w:rPr>
              <w:t>varchar</w:t>
            </w:r>
          </w:p>
        </w:tc>
        <w:tc>
          <w:tcPr>
            <w:tcW w:w="1244" w:type="dxa"/>
            <w:vAlign w:val="center"/>
          </w:tcPr>
          <w:p>
            <w:pPr>
              <w:jc w:val="center"/>
              <w:rPr>
                <w:szCs w:val="21"/>
              </w:rPr>
            </w:pPr>
            <w:r>
              <w:rPr>
                <w:szCs w:val="21"/>
              </w:rPr>
              <w:t>255</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联系地址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jc w:val="center"/>
              <w:rPr>
                <w:szCs w:val="21"/>
              </w:rPr>
            </w:pPr>
            <w:r>
              <w:rPr>
                <w:szCs w:val="21"/>
              </w:rPr>
              <w:t>state</w:t>
            </w:r>
          </w:p>
        </w:tc>
        <w:tc>
          <w:tcPr>
            <w:tcW w:w="2103" w:type="dxa"/>
            <w:vAlign w:val="center"/>
          </w:tcPr>
          <w:p>
            <w:pPr>
              <w:jc w:val="center"/>
              <w:rPr>
                <w:szCs w:val="21"/>
              </w:rPr>
            </w:pPr>
            <w:r>
              <w:rPr>
                <w:szCs w:val="21"/>
              </w:rPr>
              <w:t>int</w:t>
            </w:r>
          </w:p>
        </w:tc>
        <w:tc>
          <w:tcPr>
            <w:tcW w:w="1244" w:type="dxa"/>
            <w:vAlign w:val="center"/>
          </w:tcPr>
          <w:p>
            <w:pPr>
              <w:jc w:val="center"/>
              <w:rPr>
                <w:szCs w:val="21"/>
              </w:rPr>
            </w:pP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jc w:val="center"/>
              <w:rPr>
                <w:szCs w:val="21"/>
              </w:rPr>
            </w:pPr>
            <w:r>
              <w:rPr>
                <w:szCs w:val="21"/>
              </w:rPr>
              <w:t>phone</w:t>
            </w:r>
          </w:p>
        </w:tc>
        <w:tc>
          <w:tcPr>
            <w:tcW w:w="2103"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szCs w:val="21"/>
              </w:rPr>
            </w:pPr>
            <w:r>
              <w:rPr>
                <w:szCs w:val="21"/>
              </w:rPr>
              <w:t>255</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jc w:val="center"/>
              <w:rPr>
                <w:szCs w:val="21"/>
              </w:rPr>
            </w:pPr>
            <w:r>
              <w:rPr>
                <w:szCs w:val="21"/>
              </w:rPr>
              <w:t>email</w:t>
            </w:r>
          </w:p>
        </w:tc>
        <w:tc>
          <w:tcPr>
            <w:tcW w:w="2103" w:type="dxa"/>
            <w:tcBorders>
              <w:top w:val="single" w:color="auto" w:sz="4" w:space="0"/>
              <w:bottom w:val="single" w:color="auto" w:sz="8" w:space="0"/>
            </w:tcBorders>
            <w:vAlign w:val="center"/>
          </w:tcPr>
          <w:p>
            <w:pPr>
              <w:jc w:val="center"/>
              <w:rPr>
                <w:szCs w:val="21"/>
              </w:rPr>
            </w:pPr>
            <w:r>
              <w:rPr>
                <w:szCs w:val="21"/>
              </w:rPr>
              <w:t>varchar</w:t>
            </w:r>
          </w:p>
        </w:tc>
        <w:tc>
          <w:tcPr>
            <w:tcW w:w="1244" w:type="dxa"/>
            <w:tcBorders>
              <w:top w:val="single" w:color="auto" w:sz="4" w:space="0"/>
              <w:bottom w:val="single" w:color="auto" w:sz="8" w:space="0"/>
            </w:tcBorders>
            <w:vAlign w:val="center"/>
          </w:tcPr>
          <w:p>
            <w:pPr>
              <w:jc w:val="center"/>
              <w:rPr>
                <w:szCs w:val="21"/>
              </w:rPr>
            </w:pPr>
            <w:r>
              <w:rPr>
                <w:szCs w:val="21"/>
              </w:rPr>
              <w:t>255</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8" w:space="0"/>
            </w:tcBorders>
            <w:vAlign w:val="center"/>
          </w:tcPr>
          <w:p>
            <w:pPr>
              <w:jc w:val="center"/>
              <w:rPr>
                <w:rFonts w:hint="eastAsia" w:ascii="宋体" w:hAnsi="宋体"/>
                <w:szCs w:val="21"/>
              </w:rPr>
            </w:pPr>
            <w:r>
              <w:rPr>
                <w:szCs w:val="21"/>
              </w:rPr>
              <w:t>Email</w:t>
            </w:r>
            <w:r>
              <w:rPr>
                <w:rFonts w:hint="eastAsia" w:ascii="宋体" w:hAnsi="宋体"/>
                <w:szCs w:val="21"/>
              </w:rPr>
              <w:t>地址</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7.t_admin（管理员信息表）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管理员信息表用来保存管理员信息。表t_admin如表4-7所示。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rPr>
        <w:t>7</w:t>
      </w:r>
      <w:r>
        <w:rPr>
          <w:rFonts w:hint="eastAsia" w:ascii="宋体" w:hAnsi="宋体" w:cs="宋体"/>
          <w:szCs w:val="21"/>
        </w:rPr>
        <w:t>　管理员信息表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2151"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19"/>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19"/>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tcBorders>
            <w:vAlign w:val="center"/>
          </w:tcPr>
          <w:p>
            <w:pPr>
              <w:pStyle w:val="19"/>
              <w:ind w:firstLine="420"/>
              <w:rPr>
                <w:sz w:val="21"/>
                <w:szCs w:val="21"/>
              </w:rPr>
            </w:pPr>
            <w:r>
              <w:rPr>
                <w:sz w:val="21"/>
                <w:szCs w:val="21"/>
              </w:rPr>
              <w:t>uid</w:t>
            </w:r>
          </w:p>
        </w:tc>
        <w:tc>
          <w:tcPr>
            <w:tcW w:w="2151" w:type="dxa"/>
            <w:tcBorders>
              <w:top w:val="single" w:color="auto" w:sz="8" w:space="0"/>
            </w:tcBorders>
            <w:vAlign w:val="center"/>
          </w:tcPr>
          <w:p>
            <w:pPr>
              <w:pStyle w:val="19"/>
              <w:ind w:firstLine="420"/>
              <w:rPr>
                <w:sz w:val="21"/>
                <w:szCs w:val="21"/>
              </w:rPr>
            </w:pPr>
            <w:r>
              <w:rPr>
                <w:sz w:val="21"/>
                <w:szCs w:val="21"/>
              </w:rPr>
              <w:t>char</w:t>
            </w:r>
          </w:p>
        </w:tc>
        <w:tc>
          <w:tcPr>
            <w:tcW w:w="1134" w:type="dxa"/>
            <w:tcBorders>
              <w:top w:val="single" w:color="auto" w:sz="8" w:space="0"/>
            </w:tcBorders>
            <w:vAlign w:val="center"/>
          </w:tcPr>
          <w:p>
            <w:pPr>
              <w:pStyle w:val="19"/>
              <w:ind w:firstLine="302" w:firstLineChars="144"/>
              <w:rPr>
                <w:sz w:val="21"/>
                <w:szCs w:val="21"/>
              </w:rPr>
            </w:pPr>
            <w:r>
              <w:rPr>
                <w:sz w:val="21"/>
                <w:szCs w:val="21"/>
              </w:rPr>
              <w:t>32</w:t>
            </w:r>
          </w:p>
        </w:tc>
        <w:tc>
          <w:tcPr>
            <w:tcW w:w="1560"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19"/>
              <w:ind w:firstLine="420"/>
              <w:rPr>
                <w:rFonts w:hint="eastAsia" w:ascii="宋体" w:hAnsi="宋体"/>
                <w:sz w:val="21"/>
                <w:szCs w:val="21"/>
              </w:rPr>
            </w:pPr>
            <w:r>
              <w:rPr>
                <w:sz w:val="21"/>
                <w:szCs w:val="21"/>
              </w:rPr>
              <w:t>ID</w:t>
            </w:r>
            <w:r>
              <w:rPr>
                <w:rFonts w:hint="eastAsia" w:ascii="宋体" w:hAnsi="宋体"/>
                <w:sz w:val="21"/>
                <w:szCs w:val="21"/>
              </w:rPr>
              <w:t>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username</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登录名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199" w:firstLineChars="95"/>
              <w:rPr>
                <w:sz w:val="21"/>
                <w:szCs w:val="21"/>
              </w:rPr>
            </w:pPr>
            <w:r>
              <w:rPr>
                <w:sz w:val="21"/>
                <w:szCs w:val="21"/>
              </w:rPr>
              <w:t>password</w:t>
            </w:r>
          </w:p>
        </w:tc>
        <w:tc>
          <w:tcPr>
            <w:tcW w:w="2151" w:type="dxa"/>
            <w:vAlign w:val="center"/>
          </w:tcPr>
          <w:p>
            <w:pPr>
              <w:pStyle w:val="19"/>
              <w:ind w:firstLine="420"/>
              <w:rPr>
                <w:sz w:val="21"/>
                <w:szCs w:val="21"/>
              </w:rPr>
            </w:pPr>
            <w:r>
              <w:rPr>
                <w:sz w:val="21"/>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name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真实</w:t>
            </w:r>
            <w:r>
              <w:rPr>
                <w:rFonts w:ascii="宋体" w:hAnsi="宋体"/>
                <w:sz w:val="21"/>
                <w:szCs w:val="21"/>
              </w:rPr>
              <w:t>姓名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Sex</w:t>
            </w:r>
          </w:p>
        </w:tc>
        <w:tc>
          <w:tcPr>
            <w:tcW w:w="2151" w:type="dxa"/>
            <w:vAlign w:val="center"/>
          </w:tcPr>
          <w:p>
            <w:pPr>
              <w:pStyle w:val="19"/>
              <w:ind w:firstLine="420"/>
              <w:rPr>
                <w:sz w:val="21"/>
                <w:szCs w:val="21"/>
              </w:rPr>
            </w:pPr>
            <w:r>
              <w:rPr>
                <w:sz w:val="21"/>
                <w:szCs w:val="21"/>
              </w:rPr>
              <w:t>char</w:t>
            </w:r>
          </w:p>
        </w:tc>
        <w:tc>
          <w:tcPr>
            <w:tcW w:w="1134" w:type="dxa"/>
            <w:vAlign w:val="center"/>
          </w:tcPr>
          <w:p>
            <w:pPr>
              <w:pStyle w:val="19"/>
              <w:ind w:firstLine="302" w:firstLineChars="144"/>
              <w:rPr>
                <w:sz w:val="21"/>
                <w:szCs w:val="21"/>
              </w:rPr>
            </w:pPr>
            <w:r>
              <w:rPr>
                <w:sz w:val="21"/>
                <w:szCs w:val="21"/>
              </w:rPr>
              <w:t>10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性别</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phone</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rFonts w:hint="eastAsia" w:ascii="宋体" w:hAnsi="宋体"/>
                <w:sz w:val="21"/>
                <w:szCs w:val="21"/>
              </w:rPr>
            </w:pPr>
            <w:r>
              <w:rPr>
                <w:rFonts w:hint="eastAsia" w:ascii="宋体" w:hAnsi="宋体"/>
                <w:sz w:val="21"/>
                <w:szCs w:val="21"/>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vAlign w:val="center"/>
          </w:tcPr>
          <w:p>
            <w:pPr>
              <w:pStyle w:val="19"/>
              <w:ind w:firstLine="420"/>
              <w:rPr>
                <w:sz w:val="21"/>
                <w:szCs w:val="21"/>
              </w:rPr>
            </w:pPr>
            <w:r>
              <w:rPr>
                <w:sz w:val="21"/>
                <w:szCs w:val="21"/>
              </w:rPr>
              <w:t>Email</w:t>
            </w:r>
          </w:p>
        </w:tc>
        <w:tc>
          <w:tcPr>
            <w:tcW w:w="2151" w:type="dxa"/>
            <w:vAlign w:val="center"/>
          </w:tcPr>
          <w:p>
            <w:pPr>
              <w:pStyle w:val="19"/>
              <w:ind w:firstLine="360"/>
              <w:rPr>
                <w:sz w:val="21"/>
                <w:szCs w:val="21"/>
              </w:rPr>
            </w:pPr>
            <w:r>
              <w:rPr>
                <w:szCs w:val="21"/>
              </w:rPr>
              <w:t>varchar</w:t>
            </w:r>
          </w:p>
        </w:tc>
        <w:tc>
          <w:tcPr>
            <w:tcW w:w="1134" w:type="dxa"/>
            <w:vAlign w:val="center"/>
          </w:tcPr>
          <w:p>
            <w:pPr>
              <w:pStyle w:val="19"/>
              <w:ind w:firstLine="302" w:firstLineChars="144"/>
              <w:rPr>
                <w:sz w:val="21"/>
                <w:szCs w:val="21"/>
              </w:rPr>
            </w:pPr>
            <w:r>
              <w:rPr>
                <w:sz w:val="21"/>
                <w:szCs w:val="21"/>
              </w:rPr>
              <w:t>50</w:t>
            </w:r>
          </w:p>
        </w:tc>
        <w:tc>
          <w:tcPr>
            <w:tcW w:w="1560"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vAlign w:val="center"/>
          </w:tcPr>
          <w:p>
            <w:pPr>
              <w:pStyle w:val="19"/>
              <w:ind w:firstLine="420"/>
              <w:rPr>
                <w:sz w:val="21"/>
                <w:szCs w:val="21"/>
              </w:rPr>
            </w:pPr>
            <w:r>
              <w:rPr>
                <w:sz w:val="21"/>
                <w:szCs w:val="21"/>
              </w:rPr>
              <w:t>Emial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bottom w:val="single" w:color="auto" w:sz="4" w:space="0"/>
            </w:tcBorders>
            <w:vAlign w:val="center"/>
          </w:tcPr>
          <w:p>
            <w:pPr>
              <w:pStyle w:val="19"/>
              <w:ind w:firstLine="420"/>
              <w:rPr>
                <w:sz w:val="21"/>
                <w:szCs w:val="21"/>
              </w:rPr>
            </w:pPr>
            <w:r>
              <w:rPr>
                <w:sz w:val="21"/>
                <w:szCs w:val="21"/>
              </w:rPr>
              <w:t>role</w:t>
            </w:r>
          </w:p>
        </w:tc>
        <w:tc>
          <w:tcPr>
            <w:tcW w:w="2151" w:type="dxa"/>
            <w:tcBorders>
              <w:bottom w:val="single" w:color="auto" w:sz="4" w:space="0"/>
            </w:tcBorders>
            <w:vAlign w:val="center"/>
          </w:tcPr>
          <w:p>
            <w:pPr>
              <w:pStyle w:val="19"/>
              <w:ind w:firstLine="360"/>
              <w:rPr>
                <w:sz w:val="21"/>
                <w:szCs w:val="21"/>
              </w:rPr>
            </w:pPr>
            <w:r>
              <w:rPr>
                <w:szCs w:val="21"/>
              </w:rPr>
              <w:t>varchar</w:t>
            </w:r>
          </w:p>
        </w:tc>
        <w:tc>
          <w:tcPr>
            <w:tcW w:w="1134" w:type="dxa"/>
            <w:tcBorders>
              <w:bottom w:val="single" w:color="auto" w:sz="4" w:space="0"/>
            </w:tcBorders>
            <w:vAlign w:val="center"/>
          </w:tcPr>
          <w:p>
            <w:pPr>
              <w:pStyle w:val="19"/>
              <w:ind w:firstLine="302" w:firstLineChars="144"/>
              <w:rPr>
                <w:sz w:val="21"/>
                <w:szCs w:val="21"/>
              </w:rPr>
            </w:pPr>
            <w:r>
              <w:rPr>
                <w:sz w:val="21"/>
                <w:szCs w:val="21"/>
              </w:rPr>
              <w:t>20</w:t>
            </w:r>
          </w:p>
        </w:tc>
        <w:tc>
          <w:tcPr>
            <w:tcW w:w="1560"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19"/>
              <w:ind w:firstLine="210" w:firstLineChars="100"/>
              <w:rPr>
                <w:rFonts w:hint="eastAsia" w:ascii="宋体" w:hAnsi="宋体"/>
                <w:sz w:val="21"/>
                <w:szCs w:val="21"/>
              </w:rPr>
            </w:pPr>
            <w:r>
              <w:rPr>
                <w:rFonts w:hint="eastAsia" w:ascii="宋体" w:hAnsi="宋体"/>
                <w:sz w:val="21"/>
                <w:szCs w:val="21"/>
              </w:rPr>
              <w:t>管理员</w:t>
            </w:r>
            <w:r>
              <w:rPr>
                <w:rFonts w:ascii="宋体" w:hAnsi="宋体"/>
                <w:sz w:val="21"/>
                <w:szCs w:val="21"/>
              </w:rPr>
              <w:t>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4" w:space="0"/>
              <w:bottom w:val="single" w:color="auto" w:sz="8" w:space="0"/>
            </w:tcBorders>
            <w:vAlign w:val="center"/>
          </w:tcPr>
          <w:p>
            <w:pPr>
              <w:pStyle w:val="19"/>
              <w:ind w:firstLine="420"/>
              <w:rPr>
                <w:sz w:val="21"/>
                <w:szCs w:val="21"/>
              </w:rPr>
            </w:pPr>
            <w:r>
              <w:rPr>
                <w:sz w:val="21"/>
                <w:szCs w:val="21"/>
              </w:rPr>
              <w:t>udate</w:t>
            </w:r>
          </w:p>
        </w:tc>
        <w:tc>
          <w:tcPr>
            <w:tcW w:w="2151" w:type="dxa"/>
            <w:tcBorders>
              <w:top w:val="single" w:color="auto" w:sz="4" w:space="0"/>
              <w:bottom w:val="single" w:color="auto" w:sz="8" w:space="0"/>
            </w:tcBorders>
            <w:vAlign w:val="center"/>
          </w:tcPr>
          <w:p>
            <w:pPr>
              <w:pStyle w:val="19"/>
              <w:ind w:firstLine="360"/>
              <w:rPr>
                <w:szCs w:val="21"/>
              </w:rPr>
            </w:pPr>
            <w:r>
              <w:rPr>
                <w:szCs w:val="21"/>
              </w:rPr>
              <w:t>datetime</w:t>
            </w:r>
          </w:p>
        </w:tc>
        <w:tc>
          <w:tcPr>
            <w:tcW w:w="1134" w:type="dxa"/>
            <w:tcBorders>
              <w:top w:val="single" w:color="auto" w:sz="4" w:space="0"/>
              <w:bottom w:val="single" w:color="auto" w:sz="8" w:space="0"/>
            </w:tcBorders>
            <w:vAlign w:val="center"/>
          </w:tcPr>
          <w:p>
            <w:pPr>
              <w:pStyle w:val="19"/>
              <w:ind w:firstLine="420"/>
              <w:rPr>
                <w:sz w:val="21"/>
                <w:szCs w:val="21"/>
              </w:rPr>
            </w:pPr>
          </w:p>
        </w:tc>
        <w:tc>
          <w:tcPr>
            <w:tcW w:w="1560"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19"/>
              <w:ind w:firstLine="409" w:firstLineChars="195"/>
              <w:rPr>
                <w:rFonts w:hint="eastAsia" w:ascii="宋体" w:hAnsi="宋体"/>
                <w:sz w:val="21"/>
                <w:szCs w:val="21"/>
              </w:rPr>
            </w:pPr>
            <w:r>
              <w:rPr>
                <w:rFonts w:hint="eastAsia" w:ascii="宋体" w:hAnsi="宋体"/>
                <w:sz w:val="21"/>
                <w:szCs w:val="21"/>
              </w:rPr>
              <w:t>新</w:t>
            </w:r>
            <w:r>
              <w:rPr>
                <w:rFonts w:ascii="宋体" w:hAnsi="宋体"/>
                <w:sz w:val="21"/>
                <w:szCs w:val="21"/>
              </w:rPr>
              <w:t>增</w:t>
            </w:r>
            <w:r>
              <w:rPr>
                <w:rFonts w:hint="eastAsia" w:ascii="宋体" w:hAnsi="宋体"/>
                <w:sz w:val="21"/>
                <w:szCs w:val="21"/>
              </w:rPr>
              <w:t>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8.product（商品信息表）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商品信息表主要用来保存商品的信息。表product如表4-8所示。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8</w:t>
      </w:r>
      <w:r>
        <w:rPr>
          <w:rFonts w:hint="eastAsia" w:ascii="宋体" w:hAnsi="宋体" w:cs="宋体"/>
          <w:szCs w:val="21"/>
        </w:rPr>
        <w:t>　商品信息表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pid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200</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Market_price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Shop_price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50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商城</w:t>
            </w:r>
            <w:r>
              <w:rPr>
                <w:rFonts w:ascii="宋体" w:hAnsi="宋体"/>
                <w:sz w:val="21"/>
                <w:szCs w:val="21"/>
              </w:rPr>
              <w:t>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Image1</w:t>
            </w:r>
          </w:p>
        </w:tc>
        <w:tc>
          <w:tcPr>
            <w:tcW w:w="1717" w:type="dxa"/>
            <w:vAlign w:val="center"/>
          </w:tcPr>
          <w:p>
            <w:pPr>
              <w:pStyle w:val="19"/>
              <w:ind w:firstLine="360"/>
              <w:rPr>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Image2</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Image3</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3</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Image4</w:t>
            </w:r>
          </w:p>
        </w:tc>
        <w:tc>
          <w:tcPr>
            <w:tcW w:w="1717" w:type="dxa"/>
            <w:vAlign w:val="center"/>
          </w:tcPr>
          <w:p>
            <w:pPr>
              <w:pStyle w:val="19"/>
              <w:ind w:firstLine="420"/>
              <w:rPr>
                <w:sz w:val="21"/>
                <w:szCs w:val="21"/>
              </w:rPr>
            </w:pPr>
            <w:r>
              <w:rPr>
                <w:sz w:val="21"/>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图片</w:t>
            </w:r>
            <w:r>
              <w:rPr>
                <w:sz w:val="21"/>
                <w:szCs w:val="21"/>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Is_hot</w:t>
            </w:r>
          </w:p>
        </w:tc>
        <w:tc>
          <w:tcPr>
            <w:tcW w:w="1717" w:type="dxa"/>
            <w:vAlign w:val="center"/>
          </w:tcPr>
          <w:p>
            <w:pPr>
              <w:pStyle w:val="19"/>
              <w:ind w:firstLine="420"/>
              <w:rPr>
                <w:sz w:val="21"/>
                <w:szCs w:val="21"/>
              </w:rPr>
            </w:pPr>
            <w:r>
              <w:rPr>
                <w:sz w:val="21"/>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是否热门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Is_speciall</w:t>
            </w:r>
          </w:p>
        </w:tc>
        <w:tc>
          <w:tcPr>
            <w:tcW w:w="1717" w:type="dxa"/>
            <w:vAlign w:val="center"/>
          </w:tcPr>
          <w:p>
            <w:pPr>
              <w:pStyle w:val="19"/>
              <w:ind w:firstLine="360"/>
              <w:rPr>
                <w:sz w:val="21"/>
                <w:szCs w:val="21"/>
              </w:rPr>
            </w:pPr>
            <w:r>
              <w:rPr>
                <w:szCs w:val="21"/>
              </w:rPr>
              <w:t>int</w:t>
            </w:r>
          </w:p>
        </w:tc>
        <w:tc>
          <w:tcPr>
            <w:tcW w:w="1244" w:type="dxa"/>
            <w:vAlign w:val="center"/>
          </w:tcPr>
          <w:p>
            <w:pPr>
              <w:pStyle w:val="19"/>
              <w:ind w:firstLine="420"/>
              <w:rPr>
                <w:sz w:val="21"/>
                <w:szCs w:val="21"/>
              </w:rPr>
            </w:pPr>
            <w:r>
              <w:rPr>
                <w:sz w:val="21"/>
                <w:szCs w:val="21"/>
              </w:rPr>
              <w:t>11</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是否</w:t>
            </w:r>
            <w:r>
              <w:rPr>
                <w:rFonts w:ascii="宋体" w:hAnsi="宋体"/>
                <w:sz w:val="21"/>
                <w:szCs w:val="21"/>
              </w:rPr>
              <w:t>推荐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pdate</w:t>
            </w:r>
          </w:p>
        </w:tc>
        <w:tc>
          <w:tcPr>
            <w:tcW w:w="1717" w:type="dxa"/>
            <w:vAlign w:val="center"/>
          </w:tcPr>
          <w:p>
            <w:pPr>
              <w:pStyle w:val="19"/>
              <w:ind w:firstLine="420"/>
              <w:rPr>
                <w:sz w:val="21"/>
                <w:szCs w:val="21"/>
              </w:rPr>
            </w:pPr>
            <w:r>
              <w:rPr>
                <w:sz w:val="21"/>
                <w:szCs w:val="21"/>
              </w:rPr>
              <w:t>datetime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上架</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csid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所属</w:t>
            </w:r>
            <w:r>
              <w:rPr>
                <w:rFonts w:ascii="宋体" w:hAnsi="宋体"/>
                <w:sz w:val="21"/>
                <w:szCs w:val="21"/>
              </w:rPr>
              <w:t>二级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420"/>
              <w:rPr>
                <w:sz w:val="21"/>
                <w:szCs w:val="21"/>
              </w:rPr>
            </w:pPr>
            <w:r>
              <w:rPr>
                <w:sz w:val="21"/>
                <w:szCs w:val="21"/>
              </w:rPr>
              <w:t>abbreviate</w:t>
            </w:r>
          </w:p>
        </w:tc>
        <w:tc>
          <w:tcPr>
            <w:tcW w:w="1717" w:type="dxa"/>
            <w:tcBorders>
              <w:bottom w:val="single" w:color="auto" w:sz="4" w:space="0"/>
            </w:tcBorders>
            <w:vAlign w:val="center"/>
          </w:tcPr>
          <w:p>
            <w:pPr>
              <w:pStyle w:val="19"/>
              <w:ind w:firstLine="360"/>
              <w:rPr>
                <w:sz w:val="21"/>
                <w:szCs w:val="21"/>
              </w:rPr>
            </w:pPr>
            <w:r>
              <w:rPr>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产品</w:t>
            </w:r>
            <w:r>
              <w:rPr>
                <w:rFonts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420"/>
              <w:rPr>
                <w:sz w:val="21"/>
                <w:szCs w:val="21"/>
              </w:rPr>
            </w:pPr>
            <w:r>
              <w:rPr>
                <w:sz w:val="21"/>
                <w:szCs w:val="21"/>
              </w:rPr>
              <w:t>ReqCount</w:t>
            </w:r>
          </w:p>
        </w:tc>
        <w:tc>
          <w:tcPr>
            <w:tcW w:w="1717" w:type="dxa"/>
            <w:tcBorders>
              <w:top w:val="single" w:color="auto" w:sz="4" w:space="0"/>
              <w:bottom w:val="single" w:color="auto" w:sz="8" w:space="0"/>
            </w:tcBorders>
            <w:vAlign w:val="center"/>
          </w:tcPr>
          <w:p>
            <w:pPr>
              <w:pStyle w:val="19"/>
              <w:ind w:firstLine="360"/>
              <w:rPr>
                <w:sz w:val="21"/>
                <w:szCs w:val="21"/>
              </w:rPr>
            </w:pPr>
            <w:r>
              <w:rPr>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11</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库存</w:t>
            </w:r>
            <w:r>
              <w:rPr>
                <w:rFonts w:ascii="宋体" w:hAnsi="宋体"/>
                <w:sz w:val="21"/>
                <w:szCs w:val="21"/>
              </w:rPr>
              <w:t>数量</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9.sale（销售统计信息表）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销售统计表主要用来统计商品的销售情况的数据信息。表sale如表4-9所示。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9</w:t>
      </w:r>
      <w:r>
        <w:rPr>
          <w:rFonts w:hint="eastAsia" w:ascii="宋体" w:hAnsi="宋体" w:cs="宋体"/>
          <w:szCs w:val="21"/>
        </w:rPr>
        <w:t>　销售统计信息表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420"/>
              <w:rPr>
                <w:sz w:val="21"/>
                <w:szCs w:val="21"/>
              </w:rPr>
            </w:pPr>
            <w:r>
              <w:rPr>
                <w:sz w:val="21"/>
                <w:szCs w:val="21"/>
              </w:rPr>
              <w:t>saleid</w:t>
            </w:r>
          </w:p>
        </w:tc>
        <w:tc>
          <w:tcPr>
            <w:tcW w:w="1717" w:type="dxa"/>
            <w:tcBorders>
              <w:top w:val="single" w:color="auto" w:sz="8" w:space="0"/>
            </w:tcBorders>
            <w:vAlign w:val="center"/>
          </w:tcPr>
          <w:p>
            <w:pPr>
              <w:pStyle w:val="19"/>
              <w:ind w:firstLine="360"/>
              <w:rPr>
                <w:sz w:val="21"/>
                <w:szCs w:val="21"/>
              </w:rPr>
            </w:pPr>
            <w:r>
              <w:rPr>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420"/>
              <w:rPr>
                <w:sz w:val="21"/>
                <w:szCs w:val="21"/>
              </w:rPr>
            </w:pPr>
            <w:r>
              <w:rPr>
                <w:sz w:val="21"/>
                <w:szCs w:val="21"/>
              </w:rPr>
              <w:t>pname</w:t>
            </w:r>
          </w:p>
        </w:tc>
        <w:tc>
          <w:tcPr>
            <w:tcW w:w="1717" w:type="dxa"/>
            <w:vAlign w:val="center"/>
          </w:tcPr>
          <w:p>
            <w:pPr>
              <w:pStyle w:val="19"/>
              <w:ind w:firstLine="360"/>
              <w:rPr>
                <w:sz w:val="21"/>
                <w:szCs w:val="21"/>
              </w:rPr>
            </w:pPr>
            <w:r>
              <w:rPr>
                <w:szCs w:val="21"/>
              </w:rPr>
              <w:t>varchar</w:t>
            </w:r>
          </w:p>
        </w:tc>
        <w:tc>
          <w:tcPr>
            <w:tcW w:w="1244" w:type="dxa"/>
            <w:vAlign w:val="center"/>
          </w:tcPr>
          <w:p>
            <w:pPr>
              <w:pStyle w:val="19"/>
              <w:ind w:firstLine="420"/>
              <w:rPr>
                <w:sz w:val="21"/>
                <w:szCs w:val="21"/>
              </w:rPr>
            </w:pPr>
            <w:r>
              <w:rPr>
                <w:sz w:val="21"/>
                <w:szCs w:val="21"/>
              </w:rPr>
              <w:t>255</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sz w:val="21"/>
                <w:szCs w:val="21"/>
              </w:rPr>
              <w:t>Shop_price</w:t>
            </w:r>
          </w:p>
        </w:tc>
        <w:tc>
          <w:tcPr>
            <w:tcW w:w="1717" w:type="dxa"/>
            <w:vAlign w:val="center"/>
          </w:tcPr>
          <w:p>
            <w:pPr>
              <w:pStyle w:val="19"/>
              <w:ind w:firstLine="420"/>
              <w:rPr>
                <w:sz w:val="21"/>
                <w:szCs w:val="21"/>
              </w:rPr>
            </w:pPr>
            <w:r>
              <w:rPr>
                <w:sz w:val="21"/>
                <w:szCs w:val="21"/>
              </w:rPr>
              <w:t>double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市场价格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sdate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销售</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szCs w:val="21"/>
              </w:rPr>
              <w:t>pid</w:t>
            </w:r>
          </w:p>
        </w:tc>
        <w:tc>
          <w:tcPr>
            <w:tcW w:w="1717" w:type="dxa"/>
            <w:vAlign w:val="center"/>
          </w:tcPr>
          <w:p>
            <w:pPr>
              <w:pStyle w:val="19"/>
              <w:ind w:firstLine="420"/>
              <w:rPr>
                <w:sz w:val="21"/>
                <w:szCs w:val="21"/>
              </w:rPr>
            </w:pPr>
            <w:r>
              <w:rPr>
                <w:sz w:val="21"/>
                <w:szCs w:val="21"/>
              </w:rPr>
              <w:t>char</w:t>
            </w:r>
          </w:p>
        </w:tc>
        <w:tc>
          <w:tcPr>
            <w:tcW w:w="1244" w:type="dxa"/>
            <w:vAlign w:val="center"/>
          </w:tcPr>
          <w:p>
            <w:pPr>
              <w:pStyle w:val="19"/>
              <w:ind w:firstLine="420"/>
              <w:rPr>
                <w:sz w:val="21"/>
                <w:szCs w:val="21"/>
              </w:rPr>
            </w:pPr>
            <w:r>
              <w:rPr>
                <w:sz w:val="21"/>
                <w:szCs w:val="21"/>
              </w:rPr>
              <w:t>200</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商品</w:t>
            </w:r>
            <w:r>
              <w:rPr>
                <w:sz w:val="21"/>
                <w:szCs w:val="21"/>
              </w:rPr>
              <w:t>pid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szCs w:val="21"/>
              </w:rPr>
              <w:t>abbreviate</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缩略名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szCs w:val="21"/>
              </w:rPr>
            </w:pPr>
            <w:r>
              <w:rPr>
                <w:szCs w:val="21"/>
              </w:rPr>
              <w:t>scsid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255</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ascii="宋体" w:hAnsi="宋体"/>
                <w:sz w:val="21"/>
                <w:szCs w:val="21"/>
              </w:rPr>
              <w:t>二级</w:t>
            </w:r>
            <w:r>
              <w:rPr>
                <w:rFonts w:hint="eastAsia" w:ascii="宋体" w:hAnsi="宋体"/>
                <w:sz w:val="21"/>
                <w:szCs w:val="21"/>
              </w:rPr>
              <w:t>分类</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10.login_log（后台登录日志表）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后台登录日志表主要用来统计后台访问压力。表login_log如表4-10所示。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0</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255</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11.login_info（后台登录数据表）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后台登录数据表主要用来统计后台访问压力。表login_info如表4-11所示。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11</w:t>
      </w:r>
      <w:r>
        <w:rPr>
          <w:rFonts w:hint="eastAsia" w:ascii="宋体" w:hAnsi="宋体" w:cs="宋体"/>
          <w:szCs w:val="21"/>
        </w:rPr>
        <w:t>　后台登录日志表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c</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d</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12.loginforuser_log（前台登录日志表）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rPr>
        <w:t>2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19"/>
              <w:ind w:firstLine="277" w:firstLineChars="132"/>
              <w:rPr>
                <w:sz w:val="21"/>
                <w:szCs w:val="21"/>
              </w:rPr>
            </w:pPr>
            <w:r>
              <w:rPr>
                <w:bCs/>
                <w:sz w:val="21"/>
                <w:szCs w:val="21"/>
              </w:rPr>
              <w:t>login_id</w:t>
            </w:r>
          </w:p>
        </w:tc>
        <w:tc>
          <w:tcPr>
            <w:tcW w:w="1717" w:type="dxa"/>
            <w:tcBorders>
              <w:top w:val="single" w:color="auto" w:sz="8" w:space="0"/>
            </w:tcBorders>
            <w:vAlign w:val="center"/>
          </w:tcPr>
          <w:p>
            <w:pPr>
              <w:pStyle w:val="19"/>
              <w:ind w:firstLine="420"/>
              <w:rPr>
                <w:sz w:val="21"/>
                <w:szCs w:val="21"/>
              </w:rPr>
            </w:pPr>
            <w:r>
              <w:rPr>
                <w:sz w:val="21"/>
                <w:szCs w:val="21"/>
              </w:rPr>
              <w:t>char</w:t>
            </w:r>
          </w:p>
        </w:tc>
        <w:tc>
          <w:tcPr>
            <w:tcW w:w="1244" w:type="dxa"/>
            <w:tcBorders>
              <w:top w:val="single" w:color="auto" w:sz="8" w:space="0"/>
            </w:tcBorders>
            <w:vAlign w:val="center"/>
          </w:tcPr>
          <w:p>
            <w:pPr>
              <w:pStyle w:val="19"/>
              <w:ind w:firstLine="420"/>
              <w:rPr>
                <w:sz w:val="21"/>
                <w:szCs w:val="21"/>
              </w:rPr>
            </w:pPr>
            <w:r>
              <w:rPr>
                <w:sz w:val="21"/>
                <w:szCs w:val="21"/>
              </w:rPr>
              <w:t>32</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19"/>
              <w:ind w:firstLine="210" w:firstLineChars="100"/>
              <w:rPr>
                <w:sz w:val="21"/>
                <w:szCs w:val="21"/>
              </w:rPr>
            </w:pPr>
            <w:r>
              <w:rPr>
                <w:bCs/>
                <w:sz w:val="21"/>
                <w:szCs w:val="21"/>
              </w:rPr>
              <w:t>login_date</w:t>
            </w:r>
          </w:p>
        </w:tc>
        <w:tc>
          <w:tcPr>
            <w:tcW w:w="1717" w:type="dxa"/>
            <w:vAlign w:val="center"/>
          </w:tcPr>
          <w:p>
            <w:pPr>
              <w:pStyle w:val="19"/>
              <w:ind w:firstLine="420"/>
              <w:rPr>
                <w:sz w:val="21"/>
                <w:szCs w:val="21"/>
              </w:rPr>
            </w:pPr>
            <w:r>
              <w:rPr>
                <w:sz w:val="21"/>
                <w:szCs w:val="21"/>
              </w:rPr>
              <w:t>datatime</w:t>
            </w:r>
          </w:p>
        </w:tc>
        <w:tc>
          <w:tcPr>
            <w:tcW w:w="1244" w:type="dxa"/>
            <w:vAlign w:val="center"/>
          </w:tcPr>
          <w:p>
            <w:pPr>
              <w:pStyle w:val="19"/>
              <w:ind w:firstLine="420"/>
              <w:rPr>
                <w:sz w:val="21"/>
                <w:szCs w:val="21"/>
              </w:rPr>
            </w:pP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vAlign w:val="center"/>
          </w:tcPr>
          <w:p>
            <w:pPr>
              <w:pStyle w:val="19"/>
              <w:ind w:firstLine="420"/>
              <w:rPr>
                <w:rFonts w:hint="eastAsia" w:ascii="宋体" w:hAnsi="宋体"/>
                <w:sz w:val="21"/>
                <w:szCs w:val="21"/>
              </w:rPr>
            </w:pPr>
            <w:r>
              <w:rPr>
                <w:rFonts w:hint="eastAsia" w:ascii="宋体" w:hAnsi="宋体"/>
                <w:sz w:val="21"/>
                <w:szCs w:val="21"/>
              </w:rPr>
              <w:t>登陆</w:t>
            </w:r>
            <w:r>
              <w:rPr>
                <w:rFonts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19"/>
              <w:ind w:firstLine="199" w:firstLineChars="95"/>
              <w:rPr>
                <w:sz w:val="21"/>
                <w:szCs w:val="21"/>
              </w:rPr>
            </w:pPr>
            <w:r>
              <w:rPr>
                <w:bCs/>
                <w:sz w:val="21"/>
                <w:szCs w:val="21"/>
              </w:rPr>
              <w:t>login_ip</w:t>
            </w:r>
          </w:p>
        </w:tc>
        <w:tc>
          <w:tcPr>
            <w:tcW w:w="1717" w:type="dxa"/>
            <w:tcBorders>
              <w:bottom w:val="single" w:color="auto" w:sz="4" w:space="0"/>
            </w:tcBorders>
            <w:vAlign w:val="center"/>
          </w:tcPr>
          <w:p>
            <w:pPr>
              <w:pStyle w:val="19"/>
              <w:ind w:firstLine="420"/>
              <w:rPr>
                <w:sz w:val="21"/>
                <w:szCs w:val="21"/>
              </w:rPr>
            </w:pPr>
            <w:r>
              <w:rPr>
                <w:sz w:val="21"/>
                <w:szCs w:val="21"/>
              </w:rPr>
              <w:t>varchar</w:t>
            </w:r>
          </w:p>
        </w:tc>
        <w:tc>
          <w:tcPr>
            <w:tcW w:w="1244" w:type="dxa"/>
            <w:tcBorders>
              <w:bottom w:val="single" w:color="auto" w:sz="4" w:space="0"/>
            </w:tcBorders>
            <w:vAlign w:val="center"/>
          </w:tcPr>
          <w:p>
            <w:pPr>
              <w:pStyle w:val="19"/>
              <w:ind w:firstLine="420"/>
              <w:rPr>
                <w:sz w:val="21"/>
                <w:szCs w:val="21"/>
              </w:rPr>
            </w:pPr>
            <w:r>
              <w:rPr>
                <w:sz w:val="21"/>
                <w:szCs w:val="21"/>
              </w:rPr>
              <w:t>50</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登陆</w:t>
            </w:r>
            <w:r>
              <w:rPr>
                <w:sz w:val="21"/>
                <w:szCs w:val="21"/>
              </w:rPr>
              <w:t>Ip</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199" w:firstLineChars="95"/>
              <w:rPr>
                <w:bCs/>
                <w:sz w:val="21"/>
                <w:szCs w:val="21"/>
              </w:rPr>
            </w:pPr>
            <w:r>
              <w:rPr>
                <w:bCs/>
                <w:sz w:val="21"/>
                <w:szCs w:val="21"/>
              </w:rPr>
              <w:t>login_name</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varchar</w:t>
            </w:r>
          </w:p>
        </w:tc>
        <w:tc>
          <w:tcPr>
            <w:tcW w:w="1244" w:type="dxa"/>
            <w:tcBorders>
              <w:top w:val="single" w:color="auto" w:sz="4" w:space="0"/>
              <w:bottom w:val="single" w:color="auto" w:sz="8" w:space="0"/>
            </w:tcBorders>
            <w:vAlign w:val="center"/>
          </w:tcPr>
          <w:p>
            <w:pPr>
              <w:pStyle w:val="19"/>
              <w:ind w:firstLine="420"/>
              <w:rPr>
                <w:sz w:val="21"/>
                <w:szCs w:val="21"/>
              </w:rPr>
            </w:pPr>
            <w:r>
              <w:rPr>
                <w:sz w:val="21"/>
                <w:szCs w:val="21"/>
              </w:rPr>
              <w:t>50</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用户名</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13.loginforuser_info（前台登录数据表）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前台登录数据表主要用来统计前台访问压力。表loginforuser_info如表4-13所示。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rPr>
        <w:t>3　</w:t>
      </w:r>
      <w:r>
        <w:rPr>
          <w:rFonts w:hint="eastAsia" w:ascii="宋体" w:hAnsi="宋体" w:cs="宋体"/>
          <w:szCs w:val="21"/>
        </w:rPr>
        <w:t>前台登录日志表</w:t>
      </w:r>
    </w:p>
    <w:tbl>
      <w:tblPr>
        <w:tblStyle w:val="16"/>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19"/>
              <w:ind w:firstLine="277" w:firstLineChars="132"/>
              <w:jc w:val="center"/>
              <w:rPr>
                <w:sz w:val="21"/>
                <w:szCs w:val="21"/>
              </w:rPr>
            </w:pPr>
            <w:r>
              <w:rPr>
                <w:bCs/>
                <w:sz w:val="21"/>
                <w:szCs w:val="21"/>
              </w:rPr>
              <w:t>a</w:t>
            </w:r>
          </w:p>
        </w:tc>
        <w:tc>
          <w:tcPr>
            <w:tcW w:w="1717" w:type="dxa"/>
            <w:tcBorders>
              <w:top w:val="single" w:color="auto" w:sz="8" w:space="0"/>
              <w:bottom w:val="single" w:color="auto" w:sz="4" w:space="0"/>
            </w:tcBorders>
            <w:vAlign w:val="center"/>
          </w:tcPr>
          <w:p>
            <w:pPr>
              <w:pStyle w:val="19"/>
              <w:ind w:firstLine="420"/>
              <w:rPr>
                <w:sz w:val="21"/>
                <w:szCs w:val="21"/>
              </w:rPr>
            </w:pPr>
            <w:r>
              <w:rPr>
                <w:sz w:val="21"/>
                <w:szCs w:val="21"/>
              </w:rPr>
              <w:t>varchar</w:t>
            </w:r>
          </w:p>
        </w:tc>
        <w:tc>
          <w:tcPr>
            <w:tcW w:w="1244" w:type="dxa"/>
            <w:tcBorders>
              <w:top w:val="single" w:color="auto" w:sz="8" w:space="0"/>
              <w:bottom w:val="single" w:color="auto" w:sz="4" w:space="0"/>
            </w:tcBorders>
            <w:vAlign w:val="center"/>
          </w:tcPr>
          <w:p>
            <w:pPr>
              <w:pStyle w:val="19"/>
              <w:ind w:firstLine="420"/>
              <w:rPr>
                <w:sz w:val="21"/>
                <w:szCs w:val="21"/>
              </w:rPr>
            </w:pPr>
            <w:r>
              <w:rPr>
                <w:sz w:val="21"/>
                <w:szCs w:val="21"/>
              </w:rPr>
              <w:t>50</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19"/>
              <w:ind w:firstLine="420"/>
              <w:rPr>
                <w:rFonts w:hint="eastAsia" w:ascii="宋体" w:hAnsi="宋体"/>
                <w:sz w:val="21"/>
                <w:szCs w:val="21"/>
              </w:rPr>
            </w:pPr>
            <w:r>
              <w:rPr>
                <w:rFonts w:hint="eastAsia" w:ascii="宋体" w:hAnsi="宋体"/>
                <w:sz w:val="21"/>
                <w:szCs w:val="21"/>
              </w:rPr>
              <w:t>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19"/>
              <w:ind w:firstLine="210" w:firstLineChars="100"/>
              <w:jc w:val="center"/>
              <w:rPr>
                <w:sz w:val="21"/>
                <w:szCs w:val="21"/>
              </w:rPr>
            </w:pPr>
            <w:r>
              <w:rPr>
                <w:bCs/>
                <w:sz w:val="21"/>
                <w:szCs w:val="21"/>
              </w:rPr>
              <w:t>b</w:t>
            </w:r>
          </w:p>
        </w:tc>
        <w:tc>
          <w:tcPr>
            <w:tcW w:w="1717" w:type="dxa"/>
            <w:tcBorders>
              <w:top w:val="single" w:color="auto" w:sz="4" w:space="0"/>
              <w:bottom w:val="single" w:color="auto" w:sz="8" w:space="0"/>
            </w:tcBorders>
            <w:vAlign w:val="center"/>
          </w:tcPr>
          <w:p>
            <w:pPr>
              <w:pStyle w:val="19"/>
              <w:ind w:firstLine="420"/>
              <w:rPr>
                <w:sz w:val="21"/>
                <w:szCs w:val="21"/>
              </w:rPr>
            </w:pPr>
            <w:r>
              <w:rPr>
                <w:sz w:val="21"/>
                <w:szCs w:val="21"/>
              </w:rPr>
              <w:t>int</w:t>
            </w:r>
          </w:p>
        </w:tc>
        <w:tc>
          <w:tcPr>
            <w:tcW w:w="1244" w:type="dxa"/>
            <w:tcBorders>
              <w:top w:val="single" w:color="auto" w:sz="4" w:space="0"/>
              <w:bottom w:val="single" w:color="auto" w:sz="8" w:space="0"/>
            </w:tcBorders>
            <w:vAlign w:val="center"/>
          </w:tcPr>
          <w:p>
            <w:pPr>
              <w:pStyle w:val="19"/>
              <w:ind w:firstLine="420"/>
              <w:rPr>
                <w:sz w:val="21"/>
                <w:szCs w:val="21"/>
              </w:rPr>
            </w:pP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19"/>
              <w:ind w:firstLine="420"/>
              <w:rPr>
                <w:rFonts w:hint="eastAsia" w:ascii="宋体" w:hAnsi="宋体"/>
                <w:sz w:val="21"/>
                <w:szCs w:val="21"/>
              </w:rPr>
            </w:pPr>
            <w:r>
              <w:rPr>
                <w:rFonts w:hint="eastAsia" w:ascii="宋体" w:hAnsi="宋体"/>
                <w:sz w:val="21"/>
                <w:szCs w:val="21"/>
              </w:rPr>
              <w:t>次数</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在本章将讨论如何实现功能模块，最终实现整个商城系统。经过这个阶段的设计工作，应该得出对目标系统的详细描述。</w:t>
      </w:r>
    </w:p>
    <w:p>
      <w:pPr>
        <w:pStyle w:val="3"/>
        <w:numPr>
          <w:ilvl w:val="0"/>
          <w:numId w:val="0"/>
        </w:numPr>
        <w:tabs>
          <w:tab w:val="clear" w:pos="360"/>
        </w:tabs>
        <w:ind w:leftChars="0"/>
        <w:rPr>
          <w:rFonts w:hint="eastAsia"/>
          <w:lang w:val="en-US" w:eastAsia="zh-CN"/>
        </w:rPr>
      </w:pPr>
      <w:bookmarkStart w:id="49" w:name="_Toc5326"/>
      <w:bookmarkStart w:id="50" w:name="_Toc28213"/>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该商城系统一共分成了前台功能模块和后台功能模块。在每个模块的介绍中，将具体说明一些涉及要点以及核心的模块。</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前台功能模块分为订单查询模块、用户管理模块、购物车模块、修改个人信息模块和商品展示模块。商城主页主要有以下几个部分：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网站导航</w:t>
      </w:r>
      <w:r>
        <w:rPr>
          <w:rFonts w:hint="eastAsia" w:ascii="宋体" w:hAnsi="宋体"/>
          <w:kern w:val="2"/>
          <w:sz w:val="21"/>
          <w:szCs w:val="21"/>
          <w:lang w:val="en-US" w:eastAsia="zh-CN" w:bidi="ar-SA"/>
        </w:rPr>
        <w:t>：用于用户更方便的看到导航信息；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用户登录</w:t>
      </w:r>
      <w:r>
        <w:rPr>
          <w:rFonts w:hint="eastAsia" w:ascii="宋体" w:hAnsi="宋体"/>
          <w:kern w:val="2"/>
          <w:sz w:val="21"/>
          <w:szCs w:val="21"/>
          <w:lang w:val="en-US" w:eastAsia="zh-CN" w:bidi="ar-SA"/>
        </w:rPr>
        <w:t>：用户能够在这里注册、登录或找回密码；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商品分类搜索</w:t>
      </w:r>
      <w:r>
        <w:rPr>
          <w:rFonts w:hint="eastAsia" w:ascii="宋体" w:hAnsi="宋体"/>
          <w:kern w:val="2"/>
          <w:sz w:val="21"/>
          <w:szCs w:val="21"/>
          <w:lang w:val="en-US" w:eastAsia="zh-CN" w:bidi="ar-SA"/>
        </w:rPr>
        <w:t>：用户按商品类别进行搜索显示；</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热卖</w:t>
      </w:r>
      <w:r>
        <w:rPr>
          <w:rFonts w:hint="eastAsia" w:ascii="宋体" w:hAnsi="宋体"/>
          <w:kern w:val="2"/>
          <w:sz w:val="21"/>
          <w:szCs w:val="21"/>
          <w:lang w:val="en-US" w:eastAsia="zh-CN" w:bidi="ar-SA"/>
        </w:rPr>
        <w:t>：按照商品的热销情况显示商品；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商品展示列表</w:t>
      </w:r>
      <w:r>
        <w:rPr>
          <w:rFonts w:hint="eastAsia" w:ascii="宋体" w:hAnsi="宋体"/>
          <w:kern w:val="2"/>
          <w:sz w:val="21"/>
          <w:szCs w:val="21"/>
          <w:lang w:val="en-US" w:eastAsia="zh-CN" w:bidi="ar-SA"/>
        </w:rPr>
        <w:t>：按后台添加商品的时间顺序展示商品信息。</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首页运行页面如图5-1所示：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187950" cy="3467735"/>
            <wp:effectExtent l="0" t="0" r="12700" b="18415"/>
            <wp:docPr id="16" name="图片 9" descr="商城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商城首页"/>
                    <pic:cNvPicPr>
                      <a:picLocks noChangeAspect="1"/>
                    </pic:cNvPicPr>
                  </pic:nvPicPr>
                  <pic:blipFill>
                    <a:blip r:embed="rId27"/>
                    <a:stretch>
                      <a:fillRect/>
                    </a:stretch>
                  </pic:blipFill>
                  <pic:spPr>
                    <a:xfrm>
                      <a:off x="0" y="0"/>
                      <a:ext cx="5187950" cy="346773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用户注册页面如图5-2所示：</w:t>
      </w:r>
    </w:p>
    <w:p>
      <w:pPr>
        <w:rPr>
          <w:rFonts w:hint="eastAsia" w:ascii="宋体" w:hAnsi="宋体" w:cs="宋体"/>
          <w:bCs/>
          <w:sz w:val="24"/>
          <w:szCs w:val="24"/>
        </w:rPr>
      </w:pPr>
      <w:r>
        <w:rPr>
          <w:rFonts w:hint="eastAsia" w:ascii="宋体" w:hAnsi="宋体" w:cs="宋体"/>
          <w:bCs/>
          <w:sz w:val="24"/>
          <w:szCs w:val="24"/>
        </w:rPr>
        <w:drawing>
          <wp:inline distT="0" distB="0" distL="114300" distR="114300">
            <wp:extent cx="5224780" cy="3021330"/>
            <wp:effectExtent l="0" t="0" r="13970" b="7620"/>
            <wp:docPr id="10" name="图片 1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
                    <pic:cNvPicPr>
                      <a:picLocks noChangeAspect="1"/>
                    </pic:cNvPicPr>
                  </pic:nvPicPr>
                  <pic:blipFill>
                    <a:blip r:embed="rId28"/>
                    <a:stretch>
                      <a:fillRect/>
                    </a:stretch>
                  </pic:blipFill>
                  <pic:spPr>
                    <a:xfrm>
                      <a:off x="0" y="0"/>
                      <a:ext cx="5224780" cy="302133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为了便于网站对用户的管理，在用户注册页面接收到的注册信息要进行过滤，每个用户名只能是唯一的，如果注册时所填写的用户名出现了重复则会提示，在提交注册信息后需要对所填的数据在数据库中进行查询，如果没有找到，则插入数据库新的用户信息并在注册页面提示注册成功，否则提示此用户已被占用请重新注册。用户注册的程序流程图如图5-3所示：</w:t>
      </w:r>
    </w:p>
    <w:p>
      <w:r>
        <w:rPr>
          <w:rFonts w:hint="eastAsia"/>
          <w:lang w:val="en-US" w:eastAsia="zh-CN"/>
        </w:rPr>
        <w:t xml:space="preserve">          </w:t>
      </w:r>
      <w:r>
        <w:object>
          <v:shape id="_x0000_i1026" o:spt="75" type="#_x0000_t75" style="height:327.05pt;width:328.35pt;" o:ole="t" filled="f" stroked="f" coordsize="21600,21600">
            <v:path/>
            <v:fill on="f" focussize="0,0"/>
            <v:stroke on="f"/>
            <v:imagedata r:id="rId30" o:title=""/>
            <o:lock v:ext="edit" aspectratio="t"/>
            <w10:wrap type="none"/>
            <w10:anchorlock/>
          </v:shape>
          <o:OLEObject Type="Embed" ProgID="Visio.Drawing.11" ShapeID="_x0000_i1026" DrawAspect="Content" ObjectID="_1468075726" r:id="rId29">
            <o:LockedField>false</o:LockedField>
          </o:OLEObject>
        </w:object>
      </w:r>
    </w:p>
    <w:p>
      <w:pPr>
        <w:ind w:firstLine="420" w:firstLineChars="0"/>
        <w:rPr>
          <w:rFonts w:hint="eastAsia"/>
          <w:lang w:val="en-US" w:eastAsia="zh-CN"/>
        </w:rPr>
      </w:pPr>
      <w:r>
        <w:rPr>
          <w:rFonts w:hint="eastAsia"/>
          <w:lang w:val="en-US" w:eastAsia="zh-CN"/>
        </w:rPr>
        <w:t>当用户登录系统的时候，登录页面如图5-4所示：</w:t>
      </w:r>
    </w:p>
    <w:p>
      <w:pPr>
        <w:ind w:firstLine="420" w:firstLineChars="0"/>
        <w:rPr>
          <w:rFonts w:hint="eastAsia"/>
          <w:lang w:val="en-US" w:eastAsia="zh-CN"/>
        </w:rPr>
      </w:pPr>
      <w:r>
        <w:drawing>
          <wp:inline distT="0" distB="0" distL="114300" distR="114300">
            <wp:extent cx="5757545" cy="2522855"/>
            <wp:effectExtent l="0" t="0" r="1460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1"/>
                    <a:stretch>
                      <a:fillRect/>
                    </a:stretch>
                  </pic:blipFill>
                  <pic:spPr>
                    <a:xfrm>
                      <a:off x="0" y="0"/>
                      <a:ext cx="5757545" cy="252285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cs="宋体"/>
          <w:bCs/>
          <w:sz w:val="24"/>
          <w:szCs w:val="24"/>
          <w:lang w:eastAsia="zh-CN"/>
        </w:rPr>
      </w:pPr>
      <w:r>
        <w:rPr>
          <w:rFonts w:hint="eastAsia" w:ascii="宋体" w:hAnsi="宋体"/>
          <w:kern w:val="2"/>
          <w:sz w:val="21"/>
          <w:szCs w:val="21"/>
          <w:lang w:val="en-US" w:eastAsia="zh-CN" w:bidi="ar-SA"/>
        </w:rPr>
        <w:t>用户修改个人资料时是只有当用户只有登录商城后才有权限修改个人密码。用户修改个人信息模块在前台主页的导航条上，单击“我的信息”按钮，进入用户修改页面进行修改个人信息，用户修改个人信息页面如图5-5所示</w:t>
      </w:r>
      <w:r>
        <w:rPr>
          <w:rFonts w:hint="eastAsia" w:ascii="宋体" w:hAnsi="宋体" w:cs="宋体"/>
          <w:bCs/>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r>
        <w:drawing>
          <wp:inline distT="0" distB="0" distL="114300" distR="114300">
            <wp:extent cx="5756910" cy="2353310"/>
            <wp:effectExtent l="0" t="0" r="15240" b="889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32"/>
                    <a:stretch>
                      <a:fillRect/>
                    </a:stretch>
                  </pic:blipFill>
                  <pic:spPr>
                    <a:xfrm>
                      <a:off x="0" y="0"/>
                      <a:ext cx="5756910" cy="23533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kern w:val="2"/>
          <w:sz w:val="21"/>
          <w:szCs w:val="21"/>
          <w:lang w:val="en-US" w:eastAsia="zh-CN" w:bidi="ar-SA"/>
        </w:rPr>
        <w:t>同时也可以对用户的密码进行修改，也是只有当用户登录了商城以后才可以进行对自己的密码进行修改，页面如图5-6所示：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r>
        <w:rPr>
          <w:rFonts w:hint="eastAsia" w:ascii="宋体" w:hAnsi="宋体" w:cs="宋体"/>
          <w:bCs/>
          <w:sz w:val="24"/>
          <w:szCs w:val="24"/>
        </w:rPr>
        <w:drawing>
          <wp:inline distT="0" distB="0" distL="114300" distR="114300">
            <wp:extent cx="5198110" cy="2228850"/>
            <wp:effectExtent l="0" t="0" r="2540" b="0"/>
            <wp:docPr id="3" name="图片 1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修改密码"/>
                    <pic:cNvPicPr>
                      <a:picLocks noChangeAspect="1"/>
                    </pic:cNvPicPr>
                  </pic:nvPicPr>
                  <pic:blipFill>
                    <a:blip r:embed="rId33"/>
                    <a:stretch>
                      <a:fillRect/>
                    </a:stretch>
                  </pic:blipFill>
                  <pic:spPr>
                    <a:xfrm>
                      <a:off x="0" y="0"/>
                      <a:ext cx="5198110" cy="2228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kern w:val="2"/>
          <w:sz w:val="21"/>
          <w:szCs w:val="21"/>
          <w:lang w:val="en-US" w:eastAsia="zh-CN" w:bidi="ar-SA"/>
        </w:rPr>
      </w:pPr>
      <w:r>
        <w:rPr>
          <w:rFonts w:hint="eastAsia" w:ascii="宋体" w:hAnsi="宋体"/>
          <w:kern w:val="2"/>
          <w:sz w:val="21"/>
          <w:szCs w:val="21"/>
          <w:lang w:val="en-US" w:eastAsia="zh-CN" w:bidi="ar-SA"/>
        </w:rPr>
        <w:t>修改密码的业务流程是如图5-7所示：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r>
        <w:object>
          <v:shape id="_x0000_i1027" o:spt="75" type="#_x0000_t75" style="height:227.9pt;width:256.55pt;" o:ole="t" filled="f" stroked="f" coordsize="21600,21600">
            <v:path/>
            <v:fill on="f" focussize="0,0"/>
            <v:stroke on="f"/>
            <v:imagedata r:id="rId35" o:title=""/>
            <o:lock v:ext="edit" aspectratio="t"/>
            <w10:wrap type="none"/>
            <w10:anchorlock/>
          </v:shape>
          <o:OLEObject Type="Embed" ProgID="Visio.Drawing.11" ShapeID="_x0000_i1027" DrawAspect="Content" ObjectID="_1468075727"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购物车模块中，主要包含以下几个功能，即：添加购物车、查看购物车、生成订单和清空购物车。</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添加购物车</w:t>
      </w:r>
      <w:r>
        <w:rPr>
          <w:rFonts w:hint="eastAsia" w:ascii="宋体" w:hAnsi="宋体"/>
          <w:kern w:val="2"/>
          <w:sz w:val="21"/>
          <w:szCs w:val="21"/>
          <w:lang w:val="en-US" w:eastAsia="zh-CN" w:bidi="ar-SA"/>
        </w:rPr>
        <w:t xml:space="preserve">  添加购物车是把用户选中的商品暂时存放在购物车中，当用户在商品明细页面中单击“购买”按钮的时候，系统会将该商品的详细信息展示在查看物品清单页面中。用户在单击物品清单页面下方的“放入购物车”链接，便可以将该商品放入购物车中，在购物车中的商品，如果没有该商品则添加进去，如果已经存在，则把商品数量修改。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查看购物车</w:t>
      </w:r>
      <w:r>
        <w:rPr>
          <w:rFonts w:hint="eastAsia" w:ascii="宋体" w:hAnsi="宋体"/>
          <w:kern w:val="2"/>
          <w:sz w:val="21"/>
          <w:szCs w:val="21"/>
          <w:lang w:val="en-US" w:eastAsia="zh-CN" w:bidi="ar-SA"/>
        </w:rPr>
        <w:t xml:space="preserve">  为了方便用户随时查看购物情况，在个人的选择项那里添加了查看购物车的功能，通过它可以将用户放入购物车中的商品显示出来。对选中的商品想要修改或者删除的话，可以在数量那栏进行修改，除了修改商品的数量之外还可以通过输入数量为0把该选中的商品进行删除。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系统每次只会将1个商品放入购物车中，如果用户需要多个同种商品，可以通过修改商品信息右侧相应数量的值来完成。操作完成后需要通过单击“修改”按钮来保存操作。</w:t>
      </w:r>
    </w:p>
    <w:p>
      <w:pPr>
        <w:numPr>
          <w:ilvl w:val="0"/>
          <w:numId w:val="6"/>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生成订单</w:t>
      </w:r>
      <w:r>
        <w:rPr>
          <w:rFonts w:hint="eastAsia" w:ascii="宋体" w:hAnsi="宋体"/>
          <w:kern w:val="2"/>
          <w:sz w:val="21"/>
          <w:szCs w:val="21"/>
          <w:lang w:val="en-US" w:eastAsia="zh-CN" w:bidi="ar-SA"/>
        </w:rPr>
        <w:t xml:space="preserve"> 生成订单是网上购物商城的最终目的同时也是为了对该商品进行付款的前提，前面所有功能的实现都是为最后生成一个用户满意的订单作基础，在此要生成一个可供用户随时查询的订单号，还要保存用户订单中所购买的商品信息。当用户确认对购物车不再改变以后，就可以生成订单并到收银台结帐，完成商品的购买。对于生成唯一订单号方法有很多，主要就是确保订单号码的唯一性及方便用户记录以便于查询自己订单的执行状态即可。订单生成后，用户单击“提交”按钮，便可以将录入的订单信息保存到数据库中。</w:t>
      </w:r>
    </w:p>
    <w:p>
      <w:pPr>
        <w:numPr>
          <w:ilvl w:val="0"/>
          <w:numId w:val="7"/>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b/>
          <w:bCs/>
          <w:kern w:val="2"/>
          <w:sz w:val="21"/>
          <w:szCs w:val="21"/>
          <w:lang w:val="en-US" w:eastAsia="zh-CN" w:bidi="ar-SA"/>
        </w:rPr>
        <w:t>清空购物车</w:t>
      </w:r>
      <w:r>
        <w:rPr>
          <w:rFonts w:hint="eastAsia" w:ascii="宋体" w:hAnsi="宋体"/>
          <w:kern w:val="2"/>
          <w:sz w:val="21"/>
          <w:szCs w:val="21"/>
          <w:lang w:val="en-US" w:eastAsia="zh-CN" w:bidi="ar-SA"/>
        </w:rPr>
        <w:t xml:space="preserve">  清空购物车是指当用户生成订单后，如果还想继续购物的话就要清空购物车再进行选择商品，这样能够防止重复购物。</w:t>
      </w: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购买商品的流程，如图5-8所示：</w:t>
      </w:r>
    </w:p>
    <w:p>
      <w:pPr>
        <w:spacing w:line="360" w:lineRule="exact"/>
        <w:ind w:firstLine="420" w:firstLineChars="200"/>
        <w:jc w:val="left"/>
        <w:rPr>
          <w:rFonts w:hint="eastAsia" w:ascii="宋体" w:hAnsi="宋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"../AppData/Roaming/Tencent/Users/1018827455/QQ/WinTemp/RichOle/K4M$1094D02)743TJEGBNEF.png" \* MERGEFORMAT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5448935" cy="3153410"/>
            <wp:effectExtent l="0" t="0" r="18415" b="8890"/>
            <wp:docPr id="4" name="图片 16" descr="K4M$1094D02)743TJEGBN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K4M$1094D02)743TJEGBNEF"/>
                    <pic:cNvPicPr>
                      <a:picLocks noChangeAspect="1"/>
                    </pic:cNvPicPr>
                  </pic:nvPicPr>
                  <pic:blipFill>
                    <a:blip r:embed="rId36"/>
                    <a:stretch>
                      <a:fillRect/>
                    </a:stretch>
                  </pic:blipFill>
                  <pic:spPr>
                    <a:xfrm>
                      <a:off x="0" y="0"/>
                      <a:ext cx="5448935" cy="3153410"/>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而在购物车的模块中，显示的商品信息则如图5-9所示：</w:t>
      </w:r>
    </w:p>
    <w:p>
      <w:pPr>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kern w:val="2"/>
          <w:sz w:val="21"/>
          <w:szCs w:val="21"/>
          <w:lang w:val="en-US" w:eastAsia="zh-CN" w:bidi="ar-SA"/>
        </w:rPr>
      </w:pPr>
      <w:r>
        <w:drawing>
          <wp:inline distT="0" distB="0" distL="114300" distR="114300">
            <wp:extent cx="5755640" cy="2347595"/>
            <wp:effectExtent l="0" t="0" r="16510" b="14605"/>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7"/>
                    <a:stretch>
                      <a:fillRect/>
                    </a:stretch>
                  </pic:blipFill>
                  <pic:spPr>
                    <a:xfrm>
                      <a:off x="0" y="0"/>
                      <a:ext cx="5755640" cy="2347595"/>
                    </a:xfrm>
                    <a:prstGeom prst="rect">
                      <a:avLst/>
                    </a:prstGeom>
                    <a:noFill/>
                    <a:ln w="9525">
                      <a:noFill/>
                    </a:ln>
                  </pic:spPr>
                </pic:pic>
              </a:graphicData>
            </a:graphic>
          </wp:inline>
        </w:drawing>
      </w:r>
    </w:p>
    <w:p>
      <w:pPr>
        <w:pStyle w:val="3"/>
        <w:numPr>
          <w:ilvl w:val="0"/>
          <w:numId w:val="0"/>
        </w:numPr>
        <w:tabs>
          <w:tab w:val="clear" w:pos="360"/>
        </w:tabs>
        <w:ind w:leftChars="0"/>
        <w:rPr>
          <w:rFonts w:hint="eastAsia"/>
          <w:lang w:val="en-US" w:eastAsia="zh-CN"/>
        </w:rPr>
      </w:pPr>
      <w:bookmarkStart w:id="51" w:name="_Toc240"/>
      <w:bookmarkStart w:id="52" w:name="_Toc21788"/>
      <w:r>
        <w:rPr>
          <w:rFonts w:hint="eastAsia"/>
          <w:lang w:val="en-US" w:eastAsia="zh-CN"/>
        </w:rPr>
        <w:t>5.4后台功能的实现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后台功能是给管理员登录使用的。后台功能包括管理员身份验证、添加商品模块、订单信息管理模块、查询用户信息管理模块和测试压力图模块等。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当管理员登录的时候需要验证用户名和密码，如果输入错了用户名或者错了密码，系统会提示错误信息，当输入正确的用户名和密码则显示登录成功，登录商城后台首页。管理员有权对网站进行维护，反之则提示错误。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02555" cy="3401060"/>
            <wp:effectExtent l="0" t="0" r="17145" b="8890"/>
            <wp:docPr id="5" name="图片 18"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登陆界面"/>
                    <pic:cNvPicPr>
                      <a:picLocks noChangeAspect="1"/>
                    </pic:cNvPicPr>
                  </pic:nvPicPr>
                  <pic:blipFill>
                    <a:blip r:embed="rId38"/>
                    <a:stretch>
                      <a:fillRect/>
                    </a:stretch>
                  </pic:blipFill>
                  <pic:spPr>
                    <a:xfrm>
                      <a:off x="0" y="0"/>
                      <a:ext cx="5202555" cy="34010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宋体" w:hAnsi="宋体" w:cs="宋体"/>
          <w:kern w:val="0"/>
          <w:sz w:val="24"/>
          <w:szCs w:val="24"/>
        </w:rPr>
      </w:pPr>
      <w:r>
        <w:rPr>
          <w:rFonts w:hint="eastAsia" w:ascii="宋体" w:hAnsi="宋体" w:cs="宋体"/>
          <w:kern w:val="0"/>
          <w:sz w:val="24"/>
          <w:szCs w:val="24"/>
          <w:lang w:val="en-US" w:eastAsia="zh-CN"/>
        </w:rPr>
        <w:t xml:space="preserve">        </w:t>
      </w: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"C:\\Users\\Administrator\\AppData\\Roaming\\Tencent\\Users\\1018827455\\QQ\\WinTemp\\RichOle\\]U(JKP)`MLTZ7T7XXC6(IVF.png" \* MERGEFORMATINET </w:instrText>
      </w:r>
      <w:r>
        <w:rPr>
          <w:rFonts w:ascii="宋体" w:hAnsi="宋体" w:cs="宋体"/>
          <w:kern w:val="0"/>
          <w:sz w:val="24"/>
          <w:szCs w:val="24"/>
        </w:rPr>
        <w:fldChar w:fldCharType="separate"/>
      </w:r>
      <w:r>
        <w:rPr>
          <w:rFonts w:ascii="宋体" w:hAnsi="宋体" w:cs="宋体"/>
          <w:kern w:val="0"/>
          <w:sz w:val="24"/>
          <w:szCs w:val="24"/>
        </w:rPr>
        <w:drawing>
          <wp:inline distT="0" distB="0" distL="114300" distR="114300">
            <wp:extent cx="4018915" cy="3028315"/>
            <wp:effectExtent l="0" t="0" r="635" b="635"/>
            <wp:docPr id="6" name="图片 19" descr="]U(JKP)`MLTZ7T7XXC6(I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U(JKP)`MLTZ7T7XXC6(IVF"/>
                    <pic:cNvPicPr>
                      <a:picLocks noChangeAspect="1"/>
                    </pic:cNvPicPr>
                  </pic:nvPicPr>
                  <pic:blipFill>
                    <a:blip r:embed="rId39"/>
                    <a:stretch>
                      <a:fillRect/>
                    </a:stretch>
                  </pic:blipFill>
                  <pic:spPr>
                    <a:xfrm>
                      <a:off x="0" y="0"/>
                      <a:ext cx="4018915" cy="3028315"/>
                    </a:xfrm>
                    <a:prstGeom prst="rect">
                      <a:avLst/>
                    </a:prstGeom>
                    <a:noFill/>
                    <a:ln w="9525">
                      <a:noFill/>
                    </a:ln>
                  </pic:spPr>
                </pic:pic>
              </a:graphicData>
            </a:graphic>
          </wp:inline>
        </w:drawing>
      </w:r>
      <w:r>
        <w:rPr>
          <w:rFonts w:ascii="宋体" w:hAnsi="宋体" w:cs="宋体"/>
          <w:kern w:val="0"/>
          <w:sz w:val="24"/>
          <w:szCs w:val="24"/>
        </w:rPr>
        <w:fldChar w:fldCharType="end"/>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添加商品，通过管理员账号登录后台管理系统，然后选择“添加商品”的选项，系统会打开添加商品的页面，该页面主要是用于将管理员保存的商品信息保存在数据库中的，保存在数据库中的数据是用于提供到前端页面展示商品列表的。当用户点击了“商品添加”的按钮后添加商品及其信息，确认所添加的商品信息没有错之后，通过“新品上架”的按钮添加商品页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rPr>
          <w:rFonts w:hint="eastAsia" w:ascii="宋体" w:hAnsi="宋体" w:cs="宋体"/>
          <w:sz w:val="24"/>
          <w:szCs w:val="24"/>
        </w:rPr>
        <w:drawing>
          <wp:inline distT="0" distB="0" distL="114300" distR="114300">
            <wp:extent cx="5273675" cy="3560445"/>
            <wp:effectExtent l="0" t="0" r="3175" b="1905"/>
            <wp:docPr id="7" name="图片 20"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添加商品"/>
                    <pic:cNvPicPr>
                      <a:picLocks noChangeAspect="1"/>
                    </pic:cNvPicPr>
                  </pic:nvPicPr>
                  <pic:blipFill>
                    <a:blip r:embed="rId40"/>
                    <a:stretch>
                      <a:fillRect/>
                    </a:stretch>
                  </pic:blipFill>
                  <pic:spPr>
                    <a:xfrm>
                      <a:off x="0" y="0"/>
                      <a:ext cx="5273675" cy="356044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后台管理系统会根据每个登录后台的用户所在的时间段进行一个压力统计折线图，包括登录了前台页面的用户所在的时间段也会做一个压力统计折线图，主要是为了更加客观地显示压力数据。</w:t>
      </w:r>
    </w:p>
    <w:p>
      <w:pPr>
        <w:spacing w:line="360" w:lineRule="exact"/>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考虑到如果每天都是用日期记录数据的话会显示的很臃肿的数据，所以采用了根据所登录的小时作为压力图的x轴的参数。 </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后台压力折线图如图5-13所示：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2414905"/>
            <wp:effectExtent l="0" t="0" r="16510" b="444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1"/>
                    <a:stretch>
                      <a:fillRect/>
                    </a:stretch>
                  </pic:blipFill>
                  <pic:spPr>
                    <a:xfrm>
                      <a:off x="0" y="0"/>
                      <a:ext cx="5755640" cy="2414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在后台管理系统，能够选择库存管理按钮，查询显示出所选择的库存数量的商品，同时也可以对该商品进行进货操作，实现库存管理。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后台库存管理操作如图5-14所示：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640" cy="1770380"/>
            <wp:effectExtent l="0" t="0" r="165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5755640" cy="1770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当用户对所选择的商品进行购买生成订单以后，会在后台管理系统可以查看到所有的订单，并能根据订单的状态去选择查看该选择的状态的订单，并能查看该订单的详细情况，点击详情之后会出现该订单所购买的商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订单管理操作的如图5-15所示：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8180" cy="2363470"/>
            <wp:effectExtent l="0" t="0" r="13970" b="1778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43"/>
                    <a:stretch>
                      <a:fillRect/>
                    </a:stretch>
                  </pic:blipFill>
                  <pic:spPr>
                    <a:xfrm>
                      <a:off x="0" y="0"/>
                      <a:ext cx="5758180" cy="2363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对商品类别操作管理，是用于在前台的分类一栏显示，对于类别可以进行添加一级分类，也可以添加二级分类，也可以对分类进行修改和删除操作。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商品分类的操作管理页面如图5-16所示：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5640" cy="2510790"/>
            <wp:effectExtent l="0" t="0" r="16510" b="381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44"/>
                    <a:stretch>
                      <a:fillRect/>
                    </a:stretch>
                  </pic:blipFill>
                  <pic:spPr>
                    <a:xfrm>
                      <a:off x="0" y="0"/>
                      <a:ext cx="5755640" cy="2510790"/>
                    </a:xfrm>
                    <a:prstGeom prst="rect">
                      <a:avLst/>
                    </a:prstGeom>
                    <a:noFill/>
                    <a:ln w="9525">
                      <a:noFill/>
                    </a:ln>
                  </pic:spPr>
                </pic:pic>
              </a:graphicData>
            </a:graphic>
          </wp:inline>
        </w:drawing>
      </w:r>
    </w:p>
    <w:p>
      <w:pPr>
        <w:pStyle w:val="2"/>
        <w:jc w:val="both"/>
        <w:rPr>
          <w:rFonts w:hint="eastAsia"/>
          <w:lang w:val="en-US" w:eastAsia="zh-CN"/>
        </w:rPr>
      </w:pPr>
      <w:bookmarkStart w:id="53" w:name="_Toc4275"/>
      <w:bookmarkStart w:id="54" w:name="_Toc31242"/>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20719"/>
      <w:bookmarkStart w:id="56" w:name="_Toc30332"/>
      <w:r>
        <w:rPr>
          <w:rFonts w:hint="eastAsia"/>
          <w:lang w:val="en-US" w:eastAsia="zh-CN"/>
        </w:rPr>
        <w:t>6.1系统整体测试步骤</w:t>
      </w:r>
      <w:bookmarkEnd w:id="55"/>
      <w:bookmarkEnd w:id="56"/>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软件测试的主要步骤有单元测试、集成测试和确认测试</w:t>
      </w:r>
      <w:r>
        <w:rPr>
          <w:rFonts w:hint="eastAsia" w:cs="Times New Roman"/>
          <w:kern w:val="2"/>
          <w:sz w:val="21"/>
          <w:szCs w:val="21"/>
          <w:lang w:val="en-US" w:eastAsia="zh-CN" w:bidi="ar-SA"/>
        </w:rPr>
        <w:t>这三个方面</w:t>
      </w:r>
      <w:r>
        <w:rPr>
          <w:rFonts w:hint="eastAsia" w:ascii="宋体" w:hAnsi="宋体" w:cs="Times New Roman"/>
          <w:kern w:val="2"/>
          <w:sz w:val="21"/>
          <w:szCs w:val="21"/>
          <w:lang w:val="en-US" w:eastAsia="zh-CN" w:bidi="ar-SA"/>
        </w:rPr>
        <w:t>。</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单元测试。通常单元测试可放在编码阶段，</w:t>
      </w:r>
      <w:r>
        <w:rPr>
          <w:rFonts w:hint="eastAsia" w:cs="Times New Roman"/>
          <w:kern w:val="2"/>
          <w:sz w:val="21"/>
          <w:szCs w:val="21"/>
          <w:lang w:val="en-US" w:eastAsia="zh-CN" w:bidi="ar-SA"/>
        </w:rPr>
        <w:t>开发人员</w:t>
      </w:r>
      <w:r>
        <w:rPr>
          <w:rFonts w:hint="eastAsia" w:ascii="宋体" w:hAnsi="宋体" w:cs="Times New Roman"/>
          <w:kern w:val="2"/>
          <w:sz w:val="21"/>
          <w:szCs w:val="21"/>
          <w:lang w:val="en-US" w:eastAsia="zh-CN" w:bidi="ar-SA"/>
        </w:rPr>
        <w:t>在编写好一个模块后，总会对自己编写的模块进行测试，检查它是否实现了详细设计说明书中规定的模块功能和算法。单元测试主要发现编码和详细设计中产生的错误，通常采用白盒测试。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集成测试也称组装测试，它是对由各模块组装而成的程序进行测试，主要检查模块间的接口和通信。集成测试主要发现设计阶段产生的错误，通常采用黑盒测试。</w:t>
      </w:r>
    </w:p>
    <w:p>
      <w:pPr>
        <w:pStyle w:val="20"/>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0"/>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确认测试的任务是检查软件的功能、性能及其他特征与用户的需求一致，它是需求规格说明书（即需求规约）作为依据的测试。确认测试通常采用黑盒测试。</w:t>
      </w:r>
    </w:p>
    <w:p>
      <w:pPr>
        <w:pStyle w:val="3"/>
        <w:numPr>
          <w:ilvl w:val="0"/>
          <w:numId w:val="0"/>
        </w:numPr>
        <w:tabs>
          <w:tab w:val="clear" w:pos="360"/>
        </w:tabs>
        <w:ind w:leftChars="0"/>
        <w:rPr>
          <w:rFonts w:hint="eastAsia"/>
          <w:lang w:val="en-US" w:eastAsia="zh-CN"/>
        </w:rPr>
      </w:pPr>
      <w:bookmarkStart w:id="57" w:name="_Toc32552"/>
      <w:bookmarkStart w:id="58" w:name="_Toc21910"/>
      <w:r>
        <w:rPr>
          <w:rFonts w:hint="eastAsia"/>
          <w:lang w:val="en-US" w:eastAsia="zh-CN"/>
        </w:rPr>
        <w:t>6.2测试用例</w:t>
      </w:r>
      <w:bookmarkEnd w:id="57"/>
      <w:bookmarkEnd w:id="58"/>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软件测试的这一项工作是必须的。影响软件测试的因素有很多，比如软件自身的复杂程度、测试的方法和技术的运用等等。在软件测试中有些因素是客观存在的，无法避免，而有些因素则是波动的、不稳定的，例如开发队伍是流动的，在工作中人们也受情绪等影响，等等。有了测试用例，相对来说不管是谁来测试，参照测试用例上的操作一个个操作，都能保障测试的质量，可以把人为因素的影响减少到最小。即使一开始的测试用例考虑不周全，随着测试的不断进行和软件版本的不断更新，也将慢慢完善测试用例。</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6"/>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能够实现密码的修改和角色管理还有退出系统这三大操作，实现系统中基本信息的维护与管理。包括用户信息的维护、商品信息的维护；</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当点了子菜单时，可以按照上面的相关内容进行填写，能够进行商品信息和商品的查看、修改、添加的管理；等功能。</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当点了子菜单时，可以按照上面的相关内容进行填写，可以分为进行包括个人信息的查看、修改。</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0"/>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27643"/>
      <w:bookmarkStart w:id="60" w:name="_Toc3169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6"/>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系统管理模块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修改密码</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角色管理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商品管理模块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删除商品</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bottom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会员管理模块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添加会员</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查看会员信息</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top w:val="single" w:color="000000" w:sz="4" w:space="0"/>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top w:val="single" w:color="000000" w:sz="4" w:space="0"/>
              <w:left w:val="single" w:color="000000" w:sz="4" w:space="0"/>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修改会员信息</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rPr>
          <w:rFonts w:hint="eastAsia"/>
          <w:lang w:val="en-US" w:eastAsia="zh-CN"/>
        </w:rPr>
      </w:pPr>
    </w:p>
    <w:p>
      <w:pPr>
        <w:pStyle w:val="2"/>
        <w:jc w:val="both"/>
        <w:rPr>
          <w:rFonts w:hint="eastAsia"/>
          <w:lang w:val="en-US" w:eastAsia="zh-CN"/>
        </w:rPr>
      </w:pPr>
      <w:bookmarkStart w:id="61" w:name="_Toc15378"/>
      <w:bookmarkStart w:id="62" w:name="_Toc12846"/>
      <w:r>
        <w:rPr>
          <w:rFonts w:hint="eastAsia"/>
          <w:lang w:val="en-US" w:eastAsia="zh-CN"/>
        </w:rPr>
        <w:t>总结</w:t>
      </w:r>
      <w:bookmarkEnd w:id="61"/>
      <w:bookmarkEnd w:id="62"/>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本篇论文研究的主题是以淘宝为原型的在线商城系统。该系统实现用户的注册和登录等功能，并将用户写入的数据保存在数据库中；商品列表的展示，将数据库中的商品信息读取出来并显示在页面上给用户浏览，主要的模块有商品的展示、商品的明细情况和分类搜索；购物车功能，能管理用户已经选择但还未结账的商品，分别实现了添加商品、删除列表、数量修改、清空购物车和结算功能；我的订单模块，主要是管理用户的购买订单，具体实现功能有订单确认、订单列表展示、删除订单；以及商品管理模块，是后台管理员的核心模块，能够控制整个网站中的商品列表、商品发布、商品修改和商品删除，为管理网上商城起到决定性的作用。</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为对在线商城管理的实际流程不太熟悉，还有就是对系统设计开发的经验缺乏和时间上的仓促等原因，系统开发过程中难免存在一些不足之处。首先，在系统设计方面存在不足，例如在线商城只有一些相关的商品，与实际的商城中的商品相差很远。其次，系统实现也存在不足，例如程序代码不够规范标准；只是去实现了系统要求的功能，但是程序中存在一些异常没有及时的处理，还有一些代码的很冗余。因此系统还有待进一步的改进。</w:t>
      </w:r>
    </w:p>
    <w:p>
      <w:pPr>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通过这次项目也让我学习到了许多的知识，编程能力和分析解决问题能力也得到了很大的提高，学会了运用所学的计算机理论知识去解决项目开发中遇到的实际问题。我也相信这次项目会为我从事计算机工作积累很好的经验。</w:t>
      </w: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ascii="宋体" w:hAnsi="宋体"/>
          <w:sz w:val="24"/>
        </w:rPr>
        <w:sectPr>
          <w:headerReference r:id="rId11" w:type="default"/>
          <w:footerReference r:id="rId12" w:type="default"/>
          <w:pgSz w:w="11907" w:h="16840"/>
          <w:pgMar w:top="1418" w:right="1134" w:bottom="1418" w:left="1418" w:header="964" w:footer="964" w:gutter="284"/>
          <w:pgNumType w:start="1"/>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5632"/>
      <w:bookmarkStart w:id="64" w:name="_Toc13368"/>
      <w:bookmarkStart w:id="65" w:name="_Toc135064059"/>
      <w:r>
        <w:rPr>
          <w:rFonts w:hint="eastAsia"/>
          <w:sz w:val="30"/>
          <w:szCs w:val="30"/>
        </w:rPr>
        <w:t>鸣  谢</w:t>
      </w:r>
      <w:bookmarkEnd w:id="63"/>
      <w:bookmarkEnd w:id="64"/>
      <w:bookmarkEnd w:id="65"/>
    </w:p>
    <w:p>
      <w:pPr>
        <w:spacing w:line="300" w:lineRule="auto"/>
        <w:ind w:firstLine="480" w:firstLineChars="200"/>
        <w:rPr>
          <w:rFonts w:hint="eastAsia" w:ascii="宋体" w:hAnsi="宋体"/>
          <w:sz w:val="24"/>
        </w:rPr>
      </w:pP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rPr>
      </w:pPr>
      <w:r>
        <w:rPr>
          <w:rFonts w:hint="eastAsia" w:ascii="宋体" w:hAnsi="宋体"/>
          <w:szCs w:val="21"/>
        </w:rPr>
        <w:t>在我遇到困难的时候</w:t>
      </w:r>
      <w:r>
        <w:rPr>
          <w:rFonts w:hint="eastAsia" w:ascii="宋体" w:hAnsi="宋体"/>
          <w:szCs w:val="21"/>
          <w:lang w:val="en-US" w:eastAsia="zh-CN"/>
        </w:rPr>
        <w:t>同伴对</w:t>
      </w:r>
      <w:r>
        <w:rPr>
          <w:rFonts w:hint="eastAsia" w:ascii="宋体" w:hAnsi="宋体"/>
          <w:szCs w:val="21"/>
        </w:rPr>
        <w:t>我帮助</w:t>
      </w:r>
      <w:r>
        <w:rPr>
          <w:rFonts w:hint="eastAsia" w:ascii="宋体" w:hAnsi="宋体"/>
          <w:szCs w:val="21"/>
          <w:lang w:val="en-US" w:eastAsia="zh-CN"/>
        </w:rPr>
        <w:t>是我的一大收获</w:t>
      </w:r>
      <w:r>
        <w:rPr>
          <w:rFonts w:hint="eastAsia" w:ascii="宋体" w:hAnsi="宋体"/>
          <w:szCs w:val="21"/>
        </w:rPr>
        <w:t>，这对提高我的编程技术有很大</w:t>
      </w:r>
      <w:r>
        <w:rPr>
          <w:rFonts w:hint="eastAsia" w:ascii="宋体" w:hAnsi="宋体"/>
          <w:szCs w:val="21"/>
          <w:lang w:val="en-US" w:eastAsia="zh-CN"/>
        </w:rPr>
        <w:t>帮助</w:t>
      </w:r>
      <w:r>
        <w:rPr>
          <w:rFonts w:hint="eastAsia" w:ascii="宋体" w:hAnsi="宋体"/>
          <w:szCs w:val="21"/>
        </w:rPr>
        <w:t>。在此我一并向他们表示感谢，以及在大学生活中给予我关心和帮助的老师和同学们，是他们教会了我</w:t>
      </w:r>
      <w:r>
        <w:rPr>
          <w:rFonts w:hint="eastAsia" w:ascii="宋体" w:hAnsi="宋体"/>
          <w:szCs w:val="21"/>
          <w:lang w:val="en-US" w:eastAsia="zh-CN"/>
        </w:rPr>
        <w:t>在学习上和生活上的知识，不止</w:t>
      </w:r>
      <w:r>
        <w:rPr>
          <w:rFonts w:hint="eastAsia" w:ascii="宋体" w:hAnsi="宋体"/>
          <w:szCs w:val="21"/>
        </w:rPr>
        <w:t>专业的知识</w:t>
      </w:r>
      <w:r>
        <w:rPr>
          <w:rFonts w:hint="eastAsia" w:ascii="宋体" w:hAnsi="宋体"/>
          <w:szCs w:val="21"/>
          <w:lang w:val="en-US" w:eastAsia="zh-CN"/>
        </w:rPr>
        <w:t>还有</w:t>
      </w:r>
      <w:r>
        <w:rPr>
          <w:rFonts w:hint="eastAsia" w:ascii="宋体" w:hAnsi="宋体"/>
          <w:szCs w:val="21"/>
        </w:rPr>
        <w:t>做人</w:t>
      </w:r>
      <w:r>
        <w:rPr>
          <w:rFonts w:hint="eastAsia" w:ascii="宋体" w:hAnsi="宋体"/>
          <w:szCs w:val="21"/>
          <w:lang w:val="en-US" w:eastAsia="zh-CN"/>
        </w:rPr>
        <w:t>做事的知识</w:t>
      </w:r>
      <w:r>
        <w:rPr>
          <w:rFonts w:hint="eastAsia" w:ascii="宋体" w:hAnsi="宋体"/>
          <w:szCs w:val="21"/>
        </w:rPr>
        <w:t>。通过这次</w:t>
      </w:r>
      <w:r>
        <w:rPr>
          <w:rFonts w:hint="eastAsia" w:ascii="宋体" w:hAnsi="宋体"/>
          <w:szCs w:val="21"/>
          <w:lang w:val="en-US" w:eastAsia="zh-CN"/>
        </w:rPr>
        <w:t>的毕业</w:t>
      </w:r>
      <w:r>
        <w:rPr>
          <w:rFonts w:hint="eastAsia" w:ascii="宋体" w:hAnsi="宋体"/>
          <w:szCs w:val="21"/>
        </w:rPr>
        <w:t>设计我还明白了作为一名</w:t>
      </w:r>
      <w:r>
        <w:rPr>
          <w:rFonts w:hint="eastAsia" w:ascii="宋体" w:hAnsi="宋体"/>
          <w:szCs w:val="21"/>
          <w:lang w:val="en-US" w:eastAsia="zh-CN"/>
        </w:rPr>
        <w:t>计算机类</w:t>
      </w:r>
      <w:r>
        <w:rPr>
          <w:rFonts w:hint="eastAsia" w:ascii="宋体" w:hAnsi="宋体"/>
          <w:szCs w:val="21"/>
        </w:rPr>
        <w:t>的大学毕业生，我们要会的不仅仅是编写代码，更重要的是要有整体把握系统设计的能力。我会在以后的工作和学习中不断完善自己，为自己</w:t>
      </w:r>
      <w:r>
        <w:rPr>
          <w:rFonts w:hint="eastAsia" w:ascii="宋体" w:hAnsi="宋体"/>
          <w:szCs w:val="21"/>
          <w:lang w:val="en-US" w:eastAsia="zh-CN"/>
        </w:rPr>
        <w:t>以后的道路铺上更加坚固的地砖</w:t>
      </w:r>
      <w:r>
        <w:rPr>
          <w:rFonts w:hint="eastAsia" w:ascii="宋体" w:hAnsi="宋体"/>
          <w:szCs w:val="21"/>
        </w:rPr>
        <w:t>。</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3"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7605"/>
      <w:bookmarkStart w:id="67" w:name="_Toc135064060"/>
      <w:bookmarkStart w:id="68" w:name="_Toc29177"/>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4"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list.jsp:</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page</w:t>
      </w:r>
      <w:r>
        <w:rPr>
          <w:rFonts w:hint="eastAsia" w:ascii="宋体" w:hAnsi="宋体" w:eastAsia="宋体" w:cs="宋体"/>
          <w:sz w:val="21"/>
          <w:szCs w:val="21"/>
        </w:rPr>
        <w:t xml:space="preserve"> </w:t>
      </w:r>
      <w:r>
        <w:rPr>
          <w:rFonts w:hint="eastAsia" w:ascii="宋体" w:hAnsi="宋体" w:eastAsia="宋体" w:cs="宋体"/>
          <w:color w:val="7F007F"/>
          <w:sz w:val="21"/>
          <w:szCs w:val="21"/>
        </w:rPr>
        <w:t>language</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w:t>
      </w:r>
      <w:r>
        <w:rPr>
          <w:rFonts w:hint="eastAsia" w:ascii="宋体" w:hAnsi="宋体" w:eastAsia="宋体" w:cs="宋体"/>
          <w:sz w:val="21"/>
          <w:szCs w:val="21"/>
        </w:rPr>
        <w:t xml:space="preserve"> </w:t>
      </w:r>
      <w:r>
        <w:rPr>
          <w:rFonts w:hint="eastAsia" w:ascii="宋体" w:hAnsi="宋体" w:eastAsia="宋体" w:cs="宋体"/>
          <w:color w:val="7F007F"/>
          <w:sz w:val="21"/>
          <w:szCs w:val="21"/>
        </w:rPr>
        <w:t>import</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"java.util.*"</w:t>
      </w:r>
      <w:r>
        <w:rPr>
          <w:rFonts w:hint="eastAsia" w:ascii="宋体" w:hAnsi="宋体" w:eastAsia="宋体" w:cs="宋体"/>
          <w:sz w:val="21"/>
          <w:szCs w:val="21"/>
        </w:rPr>
        <w:t xml:space="preserve"> </w:t>
      </w:r>
      <w:r>
        <w:rPr>
          <w:rFonts w:hint="eastAsia" w:ascii="宋体" w:hAnsi="宋体" w:eastAsia="宋体" w:cs="宋体"/>
          <w:color w:val="7F007F"/>
          <w:sz w:val="21"/>
          <w:szCs w:val="21"/>
        </w:rPr>
        <w:t>pageEncoding</w:t>
      </w:r>
      <w:r>
        <w:rPr>
          <w:rFonts w:hint="eastAsia" w:ascii="宋体" w:hAnsi="宋体" w:eastAsia="宋体" w:cs="宋体"/>
          <w:color w:val="000000"/>
          <w:sz w:val="21"/>
          <w:szCs w:val="21"/>
        </w:rPr>
        <w:t>=</w:t>
      </w:r>
      <w:r>
        <w:rPr>
          <w:rFonts w:hint="eastAsia" w:ascii="宋体" w:hAnsi="宋体" w:eastAsia="宋体" w:cs="宋体"/>
          <w:i/>
          <w:color w:val="2A00FF"/>
          <w:sz w:val="21"/>
          <w:szCs w:val="21"/>
        </w:rPr>
        <w:t>"UTF-8"</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taglib</w:t>
      </w:r>
      <w:r>
        <w:rPr>
          <w:rFonts w:hint="eastAsia" w:ascii="宋体" w:hAnsi="宋体" w:eastAsia="宋体" w:cs="宋体"/>
          <w:sz w:val="21"/>
          <w:szCs w:val="21"/>
        </w:rPr>
        <w:t xml:space="preserve"> </w:t>
      </w:r>
      <w:r>
        <w:rPr>
          <w:rFonts w:hint="eastAsia" w:ascii="宋体" w:hAnsi="宋体" w:eastAsia="宋体" w:cs="宋体"/>
          <w:color w:val="7F007F"/>
          <w:sz w:val="21"/>
          <w:szCs w:val="21"/>
        </w:rPr>
        <w:t>uri</w:t>
      </w:r>
      <w:r>
        <w:rPr>
          <w:rFonts w:hint="eastAsia" w:ascii="宋体" w:hAnsi="宋体" w:eastAsia="宋体" w:cs="宋体"/>
          <w:color w:val="000000"/>
          <w:sz w:val="21"/>
          <w:szCs w:val="21"/>
        </w:rPr>
        <w:t>=</w:t>
      </w:r>
      <w:r>
        <w:rPr>
          <w:rFonts w:hint="eastAsia" w:ascii="宋体" w:hAnsi="宋体" w:eastAsia="宋体" w:cs="宋体"/>
          <w:i/>
          <w:color w:val="2A00FF"/>
          <w:sz w:val="21"/>
          <w:szCs w:val="21"/>
        </w:rPr>
        <w:t>"/struts-tags"</w:t>
      </w:r>
      <w:r>
        <w:rPr>
          <w:rFonts w:hint="eastAsia" w:ascii="宋体" w:hAnsi="宋体" w:eastAsia="宋体" w:cs="宋体"/>
          <w:sz w:val="21"/>
          <w:szCs w:val="21"/>
        </w:rPr>
        <w:t xml:space="preserve"> </w:t>
      </w:r>
      <w:r>
        <w:rPr>
          <w:rFonts w:hint="eastAsia" w:ascii="宋体" w:hAnsi="宋体" w:eastAsia="宋体" w:cs="宋体"/>
          <w:color w:val="7F007F"/>
          <w:sz w:val="21"/>
          <w:szCs w:val="21"/>
        </w:rPr>
        <w:t>prefix</w:t>
      </w:r>
      <w:r>
        <w:rPr>
          <w:rFonts w:hint="eastAsia" w:ascii="宋体" w:hAnsi="宋体" w:eastAsia="宋体" w:cs="宋体"/>
          <w:color w:val="000000"/>
          <w:sz w:val="21"/>
          <w:szCs w:val="21"/>
        </w:rPr>
        <w:t>=</w:t>
      </w:r>
      <w:r>
        <w:rPr>
          <w:rFonts w:hint="eastAsia" w:ascii="宋体" w:hAnsi="宋体" w:eastAsia="宋体" w:cs="宋体"/>
          <w:i/>
          <w:color w:val="2A00FF"/>
          <w:sz w:val="21"/>
          <w:szCs w:val="21"/>
        </w:rPr>
        <w:t>"s"</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DOCTYPE</w:t>
      </w:r>
      <w:r>
        <w:rPr>
          <w:rFonts w:hint="eastAsia" w:ascii="宋体" w:hAnsi="宋体" w:eastAsia="宋体" w:cs="宋体"/>
          <w:sz w:val="21"/>
          <w:szCs w:val="21"/>
        </w:rPr>
        <w:t xml:space="preserve"> </w:t>
      </w:r>
      <w:r>
        <w:rPr>
          <w:rFonts w:hint="eastAsia" w:ascii="宋体" w:hAnsi="宋体" w:eastAsia="宋体" w:cs="宋体"/>
          <w:color w:val="008080"/>
          <w:sz w:val="21"/>
          <w:szCs w:val="21"/>
        </w:rPr>
        <w:t>html</w:t>
      </w:r>
      <w:r>
        <w:rPr>
          <w:rFonts w:hint="eastAsia" w:ascii="宋体" w:hAnsi="宋体" w:eastAsia="宋体" w:cs="宋体"/>
          <w:sz w:val="21"/>
          <w:szCs w:val="21"/>
        </w:rPr>
        <w:t xml:space="preserve"> </w:t>
      </w:r>
      <w:r>
        <w:rPr>
          <w:rFonts w:hint="eastAsia" w:ascii="宋体" w:hAnsi="宋体" w:eastAsia="宋体" w:cs="宋体"/>
          <w:color w:val="808080"/>
          <w:sz w:val="21"/>
          <w:szCs w:val="21"/>
        </w:rPr>
        <w:t>PUBLIC</w:t>
      </w:r>
      <w:r>
        <w:rPr>
          <w:rFonts w:hint="eastAsia" w:ascii="宋体" w:hAnsi="宋体" w:eastAsia="宋体" w:cs="宋体"/>
          <w:sz w:val="21"/>
          <w:szCs w:val="21"/>
        </w:rPr>
        <w:t xml:space="preserve"> </w:t>
      </w:r>
      <w:r>
        <w:rPr>
          <w:rFonts w:hint="eastAsia" w:ascii="宋体" w:hAnsi="宋体" w:eastAsia="宋体" w:cs="宋体"/>
          <w:color w:val="008080"/>
          <w:sz w:val="21"/>
          <w:szCs w:val="21"/>
        </w:rPr>
        <w:t>"-//W3C//DTD XHTML 1.0 Transitional//EN"</w:t>
      </w:r>
      <w:r>
        <w:rPr>
          <w:rFonts w:hint="eastAsia" w:ascii="宋体" w:hAnsi="宋体" w:eastAsia="宋体" w:cs="宋体"/>
          <w:sz w:val="21"/>
          <w:szCs w:val="21"/>
        </w:rPr>
        <w:t xml:space="preserve">  </w:t>
      </w:r>
      <w:r>
        <w:rPr>
          <w:rFonts w:hint="eastAsia" w:ascii="宋体" w:hAnsi="宋体" w:eastAsia="宋体" w:cs="宋体"/>
          <w:color w:val="3F7F5F"/>
          <w:sz w:val="21"/>
          <w:szCs w:val="21"/>
        </w:rPr>
        <w:t>"http://www.w3.org/TR/xhtml1/DTD/xhtml1-transitional.dtd"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xmlns</w:t>
      </w:r>
      <w:r>
        <w:rPr>
          <w:rFonts w:hint="eastAsia" w:ascii="宋体" w:hAnsi="宋体" w:eastAsia="宋体" w:cs="宋体"/>
          <w:color w:val="000000"/>
          <w:sz w:val="21"/>
          <w:szCs w:val="21"/>
        </w:rPr>
        <w:t>=</w:t>
      </w:r>
      <w:r>
        <w:rPr>
          <w:rFonts w:hint="eastAsia" w:ascii="宋体" w:hAnsi="宋体" w:eastAsia="宋体" w:cs="宋体"/>
          <w:i/>
          <w:color w:val="2A00FF"/>
          <w:sz w:val="21"/>
          <w:szCs w:val="21"/>
        </w:rPr>
        <w:t>"http://www.w3.org/1999/xhtml"</w:t>
      </w:r>
      <w:r>
        <w:rPr>
          <w:rFonts w:hint="eastAsia" w:ascii="宋体" w:hAnsi="宋体" w:eastAsia="宋体" w:cs="宋体"/>
          <w:sz w:val="21"/>
          <w:szCs w:val="21"/>
        </w:rPr>
        <w:t xml:space="preserve"> </w:t>
      </w:r>
      <w:r>
        <w:rPr>
          <w:rFonts w:hint="eastAsia" w:ascii="宋体" w:hAnsi="宋体" w:eastAsia="宋体" w:cs="宋体"/>
          <w:color w:val="7F007F"/>
          <w:sz w:val="21"/>
          <w:szCs w:val="21"/>
        </w:rPr>
        <w:t>xml:lang</w:t>
      </w:r>
      <w:r>
        <w:rPr>
          <w:rFonts w:hint="eastAsia" w:ascii="宋体" w:hAnsi="宋体" w:eastAsia="宋体" w:cs="宋体"/>
          <w:color w:val="000000"/>
          <w:sz w:val="21"/>
          <w:szCs w:val="21"/>
        </w:rPr>
        <w:t>=</w:t>
      </w:r>
      <w:r>
        <w:rPr>
          <w:rFonts w:hint="eastAsia" w:ascii="宋体" w:hAnsi="宋体" w:eastAsia="宋体" w:cs="宋体"/>
          <w:i/>
          <w:color w:val="2A00FF"/>
          <w:sz w:val="21"/>
          <w:szCs w:val="21"/>
        </w:rPr>
        <w:t>"en"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meta</w:t>
      </w:r>
      <w:r>
        <w:rPr>
          <w:rFonts w:hint="eastAsia" w:ascii="宋体" w:hAnsi="宋体" w:eastAsia="宋体" w:cs="宋体"/>
          <w:sz w:val="21"/>
          <w:szCs w:val="21"/>
        </w:rPr>
        <w:t xml:space="preserve"> </w:t>
      </w:r>
      <w:r>
        <w:rPr>
          <w:rFonts w:hint="eastAsia" w:ascii="宋体" w:hAnsi="宋体" w:eastAsia="宋体" w:cs="宋体"/>
          <w:color w:val="7F007F"/>
          <w:sz w:val="21"/>
          <w:szCs w:val="21"/>
        </w:rPr>
        <w:t>http-equiv</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"Content-Type"</w:t>
      </w:r>
      <w:r>
        <w:rPr>
          <w:rFonts w:hint="eastAsia" w:ascii="宋体" w:hAnsi="宋体" w:eastAsia="宋体" w:cs="宋体"/>
          <w:sz w:val="21"/>
          <w:szCs w:val="21"/>
        </w:rPr>
        <w:t xml:space="preserve"> </w:t>
      </w:r>
      <w:r>
        <w:rPr>
          <w:rFonts w:hint="eastAsia" w:ascii="宋体" w:hAnsi="宋体" w:eastAsia="宋体" w:cs="宋体"/>
          <w:color w:val="7F007F"/>
          <w:sz w:val="21"/>
          <w:szCs w:val="21"/>
        </w:rPr>
        <w:t>content</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"text/html;charset=UTF-8"</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商品列表页</w:t>
      </w:r>
      <w:r>
        <w:rPr>
          <w:rFonts w:hint="eastAsia" w:ascii="宋体" w:hAnsi="宋体" w:eastAsia="宋体" w:cs="宋体"/>
          <w:color w:val="008080"/>
          <w:sz w:val="21"/>
          <w:szCs w:val="21"/>
        </w:rPr>
        <w:t>&lt;/</w:t>
      </w:r>
      <w:r>
        <w:rPr>
          <w:rFonts w:hint="eastAsia" w:ascii="宋体" w:hAnsi="宋体" w:eastAsia="宋体" w:cs="宋体"/>
          <w:color w:val="3F7F7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"shortcut icon"</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/images/tianshang.ico"</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"image/x-icon"</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/css/base.css"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/css/common.css"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/css/shop_header.css"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/css/shop_list2.css"</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link</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/css/product.css"</w:t>
      </w:r>
      <w:r>
        <w:rPr>
          <w:rFonts w:hint="eastAsia" w:ascii="宋体" w:hAnsi="宋体" w:eastAsia="宋体" w:cs="宋体"/>
          <w:sz w:val="21"/>
          <w:szCs w:val="21"/>
        </w:rPr>
        <w:t xml:space="preserve"> </w:t>
      </w:r>
      <w:r>
        <w:rPr>
          <w:rFonts w:hint="eastAsia" w:ascii="宋体" w:hAnsi="宋体" w:eastAsia="宋体" w:cs="宋体"/>
          <w:color w:val="7F007F"/>
          <w:sz w:val="21"/>
          <w:szCs w:val="21"/>
        </w:rPr>
        <w:t>rel</w:t>
      </w:r>
      <w:r>
        <w:rPr>
          <w:rFonts w:hint="eastAsia" w:ascii="宋体" w:hAnsi="宋体" w:eastAsia="宋体" w:cs="宋体"/>
          <w:color w:val="000000"/>
          <w:sz w:val="21"/>
          <w:szCs w:val="21"/>
        </w:rPr>
        <w:t>=</w:t>
      </w:r>
      <w:r>
        <w:rPr>
          <w:rFonts w:hint="eastAsia" w:ascii="宋体" w:hAnsi="宋体" w:eastAsia="宋体" w:cs="宋体"/>
          <w:i/>
          <w:color w:val="2A00FF"/>
          <w:sz w:val="21"/>
          <w:szCs w:val="21"/>
        </w:rPr>
        <w:t>"stylesheet"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"text/css"</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/js/jquery.js"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/js/topNav.js"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"text/javascript"</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/js/shop_list.js"</w:t>
      </w:r>
      <w:r>
        <w:rPr>
          <w:rFonts w:hint="eastAsia" w:ascii="宋体" w:hAnsi="宋体" w:eastAsia="宋体" w:cs="宋体"/>
          <w:color w:val="008080"/>
          <w:sz w:val="21"/>
          <w:szCs w:val="21"/>
        </w:rPr>
        <w:t>&gt;&lt;/</w:t>
      </w:r>
      <w:r>
        <w:rPr>
          <w:rFonts w:hint="eastAsia" w:ascii="宋体" w:hAnsi="宋体" w:eastAsia="宋体" w:cs="宋体"/>
          <w:color w:val="3F7F7F"/>
          <w:sz w:val="21"/>
          <w:szCs w:val="21"/>
        </w:rPr>
        <w:t>script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head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w:t>
      </w:r>
      <w:r>
        <w:rPr>
          <w:rFonts w:hint="eastAsia" w:ascii="宋体" w:hAnsi="宋体" w:eastAsia="宋体" w:cs="宋体"/>
          <w:color w:val="3F5FBF"/>
          <w:sz w:val="21"/>
          <w:szCs w:val="21"/>
          <w:u w:val="single"/>
        </w:rPr>
        <w:t>wll</w:t>
      </w:r>
      <w:r>
        <w:rPr>
          <w:rFonts w:hint="eastAsia" w:ascii="宋体" w:hAnsi="宋体" w:eastAsia="宋体" w:cs="宋体"/>
          <w:color w:val="3F5FBF"/>
          <w:sz w:val="21"/>
          <w:szCs w:val="21"/>
        </w:rPr>
        <w:t>-2013/03/24 --&gt;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BF5F3F"/>
          <w:sz w:val="21"/>
          <w:szCs w:val="21"/>
        </w:rPr>
        <w:t>&lt;%@</w:t>
      </w:r>
      <w:r>
        <w:rPr>
          <w:rFonts w:hint="eastAsia" w:ascii="宋体" w:hAnsi="宋体" w:eastAsia="宋体" w:cs="宋体"/>
          <w:sz w:val="21"/>
          <w:szCs w:val="21"/>
        </w:rPr>
        <w:t xml:space="preserve"> </w:t>
      </w:r>
      <w:r>
        <w:rPr>
          <w:rFonts w:hint="eastAsia" w:ascii="宋体" w:hAnsi="宋体" w:eastAsia="宋体" w:cs="宋体"/>
          <w:color w:val="3F7F7F"/>
          <w:sz w:val="21"/>
          <w:szCs w:val="21"/>
        </w:rPr>
        <w:t>include</w:t>
      </w:r>
      <w:r>
        <w:rPr>
          <w:rFonts w:hint="eastAsia" w:ascii="宋体" w:hAnsi="宋体" w:eastAsia="宋体" w:cs="宋体"/>
          <w:sz w:val="21"/>
          <w:szCs w:val="21"/>
        </w:rPr>
        <w:t xml:space="preserve"> </w:t>
      </w:r>
      <w:r>
        <w:rPr>
          <w:rFonts w:hint="eastAsia" w:ascii="宋体" w:hAnsi="宋体" w:eastAsia="宋体" w:cs="宋体"/>
          <w:color w:val="7F007F"/>
          <w:sz w:val="21"/>
          <w:szCs w:val="21"/>
        </w:rPr>
        <w:t>file</w:t>
      </w:r>
      <w:r>
        <w:rPr>
          <w:rFonts w:hint="eastAsia" w:ascii="宋体" w:hAnsi="宋体" w:eastAsia="宋体" w:cs="宋体"/>
          <w:color w:val="000000"/>
          <w:sz w:val="21"/>
          <w:szCs w:val="21"/>
        </w:rPr>
        <w:t>=</w:t>
      </w:r>
      <w:r>
        <w:rPr>
          <w:rFonts w:hint="eastAsia" w:ascii="宋体" w:hAnsi="宋体" w:eastAsia="宋体" w:cs="宋体"/>
          <w:i/>
          <w:color w:val="2A00FF"/>
          <w:sz w:val="21"/>
          <w:szCs w:val="21"/>
        </w:rPr>
        <w:t>"header2.jsp"</w:t>
      </w:r>
      <w:r>
        <w:rPr>
          <w:rFonts w:hint="eastAsia" w:ascii="宋体" w:hAnsi="宋体" w:eastAsia="宋体" w:cs="宋体"/>
          <w:color w:val="BF5F3F"/>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TopNav End --&gt;</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注意首页没有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"shop_hd_breadcrumb"</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当前位置：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/index.action"</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0000"/>
          <w:sz w:val="21"/>
          <w:szCs w:val="21"/>
        </w:rPr>
        <w:t>${category.cid}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${category.cname}</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2A00FF"/>
          <w:sz w:val="21"/>
          <w:szCs w:val="21"/>
        </w:rPr>
        <w:t>&amp;nbsp;</w:t>
      </w:r>
      <w:r>
        <w:rPr>
          <w:rFonts w:hint="eastAsia" w:ascii="宋体" w:hAnsi="宋体" w:eastAsia="宋体" w:cs="宋体"/>
          <w:color w:val="000000"/>
          <w:sz w:val="21"/>
          <w:szCs w:val="21"/>
        </w:rPr>
        <w:t>›</w:t>
      </w:r>
      <w:r>
        <w:rPr>
          <w:rFonts w:hint="eastAsia" w:ascii="宋体" w:hAnsi="宋体" w:eastAsia="宋体" w:cs="宋体"/>
          <w:color w:val="2A00FF"/>
          <w:sz w:val="21"/>
          <w:szCs w:val="21"/>
        </w:rPr>
        <w:t>&amp;nbsp;</w:t>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0000"/>
          <w:sz w:val="21"/>
          <w:szCs w:val="21"/>
        </w:rPr>
        <w:t>${categoryS.csid}</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w:t>
      </w:r>
      <w:r>
        <w:rPr>
          <w:rFonts w:hint="eastAsia" w:ascii="宋体" w:hAnsi="宋体" w:eastAsia="宋体" w:cs="宋体"/>
          <w:color w:val="000000"/>
          <w:sz w:val="21"/>
          <w:szCs w:val="21"/>
        </w:rPr>
        <w:t>${categoryS.csname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面包屑 End --</w:t>
      </w:r>
      <w:r>
        <w:rPr>
          <w:rFonts w:hint="eastAsia" w:ascii="宋体" w:hAnsi="宋体" w:eastAsia="宋体" w:cs="宋体"/>
          <w:color w:val="3F5FB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Header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2013/03/27 --&gt;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"shop_bd_list_left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商品分类</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"#secondlist"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"shop_bd_list_type_links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/product_findByCid?cid=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"#sl.categorySeconds"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/product_findByCsid?csid=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"#sll.csname"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左边商品分类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"shop_bd_list_bk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r>
        <w:rPr>
          <w:rFonts w:hint="eastAsia" w:ascii="宋体" w:hAnsi="宋体" w:eastAsia="宋体" w:cs="宋体"/>
          <w:color w:val="000000"/>
          <w:sz w:val="21"/>
          <w:szCs w:val="21"/>
        </w:rPr>
        <w:t>热卖推荐商品</w:t>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"contents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"sp"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"#specialProduct"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"goods_name"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"#sp.pname"</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"goods_pic"</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"#sp.shop_price"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img</w:t>
      </w:r>
      <w:r>
        <w:rPr>
          <w:rFonts w:hint="eastAsia" w:ascii="宋体" w:hAnsi="宋体" w:eastAsia="宋体" w:cs="宋体"/>
          <w:sz w:val="21"/>
          <w:szCs w:val="21"/>
        </w:rPr>
        <w:t xml:space="preserve"> </w:t>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 }</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"goods_xiaoliang_link"</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去看看</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"goods_xiaoliang_nums"</w:t>
      </w:r>
      <w:r>
        <w:rPr>
          <w:rFonts w:hint="eastAsia" w:ascii="宋体" w:hAnsi="宋体" w:eastAsia="宋体" w:cs="宋体"/>
          <w:color w:val="008080"/>
          <w:sz w:val="21"/>
          <w:szCs w:val="21"/>
        </w:rPr>
        <w:t>&gt;</w:t>
      </w:r>
      <w:r>
        <w:rPr>
          <w:rFonts w:hint="eastAsia" w:ascii="宋体" w:hAnsi="宋体" w:eastAsia="宋体" w:cs="宋体"/>
          <w:color w:val="000000"/>
          <w:sz w:val="21"/>
          <w:szCs w:val="21"/>
        </w:rPr>
        <w:t>已销售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"#sp.saleCount&gt;0"</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r>
        <w:rPr>
          <w:rFonts w:hint="eastAsia" w:ascii="宋体" w:hAnsi="宋体" w:eastAsia="宋体" w:cs="宋体"/>
          <w:color w:val="000000"/>
          <w:sz w:val="21"/>
          <w:szCs w:val="21"/>
        </w:rPr>
        <w:t>0</w:t>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热卖推荐商品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浏览过的商品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"shop_bd_list_right clearfix"</w:t>
      </w:r>
      <w:r>
        <w:rPr>
          <w:rFonts w:hint="eastAsia" w:ascii="宋体" w:hAnsi="宋体" w:eastAsia="宋体" w:cs="宋体"/>
          <w:color w:val="008080"/>
          <w:sz w:val="21"/>
          <w:szCs w:val="21"/>
        </w:rPr>
        <w:t>&gt;</w:t>
      </w:r>
      <w:r>
        <w:rPr>
          <w:rFonts w:hint="eastAsia" w:ascii="宋体" w:hAnsi="宋体" w:eastAsia="宋体" w:cs="宋体"/>
          <w:color w:val="000000"/>
          <w:sz w:val="21"/>
          <w:szCs w:val="21"/>
        </w:rPr>
        <w:tab/>
      </w:r>
      <w:r>
        <w:rPr>
          <w:rFonts w:hint="eastAsia" w:ascii="宋体" w:hAnsi="宋体" w:eastAsia="宋体" w:cs="宋体"/>
          <w:color w:val="000000"/>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"sort-bar"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"bar-l"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"switch"</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"以方格显示</w:t>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ab/>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"squares"</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大图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style</w:t>
      </w:r>
      <w:r>
        <w:rPr>
          <w:rFonts w:hint="eastAsia" w:ascii="宋体" w:hAnsi="宋体" w:eastAsia="宋体" w:cs="宋体"/>
          <w:color w:val="000000"/>
          <w:sz w:val="21"/>
          <w:szCs w:val="21"/>
        </w:rPr>
        <w:t>="</w:t>
      </w:r>
      <w:r>
        <w:rPr>
          <w:rFonts w:hint="eastAsia" w:ascii="宋体" w:hAnsi="宋体" w:eastAsia="宋体" w:cs="宋体"/>
          <w:color w:val="7F007F"/>
          <w:sz w:val="21"/>
          <w:szCs w:val="21"/>
        </w:rPr>
        <w:t>border-left</w:t>
      </w:r>
      <w:r>
        <w:rPr>
          <w:rFonts w:hint="eastAsia" w:ascii="宋体" w:hAnsi="宋体" w:eastAsia="宋体" w:cs="宋体"/>
          <w:color w:val="000000"/>
          <w:sz w:val="21"/>
          <w:szCs w:val="21"/>
        </w:rPr>
        <w:t>:</w:t>
      </w:r>
      <w:r>
        <w:rPr>
          <w:rFonts w:hint="eastAsia" w:ascii="宋体" w:hAnsi="宋体" w:eastAsia="宋体" w:cs="宋体"/>
          <w:i/>
          <w:color w:val="2A00E1"/>
          <w:sz w:val="21"/>
          <w:szCs w:val="21"/>
        </w:rPr>
        <w:t>none</w:t>
      </w:r>
      <w:r>
        <w:rPr>
          <w:rFonts w:hint="eastAsia" w:ascii="宋体" w:hAnsi="宋体" w:eastAsia="宋体" w:cs="宋体"/>
          <w:color w:val="000000"/>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"以列表显示"</w:t>
      </w:r>
      <w:r>
        <w:rPr>
          <w:rFonts w:hint="eastAsia" w:ascii="宋体" w:hAnsi="宋体" w:eastAsia="宋体" w:cs="宋体"/>
          <w:sz w:val="21"/>
          <w:szCs w:val="21"/>
        </w:rPr>
        <w:t xml:space="preserve"> </w:t>
      </w:r>
      <w:r>
        <w:rPr>
          <w:rFonts w:hint="eastAsia" w:ascii="宋体" w:hAnsi="宋体" w:eastAsia="宋体" w:cs="宋体"/>
          <w:color w:val="7F007F"/>
          <w:sz w:val="21"/>
          <w:szCs w:val="21"/>
        </w:rPr>
        <w:t>ecvalue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"list"</w:t>
      </w:r>
      <w:r>
        <w:rPr>
          <w:rFonts w:hint="eastAsia" w:ascii="宋体" w:hAnsi="宋体" w:eastAsia="宋体" w:cs="宋体"/>
          <w:sz w:val="21"/>
          <w:szCs w:val="21"/>
        </w:rPr>
        <w:t xml:space="preserve"> </w:t>
      </w:r>
      <w:r>
        <w:rPr>
          <w:rFonts w:hint="eastAsia" w:ascii="宋体" w:hAnsi="宋体" w:eastAsia="宋体" w:cs="宋体"/>
          <w:color w:val="7F007F"/>
          <w:sz w:val="21"/>
          <w:szCs w:val="21"/>
        </w:rPr>
        <w:t>nc_type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"display_mode"</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"lm"</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列表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查看方式E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"array"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"selected"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"默认排序"</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"nobg"</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"javascript:dropParam(['key','order'],'','array');"</w:t>
      </w:r>
      <w:r>
        <w:rPr>
          <w:rFonts w:hint="eastAsia" w:ascii="宋体" w:hAnsi="宋体" w:eastAsia="宋体" w:cs="宋体"/>
          <w:color w:val="008080"/>
          <w:sz w:val="21"/>
          <w:szCs w:val="21"/>
        </w:rPr>
        <w:t>&gt;</w:t>
      </w:r>
      <w:r>
        <w:rPr>
          <w:rFonts w:hint="eastAsia" w:ascii="宋体" w:hAnsi="宋体" w:eastAsia="宋体" w:cs="宋体"/>
          <w:color w:val="000000"/>
          <w:sz w:val="21"/>
          <w:szCs w:val="21"/>
        </w:rPr>
        <w:t>默认</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"点击按销量从高到低排序"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"javascript:replaceParam(['key','order'],['sales','desc'],'array');"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销量</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"点击按人气从高到低排序"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"javascript:replaceParam(['key','order'],['click','desc'],'array');"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人气</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"点击按信用从高到低排序"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"javascript:replaceParam(['key','order'],['credit','desc'],'array');"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信用</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title</w:t>
      </w:r>
      <w:r>
        <w:rPr>
          <w:rFonts w:hint="eastAsia" w:ascii="宋体" w:hAnsi="宋体" w:eastAsia="宋体" w:cs="宋体"/>
          <w:color w:val="000000"/>
          <w:sz w:val="21"/>
          <w:szCs w:val="21"/>
        </w:rPr>
        <w:t>=</w:t>
      </w:r>
      <w:r>
        <w:rPr>
          <w:rFonts w:hint="eastAsia" w:ascii="宋体" w:hAnsi="宋体" w:eastAsia="宋体" w:cs="宋体"/>
          <w:i/>
          <w:color w:val="2A00FF"/>
          <w:sz w:val="21"/>
          <w:szCs w:val="21"/>
        </w:rPr>
        <w:t>"点击按价格从高到低排序"</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onclick</w:t>
      </w:r>
      <w:r>
        <w:rPr>
          <w:rFonts w:hint="eastAsia" w:ascii="宋体" w:hAnsi="宋体" w:eastAsia="宋体" w:cs="宋体"/>
          <w:color w:val="000000"/>
          <w:sz w:val="21"/>
          <w:szCs w:val="21"/>
        </w:rPr>
        <w:t>=</w:t>
      </w:r>
      <w:r>
        <w:rPr>
          <w:rFonts w:hint="eastAsia" w:ascii="宋体" w:hAnsi="宋体" w:eastAsia="宋体" w:cs="宋体"/>
          <w:color w:val="2A00FF"/>
          <w:sz w:val="21"/>
          <w:szCs w:val="21"/>
        </w:rPr>
        <w:t>"javascript:replaceParam(['key','order'],['price','desc'],'array');"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"javascript:void(0)"</w:t>
      </w:r>
      <w:r>
        <w:rPr>
          <w:rFonts w:hint="eastAsia" w:ascii="宋体" w:hAnsi="宋体" w:eastAsia="宋体" w:cs="宋体"/>
          <w:color w:val="008080"/>
          <w:sz w:val="21"/>
          <w:szCs w:val="21"/>
        </w:rPr>
        <w:t>&gt;</w:t>
      </w:r>
      <w:r>
        <w:rPr>
          <w:rFonts w:hint="eastAsia" w:ascii="宋体" w:hAnsi="宋体" w:eastAsia="宋体" w:cs="宋体"/>
          <w:color w:val="000000"/>
          <w:sz w:val="21"/>
          <w:szCs w:val="21"/>
        </w:rPr>
        <w:t>价格</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排序方式E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价格段S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"prices"</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r>
        <w:rPr>
          <w:rFonts w:hint="eastAsia" w:ascii="宋体" w:hAnsi="宋体" w:eastAsia="宋体" w:cs="宋体"/>
          <w:color w:val="000000"/>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em</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r>
        <w:rPr>
          <w:rFonts w:hint="eastAsia" w:ascii="宋体" w:hAnsi="宋体" w:eastAsia="宋体" w:cs="宋体"/>
          <w:sz w:val="21"/>
          <w:szCs w:val="21"/>
        </w:rPr>
        <w:t xml:space="preserve"> </w:t>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"text"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"w30"</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input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type</w:t>
      </w:r>
      <w:r>
        <w:rPr>
          <w:rFonts w:hint="eastAsia" w:ascii="宋体" w:hAnsi="宋体" w:eastAsia="宋体" w:cs="宋体"/>
          <w:color w:val="000000"/>
          <w:sz w:val="21"/>
          <w:szCs w:val="21"/>
        </w:rPr>
        <w:t>=</w:t>
      </w:r>
      <w:r>
        <w:rPr>
          <w:rFonts w:hint="eastAsia" w:ascii="宋体" w:hAnsi="宋体" w:eastAsia="宋体" w:cs="宋体"/>
          <w:i/>
          <w:color w:val="2A00FF"/>
          <w:sz w:val="21"/>
          <w:szCs w:val="21"/>
        </w:rPr>
        <w:t>"submit"</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"确认"</w:t>
      </w:r>
      <w:r>
        <w:rPr>
          <w:rFonts w:hint="eastAsia" w:ascii="宋体" w:hAnsi="宋体" w:eastAsia="宋体" w:cs="宋体"/>
          <w:sz w:val="21"/>
          <w:szCs w:val="21"/>
        </w:rPr>
        <w:t xml:space="preserve"> </w:t>
      </w:r>
      <w:r>
        <w:rPr>
          <w:rFonts w:hint="eastAsia" w:ascii="宋体" w:hAnsi="宋体" w:eastAsia="宋体" w:cs="宋体"/>
          <w:color w:val="7F007F"/>
          <w:sz w:val="21"/>
          <w:szCs w:val="21"/>
        </w:rPr>
        <w:t>id</w:t>
      </w:r>
      <w:r>
        <w:rPr>
          <w:rFonts w:hint="eastAsia" w:ascii="宋体" w:hAnsi="宋体" w:eastAsia="宋体" w:cs="宋体"/>
          <w:color w:val="000000"/>
          <w:sz w:val="21"/>
          <w:szCs w:val="21"/>
        </w:rPr>
        <w:t>=</w:t>
      </w:r>
      <w:r>
        <w:rPr>
          <w:rFonts w:hint="eastAsia" w:ascii="宋体" w:hAnsi="宋体" w:eastAsia="宋体" w:cs="宋体"/>
          <w:i/>
          <w:color w:val="2A00FF"/>
          <w:sz w:val="21"/>
          <w:szCs w:val="21"/>
        </w:rPr>
        <w:t>"search_by_price"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价格段E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显示菜单 End --&gt;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"shop_bd_list_content clearfix"</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"p"</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"pageBean.list"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img</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width</w:t>
      </w:r>
      <w:r>
        <w:rPr>
          <w:rFonts w:hint="eastAsia" w:ascii="宋体" w:hAnsi="宋体" w:eastAsia="宋体" w:cs="宋体"/>
          <w:color w:val="000000"/>
          <w:sz w:val="21"/>
          <w:szCs w:val="21"/>
        </w:rPr>
        <w:t>=</w:t>
      </w:r>
      <w:r>
        <w:rPr>
          <w:rFonts w:hint="eastAsia" w:ascii="宋体" w:hAnsi="宋体" w:eastAsia="宋体" w:cs="宋体"/>
          <w:i/>
          <w:color w:val="2A00FF"/>
          <w:sz w:val="21"/>
          <w:szCs w:val="21"/>
        </w:rPr>
        <w:t>"30"</w:t>
      </w:r>
      <w:r>
        <w:rPr>
          <w:rFonts w:hint="eastAsia" w:ascii="宋体" w:hAnsi="宋体" w:eastAsia="宋体" w:cs="宋体"/>
          <w:sz w:val="21"/>
          <w:szCs w:val="21"/>
        </w:rPr>
        <w:t xml:space="preserve"> </w:t>
      </w:r>
      <w:r>
        <w:rPr>
          <w:rFonts w:hint="eastAsia" w:ascii="宋体" w:hAnsi="宋体" w:eastAsia="宋体" w:cs="宋体"/>
          <w:color w:val="7F007F"/>
          <w:sz w:val="21"/>
          <w:szCs w:val="21"/>
        </w:rPr>
        <w:t>height</w:t>
      </w:r>
      <w:r>
        <w:rPr>
          <w:rFonts w:hint="eastAsia" w:ascii="宋体" w:hAnsi="宋体" w:eastAsia="宋体" w:cs="宋体"/>
          <w:color w:val="000000"/>
          <w:sz w:val="21"/>
          <w:szCs w:val="21"/>
        </w:rPr>
        <w:t>=</w:t>
      </w:r>
      <w:r>
        <w:rPr>
          <w:rFonts w:hint="eastAsia" w:ascii="宋体" w:hAnsi="宋体" w:eastAsia="宋体" w:cs="宋体"/>
          <w:i/>
          <w:color w:val="2A00FF"/>
          <w:sz w:val="21"/>
          <w:szCs w:val="21"/>
        </w:rPr>
        <w:t>"40"</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src</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"#p.image"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"title"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${pageContext.request.contextPath}</w:t>
      </w:r>
      <w:r>
        <w:rPr>
          <w:rFonts w:hint="eastAsia" w:ascii="宋体" w:hAnsi="宋体" w:eastAsia="宋体" w:cs="宋体"/>
          <w:i/>
          <w:color w:val="2A00FF"/>
          <w:sz w:val="21"/>
          <w:szCs w:val="21"/>
        </w:rPr>
        <w:t>/product_findByPid.action?pid=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"#p.pname"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"content"</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"goods_jiage"</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"#p.shop_price"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strong</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"goods_chengjiao"</w:t>
      </w:r>
      <w:r>
        <w:rPr>
          <w:rFonts w:hint="eastAsia" w:ascii="宋体" w:hAnsi="宋体" w:eastAsia="宋体" w:cs="宋体"/>
          <w:color w:val="008080"/>
          <w:sz w:val="21"/>
          <w:szCs w:val="21"/>
        </w:rPr>
        <w:t>&gt;</w:t>
      </w:r>
      <w:r>
        <w:rPr>
          <w:rFonts w:hint="eastAsia" w:ascii="宋体" w:hAnsi="宋体" w:eastAsia="宋体" w:cs="宋体"/>
          <w:color w:val="000000"/>
          <w:sz w:val="21"/>
          <w:szCs w:val="21"/>
        </w:rPr>
        <w:t>最近销售</w:t>
      </w:r>
      <w:r>
        <w:rPr>
          <w:rFonts w:hint="eastAsia" w:ascii="宋体" w:hAnsi="宋体" w:eastAsia="宋体" w:cs="宋体"/>
          <w:color w:val="008080"/>
          <w:sz w:val="21"/>
          <w:szCs w:val="21"/>
        </w:rPr>
        <w:t>&lt;</w:t>
      </w:r>
      <w:r>
        <w:rPr>
          <w:rFonts w:hint="eastAsia" w:ascii="宋体" w:hAnsi="宋体" w:eastAsia="宋体" w:cs="宋体"/>
          <w:color w:val="3F7F7F"/>
          <w:sz w:val="21"/>
          <w:szCs w:val="21"/>
        </w:rPr>
        <w:t>font</w:t>
      </w:r>
      <w:r>
        <w:rPr>
          <w:rFonts w:hint="eastAsia" w:ascii="宋体" w:hAnsi="宋体" w:eastAsia="宋体" w:cs="宋体"/>
          <w:sz w:val="21"/>
          <w:szCs w:val="21"/>
        </w:rPr>
        <w:t xml:space="preserve"> </w:t>
      </w:r>
      <w:r>
        <w:rPr>
          <w:rFonts w:hint="eastAsia" w:ascii="宋体" w:hAnsi="宋体" w:eastAsia="宋体" w:cs="宋体"/>
          <w:color w:val="7F007F"/>
          <w:sz w:val="21"/>
          <w:szCs w:val="21"/>
        </w:rPr>
        <w:t>color</w:t>
      </w:r>
      <w:r>
        <w:rPr>
          <w:rFonts w:hint="eastAsia" w:ascii="宋体" w:hAnsi="宋体" w:eastAsia="宋体" w:cs="宋体"/>
          <w:color w:val="000000"/>
          <w:sz w:val="21"/>
          <w:szCs w:val="21"/>
        </w:rPr>
        <w:t>=</w:t>
      </w:r>
      <w:r>
        <w:rPr>
          <w:rFonts w:hint="eastAsia" w:ascii="宋体" w:hAnsi="宋体" w:eastAsia="宋体" w:cs="宋体"/>
          <w:i/>
          <w:color w:val="2A00FF"/>
          <w:sz w:val="21"/>
          <w:szCs w:val="21"/>
        </w:rPr>
        <w:t>"red"</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"#p.saleCount"</w:t>
      </w:r>
      <w:r>
        <w:rPr>
          <w:rFonts w:hint="eastAsia" w:ascii="宋体" w:hAnsi="宋体" w:eastAsia="宋体" w:cs="宋体"/>
          <w:color w:val="008080"/>
          <w:sz w:val="21"/>
          <w:szCs w:val="21"/>
        </w:rPr>
        <w:t>/&gt;&lt;/</w:t>
      </w:r>
      <w:r>
        <w:rPr>
          <w:rFonts w:hint="eastAsia" w:ascii="宋体" w:hAnsi="宋体" w:eastAsia="宋体" w:cs="宋体"/>
          <w:color w:val="3F7F7F"/>
          <w:sz w:val="21"/>
          <w:szCs w:val="21"/>
        </w:rPr>
        <w:t>font</w:t>
      </w:r>
      <w:r>
        <w:rPr>
          <w:rFonts w:hint="eastAsia" w:ascii="宋体" w:hAnsi="宋体" w:eastAsia="宋体" w:cs="宋体"/>
          <w:color w:val="008080"/>
          <w:sz w:val="21"/>
          <w:szCs w:val="21"/>
        </w:rPr>
        <w:t>&gt;</w:t>
      </w:r>
      <w:r>
        <w:rPr>
          <w:rFonts w:hint="eastAsia" w:ascii="宋体" w:hAnsi="宋体" w:eastAsia="宋体" w:cs="宋体"/>
          <w:color w:val="000000"/>
          <w:sz w:val="21"/>
          <w:szCs w:val="21"/>
        </w:rPr>
        <w:t>笔</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dd</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li</w:t>
      </w:r>
      <w:r>
        <w:rPr>
          <w:rFonts w:hint="eastAsia" w:ascii="宋体" w:hAnsi="宋体" w:eastAsia="宋体" w:cs="宋体"/>
          <w:color w:val="3F7F7F"/>
          <w:sz w:val="21"/>
          <w:szCs w:val="21"/>
          <w:lang w:val="en-US" w:eastAsia="zh-CN"/>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ul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"pagination"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第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页</w:t>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/product_findByCid.action?cid=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 != null"</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1"</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&amp;page=1"</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"firstPage"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"previousPage"</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sz w:val="21"/>
          <w:szCs w:val="21"/>
        </w:rPr>
        <w:t xml:space="preserve"> </w:t>
      </w:r>
      <w:r>
        <w:rPr>
          <w:rFonts w:hint="eastAsia" w:ascii="宋体" w:hAnsi="宋体" w:eastAsia="宋体" w:cs="宋体"/>
          <w:color w:val="7F007F"/>
          <w:sz w:val="21"/>
          <w:szCs w:val="21"/>
        </w:rPr>
        <w:t>var</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7F007F"/>
          <w:sz w:val="21"/>
          <w:szCs w:val="21"/>
        </w:rPr>
        <w:t>begin</w:t>
      </w:r>
      <w:r>
        <w:rPr>
          <w:rFonts w:hint="eastAsia" w:ascii="宋体" w:hAnsi="宋体" w:eastAsia="宋体" w:cs="宋体"/>
          <w:color w:val="000000"/>
          <w:sz w:val="21"/>
          <w:szCs w:val="21"/>
        </w:rPr>
        <w:t>=</w:t>
      </w:r>
      <w:r>
        <w:rPr>
          <w:rFonts w:hint="eastAsia" w:ascii="宋体" w:hAnsi="宋体" w:eastAsia="宋体" w:cs="宋体"/>
          <w:i/>
          <w:color w:val="2A00FF"/>
          <w:sz w:val="21"/>
          <w:szCs w:val="21"/>
        </w:rPr>
        <w:t>"1"</w:t>
      </w:r>
      <w:r>
        <w:rPr>
          <w:rFonts w:hint="eastAsia" w:ascii="宋体" w:hAnsi="宋体" w:eastAsia="宋体" w:cs="宋体"/>
          <w:sz w:val="21"/>
          <w:szCs w:val="21"/>
        </w:rPr>
        <w:t xml:space="preserve"> </w:t>
      </w:r>
      <w:r>
        <w:rPr>
          <w:rFonts w:hint="eastAsia" w:ascii="宋体" w:hAnsi="宋体" w:eastAsia="宋体" w:cs="宋体"/>
          <w:color w:val="7F007F"/>
          <w:sz w:val="21"/>
          <w:szCs w:val="21"/>
        </w:rPr>
        <w:t>end</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#i"</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"currentPage"</w:t>
      </w:r>
      <w:r>
        <w:rPr>
          <w:rFonts w:hint="eastAsia" w:ascii="宋体" w:hAnsi="宋体" w:eastAsia="宋体" w:cs="宋体"/>
          <w:color w:val="008080"/>
          <w:sz w:val="21"/>
          <w:szCs w:val="21"/>
        </w:rPr>
        <w:t>&gt;&lt;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"#i"</w:t>
      </w:r>
      <w:r>
        <w:rPr>
          <w:rFonts w:hint="eastAsia" w:ascii="宋体" w:hAnsi="宋体" w:eastAsia="宋体" w:cs="宋体"/>
          <w:sz w:val="21"/>
          <w:szCs w:val="21"/>
        </w:rPr>
        <w:t xml:space="preserve"> </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span</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s:else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s:iterator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sz w:val="21"/>
          <w:szCs w:val="21"/>
        </w:rPr>
        <w:t xml:space="preserve"> </w:t>
      </w:r>
      <w:r>
        <w:rPr>
          <w:rFonts w:hint="eastAsia" w:ascii="宋体" w:hAnsi="宋体" w:eastAsia="宋体" w:cs="宋体"/>
          <w:color w:val="7F007F"/>
          <w:sz w:val="21"/>
          <w:szCs w:val="21"/>
        </w:rPr>
        <w:t>test</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 != pageBean.totalPage"</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"nextPage"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"pageBean.page+1"</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"lastPage"</w:t>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0000"/>
          <w:sz w:val="21"/>
          <w:szCs w:val="21"/>
        </w:rPr>
        <w:t>${ pageContext.request.contextPath }</w:t>
      </w:r>
      <w:r>
        <w:rPr>
          <w:rFonts w:hint="eastAsia" w:ascii="宋体" w:hAnsi="宋体" w:eastAsia="宋体" w:cs="宋体"/>
          <w:i/>
          <w:color w:val="2A00FF"/>
          <w:sz w:val="21"/>
          <w:szCs w:val="21"/>
        </w:rPr>
        <w:t>/product_findByCsid.action?csid=</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"csid"</w:t>
      </w:r>
      <w:r>
        <w:rPr>
          <w:rFonts w:hint="eastAsia" w:ascii="宋体" w:hAnsi="宋体" w:eastAsia="宋体" w:cs="宋体"/>
          <w:color w:val="008080"/>
          <w:sz w:val="21"/>
          <w:szCs w:val="21"/>
        </w:rPr>
        <w:t>/&gt;</w:t>
      </w:r>
      <w:r>
        <w:rPr>
          <w:rFonts w:hint="eastAsia" w:ascii="宋体" w:hAnsi="宋体" w:eastAsia="宋体" w:cs="宋体"/>
          <w:i/>
          <w:color w:val="2A00FF"/>
          <w:sz w:val="21"/>
          <w:szCs w:val="21"/>
        </w:rPr>
        <w:t>&amp;page=</w:t>
      </w:r>
      <w:r>
        <w:rPr>
          <w:rFonts w:hint="eastAsia" w:ascii="宋体" w:hAnsi="宋体" w:eastAsia="宋体" w:cs="宋体"/>
          <w:color w:val="008080"/>
          <w:sz w:val="21"/>
          <w:szCs w:val="21"/>
        </w:rPr>
        <w:t>&lt;</w:t>
      </w:r>
      <w:r>
        <w:rPr>
          <w:rFonts w:hint="eastAsia" w:ascii="宋体" w:hAnsi="宋体" w:eastAsia="宋体" w:cs="宋体"/>
          <w:color w:val="3F7F7F"/>
          <w:sz w:val="21"/>
          <w:szCs w:val="21"/>
        </w:rPr>
        <w:t>s:property</w:t>
      </w:r>
      <w:r>
        <w:rPr>
          <w:rFonts w:hint="eastAsia" w:ascii="宋体" w:hAnsi="宋体" w:eastAsia="宋体" w:cs="宋体"/>
          <w:sz w:val="21"/>
          <w:szCs w:val="21"/>
        </w:rPr>
        <w:t xml:space="preserve"> </w:t>
      </w:r>
      <w:r>
        <w:rPr>
          <w:rFonts w:hint="eastAsia" w:ascii="宋体" w:hAnsi="宋体" w:eastAsia="宋体" w:cs="宋体"/>
          <w:color w:val="7F007F"/>
          <w:sz w:val="21"/>
          <w:szCs w:val="21"/>
        </w:rPr>
        <w:t>value</w:t>
      </w:r>
      <w:r>
        <w:rPr>
          <w:rFonts w:hint="eastAsia" w:ascii="宋体" w:hAnsi="宋体" w:eastAsia="宋体" w:cs="宋体"/>
          <w:color w:val="000000"/>
          <w:sz w:val="21"/>
          <w:szCs w:val="21"/>
        </w:rPr>
        <w:t>=</w:t>
      </w:r>
      <w:r>
        <w:rPr>
          <w:rFonts w:hint="eastAsia" w:ascii="宋体" w:hAnsi="宋体" w:eastAsia="宋体" w:cs="宋体"/>
          <w:i/>
          <w:color w:val="2A00FF"/>
          <w:sz w:val="21"/>
          <w:szCs w:val="21"/>
        </w:rPr>
        <w:t>"pageBean.totalPage"</w:t>
      </w:r>
      <w:r>
        <w:rPr>
          <w:rFonts w:hint="eastAsia" w:ascii="宋体" w:hAnsi="宋体" w:eastAsia="宋体" w:cs="宋体"/>
          <w:color w:val="008080"/>
          <w:sz w:val="21"/>
          <w:szCs w:val="21"/>
        </w:rPr>
        <w:t>/&gt;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2A00FF"/>
          <w:sz w:val="21"/>
          <w:szCs w:val="21"/>
        </w:rPr>
        <w:t>&amp;nbsp;</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s:if</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商品列表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List Body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 wll - 2013/3/24 --&gt;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"clear"</w:t>
      </w:r>
      <w:r>
        <w:rPr>
          <w:rFonts w:hint="eastAsia" w:ascii="宋体" w:hAnsi="宋体" w:eastAsia="宋体" w:cs="宋体"/>
          <w:color w:val="008080"/>
          <w:sz w:val="21"/>
          <w:szCs w:val="21"/>
        </w:rPr>
        <w:t>&gt;&lt;/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"shop_footer_link"</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首页</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招聘英才</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广告合作</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p>
    <w:p>
      <w:pPr>
        <w:spacing w:beforeLines="0" w:afterLines="0"/>
        <w:jc w:val="left"/>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关于tianShang</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r>
        <w:rPr>
          <w:rFonts w:hint="eastAsia" w:ascii="宋体" w:hAnsi="宋体" w:eastAsia="宋体" w:cs="宋体"/>
          <w:color w:val="000000"/>
          <w:sz w:val="21"/>
          <w:szCs w:val="21"/>
        </w:rPr>
        <w:t xml:space="preserve">| </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sz w:val="21"/>
          <w:szCs w:val="21"/>
        </w:rPr>
        <w:t xml:space="preserve"> </w:t>
      </w:r>
      <w:r>
        <w:rPr>
          <w:rFonts w:hint="eastAsia" w:ascii="宋体" w:hAnsi="宋体" w:eastAsia="宋体" w:cs="宋体"/>
          <w:color w:val="7F007F"/>
          <w:sz w:val="21"/>
          <w:szCs w:val="21"/>
        </w:rPr>
        <w:t>href</w:t>
      </w:r>
      <w:r>
        <w:rPr>
          <w:rFonts w:hint="eastAsia" w:ascii="宋体" w:hAnsi="宋体" w:eastAsia="宋体" w:cs="宋体"/>
          <w:color w:val="000000"/>
          <w:sz w:val="21"/>
          <w:szCs w:val="21"/>
        </w:rPr>
        <w:t>=</w:t>
      </w:r>
      <w:r>
        <w:rPr>
          <w:rFonts w:hint="eastAsia" w:ascii="宋体" w:hAnsi="宋体" w:eastAsia="宋体" w:cs="宋体"/>
          <w:i/>
          <w:color w:val="2A00FF"/>
          <w:sz w:val="21"/>
          <w:szCs w:val="21"/>
        </w:rPr>
        <w:t>""</w:t>
      </w:r>
      <w:r>
        <w:rPr>
          <w:rFonts w:hint="eastAsia" w:ascii="宋体" w:hAnsi="宋体" w:eastAsia="宋体" w:cs="宋体"/>
          <w:color w:val="008080"/>
          <w:sz w:val="21"/>
          <w:szCs w:val="21"/>
        </w:rPr>
        <w:t>&gt;</w:t>
      </w:r>
      <w:r>
        <w:rPr>
          <w:rFonts w:hint="eastAsia" w:ascii="宋体" w:hAnsi="宋体" w:eastAsia="宋体" w:cs="宋体"/>
          <w:color w:val="000000"/>
          <w:sz w:val="21"/>
          <w:szCs w:val="21"/>
        </w:rPr>
        <w:t>关于我们</w:t>
      </w:r>
      <w:r>
        <w:rPr>
          <w:rFonts w:hint="eastAsia" w:ascii="宋体" w:hAnsi="宋体" w:eastAsia="宋体" w:cs="宋体"/>
          <w:color w:val="008080"/>
          <w:sz w:val="21"/>
          <w:szCs w:val="21"/>
        </w:rPr>
        <w:t>&lt;/</w:t>
      </w:r>
      <w:r>
        <w:rPr>
          <w:rFonts w:hint="eastAsia" w:ascii="宋体" w:hAnsi="宋体" w:eastAsia="宋体" w:cs="宋体"/>
          <w:color w:val="3F7F7F"/>
          <w:sz w:val="21"/>
          <w:szCs w:val="21"/>
        </w:rPr>
        <w:t>a</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sz w:val="21"/>
          <w:szCs w:val="21"/>
        </w:rPr>
        <w:t xml:space="preserve"> </w:t>
      </w:r>
      <w:r>
        <w:rPr>
          <w:rFonts w:hint="eastAsia" w:ascii="宋体" w:hAnsi="宋体" w:eastAsia="宋体" w:cs="宋体"/>
          <w:color w:val="7F007F"/>
          <w:sz w:val="21"/>
          <w:szCs w:val="21"/>
        </w:rPr>
        <w:t>class</w:t>
      </w:r>
      <w:r>
        <w:rPr>
          <w:rFonts w:hint="eastAsia" w:ascii="宋体" w:hAnsi="宋体" w:eastAsia="宋体" w:cs="宋体"/>
          <w:color w:val="000000"/>
          <w:sz w:val="21"/>
          <w:szCs w:val="21"/>
        </w:rPr>
        <w:t>=</w:t>
      </w:r>
      <w:r>
        <w:rPr>
          <w:rFonts w:hint="eastAsia" w:ascii="宋体" w:hAnsi="宋体" w:eastAsia="宋体" w:cs="宋体"/>
          <w:i/>
          <w:color w:val="2A00FF"/>
          <w:sz w:val="21"/>
          <w:szCs w:val="21"/>
        </w:rPr>
        <w:t>"shop_footer_copy"</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r>
        <w:rPr>
          <w:rFonts w:hint="eastAsia" w:ascii="宋体" w:hAnsi="宋体" w:eastAsia="宋体" w:cs="宋体"/>
          <w:color w:val="000000"/>
          <w:sz w:val="21"/>
          <w:szCs w:val="21"/>
        </w:rPr>
        <w:t>Copyright 2004-2013 tianShang Inc.,All rights reserved.</w:t>
      </w:r>
      <w:r>
        <w:rPr>
          <w:rFonts w:hint="eastAsia" w:ascii="宋体" w:hAnsi="宋体" w:eastAsia="宋体" w:cs="宋体"/>
          <w:color w:val="008080"/>
          <w:sz w:val="21"/>
          <w:szCs w:val="21"/>
        </w:rPr>
        <w:t>&lt;/</w:t>
      </w:r>
      <w:r>
        <w:rPr>
          <w:rFonts w:hint="eastAsia" w:ascii="宋体" w:hAnsi="宋体" w:eastAsia="宋体" w:cs="宋体"/>
          <w:color w:val="3F7F7F"/>
          <w:sz w:val="21"/>
          <w:szCs w:val="21"/>
        </w:rPr>
        <w:t>p</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8080"/>
          <w:sz w:val="21"/>
          <w:szCs w:val="21"/>
        </w:rPr>
        <w:t>&lt;/</w:t>
      </w:r>
      <w:r>
        <w:rPr>
          <w:rFonts w:hint="eastAsia" w:ascii="宋体" w:hAnsi="宋体" w:eastAsia="宋体" w:cs="宋体"/>
          <w:color w:val="3F7F7F"/>
          <w:sz w:val="21"/>
          <w:szCs w:val="21"/>
        </w:rPr>
        <w:t>div</w:t>
      </w:r>
      <w:r>
        <w:rPr>
          <w:rFonts w:hint="eastAsia" w:ascii="宋体" w:hAnsi="宋体" w:eastAsia="宋体" w:cs="宋体"/>
          <w:color w:val="008080"/>
          <w:sz w:val="21"/>
          <w:szCs w:val="21"/>
        </w:rPr>
        <w:t>&gt;</w:t>
      </w:r>
    </w:p>
    <w:p>
      <w:pPr>
        <w:spacing w:beforeLines="0" w:afterLines="0"/>
        <w:jc w:val="left"/>
        <w:rPr>
          <w:rFonts w:hint="eastAsia" w:ascii="宋体" w:hAnsi="宋体" w:eastAsia="宋体" w:cs="宋体"/>
          <w:sz w:val="21"/>
          <w:szCs w:val="21"/>
        </w:rPr>
      </w:pP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000000"/>
          <w:sz w:val="21"/>
          <w:szCs w:val="21"/>
        </w:rPr>
        <w:tab/>
      </w:r>
      <w:r>
        <w:rPr>
          <w:rFonts w:hint="eastAsia" w:ascii="宋体" w:hAnsi="宋体" w:eastAsia="宋体" w:cs="宋体"/>
          <w:color w:val="3F5FBF"/>
          <w:sz w:val="21"/>
          <w:szCs w:val="21"/>
        </w:rPr>
        <w:t>&lt;!-- Footer End --&gt;</w:t>
      </w:r>
    </w:p>
    <w:p>
      <w:pPr>
        <w:spacing w:beforeLines="0" w:afterLines="0"/>
        <w:jc w:val="left"/>
        <w:rPr>
          <w:rFonts w:hint="eastAsia" w:ascii="宋体" w:hAnsi="宋体" w:eastAsia="宋体" w:cs="宋体"/>
          <w:sz w:val="21"/>
          <w:szCs w:val="21"/>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body</w:t>
      </w:r>
      <w:r>
        <w:rPr>
          <w:rFonts w:hint="eastAsia" w:ascii="宋体" w:hAnsi="宋体" w:eastAsia="宋体" w:cs="宋体"/>
          <w:color w:val="008080"/>
          <w:sz w:val="21"/>
          <w:szCs w:val="21"/>
        </w:rPr>
        <w:t>&gt;</w:t>
      </w:r>
    </w:p>
    <w:p>
      <w:pPr>
        <w:spacing w:line="300" w:lineRule="auto"/>
        <w:rPr>
          <w:rFonts w:hint="eastAsia" w:ascii="宋体" w:hAnsi="宋体"/>
          <w:sz w:val="24"/>
          <w:lang w:val="en-US" w:eastAsia="zh-CN"/>
        </w:rPr>
      </w:pPr>
      <w:r>
        <w:rPr>
          <w:rFonts w:hint="eastAsia" w:ascii="宋体" w:hAnsi="宋体" w:eastAsia="宋体" w:cs="宋体"/>
          <w:color w:val="008080"/>
          <w:sz w:val="21"/>
          <w:szCs w:val="21"/>
        </w:rPr>
        <w:t>&lt;/</w:t>
      </w:r>
      <w:r>
        <w:rPr>
          <w:rFonts w:hint="eastAsia" w:ascii="宋体" w:hAnsi="宋体" w:eastAsia="宋体" w:cs="宋体"/>
          <w:color w:val="3F7F7F"/>
          <w:sz w:val="21"/>
          <w:szCs w:val="21"/>
        </w:rPr>
        <w:t>html</w:t>
      </w:r>
      <w:r>
        <w:rPr>
          <w:rFonts w:hint="eastAsia" w:ascii="宋体" w:hAnsi="宋体" w:eastAsia="宋体" w:cs="宋体"/>
          <w:color w:val="008080"/>
          <w:sz w:val="21"/>
          <w:szCs w:val="21"/>
        </w:rPr>
        <w:t>&gt;</w:t>
      </w: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附录二：后台代码</w:t>
      </w:r>
      <w:bookmarkEnd w:id="70"/>
    </w:p>
    <w:p>
      <w:pPr>
        <w:rPr>
          <w:rFonts w:hint="eastAsia" w:ascii="宋体" w:hAnsi="宋体" w:eastAsia="宋体" w:cs="宋体"/>
          <w:lang w:val="en-US" w:eastAsia="zh-CN"/>
        </w:rPr>
      </w:pPr>
      <w:r>
        <w:rPr>
          <w:rFonts w:hint="eastAsia" w:ascii="宋体" w:hAnsi="宋体" w:eastAsia="宋体" w:cs="宋体"/>
          <w:lang w:val="en-US" w:eastAsia="zh-CN"/>
        </w:rPr>
        <w:t>package com.cdd.shopping.index.action;</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java.util.List;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import com.cdd.shopping.category.domain.Category;</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com.cdd.shopping.category.service.CategoryService;</w:t>
      </w:r>
    </w:p>
    <w:p>
      <w:pPr>
        <w:rPr>
          <w:rFonts w:hint="eastAsia" w:ascii="宋体" w:hAnsi="宋体" w:eastAsia="宋体" w:cs="宋体"/>
          <w:lang w:val="en-US" w:eastAsia="zh-CN"/>
        </w:rPr>
      </w:pPr>
      <w:r>
        <w:rPr>
          <w:rFonts w:hint="eastAsia" w:ascii="宋体" w:hAnsi="宋体" w:eastAsia="宋体" w:cs="宋体"/>
          <w:lang w:val="en-US" w:eastAsia="zh-CN"/>
        </w:rPr>
        <w:t>import com.cdd.shopping.categorysecond.domain.CategorySecond;</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com.cdd.shopping.product.domain.Product;</w:t>
      </w:r>
    </w:p>
    <w:p>
      <w:pPr>
        <w:rPr>
          <w:rFonts w:hint="eastAsia" w:ascii="宋体" w:hAnsi="宋体" w:eastAsia="宋体" w:cs="宋体"/>
          <w:lang w:val="en-US" w:eastAsia="zh-CN"/>
        </w:rPr>
      </w:pPr>
      <w:r>
        <w:rPr>
          <w:rFonts w:hint="eastAsia" w:ascii="宋体" w:hAnsi="宋体" w:eastAsia="宋体" w:cs="宋体"/>
          <w:lang w:val="en-US" w:eastAsia="zh-CN"/>
        </w:rPr>
        <w:t>import com.cdd.shopping.product.service.ProductService;</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com.opensymphony.xwork2.ActionContext;</w:t>
      </w:r>
    </w:p>
    <w:p>
      <w:pPr>
        <w:rPr>
          <w:rFonts w:hint="eastAsia" w:ascii="宋体" w:hAnsi="宋体" w:eastAsia="宋体" w:cs="宋体"/>
          <w:lang w:val="en-US" w:eastAsia="zh-CN"/>
        </w:rPr>
      </w:pPr>
      <w:r>
        <w:rPr>
          <w:rFonts w:hint="eastAsia" w:ascii="宋体" w:hAnsi="宋体" w:eastAsia="宋体" w:cs="宋体"/>
          <w:lang w:val="en-US" w:eastAsia="zh-CN"/>
        </w:rPr>
        <w:t>import com.opensymphony.xwork2.ActionSupport;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 * 主页Index</w:t>
      </w:r>
    </w:p>
    <w:p>
      <w:pPr>
        <w:rPr>
          <w:rFonts w:hint="eastAsia" w:ascii="宋体" w:hAnsi="宋体" w:eastAsia="宋体" w:cs="宋体"/>
          <w:lang w:val="en-US" w:eastAsia="zh-CN"/>
        </w:rPr>
      </w:pPr>
      <w:r>
        <w:rPr>
          <w:rFonts w:hint="eastAsia" w:ascii="宋体" w:hAnsi="宋体" w:eastAsia="宋体" w:cs="宋体"/>
          <w:lang w:val="en-US" w:eastAsia="zh-CN"/>
        </w:rPr>
        <w:t xml:space="preserve"> * @author cdd</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public class IndexAction extends ActionSupport {</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//注入userService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CategoryService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//注入productService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private ProductService productService;</w:t>
      </w:r>
    </w:p>
    <w:p>
      <w:pPr>
        <w:rPr>
          <w:rFonts w:hint="eastAsia" w:ascii="宋体" w:hAnsi="宋体" w:eastAsia="宋体" w:cs="宋体"/>
          <w:lang w:val="en-US" w:eastAsia="zh-CN"/>
        </w:rPr>
      </w:pP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setProductService(ProductService productService)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this.productService = productService;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void setCategoryService(CategoryService categoryService)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this.categoryService = categoryService;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@Override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public String execute() throws Exception {</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//查询一级分类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List&lt;Category&gt; cList=categoryService.findAll();</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ActionContext.getContext().getSession().put("cList", cList);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//查询二级分类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//查询所有热卖商品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hList=productService.findHotProduct();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ActionContext.getContext().getValueStack().set("hList", 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//查询最新商品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nList=productService.findNewProduct();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ActionContext.getContext().getValueStack().set("nList", nList);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//查询所有推荐商品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sList=productService.findSpecialProduct();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ActionContext.getContext().getValueStack().set("sList", sList);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//查询排行商品</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topList=productService.findTopProduct();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ActionContext.getContext().getValueStack().set("topList", 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//查找男装女装</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Category category=categoryService.findByCategoryName();</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String cid=category.getCid();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ActionContext.getContext().getValueStack().set("category", category);</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List&lt;Product&gt; colthList=productService.findByCid(cid);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ActionContext.getContext().getValueStack().set("colthList", colthList);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//查询对应的二级服装分类</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List&lt;CategorySecond&gt; caList=categoryService.findByCsid(cid);</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ActionContext.getContext().getValueStack().set("caList", 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System.out.println(caList);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p>
    <w:p>
      <w:pPr>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System.out.println(topList);</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return "index";</w:t>
      </w:r>
    </w:p>
    <w:p>
      <w:pPr>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5"/>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5"/>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5"/>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5"/>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5"/>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5"/>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ascii="宋体" w:hAnsi="宋体" w:eastAsia="宋体" w:cs="宋体"/>
          <w:lang w:val="en-US" w:eastAsia="zh-CN"/>
        </w:rPr>
      </w:pPr>
      <w:r>
        <w:rPr>
          <w:rFonts w:hint="eastAsia"/>
          <w:lang w:val="en-US" w:eastAsia="zh-CN"/>
        </w:rPr>
        <w:t>[104]  朱育发．jQuery与jQuery Mobile开发完全技术宝典：中国铁道出版社，2014.10：1</w:t>
      </w:r>
    </w:p>
    <w:p>
      <w:pPr>
        <w:rPr>
          <w:rFonts w:hint="eastAsia"/>
          <w:lang w:val="en-US" w:eastAsia="zh-CN"/>
        </w:rPr>
      </w:pPr>
    </w:p>
    <w:sectPr>
      <w:headerReference r:id="rId15"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4"/>
      </w:rPr>
    </w:pPr>
    <w:r>
      <w:fldChar w:fldCharType="begin"/>
    </w:r>
    <w:r>
      <w:rPr>
        <w:rStyle w:val="14"/>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4"/>
        <w:rFonts w:hint="eastAsia"/>
        <w:sz w:val="21"/>
        <w:szCs w:val="21"/>
      </w:rPr>
      <w:t xml:space="preserve">－ </w:t>
    </w:r>
    <w:r>
      <w:rPr>
        <w:sz w:val="21"/>
        <w:szCs w:val="21"/>
      </w:rPr>
      <w:fldChar w:fldCharType="begin"/>
    </w:r>
    <w:r>
      <w:rPr>
        <w:rStyle w:val="14"/>
        <w:sz w:val="21"/>
        <w:szCs w:val="21"/>
      </w:rPr>
      <w:instrText xml:space="preserve"> PAGE </w:instrText>
    </w:r>
    <w:r>
      <w:rPr>
        <w:sz w:val="21"/>
        <w:szCs w:val="21"/>
      </w:rPr>
      <w:fldChar w:fldCharType="separate"/>
    </w:r>
    <w:r>
      <w:rPr>
        <w:rStyle w:val="14"/>
        <w:sz w:val="21"/>
        <w:szCs w:val="21"/>
      </w:rPr>
      <w:t>5</w:t>
    </w:r>
    <w:r>
      <w:rPr>
        <w:sz w:val="21"/>
        <w:szCs w:val="21"/>
      </w:rPr>
      <w:fldChar w:fldCharType="end"/>
    </w:r>
    <w:r>
      <w:rPr>
        <w:rStyle w:val="14"/>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DC817"/>
    <w:multiLevelType w:val="singleLevel"/>
    <w:tmpl w:val="590DC817"/>
    <w:lvl w:ilvl="0" w:tentative="0">
      <w:start w:val="3"/>
      <w:numFmt w:val="decimal"/>
      <w:suff w:val="nothing"/>
      <w:lvlText w:val="%1."/>
      <w:lvlJc w:val="left"/>
    </w:lvl>
  </w:abstractNum>
  <w:abstractNum w:abstractNumId="2">
    <w:nsid w:val="590DDCCF"/>
    <w:multiLevelType w:val="singleLevel"/>
    <w:tmpl w:val="590DDCCF"/>
    <w:lvl w:ilvl="0" w:tentative="0">
      <w:start w:val="4"/>
      <w:numFmt w:val="decimal"/>
      <w:suff w:val="nothing"/>
      <w:lvlText w:val="%1."/>
      <w:lvlJc w:val="left"/>
    </w:lvl>
  </w:abstractNum>
  <w:abstractNum w:abstractNumId="3">
    <w:nsid w:val="590ED4A4"/>
    <w:multiLevelType w:val="singleLevel"/>
    <w:tmpl w:val="590ED4A4"/>
    <w:lvl w:ilvl="0" w:tentative="0">
      <w:start w:val="1"/>
      <w:numFmt w:val="decimal"/>
      <w:suff w:val="nothing"/>
      <w:lvlText w:val="%1."/>
      <w:lvlJc w:val="left"/>
    </w:lvl>
  </w:abstractNum>
  <w:abstractNum w:abstractNumId="4">
    <w:nsid w:val="5912FC74"/>
    <w:multiLevelType w:val="singleLevel"/>
    <w:tmpl w:val="5912FC74"/>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52065C9"/>
    <w:rsid w:val="07676C0E"/>
    <w:rsid w:val="0DD41593"/>
    <w:rsid w:val="0E686697"/>
    <w:rsid w:val="0F1E31EC"/>
    <w:rsid w:val="119516F3"/>
    <w:rsid w:val="12D67777"/>
    <w:rsid w:val="12F05E57"/>
    <w:rsid w:val="13D63D57"/>
    <w:rsid w:val="141F759B"/>
    <w:rsid w:val="1A305EC9"/>
    <w:rsid w:val="1C6E7F96"/>
    <w:rsid w:val="1E2030C3"/>
    <w:rsid w:val="1ECD4E41"/>
    <w:rsid w:val="24BC2C05"/>
    <w:rsid w:val="24D60649"/>
    <w:rsid w:val="26FF4E21"/>
    <w:rsid w:val="280F5951"/>
    <w:rsid w:val="290C6102"/>
    <w:rsid w:val="2BE23A2E"/>
    <w:rsid w:val="2C2C783F"/>
    <w:rsid w:val="2CC72535"/>
    <w:rsid w:val="2DF901D2"/>
    <w:rsid w:val="301569CD"/>
    <w:rsid w:val="30A87F0E"/>
    <w:rsid w:val="31F21003"/>
    <w:rsid w:val="321202B5"/>
    <w:rsid w:val="32AC56C8"/>
    <w:rsid w:val="362A2A2D"/>
    <w:rsid w:val="39C816A1"/>
    <w:rsid w:val="3BAA0C7A"/>
    <w:rsid w:val="3D0F06D5"/>
    <w:rsid w:val="3EFF07D2"/>
    <w:rsid w:val="3FBE7860"/>
    <w:rsid w:val="40FD4BE4"/>
    <w:rsid w:val="426F5FCB"/>
    <w:rsid w:val="440E0D1E"/>
    <w:rsid w:val="46B97316"/>
    <w:rsid w:val="47E72EE0"/>
    <w:rsid w:val="50464529"/>
    <w:rsid w:val="511963E9"/>
    <w:rsid w:val="59F338BE"/>
    <w:rsid w:val="5B260DA8"/>
    <w:rsid w:val="5F020C69"/>
    <w:rsid w:val="64C16F69"/>
    <w:rsid w:val="674278C1"/>
    <w:rsid w:val="6B181CEC"/>
    <w:rsid w:val="6C8070DF"/>
    <w:rsid w:val="6D5D40F5"/>
    <w:rsid w:val="750D6C84"/>
    <w:rsid w:val="7618268E"/>
    <w:rsid w:val="76312EBD"/>
    <w:rsid w:val="76F4770C"/>
    <w:rsid w:val="78175189"/>
    <w:rsid w:val="7B09037E"/>
    <w:rsid w:val="7C523591"/>
    <w:rsid w:val="7C883CB7"/>
    <w:rsid w:val="7E866775"/>
    <w:rsid w:val="7ED04E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Title"/>
    <w:basedOn w:val="1"/>
    <w:next w:val="1"/>
    <w:qFormat/>
    <w:uiPriority w:val="0"/>
    <w:pPr>
      <w:spacing w:before="240" w:after="60"/>
      <w:jc w:val="center"/>
      <w:outlineLvl w:val="0"/>
    </w:pPr>
    <w:rPr>
      <w:rFonts w:ascii="Calibri Light" w:hAnsi="Calibri Light"/>
      <w:b/>
      <w:bCs/>
      <w:sz w:val="32"/>
      <w:szCs w:val="32"/>
    </w:rPr>
  </w:style>
  <w:style w:type="character" w:styleId="14">
    <w:name w:val="page number"/>
    <w:basedOn w:val="13"/>
    <w:qFormat/>
    <w:uiPriority w:val="0"/>
  </w:style>
  <w:style w:type="character" w:styleId="15">
    <w:name w:val="Hyperlink"/>
    <w:qFormat/>
    <w:uiPriority w:val="0"/>
    <w:rPr>
      <w:color w:val="0000FF"/>
      <w:u w:val="single"/>
    </w:rPr>
  </w:style>
  <w:style w:type="paragraph" w:customStyle="1" w:styleId="17">
    <w:name w:val="正文 + 宋体"/>
    <w:basedOn w:val="1"/>
    <w:qFormat/>
    <w:uiPriority w:val="0"/>
    <w:pPr>
      <w:spacing w:line="360" w:lineRule="exact"/>
      <w:ind w:firstLine="480" w:firstLineChars="200"/>
    </w:pPr>
    <w:rPr>
      <w:rFonts w:ascii="宋体" w:hAnsi="宋体"/>
      <w:sz w:val="24"/>
      <w:szCs w:val="24"/>
    </w:rPr>
  </w:style>
  <w:style w:type="paragraph" w:customStyle="1" w:styleId="18">
    <w:name w:val="4中文正文"/>
    <w:basedOn w:val="1"/>
    <w:qFormat/>
    <w:uiPriority w:val="0"/>
    <w:pPr>
      <w:spacing w:line="360" w:lineRule="exact"/>
      <w:ind w:firstLine="200" w:firstLineChars="200"/>
    </w:pPr>
    <w:rPr>
      <w:rFonts w:ascii="Calibri" w:hAnsi="Calibri"/>
      <w:szCs w:val="22"/>
    </w:rPr>
  </w:style>
  <w:style w:type="paragraph" w:customStyle="1" w:styleId="19">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0">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jpe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emf"/><Relationship Id="rId34" Type="http://schemas.openxmlformats.org/officeDocument/2006/relationships/oleObject" Target="embeddings/oleObject3.bin"/><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2017-05-12T14:52:24Z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