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5D5E" w:rsidRPr="00280A21" w:rsidRDefault="009B411D" w:rsidP="0097015D">
      <w:pPr>
        <w:sectPr w:rsidR="00785D5E" w:rsidRPr="00280A21" w:rsidSect="00785D5E">
          <w:headerReference w:type="default" r:id="rId8"/>
          <w:footerReference w:type="even" r:id="rId9"/>
          <w:footerReference w:type="default" r:id="rId10"/>
          <w:headerReference w:type="first" r:id="rId11"/>
          <w:footerReference w:type="first" r:id="rId12"/>
          <w:pgSz w:w="11906" w:h="16838" w:code="9"/>
          <w:pgMar w:top="1440" w:right="1797" w:bottom="1440" w:left="1797" w:header="851" w:footer="992" w:gutter="0"/>
          <w:pgNumType w:fmt="upperRoman" w:start="1"/>
          <w:cols w:space="425"/>
          <w:titlePg/>
          <w:docGrid w:type="lines" w:linePitch="312"/>
        </w:sectPr>
      </w:pPr>
      <w:bookmarkStart w:id="0" w:name="_Toc12781612"/>
      <w:bookmarkStart w:id="1" w:name="_Toc13030770"/>
      <w:bookmarkStart w:id="2" w:name="_Toc13031011"/>
      <w:bookmarkStart w:id="3" w:name="_Toc13067002"/>
      <w:bookmarkStart w:id="4" w:name="_Toc13067788"/>
      <w:bookmarkStart w:id="5" w:name="_Toc13069528"/>
      <w:bookmarkStart w:id="6" w:name="_Toc13287265"/>
      <w:bookmarkStart w:id="7" w:name="_Toc13287548"/>
      <w:bookmarkStart w:id="8" w:name="_Toc13380312"/>
      <w:bookmarkStart w:id="9" w:name="_Toc13380453"/>
      <w:bookmarkStart w:id="10" w:name="_Toc79813209"/>
      <w:bookmarkStart w:id="11" w:name="_Toc80512187"/>
      <w:bookmarkStart w:id="12" w:name="_Toc105297948"/>
      <w:bookmarkStart w:id="13" w:name="_Toc105298488"/>
      <w:bookmarkStart w:id="14" w:name="_Toc110740552"/>
      <w:bookmarkStart w:id="15" w:name="_Toc110745583"/>
      <w:bookmarkStart w:id="16" w:name="_Toc112480657"/>
      <w:bookmarkStart w:id="17" w:name="_Toc112480759"/>
      <w:bookmarkStart w:id="18" w:name="_Toc112645039"/>
      <w:bookmarkStart w:id="19" w:name="_Toc121195316"/>
      <w:bookmarkStart w:id="20" w:name="SectionMark4"/>
      <w:bookmarkStart w:id="21" w:name="_Toc35938668"/>
      <w:r>
        <w:rPr>
          <w:noProof/>
        </w:rPr>
        <w:pict>
          <v:line id="Line 1052" o:spid="_x0000_s1026" style="position:absolute;left:0;text-align:left;z-index:251654656;visibility:visible" from="-27pt,147pt" to="45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" strokecolor="#080000" strokeweight="1pt"/>
        </w:pict>
      </w:r>
      <w:r>
        <w:rPr>
          <w:noProof/>
        </w:rPr>
        <w:pict>
          <v:shapetype id="_x0000_t202" coordsize="21600,21600" o:spt="202" path="m,l,21600r21600,l21600,xe">
            <v:stroke joinstyle="miter"/>
            <v:path gradientshapeok="t" o:connecttype="rect"/>
          </v:shapetype>
          <v:shape id="Text Box 1070" o:spid="_x0000_s1049" type="#_x0000_t202" style="position:absolute;left:0;text-align:left;margin-left:305.7pt;margin-top:622.4pt;width:159pt;height:24.6pt;z-index:251670016;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" stroked="f">
            <v:textbox style="mso-next-textbox:#Text Box 1070" inset="0,0,0,0">
              <w:txbxContent>
                <w:p w:rsidR="007674F8" w:rsidRDefault="007674F8" w:rsidP="00FD319E">
                  <w:pPr>
                    <w:pStyle w:val="affc"/>
                  </w:pPr>
                  <w:r w:rsidRPr="00791437">
                    <w:rPr>
                      <w:rFonts w:hint="eastAsia"/>
                    </w:rPr>
                    <w:t>XXXX-XX-XX</w:t>
                  </w:r>
                  <w:r w:rsidRPr="00791437">
                    <w:rPr>
                      <w:rFonts w:hint="eastAsia"/>
                    </w:rPr>
                    <w:t>实施</w:t>
                  </w:r>
                </w:p>
              </w:txbxContent>
            </v:textbox>
            <w10:wrap anchorx="margin" anchory="margin"/>
            <w10:anchorlock/>
          </v:shape>
        </w:pict>
      </w:r>
      <w:r>
        <w:rPr>
          <w:noProof/>
        </w:rPr>
        <w:pict>
          <v:shape id="Text Box 1069" o:spid="_x0000_s1027" type="#_x0000_t202" style="position:absolute;left:0;text-align:left;margin-left:-13.2pt;margin-top:627.55pt;width:159pt;height:24.6pt;z-index:251668992;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" stroked="f">
            <v:textbox style="mso-next-textbox:#Text Box 1069" inset="0,0,0,0">
              <w:txbxContent>
                <w:p w:rsidR="007674F8" w:rsidRDefault="007674F8" w:rsidP="00FD319E">
                  <w:pPr>
                    <w:pStyle w:val="affc"/>
                  </w:pPr>
                  <w:r>
                    <w:rPr>
                      <w:rFonts w:ascii="黑体" w:hint="eastAsia"/>
                    </w:rPr>
                    <w:t>XXXX</w:t>
                  </w:r>
                  <w:r w:rsidRPr="00006C87">
                    <w:rPr>
                      <w:rFonts w:ascii="黑体" w:hint="eastAsia"/>
                    </w:rPr>
                    <w:t>-</w:t>
                  </w:r>
                  <w:r>
                    <w:rPr>
                      <w:rFonts w:ascii="黑体" w:hint="eastAsia"/>
                    </w:rPr>
                    <w:t>XX</w:t>
                  </w:r>
                  <w:r w:rsidRPr="00006C87">
                    <w:rPr>
                      <w:rFonts w:ascii="黑体" w:hint="eastAsia"/>
                    </w:rPr>
                    <w:t>-</w:t>
                  </w:r>
                  <w:r>
                    <w:rPr>
                      <w:rFonts w:ascii="黑体" w:hint="eastAsia"/>
                    </w:rPr>
                    <w:t>XX</w:t>
                  </w:r>
                  <w:r>
                    <w:rPr>
                      <w:rFonts w:hint="eastAsia"/>
                    </w:rPr>
                    <w:t>发布</w:t>
                  </w:r>
                </w:p>
              </w:txbxContent>
            </v:textbox>
            <w10:wrap anchorx="margin" anchory="margin"/>
            <w10:anchorlock/>
          </v:shape>
        </w:pict>
      </w:r>
      <w:r>
        <w:rPr>
          <w:noProof/>
        </w:rPr>
        <w:pict>
          <v:shape id="Text Box 1068" o:spid="_x0000_s1028" type="#_x0000_t202" style="position:absolute;left:0;text-align:left;margin-left:35.95pt;margin-top:663.3pt;width:380.65pt;height:41.25pt;z-index:251667968;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" stroked="f">
            <v:textbox style="mso-next-textbox:#Text Box 1068" inset="0,0,0,0">
              <w:txbxContent>
                <w:p w:rsidR="007674F8" w:rsidRPr="008148D0" w:rsidRDefault="007674F8" w:rsidP="00FD319E">
                  <w:pPr>
                    <w:pStyle w:val="afffd"/>
                    <w:jc w:val="both"/>
                    <w:rPr>
                      <w:spacing w:val="22"/>
                      <w:w w:val="100"/>
                      <w:position w:val="3"/>
                      <w:sz w:val="28"/>
                      <w:szCs w:val="28"/>
                    </w:rPr>
                  </w:pPr>
                  <w:r>
                    <w:rPr>
                      <w:noProof/>
                      <w:spacing w:val="22"/>
                      <w:position w:val="3"/>
                      <w:sz w:val="28"/>
                      <w:szCs w:val="28"/>
                    </w:rPr>
                    <w:drawing>
                      <wp:inline distT="0" distB="0" distL="0" distR="0">
                        <wp:extent cx="4635500" cy="469900"/>
                        <wp:effectExtent l="0" t="0" r="12700" b="1270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5500" cy="469900"/>
                                </a:xfrm>
                                <a:prstGeom prst="rect">
                                  <a:avLst/>
                                </a:prstGeom>
                                <a:noFill/>
                                <a:ln>
                                  <a:noFill/>
                                </a:ln>
                              </pic:spPr>
                            </pic:pic>
                          </a:graphicData>
                        </a:graphic>
                      </wp:inline>
                    </w:drawing>
                  </w:r>
                </w:p>
              </w:txbxContent>
            </v:textbox>
            <w10:wrap anchorx="margin" anchory="margin"/>
            <w10:anchorlock/>
          </v:shape>
        </w:pict>
      </w:r>
      <w:r>
        <w:rPr>
          <w:noProof/>
        </w:rPr>
        <w:pict>
          <v:shape id="Text Box 1067" o:spid="_x0000_s1029" type="#_x0000_t202" style="position:absolute;left:0;text-align:left;margin-left:-3pt;margin-top:259.75pt;width:470pt;height:368.6pt;z-index:251666944;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" stroked="f">
            <v:textbox style="mso-next-textbox:#Text Box 1067" inset="0,0,0,0">
              <w:txbxContent>
                <w:p w:rsidR="007674F8" w:rsidRDefault="007674F8" w:rsidP="00DE353A">
                  <w:pPr>
                    <w:pStyle w:val="afff1"/>
                    <w:rPr>
                      <w:rFonts w:ascii="黑体" w:eastAsia="黑体"/>
                      <w:sz w:val="52"/>
                    </w:rPr>
                  </w:pPr>
                  <w:r>
                    <w:rPr>
                      <w:rFonts w:ascii="黑体" w:eastAsia="黑体" w:hint="eastAsia"/>
                      <w:sz w:val="52"/>
                    </w:rPr>
                    <w:t>信息安全技术</w:t>
                  </w:r>
                </w:p>
                <w:p w:rsidR="007674F8" w:rsidRPr="00E35745" w:rsidRDefault="007674F8" w:rsidP="00E35745">
                  <w:pPr>
                    <w:pStyle w:val="afff1"/>
                    <w:rPr>
                      <w:rFonts w:ascii="黑体" w:eastAsia="黑体"/>
                      <w:sz w:val="52"/>
                    </w:rPr>
                  </w:pPr>
                  <w:r>
                    <w:rPr>
                      <w:rFonts w:ascii="黑体" w:eastAsia="黑体" w:hint="eastAsia"/>
                      <w:sz w:val="52"/>
                    </w:rPr>
                    <w:t>数据</w:t>
                  </w:r>
                  <w:r>
                    <w:rPr>
                      <w:rFonts w:ascii="黑体" w:eastAsia="黑体"/>
                      <w:sz w:val="52"/>
                    </w:rPr>
                    <w:t>安全分类分级实施指南</w:t>
                  </w:r>
                </w:p>
                <w:p w:rsidR="007674F8" w:rsidRPr="003629FA" w:rsidRDefault="007674F8" w:rsidP="00CD39FC">
                  <w:pPr>
                    <w:pStyle w:val="c"/>
                    <w:adjustRightInd/>
                    <w:ind w:rightChars="-73" w:right="-153" w:firstLineChars="64" w:firstLine="179"/>
                    <w:rPr>
                      <w:rFonts w:eastAsia="Arial Unicode MS"/>
                      <w:b w:val="0"/>
                      <w:szCs w:val="28"/>
                    </w:rPr>
                  </w:pPr>
                  <w:r w:rsidRPr="003629FA">
                    <w:rPr>
                      <w:rFonts w:eastAsia="Arial Unicode MS"/>
                      <w:b w:val="0"/>
                      <w:szCs w:val="28"/>
                    </w:rPr>
                    <w:t>Information security technology—</w:t>
                  </w:r>
                </w:p>
                <w:p w:rsidR="007674F8" w:rsidRDefault="007674F8" w:rsidP="00CD39FC">
                  <w:pPr>
                    <w:jc w:val="center"/>
                  </w:pPr>
                  <w:r w:rsidRPr="00C709DE">
                    <w:rPr>
                      <w:rFonts w:eastAsia="Arial Unicode MS"/>
                      <w:sz w:val="28"/>
                      <w:szCs w:val="28"/>
                    </w:rPr>
                    <w:t>Implementation Guide</w:t>
                  </w:r>
                  <w:r>
                    <w:rPr>
                      <w:rFonts w:eastAsia="Arial Unicode MS"/>
                      <w:sz w:val="28"/>
                      <w:szCs w:val="28"/>
                    </w:rPr>
                    <w:t>s</w:t>
                  </w:r>
                  <w:r w:rsidRPr="00C709DE">
                    <w:rPr>
                      <w:rFonts w:eastAsia="Arial Unicode MS"/>
                      <w:sz w:val="28"/>
                      <w:szCs w:val="28"/>
                    </w:rPr>
                    <w:t xml:space="preserve"> of Data Security Classification</w:t>
                  </w:r>
                  <w:r>
                    <w:rPr>
                      <w:rFonts w:eastAsia="Arial Unicode MS"/>
                      <w:sz w:val="28"/>
                      <w:szCs w:val="28"/>
                    </w:rPr>
                    <w:t xml:space="preserve"> </w:t>
                  </w:r>
                </w:p>
                <w:p w:rsidR="007674F8" w:rsidRPr="00DC3EC3" w:rsidRDefault="007674F8" w:rsidP="00FD319E">
                  <w:pPr>
                    <w:pStyle w:val="afff1"/>
                    <w:spacing w:line="200" w:lineRule="exact"/>
                    <w:rPr>
                      <w:rFonts w:eastAsia="Arial Unicode MS"/>
                      <w:b/>
                      <w:kern w:val="2"/>
                      <w:szCs w:val="28"/>
                    </w:rPr>
                  </w:pPr>
                  <w:r>
                    <w:rPr>
                      <w:rFonts w:eastAsia="Arial Unicode MS" w:hint="eastAsia"/>
                      <w:b/>
                      <w:kern w:val="2"/>
                      <w:szCs w:val="28"/>
                    </w:rPr>
                    <w:t>（研究报告）</w:t>
                  </w:r>
                </w:p>
                <w:p w:rsidR="007674F8" w:rsidRDefault="007674F8" w:rsidP="00FD319E">
                  <w:pPr>
                    <w:pStyle w:val="afff1"/>
                  </w:pPr>
                </w:p>
                <w:p w:rsidR="007674F8" w:rsidRDefault="007674F8" w:rsidP="00FD319E">
                  <w:pPr>
                    <w:pStyle w:val="afff1"/>
                  </w:pPr>
                </w:p>
                <w:p w:rsidR="007674F8" w:rsidRDefault="007674F8" w:rsidP="00FD319E">
                  <w:pPr>
                    <w:pStyle w:val="afff"/>
                  </w:pPr>
                </w:p>
              </w:txbxContent>
            </v:textbox>
            <w10:wrap anchorx="margin" anchory="margin"/>
            <w10:anchorlock/>
          </v:shape>
        </w:pict>
      </w:r>
      <w:r>
        <w:rPr>
          <w:noProof/>
        </w:rPr>
        <w:pict>
          <v:shape id="Text Box 1066" o:spid="_x0000_s1030" type="#_x0000_t202" style="position:absolute;left:0;text-align:left;margin-left:4.9pt;margin-top:-13.65pt;width:200pt;height:51.8pt;z-index:251665920;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" stroked="f">
            <v:textbox style="mso-next-textbox:#Text Box 1066" inset="0,0,0,0">
              <w:txbxContent>
                <w:p w:rsidR="007674F8" w:rsidRPr="006E33BA" w:rsidRDefault="007674F8" w:rsidP="00FD319E">
                  <w:pPr>
                    <w:pStyle w:val="affff4"/>
                    <w:rPr>
                      <w:rFonts w:ascii="黑体"/>
                    </w:rPr>
                  </w:pPr>
                  <w:r w:rsidRPr="006E33BA">
                    <w:rPr>
                      <w:rFonts w:ascii="黑体" w:hint="eastAsia"/>
                    </w:rPr>
                    <w:t>ICS35.040</w:t>
                  </w:r>
                </w:p>
                <w:p w:rsidR="007674F8" w:rsidRPr="006E33BA" w:rsidRDefault="007674F8" w:rsidP="00FD319E">
                  <w:pPr>
                    <w:pStyle w:val="affff4"/>
                    <w:rPr>
                      <w:rFonts w:ascii="黑体"/>
                    </w:rPr>
                  </w:pPr>
                  <w:r w:rsidRPr="006E33BA">
                    <w:rPr>
                      <w:rFonts w:ascii="黑体" w:hint="eastAsia"/>
                    </w:rPr>
                    <w:t>L80</w:t>
                  </w:r>
                </w:p>
              </w:txbxContent>
            </v:textbox>
            <w10:wrap anchorx="margin" anchory="margin"/>
            <w10:anchorlock/>
          </v:shape>
        </w:pict>
      </w:r>
      <w:r>
        <w:rPr>
          <w:noProof/>
        </w:rPr>
        <w:pict>
          <v:shape id="Text Box 1065" o:spid="_x0000_s1031" type="#_x0000_t202" style="position:absolute;left:0;text-align:left;margin-left:4.9pt;margin-top:96.7pt;width:456.9pt;height:43.3pt;z-index:251664896;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" stroked="f">
            <v:textbox style="mso-next-textbox:#Text Box 1065" inset="0,0,0,0">
              <w:txbxContent>
                <w:p w:rsidR="007674F8" w:rsidRPr="00154A3D" w:rsidRDefault="007674F8" w:rsidP="00FD319E">
                  <w:pPr>
                    <w:pStyle w:val="11"/>
                    <w:ind w:right="140"/>
                    <w:rPr>
                      <w:rFonts w:ascii="黑体" w:eastAsia="黑体"/>
                    </w:rPr>
                  </w:pPr>
                  <w:r w:rsidRPr="00154A3D">
                    <w:rPr>
                      <w:rFonts w:eastAsia="黑体"/>
                    </w:rPr>
                    <w:t>GB/T</w:t>
                  </w:r>
                  <w:r w:rsidRPr="00154A3D">
                    <w:rPr>
                      <w:rFonts w:ascii="黑体" w:eastAsia="黑体" w:hint="eastAsia"/>
                    </w:rPr>
                    <w:t xml:space="preserve"> </w:t>
                  </w:r>
                  <w:r>
                    <w:rPr>
                      <w:rFonts w:ascii="黑体" w:eastAsia="黑体" w:hint="eastAsia"/>
                    </w:rPr>
                    <w:t>XXXX-XXXX</w:t>
                  </w:r>
                </w:p>
              </w:txbxContent>
            </v:textbox>
            <w10:wrap anchorx="margin" anchory="margin"/>
            <w10:anchorlock/>
          </v:shape>
        </w:pict>
      </w:r>
      <w:r>
        <w:rPr>
          <w:noProof/>
        </w:rPr>
        <w:pict>
          <v:shape id="Text Box 1064" o:spid="_x0000_s1032" type="#_x0000_t202" style="position:absolute;left:0;text-align:left;margin-left:-12.75pt;margin-top:66.7pt;width:481.9pt;height:30.8pt;z-index:251663872;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" stroked="f">
            <v:textbox style="mso-next-textbox:#Text Box 1064" inset="0,0,0,0">
              <w:txbxContent>
                <w:p w:rsidR="007674F8" w:rsidRDefault="007674F8" w:rsidP="00FD319E">
                  <w:pPr>
                    <w:pStyle w:val="afd"/>
                  </w:pPr>
                  <w:r>
                    <w:rPr>
                      <w:rFonts w:hint="eastAsia"/>
                    </w:rPr>
                    <w:t>中华人民共和国国家标准</w:t>
                  </w:r>
                </w:p>
                <w:p w:rsidR="007674F8" w:rsidRPr="00020E3A" w:rsidRDefault="007674F8" w:rsidP="00FD319E"/>
              </w:txbxContent>
            </v:textbox>
            <w10:wrap anchorx="margin" anchory="margin"/>
            <w10:anchorlock/>
          </v:shape>
        </w:pict>
      </w:r>
      <w:r>
        <w:rPr>
          <w:noProof/>
        </w:rPr>
        <w:pict>
          <v:shape id="Text Box 1062" o:spid="_x0000_s1033" type="#_x0000_t202" style="position:absolute;left:0;text-align:left;margin-left:303.9pt;margin-top:626.6pt;width:159pt;height:24.6pt;z-index:251662848;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" stroked="f">
            <v:textbox style="mso-next-textbox:#Text Box 1062" inset="0,0,0,0">
              <w:txbxContent>
                <w:p w:rsidR="007674F8" w:rsidRDefault="007674F8" w:rsidP="00791437">
                  <w:pPr>
                    <w:pStyle w:val="affc"/>
                  </w:pPr>
                </w:p>
              </w:txbxContent>
            </v:textbox>
            <w10:wrap anchorx="margin" anchory="margin"/>
            <w10:anchorlock/>
          </v:shape>
        </w:pict>
      </w:r>
      <w:r>
        <w:rPr>
          <w:noProof/>
        </w:rPr>
        <w:pict>
          <v:shape id="Text Box 1061" o:spid="_x0000_s1034" type="#_x0000_t202" style="position:absolute;left:0;text-align:left;margin-left:-15pt;margin-top:631.75pt;width:159pt;height:24.6pt;z-index:251661824;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" stroked="f">
            <v:textbox style="mso-next-textbox:#Text Box 1061" inset="0,0,0,0">
              <w:txbxContent>
                <w:p w:rsidR="007674F8" w:rsidRDefault="007674F8" w:rsidP="0097015D">
                  <w:pPr>
                    <w:pStyle w:val="affc"/>
                  </w:pPr>
                </w:p>
              </w:txbxContent>
            </v:textbox>
            <w10:wrap anchorx="margin" anchory="margin"/>
            <w10:anchorlock/>
          </v:shape>
        </w:pict>
      </w:r>
      <w:r>
        <w:rPr>
          <w:noProof/>
        </w:rPr>
        <w:pict>
          <v:shape id="Text Box 1060" o:spid="_x0000_s1035" type="#_x0000_t202" style="position:absolute;left:0;text-align:left;margin-left:-15pt;margin-top:246pt;width:470pt;height:368.6pt;z-index:251660800;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" stroked="f">
            <v:textbox style="mso-next-textbox:#Text Box 1060" inset="0,0,0,0">
              <w:txbxContent>
                <w:p w:rsidR="007674F8" w:rsidRDefault="007674F8" w:rsidP="0097015D">
                  <w:pPr>
                    <w:pStyle w:val="afff"/>
                  </w:pPr>
                </w:p>
              </w:txbxContent>
            </v:textbox>
            <w10:wrap anchorx="margin" anchory="margin"/>
            <w10:anchorlock/>
          </v:shape>
        </w:pict>
      </w:r>
      <w:r>
        <w:rPr>
          <w:noProof/>
        </w:rPr>
        <w:pict>
          <v:shape id="Text Box 1059" o:spid="_x0000_s1036" type="#_x0000_t202" style="position:absolute;left:0;text-align:left;margin-left:-7.1pt;margin-top:-31.65pt;width:200pt;height:51.8pt;z-index:251659776;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" stroked="f">
            <v:textbox style="mso-next-textbox:#Text Box 1059" inset="0,0,0,0">
              <w:txbxContent>
                <w:p w:rsidR="007674F8" w:rsidRPr="006E33BA" w:rsidRDefault="007674F8" w:rsidP="0097015D">
                  <w:pPr>
                    <w:pStyle w:val="affff4"/>
                    <w:rPr>
                      <w:rFonts w:ascii="黑体"/>
                    </w:rPr>
                  </w:pPr>
                </w:p>
              </w:txbxContent>
            </v:textbox>
            <w10:wrap anchorx="margin" anchory="margin"/>
            <w10:anchorlock/>
          </v:shape>
        </w:pict>
      </w:r>
      <w:r>
        <w:rPr>
          <w:noProof/>
        </w:rPr>
        <w:pict>
          <v:shape id="Text Box 1058" o:spid="_x0000_s1037" type="#_x0000_t202" style="position:absolute;left:0;text-align:left;margin-left:-7.1pt;margin-top:78.7pt;width:456.9pt;height:43.3pt;z-index:251658752;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" stroked="f">
            <v:textbox style="mso-next-textbox:#Text Box 1058" inset="0,0,0,0">
              <w:txbxContent>
                <w:p w:rsidR="007674F8" w:rsidRPr="00154A3D" w:rsidRDefault="007674F8" w:rsidP="002122B5">
                  <w:pPr>
                    <w:pStyle w:val="11"/>
                    <w:ind w:right="140"/>
                    <w:rPr>
                      <w:rFonts w:ascii="黑体" w:eastAsia="黑体"/>
                    </w:rPr>
                  </w:pPr>
                </w:p>
              </w:txbxContent>
            </v:textbox>
            <w10:wrap anchorx="margin" anchory="margin"/>
            <w10:anchorlock/>
          </v:shape>
        </w:pict>
      </w:r>
      <w:r>
        <w:rPr>
          <w:noProof/>
        </w:rPr>
        <w:pict>
          <v:shape id="Text Box 1057" o:spid="_x0000_s1038" type="#_x0000_t202" style="position:absolute;left:0;text-align:left;margin-left:-24.75pt;margin-top:47.95pt;width:481.9pt;height:30.8pt;z-index:251657728;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" stroked="f">
            <v:textbox style="mso-next-textbox:#Text Box 1057" inset="0,0,0,0">
              <w:txbxContent>
                <w:p w:rsidR="007674F8" w:rsidRPr="00020E3A" w:rsidRDefault="007674F8" w:rsidP="00020E3A"/>
              </w:txbxContent>
            </v:textbox>
            <w10:wrap anchorx="margin" anchory="margin"/>
            <w10:anchorlock/>
          </v:shape>
        </w:pict>
      </w:r>
      <w:r>
        <w:rPr>
          <w:noProof/>
        </w:rPr>
        <w:pict>
          <v:line id="Line 1053" o:spid="_x0000_s1048" style="position:absolute;left:0;text-align:left;z-index:251655680;visibility:visible" from="-17.95pt,658.9pt" to="464.05pt,6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" strokecolor="#080000" strokeweight="1pt"/>
        </w:pict>
      </w:r>
      <w:r>
        <w:rPr>
          <w:noProof/>
        </w:rPr>
        <w:pict>
          <v:shape id="fmFrame7" o:spid="_x0000_s1039" type="#_x0000_t202" style="position:absolute;left:0;text-align:left;margin-left:34.15pt;margin-top:667.5pt;width:380.65pt;height:41.25pt;z-index:251656704;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" stroked="f">
            <v:textbox style="mso-next-textbox:#fmFrame7" inset="0,0,0,0">
              <w:txbxContent>
                <w:p w:rsidR="007674F8" w:rsidRPr="008148D0" w:rsidRDefault="007674F8" w:rsidP="006A7EC0">
                  <w:pPr>
                    <w:pStyle w:val="afffd"/>
                    <w:jc w:val="both"/>
                    <w:rPr>
                      <w:spacing w:val="22"/>
                      <w:w w:val="100"/>
                      <w:position w:val="3"/>
                      <w:sz w:val="28"/>
                      <w:szCs w:val="28"/>
                    </w:rPr>
                  </w:pPr>
                </w:p>
              </w:txbxContent>
            </v:textbox>
            <w10:wrap anchorx="margin" anchory="margin"/>
            <w10:anchorlock/>
          </v:shape>
        </w:pict>
      </w:r>
      <w:r>
        <w:rPr>
          <w:noProof/>
        </w:rPr>
        <w:pict>
          <v:line id="Line 1050" o:spid="_x0000_s1047" style="position:absolute;left:0;text-align:left;z-index:251653632;visibility:visible" from="-19.1pt,656.35pt" to="462.9pt,6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" strokecolor="white" strokeweight="1pt"/>
        </w:pict>
      </w:r>
      <w:r>
        <w:rPr>
          <w:noProof/>
        </w:rPr>
        <w:pict>
          <v:shape id="fmFrame6" o:spid="_x0000_s1040" type="#_x0000_t202" style="position:absolute;left:0;text-align:left;margin-left:303.8pt;margin-top:626.6pt;width:159pt;height:24.6pt;z-index:251652608;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" stroked="f">
            <v:textbox style="mso-next-textbox:#fmFrame6" inset="0,0,0,0">
              <w:txbxContent>
                <w:p w:rsidR="007674F8" w:rsidRPr="006E33BA" w:rsidRDefault="007674F8" w:rsidP="0097015D">
                  <w:pPr>
                    <w:pStyle w:val="affff"/>
                    <w:rPr>
                      <w:rFonts w:ascii="黑体"/>
                    </w:rPr>
                  </w:pPr>
                </w:p>
              </w:txbxContent>
            </v:textbox>
            <w10:wrap anchorx="margin" anchory="margin"/>
            <w10:anchorlock/>
          </v:shape>
        </w:pict>
      </w:r>
      <w:r>
        <w:rPr>
          <w:noProof/>
        </w:rPr>
        <w:pict>
          <v:shape id="fmFrame5" o:spid="_x0000_s1041" type="#_x0000_t202" style="position:absolute;left:0;text-align:left;margin-left:-19.1pt;margin-top:634.4pt;width:159pt;height:24.6pt;z-index:251651584;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" stroked="f">
            <v:textbox style="mso-next-textbox:#fmFrame5" inset="0,0,0,0">
              <w:txbxContent>
                <w:p w:rsidR="007674F8" w:rsidRDefault="007674F8" w:rsidP="0097015D">
                  <w:pPr>
                    <w:pStyle w:val="affc"/>
                  </w:pPr>
                </w:p>
              </w:txbxContent>
            </v:textbox>
            <w10:wrap anchorx="margin" anchory="margin"/>
            <w10:anchorlock/>
          </v:shape>
        </w:pict>
      </w:r>
      <w:r>
        <w:rPr>
          <w:noProof/>
        </w:rPr>
        <w:pict>
          <v:shape id="fmFrame4" o:spid="_x0000_s1042" type="#_x0000_t202" style="position:absolute;left:0;text-align:left;margin-left:-27pt;margin-top:234pt;width:470pt;height:368.6pt;z-index:251650560;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" stroked="f">
            <v:textbox style="mso-next-textbox:#fmFrame4" inset="0,0,0,0">
              <w:txbxContent>
                <w:p w:rsidR="007674F8" w:rsidRDefault="007674F8" w:rsidP="0097015D">
                  <w:pPr>
                    <w:pStyle w:val="afff"/>
                  </w:pPr>
                </w:p>
              </w:txbxContent>
            </v:textbox>
            <w10:wrap anchorx="margin" anchory="margin"/>
            <w10:anchorlock/>
          </v:shape>
        </w:pict>
      </w:r>
      <w:r>
        <w:rPr>
          <w:noProof/>
        </w:rPr>
        <w:pict>
          <v:shape id="fmFrame1" o:spid="_x0000_s1043" type="#_x0000_t202" style="position:absolute;left:0;text-align:left;margin-left:-19.1pt;margin-top:-43.65pt;width:200pt;height:51.8pt;z-index:251649536;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" stroked="f">
            <v:textbox style="mso-next-textbox:#fmFrame1" inset="0,0,0,0">
              <w:txbxContent>
                <w:p w:rsidR="007674F8" w:rsidRPr="006E33BA" w:rsidRDefault="007674F8" w:rsidP="0097015D">
                  <w:pPr>
                    <w:pStyle w:val="affff4"/>
                    <w:rPr>
                      <w:rFonts w:ascii="黑体"/>
                    </w:rPr>
                  </w:pPr>
                </w:p>
              </w:txbxContent>
            </v:textbox>
            <w10:wrap anchorx="margin" anchory="margin"/>
            <w10:anchorlock/>
          </v:shape>
        </w:pict>
      </w:r>
      <w:r>
        <w:rPr>
          <w:noProof/>
        </w:rPr>
        <w:pict>
          <v:line id="Line 1045" o:spid="_x0000_s1046" style="position:absolute;left:0;text-align:left;z-index:251648512;visibility:visible" from="-19.1pt,135.35pt" to="462.9pt,1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" strokecolor="white" strokeweight="1pt"/>
        </w:pict>
      </w:r>
      <w:r>
        <w:rPr>
          <w:noProof/>
        </w:rPr>
        <w:pict>
          <v:shape id="fmFrame3" o:spid="_x0000_s1044" type="#_x0000_t202" style="position:absolute;left:0;text-align:left;margin-left:-19.1pt;margin-top:66.7pt;width:456.9pt;height:67.75pt;z-index:251645440;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" stroked="f">
            <v:textbox style="mso-next-textbox:#fmFrame3" inset="0,0,0,0">
              <w:txbxContent>
                <w:p w:rsidR="007674F8" w:rsidRPr="00154A3D" w:rsidRDefault="007674F8" w:rsidP="002122B5">
                  <w:pPr>
                    <w:pStyle w:val="11"/>
                    <w:ind w:right="140"/>
                    <w:rPr>
                      <w:rFonts w:ascii="黑体" w:eastAsia="黑体"/>
                    </w:rPr>
                  </w:pPr>
                </w:p>
              </w:txbxContent>
            </v:textbox>
            <w10:wrap anchorx="margin" anchory="margin"/>
            <w10:anchorlock/>
          </v:shape>
        </w:pict>
      </w:r>
      <w:r>
        <w:rPr>
          <w:noProof/>
        </w:rPr>
        <w:pict>
          <v:shape id="fmFrame2" o:spid="_x0000_s1045" type="#_x0000_t202" style="position:absolute;left:0;text-align:left;margin-left:-36.75pt;margin-top:35.95pt;width:481.9pt;height:30.8pt;z-index:251647488;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" stroked="f">
            <v:textbox style="mso-next-textbox:#fmFrame2" inset="0,0,0,0">
              <w:txbxContent>
                <w:p w:rsidR="007674F8" w:rsidRPr="00020E3A" w:rsidRDefault="007674F8" w:rsidP="00020E3A"/>
              </w:txbxContent>
            </v:textbox>
            <w10:wrap anchorx="margin" anchory="margin"/>
            <w10:anchorlock/>
          </v:shape>
        </w:pict>
      </w:r>
      <w:r w:rsidR="00023803">
        <w:rPr>
          <w:noProof/>
        </w:rPr>
        <w:drawing>
          <wp:anchor distT="0" distB="0" distL="114300" distR="114300" simplePos="0" relativeHeight="251657216" behindDoc="0" locked="1" layoutInCell="1" allowOverlap="1">
            <wp:simplePos x="0" y="0"/>
            <wp:positionH relativeFrom="margin">
              <wp:posOffset>3800475</wp:posOffset>
            </wp:positionH>
            <wp:positionV relativeFrom="margin">
              <wp:posOffset>-419100</wp:posOffset>
            </wp:positionV>
            <wp:extent cx="1403350" cy="720090"/>
            <wp:effectExtent l="0" t="0" r="0" b="0"/>
            <wp:wrapNone/>
            <wp:docPr id="1042" name="HBPicture" descr="G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HBPicture" descr="GB"/>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03350" cy="720090"/>
                    </a:xfrm>
                    <a:prstGeom prst="rect">
                      <a:avLst/>
                    </a:prstGeom>
                    <a:noFill/>
                  </pic:spPr>
                </pic:pic>
              </a:graphicData>
            </a:graphic>
          </wp:anchor>
        </w:drawing>
      </w:r>
      <w:r w:rsidR="007965F2">
        <w:rPr>
          <w:rFonts w:hint="eastAsia"/>
        </w:rPr>
        <w:t xml:space="preserve"> </w: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rsidR="002F6C7F" w:rsidRPr="00280A21" w:rsidRDefault="002F6C7F" w:rsidP="000D57C1">
      <w:pPr>
        <w:spacing w:line="360" w:lineRule="exact"/>
        <w:ind w:firstLine="420"/>
        <w:rPr>
          <w:rStyle w:val="HTML"/>
          <w:rFonts w:ascii="Times New Roman" w:eastAsia="黑体" w:hAnsi="Times New Roman"/>
          <w:sz w:val="32"/>
        </w:rPr>
      </w:pPr>
    </w:p>
    <w:p w:rsidR="00151A7E" w:rsidRPr="00280A21" w:rsidRDefault="002F6C7F" w:rsidP="002F6C7F">
      <w:pPr>
        <w:spacing w:line="360" w:lineRule="exact"/>
        <w:ind w:firstLine="420"/>
        <w:jc w:val="center"/>
      </w:pPr>
      <w:r w:rsidRPr="00280A21">
        <w:rPr>
          <w:rStyle w:val="HTML"/>
          <w:rFonts w:ascii="Times New Roman" w:eastAsia="黑体" w:hAnsi="Times New Roman" w:hint="eastAsia"/>
          <w:sz w:val="32"/>
        </w:rPr>
        <w:t>目</w:t>
      </w:r>
      <w:r w:rsidRPr="00280A21">
        <w:rPr>
          <w:rStyle w:val="HTML"/>
          <w:rFonts w:ascii="Times New Roman" w:eastAsia="黑体" w:hAnsi="Times New Roman" w:hint="eastAsia"/>
          <w:sz w:val="32"/>
        </w:rPr>
        <w:t xml:space="preserve">  </w:t>
      </w:r>
      <w:r w:rsidR="005655F5" w:rsidRPr="00280A21">
        <w:rPr>
          <w:rStyle w:val="HTML"/>
          <w:rFonts w:ascii="Times New Roman" w:eastAsia="黑体" w:hAnsi="Times New Roman" w:hint="eastAsia"/>
          <w:sz w:val="32"/>
        </w:rPr>
        <w:t>次</w:t>
      </w:r>
    </w:p>
    <w:bookmarkStart w:id="22" w:name="_Toc119230614"/>
    <w:bookmarkStart w:id="23" w:name="_Toc161195909"/>
    <w:bookmarkStart w:id="24" w:name="_Toc161196580"/>
    <w:p w:rsidR="00C82D41" w:rsidRDefault="002F6FBF">
      <w:pPr>
        <w:pStyle w:val="12"/>
        <w:tabs>
          <w:tab w:val="left" w:pos="368"/>
          <w:tab w:val="right" w:leader="dot" w:pos="9345"/>
        </w:tabs>
        <w:rPr>
          <w:rFonts w:asciiTheme="minorHAnsi" w:eastAsiaTheme="minorEastAsia" w:hAnsiTheme="minorHAnsi" w:cstheme="minorBidi"/>
          <w:noProof/>
          <w:kern w:val="2"/>
          <w:szCs w:val="22"/>
        </w:rPr>
      </w:pPr>
      <w:r>
        <w:rPr>
          <w:rFonts w:hAnsi="宋体"/>
          <w:szCs w:val="21"/>
        </w:rPr>
        <w:fldChar w:fldCharType="begin"/>
      </w:r>
      <w:r w:rsidR="00E6095A">
        <w:rPr>
          <w:rFonts w:hAnsi="宋体"/>
          <w:szCs w:val="21"/>
        </w:rPr>
        <w:instrText xml:space="preserve"> </w:instrText>
      </w:r>
      <w:r w:rsidR="00E6095A">
        <w:rPr>
          <w:rFonts w:hAnsi="宋体" w:hint="eastAsia"/>
          <w:szCs w:val="21"/>
        </w:rPr>
        <w:instrText>TOC \o "1-2" \h \z \u</w:instrText>
      </w:r>
      <w:r w:rsidR="00E6095A">
        <w:rPr>
          <w:rFonts w:hAnsi="宋体"/>
          <w:szCs w:val="21"/>
        </w:rPr>
        <w:instrText xml:space="preserve"> </w:instrText>
      </w:r>
      <w:r>
        <w:rPr>
          <w:rFonts w:hAnsi="宋体"/>
          <w:szCs w:val="21"/>
        </w:rPr>
        <w:fldChar w:fldCharType="separate"/>
      </w:r>
      <w:hyperlink w:anchor="_Toc493236580" w:history="1">
        <w:r w:rsidR="00C82D41" w:rsidRPr="003E0F03">
          <w:rPr>
            <w:rStyle w:val="aff5"/>
            <w:rFonts w:ascii="黑体" w:hAnsi="黑体"/>
            <w:noProof/>
          </w:rPr>
          <w:t>1</w:t>
        </w:r>
        <w:r w:rsidR="00C82D41">
          <w:rPr>
            <w:rFonts w:asciiTheme="minorHAnsi" w:eastAsiaTheme="minorEastAsia" w:hAnsiTheme="minorHAnsi" w:cstheme="minorBidi"/>
            <w:noProof/>
            <w:kern w:val="2"/>
            <w:szCs w:val="22"/>
          </w:rPr>
          <w:tab/>
        </w:r>
        <w:r w:rsidR="00C82D41" w:rsidRPr="003E0F03">
          <w:rPr>
            <w:rStyle w:val="aff5"/>
            <w:rFonts w:ascii="黑体" w:hAnsi="黑体" w:hint="eastAsia"/>
            <w:noProof/>
          </w:rPr>
          <w:t>概述</w:t>
        </w:r>
        <w:r w:rsidR="00C82D41">
          <w:rPr>
            <w:noProof/>
            <w:webHidden/>
          </w:rPr>
          <w:tab/>
        </w:r>
        <w:r w:rsidR="00C82D41">
          <w:rPr>
            <w:noProof/>
            <w:webHidden/>
          </w:rPr>
          <w:fldChar w:fldCharType="begin"/>
        </w:r>
        <w:r w:rsidR="00C82D41">
          <w:rPr>
            <w:noProof/>
            <w:webHidden/>
          </w:rPr>
          <w:instrText xml:space="preserve"> PAGEREF _Toc493236580 \h </w:instrText>
        </w:r>
        <w:r w:rsidR="00C82D41">
          <w:rPr>
            <w:noProof/>
            <w:webHidden/>
          </w:rPr>
        </w:r>
        <w:r w:rsidR="00C82D41">
          <w:rPr>
            <w:noProof/>
            <w:webHidden/>
          </w:rPr>
          <w:fldChar w:fldCharType="separate"/>
        </w:r>
        <w:r w:rsidR="00C82D41">
          <w:rPr>
            <w:noProof/>
            <w:webHidden/>
          </w:rPr>
          <w:t>3</w:t>
        </w:r>
        <w:r w:rsidR="00C82D41">
          <w:rPr>
            <w:noProof/>
            <w:webHidden/>
          </w:rPr>
          <w:fldChar w:fldCharType="end"/>
        </w:r>
      </w:hyperlink>
    </w:p>
    <w:p w:rsidR="00C82D41" w:rsidRDefault="009B411D">
      <w:pPr>
        <w:pStyle w:val="22"/>
        <w:tabs>
          <w:tab w:val="left" w:pos="368"/>
          <w:tab w:val="right" w:leader="dot" w:pos="9345"/>
        </w:tabs>
        <w:rPr>
          <w:rFonts w:asciiTheme="minorHAnsi" w:eastAsiaTheme="minorEastAsia" w:hAnsiTheme="minorHAnsi" w:cstheme="minorBidi"/>
          <w:kern w:val="2"/>
          <w:szCs w:val="22"/>
        </w:rPr>
      </w:pPr>
      <w:hyperlink w:anchor="_Toc493236581" w:history="1">
        <w:r w:rsidR="00C82D41" w:rsidRPr="003E0F03">
          <w:rPr>
            <w:rStyle w:val="aff5"/>
          </w:rPr>
          <w:t>1.</w:t>
        </w:r>
        <w:r w:rsidR="00C82D41">
          <w:rPr>
            <w:rFonts w:asciiTheme="minorHAnsi" w:eastAsiaTheme="minorEastAsia" w:hAnsiTheme="minorHAnsi" w:cstheme="minorBidi"/>
            <w:kern w:val="2"/>
            <w:szCs w:val="22"/>
          </w:rPr>
          <w:tab/>
        </w:r>
        <w:r w:rsidR="00C82D41" w:rsidRPr="003E0F03">
          <w:rPr>
            <w:rStyle w:val="aff5"/>
            <w:rFonts w:hint="eastAsia"/>
          </w:rPr>
          <w:t>本研究报告的目的和意义</w:t>
        </w:r>
        <w:r w:rsidR="00C82D41">
          <w:rPr>
            <w:webHidden/>
          </w:rPr>
          <w:tab/>
        </w:r>
        <w:r w:rsidR="00C82D41">
          <w:rPr>
            <w:webHidden/>
          </w:rPr>
          <w:fldChar w:fldCharType="begin"/>
        </w:r>
        <w:r w:rsidR="00C82D41">
          <w:rPr>
            <w:webHidden/>
          </w:rPr>
          <w:instrText xml:space="preserve"> PAGEREF _Toc493236581 \h </w:instrText>
        </w:r>
        <w:r w:rsidR="00C82D41">
          <w:rPr>
            <w:webHidden/>
          </w:rPr>
        </w:r>
        <w:r w:rsidR="00C82D41">
          <w:rPr>
            <w:webHidden/>
          </w:rPr>
          <w:fldChar w:fldCharType="separate"/>
        </w:r>
        <w:r w:rsidR="00C82D41">
          <w:rPr>
            <w:webHidden/>
          </w:rPr>
          <w:t>3</w:t>
        </w:r>
        <w:r w:rsidR="00C82D41">
          <w:rPr>
            <w:webHidden/>
          </w:rPr>
          <w:fldChar w:fldCharType="end"/>
        </w:r>
      </w:hyperlink>
    </w:p>
    <w:p w:rsidR="00C82D41" w:rsidRDefault="009B411D">
      <w:pPr>
        <w:pStyle w:val="22"/>
        <w:tabs>
          <w:tab w:val="left" w:pos="368"/>
          <w:tab w:val="right" w:leader="dot" w:pos="9345"/>
        </w:tabs>
        <w:rPr>
          <w:rFonts w:asciiTheme="minorHAnsi" w:eastAsiaTheme="minorEastAsia" w:hAnsiTheme="minorHAnsi" w:cstheme="minorBidi"/>
          <w:kern w:val="2"/>
          <w:szCs w:val="22"/>
        </w:rPr>
      </w:pPr>
      <w:hyperlink w:anchor="_Toc493236582" w:history="1">
        <w:r w:rsidR="00C82D41" w:rsidRPr="003E0F03">
          <w:rPr>
            <w:rStyle w:val="aff5"/>
          </w:rPr>
          <w:t>2.</w:t>
        </w:r>
        <w:r w:rsidR="00C82D41">
          <w:rPr>
            <w:rFonts w:asciiTheme="minorHAnsi" w:eastAsiaTheme="minorEastAsia" w:hAnsiTheme="minorHAnsi" w:cstheme="minorBidi"/>
            <w:kern w:val="2"/>
            <w:szCs w:val="22"/>
          </w:rPr>
          <w:tab/>
        </w:r>
        <w:r w:rsidR="00C82D41" w:rsidRPr="003E0F03">
          <w:rPr>
            <w:rStyle w:val="aff5"/>
            <w:rFonts w:hint="eastAsia"/>
          </w:rPr>
          <w:t>本研究报告的主要内容</w:t>
        </w:r>
        <w:r w:rsidR="00C82D41">
          <w:rPr>
            <w:webHidden/>
          </w:rPr>
          <w:tab/>
        </w:r>
        <w:r w:rsidR="00C82D41">
          <w:rPr>
            <w:webHidden/>
          </w:rPr>
          <w:fldChar w:fldCharType="begin"/>
        </w:r>
        <w:r w:rsidR="00C82D41">
          <w:rPr>
            <w:webHidden/>
          </w:rPr>
          <w:instrText xml:space="preserve"> PAGEREF _Toc493236582 \h </w:instrText>
        </w:r>
        <w:r w:rsidR="00C82D41">
          <w:rPr>
            <w:webHidden/>
          </w:rPr>
        </w:r>
        <w:r w:rsidR="00C82D41">
          <w:rPr>
            <w:webHidden/>
          </w:rPr>
          <w:fldChar w:fldCharType="separate"/>
        </w:r>
        <w:r w:rsidR="00C82D41">
          <w:rPr>
            <w:webHidden/>
          </w:rPr>
          <w:t>3</w:t>
        </w:r>
        <w:r w:rsidR="00C82D41">
          <w:rPr>
            <w:webHidden/>
          </w:rPr>
          <w:fldChar w:fldCharType="end"/>
        </w:r>
      </w:hyperlink>
    </w:p>
    <w:p w:rsidR="00C82D41" w:rsidRDefault="009B411D">
      <w:pPr>
        <w:pStyle w:val="22"/>
        <w:tabs>
          <w:tab w:val="left" w:pos="368"/>
          <w:tab w:val="right" w:leader="dot" w:pos="9345"/>
        </w:tabs>
        <w:rPr>
          <w:rFonts w:asciiTheme="minorHAnsi" w:eastAsiaTheme="minorEastAsia" w:hAnsiTheme="minorHAnsi" w:cstheme="minorBidi"/>
          <w:kern w:val="2"/>
          <w:szCs w:val="22"/>
        </w:rPr>
      </w:pPr>
      <w:hyperlink w:anchor="_Toc493236583" w:history="1">
        <w:r w:rsidR="00C82D41" w:rsidRPr="003E0F03">
          <w:rPr>
            <w:rStyle w:val="aff5"/>
          </w:rPr>
          <w:t>3.</w:t>
        </w:r>
        <w:r w:rsidR="00C82D41">
          <w:rPr>
            <w:rFonts w:asciiTheme="minorHAnsi" w:eastAsiaTheme="minorEastAsia" w:hAnsiTheme="minorHAnsi" w:cstheme="minorBidi"/>
            <w:kern w:val="2"/>
            <w:szCs w:val="22"/>
          </w:rPr>
          <w:tab/>
        </w:r>
        <w:r w:rsidR="00C82D41" w:rsidRPr="003E0F03">
          <w:rPr>
            <w:rStyle w:val="aff5"/>
            <w:rFonts w:hint="eastAsia"/>
          </w:rPr>
          <w:t>本研究报告的定位</w:t>
        </w:r>
        <w:r w:rsidR="00C82D41">
          <w:rPr>
            <w:webHidden/>
          </w:rPr>
          <w:tab/>
        </w:r>
        <w:r w:rsidR="00C82D41">
          <w:rPr>
            <w:webHidden/>
          </w:rPr>
          <w:fldChar w:fldCharType="begin"/>
        </w:r>
        <w:r w:rsidR="00C82D41">
          <w:rPr>
            <w:webHidden/>
          </w:rPr>
          <w:instrText xml:space="preserve"> PAGEREF _Toc493236583 \h </w:instrText>
        </w:r>
        <w:r w:rsidR="00C82D41">
          <w:rPr>
            <w:webHidden/>
          </w:rPr>
        </w:r>
        <w:r w:rsidR="00C82D41">
          <w:rPr>
            <w:webHidden/>
          </w:rPr>
          <w:fldChar w:fldCharType="separate"/>
        </w:r>
        <w:r w:rsidR="00C82D41">
          <w:rPr>
            <w:webHidden/>
          </w:rPr>
          <w:t>3</w:t>
        </w:r>
        <w:r w:rsidR="00C82D41">
          <w:rPr>
            <w:webHidden/>
          </w:rPr>
          <w:fldChar w:fldCharType="end"/>
        </w:r>
      </w:hyperlink>
    </w:p>
    <w:p w:rsidR="00C82D41" w:rsidRDefault="009B411D">
      <w:pPr>
        <w:pStyle w:val="12"/>
        <w:tabs>
          <w:tab w:val="left" w:pos="368"/>
          <w:tab w:val="right" w:leader="dot" w:pos="9345"/>
        </w:tabs>
        <w:rPr>
          <w:rFonts w:asciiTheme="minorHAnsi" w:eastAsiaTheme="minorEastAsia" w:hAnsiTheme="minorHAnsi" w:cstheme="minorBidi"/>
          <w:noProof/>
          <w:kern w:val="2"/>
          <w:szCs w:val="22"/>
        </w:rPr>
      </w:pPr>
      <w:hyperlink w:anchor="_Toc493236584" w:history="1">
        <w:r w:rsidR="00C82D41" w:rsidRPr="003E0F03">
          <w:rPr>
            <w:rStyle w:val="aff5"/>
            <w:rFonts w:ascii="黑体" w:hAnsi="黑体"/>
            <w:noProof/>
          </w:rPr>
          <w:t>2</w:t>
        </w:r>
        <w:r w:rsidR="00C82D41">
          <w:rPr>
            <w:rFonts w:asciiTheme="minorHAnsi" w:eastAsiaTheme="minorEastAsia" w:hAnsiTheme="minorHAnsi" w:cstheme="minorBidi"/>
            <w:noProof/>
            <w:kern w:val="2"/>
            <w:szCs w:val="22"/>
          </w:rPr>
          <w:tab/>
        </w:r>
        <w:r w:rsidR="00C82D41" w:rsidRPr="003E0F03">
          <w:rPr>
            <w:rStyle w:val="aff5"/>
            <w:rFonts w:ascii="黑体" w:hAnsi="黑体" w:hint="eastAsia"/>
            <w:noProof/>
          </w:rPr>
          <w:t>国内外相关标准与法律法规</w:t>
        </w:r>
        <w:r w:rsidR="00C82D41">
          <w:rPr>
            <w:noProof/>
            <w:webHidden/>
          </w:rPr>
          <w:tab/>
        </w:r>
        <w:r w:rsidR="00C82D41">
          <w:rPr>
            <w:noProof/>
            <w:webHidden/>
          </w:rPr>
          <w:fldChar w:fldCharType="begin"/>
        </w:r>
        <w:r w:rsidR="00C82D41">
          <w:rPr>
            <w:noProof/>
            <w:webHidden/>
          </w:rPr>
          <w:instrText xml:space="preserve"> PAGEREF _Toc493236584 \h </w:instrText>
        </w:r>
        <w:r w:rsidR="00C82D41">
          <w:rPr>
            <w:noProof/>
            <w:webHidden/>
          </w:rPr>
        </w:r>
        <w:r w:rsidR="00C82D41">
          <w:rPr>
            <w:noProof/>
            <w:webHidden/>
          </w:rPr>
          <w:fldChar w:fldCharType="separate"/>
        </w:r>
        <w:r w:rsidR="00C82D41">
          <w:rPr>
            <w:noProof/>
            <w:webHidden/>
          </w:rPr>
          <w:t>3</w:t>
        </w:r>
        <w:r w:rsidR="00C82D41">
          <w:rPr>
            <w:noProof/>
            <w:webHidden/>
          </w:rPr>
          <w:fldChar w:fldCharType="end"/>
        </w:r>
      </w:hyperlink>
    </w:p>
    <w:p w:rsidR="00C82D41" w:rsidRDefault="009B411D">
      <w:pPr>
        <w:pStyle w:val="22"/>
        <w:tabs>
          <w:tab w:val="left" w:pos="525"/>
          <w:tab w:val="right" w:leader="dot" w:pos="9345"/>
        </w:tabs>
        <w:rPr>
          <w:rFonts w:asciiTheme="minorHAnsi" w:eastAsiaTheme="minorEastAsia" w:hAnsiTheme="minorHAnsi" w:cstheme="minorBidi"/>
          <w:kern w:val="2"/>
          <w:szCs w:val="22"/>
        </w:rPr>
      </w:pPr>
      <w:hyperlink w:anchor="_Toc493236585" w:history="1">
        <w:r w:rsidR="00C82D41" w:rsidRPr="003E0F03">
          <w:rPr>
            <w:rStyle w:val="aff5"/>
          </w:rPr>
          <w:t>2.1</w:t>
        </w:r>
        <w:r w:rsidR="00C82D41">
          <w:rPr>
            <w:rFonts w:asciiTheme="minorHAnsi" w:eastAsiaTheme="minorEastAsia" w:hAnsiTheme="minorHAnsi" w:cstheme="minorBidi"/>
            <w:kern w:val="2"/>
            <w:szCs w:val="22"/>
          </w:rPr>
          <w:tab/>
        </w:r>
        <w:r w:rsidR="00C82D41" w:rsidRPr="003E0F03">
          <w:rPr>
            <w:rStyle w:val="aff5"/>
            <w:rFonts w:hint="eastAsia"/>
          </w:rPr>
          <w:t>国际标准与法律法规</w:t>
        </w:r>
        <w:r w:rsidR="00C82D41">
          <w:rPr>
            <w:webHidden/>
          </w:rPr>
          <w:tab/>
        </w:r>
        <w:r w:rsidR="00C82D41">
          <w:rPr>
            <w:webHidden/>
          </w:rPr>
          <w:fldChar w:fldCharType="begin"/>
        </w:r>
        <w:r w:rsidR="00C82D41">
          <w:rPr>
            <w:webHidden/>
          </w:rPr>
          <w:instrText xml:space="preserve"> PAGEREF _Toc493236585 \h </w:instrText>
        </w:r>
        <w:r w:rsidR="00C82D41">
          <w:rPr>
            <w:webHidden/>
          </w:rPr>
        </w:r>
        <w:r w:rsidR="00C82D41">
          <w:rPr>
            <w:webHidden/>
          </w:rPr>
          <w:fldChar w:fldCharType="separate"/>
        </w:r>
        <w:r w:rsidR="00C82D41">
          <w:rPr>
            <w:webHidden/>
          </w:rPr>
          <w:t>3</w:t>
        </w:r>
        <w:r w:rsidR="00C82D41">
          <w:rPr>
            <w:webHidden/>
          </w:rPr>
          <w:fldChar w:fldCharType="end"/>
        </w:r>
      </w:hyperlink>
    </w:p>
    <w:p w:rsidR="00C82D41" w:rsidRDefault="009B411D">
      <w:pPr>
        <w:pStyle w:val="22"/>
        <w:tabs>
          <w:tab w:val="left" w:pos="525"/>
          <w:tab w:val="right" w:leader="dot" w:pos="9345"/>
        </w:tabs>
        <w:rPr>
          <w:rFonts w:asciiTheme="minorHAnsi" w:eastAsiaTheme="minorEastAsia" w:hAnsiTheme="minorHAnsi" w:cstheme="minorBidi"/>
          <w:kern w:val="2"/>
          <w:szCs w:val="22"/>
        </w:rPr>
      </w:pPr>
      <w:hyperlink w:anchor="_Toc493236586" w:history="1">
        <w:r w:rsidR="00C82D41" w:rsidRPr="003E0F03">
          <w:rPr>
            <w:rStyle w:val="aff5"/>
          </w:rPr>
          <w:t>2.2</w:t>
        </w:r>
        <w:r w:rsidR="00C82D41">
          <w:rPr>
            <w:rFonts w:asciiTheme="minorHAnsi" w:eastAsiaTheme="minorEastAsia" w:hAnsiTheme="minorHAnsi" w:cstheme="minorBidi"/>
            <w:kern w:val="2"/>
            <w:szCs w:val="22"/>
          </w:rPr>
          <w:tab/>
        </w:r>
        <w:r w:rsidR="00C82D41" w:rsidRPr="003E0F03">
          <w:rPr>
            <w:rStyle w:val="aff5"/>
            <w:rFonts w:hint="eastAsia"/>
          </w:rPr>
          <w:t>国内标准与法律法规</w:t>
        </w:r>
        <w:r w:rsidR="00C82D41">
          <w:rPr>
            <w:webHidden/>
          </w:rPr>
          <w:tab/>
        </w:r>
        <w:r w:rsidR="00C82D41">
          <w:rPr>
            <w:webHidden/>
          </w:rPr>
          <w:fldChar w:fldCharType="begin"/>
        </w:r>
        <w:r w:rsidR="00C82D41">
          <w:rPr>
            <w:webHidden/>
          </w:rPr>
          <w:instrText xml:space="preserve"> PAGEREF _Toc493236586 \h </w:instrText>
        </w:r>
        <w:r w:rsidR="00C82D41">
          <w:rPr>
            <w:webHidden/>
          </w:rPr>
        </w:r>
        <w:r w:rsidR="00C82D41">
          <w:rPr>
            <w:webHidden/>
          </w:rPr>
          <w:fldChar w:fldCharType="separate"/>
        </w:r>
        <w:r w:rsidR="00C82D41">
          <w:rPr>
            <w:webHidden/>
          </w:rPr>
          <w:t>5</w:t>
        </w:r>
        <w:r w:rsidR="00C82D41">
          <w:rPr>
            <w:webHidden/>
          </w:rPr>
          <w:fldChar w:fldCharType="end"/>
        </w:r>
      </w:hyperlink>
    </w:p>
    <w:p w:rsidR="00C82D41" w:rsidRDefault="009B411D">
      <w:pPr>
        <w:pStyle w:val="22"/>
        <w:tabs>
          <w:tab w:val="left" w:pos="525"/>
          <w:tab w:val="right" w:leader="dot" w:pos="9345"/>
        </w:tabs>
        <w:rPr>
          <w:rFonts w:asciiTheme="minorHAnsi" w:eastAsiaTheme="minorEastAsia" w:hAnsiTheme="minorHAnsi" w:cstheme="minorBidi"/>
          <w:kern w:val="2"/>
          <w:szCs w:val="22"/>
        </w:rPr>
      </w:pPr>
      <w:hyperlink w:anchor="_Toc493236587" w:history="1">
        <w:r w:rsidR="00C82D41" w:rsidRPr="003E0F03">
          <w:rPr>
            <w:rStyle w:val="aff5"/>
          </w:rPr>
          <w:t>2.3</w:t>
        </w:r>
        <w:r w:rsidR="00C82D41">
          <w:rPr>
            <w:rFonts w:asciiTheme="minorHAnsi" w:eastAsiaTheme="minorEastAsia" w:hAnsiTheme="minorHAnsi" w:cstheme="minorBidi"/>
            <w:kern w:val="2"/>
            <w:szCs w:val="22"/>
          </w:rPr>
          <w:tab/>
        </w:r>
        <w:r w:rsidR="00C82D41" w:rsidRPr="003E0F03">
          <w:rPr>
            <w:rStyle w:val="aff5"/>
            <w:rFonts w:hint="eastAsia"/>
          </w:rPr>
          <w:t>与现有大数据安全标准之间的关系</w:t>
        </w:r>
        <w:r w:rsidR="00C82D41">
          <w:rPr>
            <w:webHidden/>
          </w:rPr>
          <w:tab/>
        </w:r>
        <w:r w:rsidR="00C82D41">
          <w:rPr>
            <w:webHidden/>
          </w:rPr>
          <w:fldChar w:fldCharType="begin"/>
        </w:r>
        <w:r w:rsidR="00C82D41">
          <w:rPr>
            <w:webHidden/>
          </w:rPr>
          <w:instrText xml:space="preserve"> PAGEREF _Toc493236587 \h </w:instrText>
        </w:r>
        <w:r w:rsidR="00C82D41">
          <w:rPr>
            <w:webHidden/>
          </w:rPr>
        </w:r>
        <w:r w:rsidR="00C82D41">
          <w:rPr>
            <w:webHidden/>
          </w:rPr>
          <w:fldChar w:fldCharType="separate"/>
        </w:r>
        <w:r w:rsidR="00C82D41">
          <w:rPr>
            <w:webHidden/>
          </w:rPr>
          <w:t>10</w:t>
        </w:r>
        <w:r w:rsidR="00C82D41">
          <w:rPr>
            <w:webHidden/>
          </w:rPr>
          <w:fldChar w:fldCharType="end"/>
        </w:r>
      </w:hyperlink>
    </w:p>
    <w:p w:rsidR="00C82D41" w:rsidRDefault="009B411D">
      <w:pPr>
        <w:pStyle w:val="12"/>
        <w:tabs>
          <w:tab w:val="left" w:pos="368"/>
          <w:tab w:val="right" w:leader="dot" w:pos="9345"/>
        </w:tabs>
        <w:rPr>
          <w:rFonts w:asciiTheme="minorHAnsi" w:eastAsiaTheme="minorEastAsia" w:hAnsiTheme="minorHAnsi" w:cstheme="minorBidi"/>
          <w:noProof/>
          <w:kern w:val="2"/>
          <w:szCs w:val="22"/>
        </w:rPr>
      </w:pPr>
      <w:hyperlink w:anchor="_Toc493236588" w:history="1">
        <w:r w:rsidR="00C82D41" w:rsidRPr="003E0F03">
          <w:rPr>
            <w:rStyle w:val="aff5"/>
            <w:rFonts w:ascii="黑体" w:hAnsi="黑体"/>
            <w:noProof/>
          </w:rPr>
          <w:t>3</w:t>
        </w:r>
        <w:r w:rsidR="00C82D41">
          <w:rPr>
            <w:rFonts w:asciiTheme="minorHAnsi" w:eastAsiaTheme="minorEastAsia" w:hAnsiTheme="minorHAnsi" w:cstheme="minorBidi"/>
            <w:noProof/>
            <w:kern w:val="2"/>
            <w:szCs w:val="22"/>
          </w:rPr>
          <w:tab/>
        </w:r>
        <w:r w:rsidR="00C82D41" w:rsidRPr="003E0F03">
          <w:rPr>
            <w:rStyle w:val="aff5"/>
            <w:rFonts w:ascii="黑体" w:hAnsi="黑体" w:hint="eastAsia"/>
            <w:noProof/>
          </w:rPr>
          <w:t>数据安全分类分级模型方法论</w:t>
        </w:r>
        <w:r w:rsidR="00C82D41">
          <w:rPr>
            <w:noProof/>
            <w:webHidden/>
          </w:rPr>
          <w:tab/>
        </w:r>
        <w:r w:rsidR="00C82D41">
          <w:rPr>
            <w:noProof/>
            <w:webHidden/>
          </w:rPr>
          <w:fldChar w:fldCharType="begin"/>
        </w:r>
        <w:r w:rsidR="00C82D41">
          <w:rPr>
            <w:noProof/>
            <w:webHidden/>
          </w:rPr>
          <w:instrText xml:space="preserve"> PAGEREF _Toc493236588 \h </w:instrText>
        </w:r>
        <w:r w:rsidR="00C82D41">
          <w:rPr>
            <w:noProof/>
            <w:webHidden/>
          </w:rPr>
        </w:r>
        <w:r w:rsidR="00C82D41">
          <w:rPr>
            <w:noProof/>
            <w:webHidden/>
          </w:rPr>
          <w:fldChar w:fldCharType="separate"/>
        </w:r>
        <w:r w:rsidR="00C82D41">
          <w:rPr>
            <w:noProof/>
            <w:webHidden/>
          </w:rPr>
          <w:t>11</w:t>
        </w:r>
        <w:r w:rsidR="00C82D41">
          <w:rPr>
            <w:noProof/>
            <w:webHidden/>
          </w:rPr>
          <w:fldChar w:fldCharType="end"/>
        </w:r>
      </w:hyperlink>
    </w:p>
    <w:p w:rsidR="00C82D41" w:rsidRDefault="009B411D">
      <w:pPr>
        <w:pStyle w:val="12"/>
        <w:tabs>
          <w:tab w:val="left" w:pos="368"/>
          <w:tab w:val="right" w:leader="dot" w:pos="9345"/>
        </w:tabs>
        <w:rPr>
          <w:rFonts w:asciiTheme="minorHAnsi" w:eastAsiaTheme="minorEastAsia" w:hAnsiTheme="minorHAnsi" w:cstheme="minorBidi"/>
          <w:noProof/>
          <w:kern w:val="2"/>
          <w:szCs w:val="22"/>
        </w:rPr>
      </w:pPr>
      <w:hyperlink w:anchor="_Toc493236589" w:history="1">
        <w:r w:rsidR="00C82D41" w:rsidRPr="003E0F03">
          <w:rPr>
            <w:rStyle w:val="aff5"/>
            <w:rFonts w:ascii="黑体" w:hAnsi="黑体"/>
            <w:noProof/>
          </w:rPr>
          <w:t>4</w:t>
        </w:r>
        <w:r w:rsidR="00C82D41">
          <w:rPr>
            <w:rFonts w:asciiTheme="minorHAnsi" w:eastAsiaTheme="minorEastAsia" w:hAnsiTheme="minorHAnsi" w:cstheme="minorBidi"/>
            <w:noProof/>
            <w:kern w:val="2"/>
            <w:szCs w:val="22"/>
          </w:rPr>
          <w:tab/>
        </w:r>
        <w:r w:rsidR="00C82D41" w:rsidRPr="003E0F03">
          <w:rPr>
            <w:rStyle w:val="aff5"/>
            <w:rFonts w:ascii="黑体" w:hAnsi="黑体" w:hint="eastAsia"/>
            <w:noProof/>
          </w:rPr>
          <w:t>数据分类方法</w:t>
        </w:r>
        <w:r w:rsidR="00C82D41">
          <w:rPr>
            <w:noProof/>
            <w:webHidden/>
          </w:rPr>
          <w:tab/>
        </w:r>
        <w:r w:rsidR="00C82D41">
          <w:rPr>
            <w:noProof/>
            <w:webHidden/>
          </w:rPr>
          <w:fldChar w:fldCharType="begin"/>
        </w:r>
        <w:r w:rsidR="00C82D41">
          <w:rPr>
            <w:noProof/>
            <w:webHidden/>
          </w:rPr>
          <w:instrText xml:space="preserve"> PAGEREF _Toc493236589 \h </w:instrText>
        </w:r>
        <w:r w:rsidR="00C82D41">
          <w:rPr>
            <w:noProof/>
            <w:webHidden/>
          </w:rPr>
        </w:r>
        <w:r w:rsidR="00C82D41">
          <w:rPr>
            <w:noProof/>
            <w:webHidden/>
          </w:rPr>
          <w:fldChar w:fldCharType="separate"/>
        </w:r>
        <w:r w:rsidR="00C82D41">
          <w:rPr>
            <w:noProof/>
            <w:webHidden/>
          </w:rPr>
          <w:t>13</w:t>
        </w:r>
        <w:r w:rsidR="00C82D41">
          <w:rPr>
            <w:noProof/>
            <w:webHidden/>
          </w:rPr>
          <w:fldChar w:fldCharType="end"/>
        </w:r>
      </w:hyperlink>
    </w:p>
    <w:p w:rsidR="00C82D41" w:rsidRDefault="009B411D">
      <w:pPr>
        <w:pStyle w:val="22"/>
        <w:tabs>
          <w:tab w:val="left" w:pos="578"/>
          <w:tab w:val="right" w:leader="dot" w:pos="9345"/>
        </w:tabs>
        <w:rPr>
          <w:rFonts w:asciiTheme="minorHAnsi" w:eastAsiaTheme="minorEastAsia" w:hAnsiTheme="minorHAnsi" w:cstheme="minorBidi"/>
          <w:kern w:val="2"/>
          <w:szCs w:val="22"/>
        </w:rPr>
      </w:pPr>
      <w:hyperlink w:anchor="_Toc493236590" w:history="1">
        <w:r w:rsidR="00C82D41" w:rsidRPr="003E0F03">
          <w:rPr>
            <w:rStyle w:val="aff5"/>
          </w:rPr>
          <w:t>4.1</w:t>
        </w:r>
        <w:r w:rsidR="00C82D41">
          <w:rPr>
            <w:rFonts w:asciiTheme="minorHAnsi" w:eastAsiaTheme="minorEastAsia" w:hAnsiTheme="minorHAnsi" w:cstheme="minorBidi"/>
            <w:kern w:val="2"/>
            <w:szCs w:val="22"/>
          </w:rPr>
          <w:tab/>
        </w:r>
        <w:r w:rsidR="00C82D41" w:rsidRPr="003E0F03">
          <w:rPr>
            <w:rStyle w:val="aff5"/>
            <w:rFonts w:hint="eastAsia"/>
          </w:rPr>
          <w:t>重要数据</w:t>
        </w:r>
        <w:r w:rsidR="00C82D41">
          <w:rPr>
            <w:webHidden/>
          </w:rPr>
          <w:tab/>
        </w:r>
        <w:r w:rsidR="00C82D41">
          <w:rPr>
            <w:webHidden/>
          </w:rPr>
          <w:fldChar w:fldCharType="begin"/>
        </w:r>
        <w:r w:rsidR="00C82D41">
          <w:rPr>
            <w:webHidden/>
          </w:rPr>
          <w:instrText xml:space="preserve"> PAGEREF _Toc493236590 \h </w:instrText>
        </w:r>
        <w:r w:rsidR="00C82D41">
          <w:rPr>
            <w:webHidden/>
          </w:rPr>
        </w:r>
        <w:r w:rsidR="00C82D41">
          <w:rPr>
            <w:webHidden/>
          </w:rPr>
          <w:fldChar w:fldCharType="separate"/>
        </w:r>
        <w:r w:rsidR="00C82D41">
          <w:rPr>
            <w:webHidden/>
          </w:rPr>
          <w:t>13</w:t>
        </w:r>
        <w:r w:rsidR="00C82D41">
          <w:rPr>
            <w:webHidden/>
          </w:rPr>
          <w:fldChar w:fldCharType="end"/>
        </w:r>
      </w:hyperlink>
    </w:p>
    <w:p w:rsidR="00C82D41" w:rsidRDefault="009B411D">
      <w:pPr>
        <w:pStyle w:val="22"/>
        <w:tabs>
          <w:tab w:val="left" w:pos="578"/>
          <w:tab w:val="right" w:leader="dot" w:pos="9345"/>
        </w:tabs>
        <w:rPr>
          <w:rFonts w:asciiTheme="minorHAnsi" w:eastAsiaTheme="minorEastAsia" w:hAnsiTheme="minorHAnsi" w:cstheme="minorBidi"/>
          <w:kern w:val="2"/>
          <w:szCs w:val="22"/>
        </w:rPr>
      </w:pPr>
      <w:hyperlink w:anchor="_Toc493236591" w:history="1">
        <w:r w:rsidR="00C82D41" w:rsidRPr="003E0F03">
          <w:rPr>
            <w:rStyle w:val="aff5"/>
          </w:rPr>
          <w:t>4.2</w:t>
        </w:r>
        <w:r w:rsidR="00C82D41">
          <w:rPr>
            <w:rFonts w:asciiTheme="minorHAnsi" w:eastAsiaTheme="minorEastAsia" w:hAnsiTheme="minorHAnsi" w:cstheme="minorBidi"/>
            <w:kern w:val="2"/>
            <w:szCs w:val="22"/>
          </w:rPr>
          <w:tab/>
        </w:r>
        <w:r w:rsidR="00C82D41" w:rsidRPr="003E0F03">
          <w:rPr>
            <w:rStyle w:val="aff5"/>
            <w:rFonts w:hint="eastAsia"/>
          </w:rPr>
          <w:t>个人信息数据</w:t>
        </w:r>
        <w:r w:rsidR="00C82D41">
          <w:rPr>
            <w:webHidden/>
          </w:rPr>
          <w:tab/>
        </w:r>
        <w:r w:rsidR="00C82D41">
          <w:rPr>
            <w:webHidden/>
          </w:rPr>
          <w:fldChar w:fldCharType="begin"/>
        </w:r>
        <w:r w:rsidR="00C82D41">
          <w:rPr>
            <w:webHidden/>
          </w:rPr>
          <w:instrText xml:space="preserve"> PAGEREF _Toc493236591 \h </w:instrText>
        </w:r>
        <w:r w:rsidR="00C82D41">
          <w:rPr>
            <w:webHidden/>
          </w:rPr>
        </w:r>
        <w:r w:rsidR="00C82D41">
          <w:rPr>
            <w:webHidden/>
          </w:rPr>
          <w:fldChar w:fldCharType="separate"/>
        </w:r>
        <w:r w:rsidR="00C82D41">
          <w:rPr>
            <w:webHidden/>
          </w:rPr>
          <w:t>14</w:t>
        </w:r>
        <w:r w:rsidR="00C82D41">
          <w:rPr>
            <w:webHidden/>
          </w:rPr>
          <w:fldChar w:fldCharType="end"/>
        </w:r>
      </w:hyperlink>
    </w:p>
    <w:p w:rsidR="00C82D41" w:rsidRDefault="009B411D">
      <w:pPr>
        <w:pStyle w:val="22"/>
        <w:tabs>
          <w:tab w:val="left" w:pos="578"/>
          <w:tab w:val="right" w:leader="dot" w:pos="9345"/>
        </w:tabs>
        <w:rPr>
          <w:rFonts w:asciiTheme="minorHAnsi" w:eastAsiaTheme="minorEastAsia" w:hAnsiTheme="minorHAnsi" w:cstheme="minorBidi"/>
          <w:kern w:val="2"/>
          <w:szCs w:val="22"/>
        </w:rPr>
      </w:pPr>
      <w:hyperlink w:anchor="_Toc493236592" w:history="1">
        <w:r w:rsidR="00C82D41" w:rsidRPr="003E0F03">
          <w:rPr>
            <w:rStyle w:val="aff5"/>
          </w:rPr>
          <w:t>4.3</w:t>
        </w:r>
        <w:r w:rsidR="00C82D41">
          <w:rPr>
            <w:rFonts w:asciiTheme="minorHAnsi" w:eastAsiaTheme="minorEastAsia" w:hAnsiTheme="minorHAnsi" w:cstheme="minorBidi"/>
            <w:kern w:val="2"/>
            <w:szCs w:val="22"/>
          </w:rPr>
          <w:tab/>
        </w:r>
        <w:r w:rsidR="00C82D41" w:rsidRPr="003E0F03">
          <w:rPr>
            <w:rStyle w:val="aff5"/>
            <w:rFonts w:hint="eastAsia"/>
          </w:rPr>
          <w:t>业务数据</w:t>
        </w:r>
        <w:r w:rsidR="00C82D41">
          <w:rPr>
            <w:webHidden/>
          </w:rPr>
          <w:tab/>
        </w:r>
        <w:r w:rsidR="00C82D41">
          <w:rPr>
            <w:webHidden/>
          </w:rPr>
          <w:fldChar w:fldCharType="begin"/>
        </w:r>
        <w:r w:rsidR="00C82D41">
          <w:rPr>
            <w:webHidden/>
          </w:rPr>
          <w:instrText xml:space="preserve"> PAGEREF _Toc493236592 \h </w:instrText>
        </w:r>
        <w:r w:rsidR="00C82D41">
          <w:rPr>
            <w:webHidden/>
          </w:rPr>
        </w:r>
        <w:r w:rsidR="00C82D41">
          <w:rPr>
            <w:webHidden/>
          </w:rPr>
          <w:fldChar w:fldCharType="separate"/>
        </w:r>
        <w:r w:rsidR="00C82D41">
          <w:rPr>
            <w:webHidden/>
          </w:rPr>
          <w:t>16</w:t>
        </w:r>
        <w:r w:rsidR="00C82D41">
          <w:rPr>
            <w:webHidden/>
          </w:rPr>
          <w:fldChar w:fldCharType="end"/>
        </w:r>
      </w:hyperlink>
    </w:p>
    <w:p w:rsidR="00C82D41" w:rsidRDefault="009B411D">
      <w:pPr>
        <w:pStyle w:val="12"/>
        <w:tabs>
          <w:tab w:val="left" w:pos="368"/>
          <w:tab w:val="right" w:leader="dot" w:pos="9345"/>
        </w:tabs>
        <w:rPr>
          <w:rFonts w:asciiTheme="minorHAnsi" w:eastAsiaTheme="minorEastAsia" w:hAnsiTheme="minorHAnsi" w:cstheme="minorBidi"/>
          <w:noProof/>
          <w:kern w:val="2"/>
          <w:szCs w:val="22"/>
        </w:rPr>
      </w:pPr>
      <w:hyperlink w:anchor="_Toc493236593" w:history="1">
        <w:r w:rsidR="00C82D41" w:rsidRPr="003E0F03">
          <w:rPr>
            <w:rStyle w:val="aff5"/>
            <w:rFonts w:ascii="黑体" w:hAnsi="黑体"/>
            <w:noProof/>
          </w:rPr>
          <w:t>5</w:t>
        </w:r>
        <w:r w:rsidR="00C82D41">
          <w:rPr>
            <w:rFonts w:asciiTheme="minorHAnsi" w:eastAsiaTheme="minorEastAsia" w:hAnsiTheme="minorHAnsi" w:cstheme="minorBidi"/>
            <w:noProof/>
            <w:kern w:val="2"/>
            <w:szCs w:val="22"/>
          </w:rPr>
          <w:tab/>
        </w:r>
        <w:r w:rsidR="00C82D41" w:rsidRPr="003E0F03">
          <w:rPr>
            <w:rStyle w:val="aff5"/>
            <w:rFonts w:ascii="黑体" w:hAnsi="黑体" w:hint="eastAsia"/>
            <w:noProof/>
          </w:rPr>
          <w:t>数据分级方法</w:t>
        </w:r>
        <w:r w:rsidR="00C82D41">
          <w:rPr>
            <w:noProof/>
            <w:webHidden/>
          </w:rPr>
          <w:tab/>
        </w:r>
        <w:r w:rsidR="00C82D41">
          <w:rPr>
            <w:noProof/>
            <w:webHidden/>
          </w:rPr>
          <w:fldChar w:fldCharType="begin"/>
        </w:r>
        <w:r w:rsidR="00C82D41">
          <w:rPr>
            <w:noProof/>
            <w:webHidden/>
          </w:rPr>
          <w:instrText xml:space="preserve"> PAGEREF _Toc493236593 \h </w:instrText>
        </w:r>
        <w:r w:rsidR="00C82D41">
          <w:rPr>
            <w:noProof/>
            <w:webHidden/>
          </w:rPr>
        </w:r>
        <w:r w:rsidR="00C82D41">
          <w:rPr>
            <w:noProof/>
            <w:webHidden/>
          </w:rPr>
          <w:fldChar w:fldCharType="separate"/>
        </w:r>
        <w:r w:rsidR="00C82D41">
          <w:rPr>
            <w:noProof/>
            <w:webHidden/>
          </w:rPr>
          <w:t>17</w:t>
        </w:r>
        <w:r w:rsidR="00C82D41">
          <w:rPr>
            <w:noProof/>
            <w:webHidden/>
          </w:rPr>
          <w:fldChar w:fldCharType="end"/>
        </w:r>
      </w:hyperlink>
    </w:p>
    <w:p w:rsidR="00C82D41" w:rsidRDefault="009B411D">
      <w:pPr>
        <w:pStyle w:val="22"/>
        <w:tabs>
          <w:tab w:val="left" w:pos="578"/>
          <w:tab w:val="right" w:leader="dot" w:pos="9345"/>
        </w:tabs>
        <w:rPr>
          <w:rFonts w:asciiTheme="minorHAnsi" w:eastAsiaTheme="minorEastAsia" w:hAnsiTheme="minorHAnsi" w:cstheme="minorBidi"/>
          <w:kern w:val="2"/>
          <w:szCs w:val="22"/>
        </w:rPr>
      </w:pPr>
      <w:hyperlink w:anchor="_Toc493236594" w:history="1">
        <w:r w:rsidR="00C82D41" w:rsidRPr="003E0F03">
          <w:rPr>
            <w:rStyle w:val="aff5"/>
          </w:rPr>
          <w:t>5.1</w:t>
        </w:r>
        <w:r w:rsidR="00C82D41">
          <w:rPr>
            <w:rFonts w:asciiTheme="minorHAnsi" w:eastAsiaTheme="minorEastAsia" w:hAnsiTheme="minorHAnsi" w:cstheme="minorBidi"/>
            <w:kern w:val="2"/>
            <w:szCs w:val="22"/>
          </w:rPr>
          <w:tab/>
        </w:r>
        <w:r w:rsidR="00C82D41" w:rsidRPr="003E0F03">
          <w:rPr>
            <w:rStyle w:val="aff5"/>
            <w:rFonts w:hint="eastAsia"/>
          </w:rPr>
          <w:t>重要数据分级方法</w:t>
        </w:r>
        <w:r w:rsidR="00C82D41">
          <w:rPr>
            <w:webHidden/>
          </w:rPr>
          <w:tab/>
        </w:r>
        <w:r w:rsidR="00C82D41">
          <w:rPr>
            <w:webHidden/>
          </w:rPr>
          <w:fldChar w:fldCharType="begin"/>
        </w:r>
        <w:r w:rsidR="00C82D41">
          <w:rPr>
            <w:webHidden/>
          </w:rPr>
          <w:instrText xml:space="preserve"> PAGEREF _Toc493236594 \h </w:instrText>
        </w:r>
        <w:r w:rsidR="00C82D41">
          <w:rPr>
            <w:webHidden/>
          </w:rPr>
        </w:r>
        <w:r w:rsidR="00C82D41">
          <w:rPr>
            <w:webHidden/>
          </w:rPr>
          <w:fldChar w:fldCharType="separate"/>
        </w:r>
        <w:r w:rsidR="00C82D41">
          <w:rPr>
            <w:webHidden/>
          </w:rPr>
          <w:t>17</w:t>
        </w:r>
        <w:r w:rsidR="00C82D41">
          <w:rPr>
            <w:webHidden/>
          </w:rPr>
          <w:fldChar w:fldCharType="end"/>
        </w:r>
      </w:hyperlink>
    </w:p>
    <w:p w:rsidR="00C82D41" w:rsidRDefault="009B411D">
      <w:pPr>
        <w:pStyle w:val="22"/>
        <w:tabs>
          <w:tab w:val="left" w:pos="578"/>
          <w:tab w:val="right" w:leader="dot" w:pos="9345"/>
        </w:tabs>
        <w:rPr>
          <w:rFonts w:asciiTheme="minorHAnsi" w:eastAsiaTheme="minorEastAsia" w:hAnsiTheme="minorHAnsi" w:cstheme="minorBidi"/>
          <w:kern w:val="2"/>
          <w:szCs w:val="22"/>
        </w:rPr>
      </w:pPr>
      <w:hyperlink w:anchor="_Toc493236595" w:history="1">
        <w:r w:rsidR="00C82D41" w:rsidRPr="003E0F03">
          <w:rPr>
            <w:rStyle w:val="aff5"/>
          </w:rPr>
          <w:t>5.2</w:t>
        </w:r>
        <w:r w:rsidR="00C82D41">
          <w:rPr>
            <w:rFonts w:asciiTheme="minorHAnsi" w:eastAsiaTheme="minorEastAsia" w:hAnsiTheme="minorHAnsi" w:cstheme="minorBidi"/>
            <w:kern w:val="2"/>
            <w:szCs w:val="22"/>
          </w:rPr>
          <w:tab/>
        </w:r>
        <w:r w:rsidR="00C82D41" w:rsidRPr="003E0F03">
          <w:rPr>
            <w:rStyle w:val="aff5"/>
            <w:rFonts w:hint="eastAsia"/>
          </w:rPr>
          <w:t>个人信息分级方法</w:t>
        </w:r>
        <w:r w:rsidR="00C82D41">
          <w:rPr>
            <w:webHidden/>
          </w:rPr>
          <w:tab/>
        </w:r>
        <w:r w:rsidR="00C82D41">
          <w:rPr>
            <w:webHidden/>
          </w:rPr>
          <w:fldChar w:fldCharType="begin"/>
        </w:r>
        <w:r w:rsidR="00C82D41">
          <w:rPr>
            <w:webHidden/>
          </w:rPr>
          <w:instrText xml:space="preserve"> PAGEREF _Toc493236595 \h </w:instrText>
        </w:r>
        <w:r w:rsidR="00C82D41">
          <w:rPr>
            <w:webHidden/>
          </w:rPr>
        </w:r>
        <w:r w:rsidR="00C82D41">
          <w:rPr>
            <w:webHidden/>
          </w:rPr>
          <w:fldChar w:fldCharType="separate"/>
        </w:r>
        <w:r w:rsidR="00C82D41">
          <w:rPr>
            <w:webHidden/>
          </w:rPr>
          <w:t>17</w:t>
        </w:r>
        <w:r w:rsidR="00C82D41">
          <w:rPr>
            <w:webHidden/>
          </w:rPr>
          <w:fldChar w:fldCharType="end"/>
        </w:r>
      </w:hyperlink>
    </w:p>
    <w:p w:rsidR="00C82D41" w:rsidRDefault="009B411D">
      <w:pPr>
        <w:pStyle w:val="22"/>
        <w:tabs>
          <w:tab w:val="left" w:pos="578"/>
          <w:tab w:val="right" w:leader="dot" w:pos="9345"/>
        </w:tabs>
        <w:rPr>
          <w:rFonts w:asciiTheme="minorHAnsi" w:eastAsiaTheme="minorEastAsia" w:hAnsiTheme="minorHAnsi" w:cstheme="minorBidi"/>
          <w:kern w:val="2"/>
          <w:szCs w:val="22"/>
        </w:rPr>
      </w:pPr>
      <w:hyperlink w:anchor="_Toc493236596" w:history="1">
        <w:r w:rsidR="00C82D41" w:rsidRPr="003E0F03">
          <w:rPr>
            <w:rStyle w:val="aff5"/>
          </w:rPr>
          <w:t>5.3</w:t>
        </w:r>
        <w:r w:rsidR="00C82D41">
          <w:rPr>
            <w:rFonts w:asciiTheme="minorHAnsi" w:eastAsiaTheme="minorEastAsia" w:hAnsiTheme="minorHAnsi" w:cstheme="minorBidi"/>
            <w:kern w:val="2"/>
            <w:szCs w:val="22"/>
          </w:rPr>
          <w:tab/>
        </w:r>
        <w:r w:rsidR="00C82D41" w:rsidRPr="003E0F03">
          <w:rPr>
            <w:rStyle w:val="aff5"/>
            <w:rFonts w:hint="eastAsia"/>
          </w:rPr>
          <w:t>业务数据分级方法</w:t>
        </w:r>
        <w:r w:rsidR="00C82D41">
          <w:rPr>
            <w:webHidden/>
          </w:rPr>
          <w:tab/>
        </w:r>
        <w:r w:rsidR="00C82D41">
          <w:rPr>
            <w:webHidden/>
          </w:rPr>
          <w:fldChar w:fldCharType="begin"/>
        </w:r>
        <w:r w:rsidR="00C82D41">
          <w:rPr>
            <w:webHidden/>
          </w:rPr>
          <w:instrText xml:space="preserve"> PAGEREF _Toc493236596 \h </w:instrText>
        </w:r>
        <w:r w:rsidR="00C82D41">
          <w:rPr>
            <w:webHidden/>
          </w:rPr>
        </w:r>
        <w:r w:rsidR="00C82D41">
          <w:rPr>
            <w:webHidden/>
          </w:rPr>
          <w:fldChar w:fldCharType="separate"/>
        </w:r>
        <w:r w:rsidR="00C82D41">
          <w:rPr>
            <w:webHidden/>
          </w:rPr>
          <w:t>17</w:t>
        </w:r>
        <w:r w:rsidR="00C82D41">
          <w:rPr>
            <w:webHidden/>
          </w:rPr>
          <w:fldChar w:fldCharType="end"/>
        </w:r>
      </w:hyperlink>
    </w:p>
    <w:p w:rsidR="00C82D41" w:rsidRDefault="009B411D">
      <w:pPr>
        <w:pStyle w:val="12"/>
        <w:tabs>
          <w:tab w:val="left" w:pos="368"/>
          <w:tab w:val="right" w:leader="dot" w:pos="9345"/>
        </w:tabs>
        <w:rPr>
          <w:rFonts w:asciiTheme="minorHAnsi" w:eastAsiaTheme="minorEastAsia" w:hAnsiTheme="minorHAnsi" w:cstheme="minorBidi"/>
          <w:noProof/>
          <w:kern w:val="2"/>
          <w:szCs w:val="22"/>
        </w:rPr>
      </w:pPr>
      <w:hyperlink w:anchor="_Toc493236597" w:history="1">
        <w:r w:rsidR="00C82D41" w:rsidRPr="003E0F03">
          <w:rPr>
            <w:rStyle w:val="aff5"/>
            <w:rFonts w:ascii="黑体" w:hAnsi="黑体"/>
            <w:noProof/>
          </w:rPr>
          <w:t>6</w:t>
        </w:r>
        <w:r w:rsidR="00C82D41">
          <w:rPr>
            <w:rFonts w:asciiTheme="minorHAnsi" w:eastAsiaTheme="minorEastAsia" w:hAnsiTheme="minorHAnsi" w:cstheme="minorBidi"/>
            <w:noProof/>
            <w:kern w:val="2"/>
            <w:szCs w:val="22"/>
          </w:rPr>
          <w:tab/>
        </w:r>
        <w:r w:rsidR="00C82D41" w:rsidRPr="003E0F03">
          <w:rPr>
            <w:rStyle w:val="aff5"/>
            <w:rFonts w:ascii="黑体" w:hAnsi="黑体" w:hint="eastAsia"/>
            <w:noProof/>
          </w:rPr>
          <w:t>数据安全分类分级管理流程</w:t>
        </w:r>
        <w:r w:rsidR="00C82D41">
          <w:rPr>
            <w:noProof/>
            <w:webHidden/>
          </w:rPr>
          <w:tab/>
        </w:r>
        <w:r w:rsidR="00C82D41">
          <w:rPr>
            <w:noProof/>
            <w:webHidden/>
          </w:rPr>
          <w:fldChar w:fldCharType="begin"/>
        </w:r>
        <w:r w:rsidR="00C82D41">
          <w:rPr>
            <w:noProof/>
            <w:webHidden/>
          </w:rPr>
          <w:instrText xml:space="preserve"> PAGEREF _Toc493236597 \h </w:instrText>
        </w:r>
        <w:r w:rsidR="00C82D41">
          <w:rPr>
            <w:noProof/>
            <w:webHidden/>
          </w:rPr>
        </w:r>
        <w:r w:rsidR="00C82D41">
          <w:rPr>
            <w:noProof/>
            <w:webHidden/>
          </w:rPr>
          <w:fldChar w:fldCharType="separate"/>
        </w:r>
        <w:r w:rsidR="00C82D41">
          <w:rPr>
            <w:noProof/>
            <w:webHidden/>
          </w:rPr>
          <w:t>18</w:t>
        </w:r>
        <w:r w:rsidR="00C82D41">
          <w:rPr>
            <w:noProof/>
            <w:webHidden/>
          </w:rPr>
          <w:fldChar w:fldCharType="end"/>
        </w:r>
      </w:hyperlink>
    </w:p>
    <w:p w:rsidR="00C82D41" w:rsidRDefault="009B411D">
      <w:pPr>
        <w:pStyle w:val="12"/>
        <w:tabs>
          <w:tab w:val="right" w:leader="dot" w:pos="9345"/>
        </w:tabs>
        <w:rPr>
          <w:rFonts w:asciiTheme="minorHAnsi" w:eastAsiaTheme="minorEastAsia" w:hAnsiTheme="minorHAnsi" w:cstheme="minorBidi"/>
          <w:noProof/>
          <w:kern w:val="2"/>
          <w:szCs w:val="22"/>
        </w:rPr>
      </w:pPr>
      <w:hyperlink w:anchor="_Toc493236598" w:history="1">
        <w:r w:rsidR="00C82D41" w:rsidRPr="003E0F03">
          <w:rPr>
            <w:rStyle w:val="aff5"/>
            <w:rFonts w:ascii="黑体" w:hAnsi="黑体" w:hint="eastAsia"/>
            <w:noProof/>
          </w:rPr>
          <w:t>附录</w:t>
        </w:r>
        <w:r w:rsidR="00C82D41" w:rsidRPr="003E0F03">
          <w:rPr>
            <w:rStyle w:val="aff5"/>
            <w:rFonts w:ascii="黑体" w:hAnsi="黑体"/>
            <w:noProof/>
          </w:rPr>
          <w:t xml:space="preserve"> </w:t>
        </w:r>
        <w:r w:rsidR="00C82D41" w:rsidRPr="003E0F03">
          <w:rPr>
            <w:rStyle w:val="aff5"/>
            <w:rFonts w:ascii="黑体" w:hAnsi="黑体" w:hint="eastAsia"/>
            <w:noProof/>
          </w:rPr>
          <w:t>各行业数据分类分级实践</w:t>
        </w:r>
        <w:r w:rsidR="00C82D41">
          <w:rPr>
            <w:noProof/>
            <w:webHidden/>
          </w:rPr>
          <w:tab/>
        </w:r>
        <w:r w:rsidR="00C82D41">
          <w:rPr>
            <w:noProof/>
            <w:webHidden/>
          </w:rPr>
          <w:fldChar w:fldCharType="begin"/>
        </w:r>
        <w:r w:rsidR="00C82D41">
          <w:rPr>
            <w:noProof/>
            <w:webHidden/>
          </w:rPr>
          <w:instrText xml:space="preserve"> PAGEREF _Toc493236598 \h </w:instrText>
        </w:r>
        <w:r w:rsidR="00C82D41">
          <w:rPr>
            <w:noProof/>
            <w:webHidden/>
          </w:rPr>
        </w:r>
        <w:r w:rsidR="00C82D41">
          <w:rPr>
            <w:noProof/>
            <w:webHidden/>
          </w:rPr>
          <w:fldChar w:fldCharType="separate"/>
        </w:r>
        <w:r w:rsidR="00C82D41">
          <w:rPr>
            <w:noProof/>
            <w:webHidden/>
          </w:rPr>
          <w:t>21</w:t>
        </w:r>
        <w:r w:rsidR="00C82D41">
          <w:rPr>
            <w:noProof/>
            <w:webHidden/>
          </w:rPr>
          <w:fldChar w:fldCharType="end"/>
        </w:r>
      </w:hyperlink>
    </w:p>
    <w:p w:rsidR="00C82D41" w:rsidRDefault="009B411D">
      <w:pPr>
        <w:pStyle w:val="22"/>
        <w:tabs>
          <w:tab w:val="left" w:pos="420"/>
          <w:tab w:val="right" w:leader="dot" w:pos="9345"/>
        </w:tabs>
        <w:rPr>
          <w:rFonts w:asciiTheme="minorHAnsi" w:eastAsiaTheme="minorEastAsia" w:hAnsiTheme="minorHAnsi" w:cstheme="minorBidi"/>
          <w:kern w:val="2"/>
          <w:szCs w:val="22"/>
        </w:rPr>
      </w:pPr>
      <w:hyperlink w:anchor="_Toc493236599" w:history="1">
        <w:r w:rsidR="00C82D41" w:rsidRPr="003E0F03">
          <w:rPr>
            <w:rStyle w:val="aff5"/>
          </w:rPr>
          <w:t>1.</w:t>
        </w:r>
        <w:r w:rsidR="00C82D41">
          <w:rPr>
            <w:rFonts w:asciiTheme="minorHAnsi" w:eastAsiaTheme="minorEastAsia" w:hAnsiTheme="minorHAnsi" w:cstheme="minorBidi"/>
            <w:kern w:val="2"/>
            <w:szCs w:val="22"/>
          </w:rPr>
          <w:tab/>
        </w:r>
        <w:r w:rsidR="00C82D41" w:rsidRPr="003E0F03">
          <w:rPr>
            <w:rStyle w:val="aff5"/>
            <w:rFonts w:hint="eastAsia"/>
          </w:rPr>
          <w:t>政务数据分类实践（未来国际）</w:t>
        </w:r>
        <w:r w:rsidR="00C82D41">
          <w:rPr>
            <w:webHidden/>
          </w:rPr>
          <w:tab/>
        </w:r>
        <w:r w:rsidR="00C82D41">
          <w:rPr>
            <w:webHidden/>
          </w:rPr>
          <w:fldChar w:fldCharType="begin"/>
        </w:r>
        <w:r w:rsidR="00C82D41">
          <w:rPr>
            <w:webHidden/>
          </w:rPr>
          <w:instrText xml:space="preserve"> PAGEREF _Toc493236599 \h </w:instrText>
        </w:r>
        <w:r w:rsidR="00C82D41">
          <w:rPr>
            <w:webHidden/>
          </w:rPr>
        </w:r>
        <w:r w:rsidR="00C82D41">
          <w:rPr>
            <w:webHidden/>
          </w:rPr>
          <w:fldChar w:fldCharType="separate"/>
        </w:r>
        <w:r w:rsidR="00C82D41">
          <w:rPr>
            <w:webHidden/>
          </w:rPr>
          <w:t>21</w:t>
        </w:r>
        <w:r w:rsidR="00C82D41">
          <w:rPr>
            <w:webHidden/>
          </w:rPr>
          <w:fldChar w:fldCharType="end"/>
        </w:r>
      </w:hyperlink>
    </w:p>
    <w:p w:rsidR="00C82D41" w:rsidRDefault="009B411D">
      <w:pPr>
        <w:pStyle w:val="22"/>
        <w:tabs>
          <w:tab w:val="left" w:pos="420"/>
          <w:tab w:val="right" w:leader="dot" w:pos="9345"/>
        </w:tabs>
        <w:rPr>
          <w:rFonts w:asciiTheme="minorHAnsi" w:eastAsiaTheme="minorEastAsia" w:hAnsiTheme="minorHAnsi" w:cstheme="minorBidi"/>
          <w:kern w:val="2"/>
          <w:szCs w:val="22"/>
        </w:rPr>
      </w:pPr>
      <w:hyperlink w:anchor="_Toc493236600" w:history="1">
        <w:r w:rsidR="00C82D41" w:rsidRPr="003E0F03">
          <w:rPr>
            <w:rStyle w:val="aff5"/>
          </w:rPr>
          <w:t>2.</w:t>
        </w:r>
        <w:r w:rsidR="00C82D41">
          <w:rPr>
            <w:rFonts w:asciiTheme="minorHAnsi" w:eastAsiaTheme="minorEastAsia" w:hAnsiTheme="minorHAnsi" w:cstheme="minorBidi"/>
            <w:kern w:val="2"/>
            <w:szCs w:val="22"/>
          </w:rPr>
          <w:tab/>
        </w:r>
        <w:r w:rsidR="00C82D41" w:rsidRPr="003E0F03">
          <w:rPr>
            <w:rStyle w:val="aff5"/>
            <w:rFonts w:hint="eastAsia"/>
          </w:rPr>
          <w:t>电信数据分类实践</w:t>
        </w:r>
        <w:r w:rsidR="00C82D41">
          <w:rPr>
            <w:webHidden/>
          </w:rPr>
          <w:tab/>
        </w:r>
        <w:r w:rsidR="00C82D41">
          <w:rPr>
            <w:webHidden/>
          </w:rPr>
          <w:fldChar w:fldCharType="begin"/>
        </w:r>
        <w:r w:rsidR="00C82D41">
          <w:rPr>
            <w:webHidden/>
          </w:rPr>
          <w:instrText xml:space="preserve"> PAGEREF _Toc493236600 \h </w:instrText>
        </w:r>
        <w:r w:rsidR="00C82D41">
          <w:rPr>
            <w:webHidden/>
          </w:rPr>
        </w:r>
        <w:r w:rsidR="00C82D41">
          <w:rPr>
            <w:webHidden/>
          </w:rPr>
          <w:fldChar w:fldCharType="separate"/>
        </w:r>
        <w:r w:rsidR="00C82D41">
          <w:rPr>
            <w:webHidden/>
          </w:rPr>
          <w:t>22</w:t>
        </w:r>
        <w:r w:rsidR="00C82D41">
          <w:rPr>
            <w:webHidden/>
          </w:rPr>
          <w:fldChar w:fldCharType="end"/>
        </w:r>
      </w:hyperlink>
    </w:p>
    <w:p w:rsidR="00C82D41" w:rsidRDefault="009B411D">
      <w:pPr>
        <w:pStyle w:val="22"/>
        <w:tabs>
          <w:tab w:val="left" w:pos="420"/>
          <w:tab w:val="right" w:leader="dot" w:pos="9345"/>
        </w:tabs>
        <w:rPr>
          <w:rFonts w:asciiTheme="minorHAnsi" w:eastAsiaTheme="minorEastAsia" w:hAnsiTheme="minorHAnsi" w:cstheme="minorBidi"/>
          <w:kern w:val="2"/>
          <w:szCs w:val="22"/>
        </w:rPr>
      </w:pPr>
      <w:hyperlink w:anchor="_Toc493236601" w:history="1">
        <w:r w:rsidR="00C82D41" w:rsidRPr="003E0F03">
          <w:rPr>
            <w:rStyle w:val="aff5"/>
          </w:rPr>
          <w:t>3.</w:t>
        </w:r>
        <w:r w:rsidR="00C82D41">
          <w:rPr>
            <w:rFonts w:asciiTheme="minorHAnsi" w:eastAsiaTheme="minorEastAsia" w:hAnsiTheme="minorHAnsi" w:cstheme="minorBidi"/>
            <w:kern w:val="2"/>
            <w:szCs w:val="22"/>
          </w:rPr>
          <w:tab/>
        </w:r>
        <w:r w:rsidR="00C82D41" w:rsidRPr="003E0F03">
          <w:rPr>
            <w:rStyle w:val="aff5"/>
            <w:rFonts w:hint="eastAsia"/>
          </w:rPr>
          <w:t>能源数据分类实践（徐雨晴</w:t>
        </w:r>
        <w:r w:rsidR="00C82D41" w:rsidRPr="003E0F03">
          <w:rPr>
            <w:rStyle w:val="aff5"/>
          </w:rPr>
          <w:t>-</w:t>
        </w:r>
        <w:r w:rsidR="00C82D41" w:rsidRPr="003E0F03">
          <w:rPr>
            <w:rStyle w:val="aff5"/>
            <w:rFonts w:hint="eastAsia"/>
          </w:rPr>
          <w:t>启明）</w:t>
        </w:r>
        <w:r w:rsidR="00C82D41">
          <w:rPr>
            <w:webHidden/>
          </w:rPr>
          <w:tab/>
        </w:r>
        <w:r w:rsidR="00C82D41">
          <w:rPr>
            <w:webHidden/>
          </w:rPr>
          <w:fldChar w:fldCharType="begin"/>
        </w:r>
        <w:r w:rsidR="00C82D41">
          <w:rPr>
            <w:webHidden/>
          </w:rPr>
          <w:instrText xml:space="preserve"> PAGEREF _Toc493236601 \h </w:instrText>
        </w:r>
        <w:r w:rsidR="00C82D41">
          <w:rPr>
            <w:webHidden/>
          </w:rPr>
        </w:r>
        <w:r w:rsidR="00C82D41">
          <w:rPr>
            <w:webHidden/>
          </w:rPr>
          <w:fldChar w:fldCharType="separate"/>
        </w:r>
        <w:r w:rsidR="00C82D41">
          <w:rPr>
            <w:webHidden/>
          </w:rPr>
          <w:t>24</w:t>
        </w:r>
        <w:r w:rsidR="00C82D41">
          <w:rPr>
            <w:webHidden/>
          </w:rPr>
          <w:fldChar w:fldCharType="end"/>
        </w:r>
      </w:hyperlink>
    </w:p>
    <w:p w:rsidR="00C82D41" w:rsidRDefault="009B411D">
      <w:pPr>
        <w:pStyle w:val="22"/>
        <w:tabs>
          <w:tab w:val="left" w:pos="420"/>
          <w:tab w:val="right" w:leader="dot" w:pos="9345"/>
        </w:tabs>
        <w:rPr>
          <w:rFonts w:asciiTheme="minorHAnsi" w:eastAsiaTheme="minorEastAsia" w:hAnsiTheme="minorHAnsi" w:cstheme="minorBidi"/>
          <w:kern w:val="2"/>
          <w:szCs w:val="22"/>
        </w:rPr>
      </w:pPr>
      <w:hyperlink w:anchor="_Toc493236602" w:history="1">
        <w:r w:rsidR="00C82D41" w:rsidRPr="003E0F03">
          <w:rPr>
            <w:rStyle w:val="aff5"/>
          </w:rPr>
          <w:t>4.</w:t>
        </w:r>
        <w:r w:rsidR="00C82D41">
          <w:rPr>
            <w:rFonts w:asciiTheme="minorHAnsi" w:eastAsiaTheme="minorEastAsia" w:hAnsiTheme="minorHAnsi" w:cstheme="minorBidi"/>
            <w:kern w:val="2"/>
            <w:szCs w:val="22"/>
          </w:rPr>
          <w:tab/>
        </w:r>
        <w:r w:rsidR="00C82D41" w:rsidRPr="003E0F03">
          <w:rPr>
            <w:rStyle w:val="aff5"/>
            <w:rFonts w:hint="eastAsia"/>
          </w:rPr>
          <w:t>征信数据分类实践（代威</w:t>
        </w:r>
        <w:r w:rsidR="00C82D41" w:rsidRPr="003E0F03">
          <w:rPr>
            <w:rStyle w:val="aff5"/>
          </w:rPr>
          <w:t>-</w:t>
        </w:r>
        <w:r w:rsidR="00C82D41" w:rsidRPr="003E0F03">
          <w:rPr>
            <w:rStyle w:val="aff5"/>
            <w:rFonts w:hint="eastAsia"/>
          </w:rPr>
          <w:t>腾讯）</w:t>
        </w:r>
        <w:r w:rsidR="00C82D41">
          <w:rPr>
            <w:webHidden/>
          </w:rPr>
          <w:tab/>
        </w:r>
        <w:r w:rsidR="00C82D41">
          <w:rPr>
            <w:webHidden/>
          </w:rPr>
          <w:fldChar w:fldCharType="begin"/>
        </w:r>
        <w:r w:rsidR="00C82D41">
          <w:rPr>
            <w:webHidden/>
          </w:rPr>
          <w:instrText xml:space="preserve"> PAGEREF _Toc493236602 \h </w:instrText>
        </w:r>
        <w:r w:rsidR="00C82D41">
          <w:rPr>
            <w:webHidden/>
          </w:rPr>
        </w:r>
        <w:r w:rsidR="00C82D41">
          <w:rPr>
            <w:webHidden/>
          </w:rPr>
          <w:fldChar w:fldCharType="separate"/>
        </w:r>
        <w:r w:rsidR="00C82D41">
          <w:rPr>
            <w:webHidden/>
          </w:rPr>
          <w:t>25</w:t>
        </w:r>
        <w:r w:rsidR="00C82D41">
          <w:rPr>
            <w:webHidden/>
          </w:rPr>
          <w:fldChar w:fldCharType="end"/>
        </w:r>
      </w:hyperlink>
    </w:p>
    <w:p w:rsidR="00C82D41" w:rsidRDefault="009B411D">
      <w:pPr>
        <w:pStyle w:val="22"/>
        <w:tabs>
          <w:tab w:val="left" w:pos="420"/>
          <w:tab w:val="right" w:leader="dot" w:pos="9345"/>
        </w:tabs>
        <w:rPr>
          <w:rFonts w:asciiTheme="minorHAnsi" w:eastAsiaTheme="minorEastAsia" w:hAnsiTheme="minorHAnsi" w:cstheme="minorBidi"/>
          <w:kern w:val="2"/>
          <w:szCs w:val="22"/>
        </w:rPr>
      </w:pPr>
      <w:hyperlink w:anchor="_Toc493236603" w:history="1">
        <w:r w:rsidR="00C82D41" w:rsidRPr="003E0F03">
          <w:rPr>
            <w:rStyle w:val="aff5"/>
          </w:rPr>
          <w:t>5.</w:t>
        </w:r>
        <w:r w:rsidR="00C82D41">
          <w:rPr>
            <w:rFonts w:asciiTheme="minorHAnsi" w:eastAsiaTheme="minorEastAsia" w:hAnsiTheme="minorHAnsi" w:cstheme="minorBidi"/>
            <w:kern w:val="2"/>
            <w:szCs w:val="22"/>
          </w:rPr>
          <w:tab/>
        </w:r>
        <w:r w:rsidR="00C82D41" w:rsidRPr="003E0F03">
          <w:rPr>
            <w:rStyle w:val="aff5"/>
            <w:rFonts w:hint="eastAsia"/>
          </w:rPr>
          <w:t>金融数据分类实践（孙卡</w:t>
        </w:r>
        <w:r w:rsidR="00C82D41" w:rsidRPr="003E0F03">
          <w:rPr>
            <w:rStyle w:val="aff5"/>
          </w:rPr>
          <w:t>---</w:t>
        </w:r>
        <w:r w:rsidR="00C82D41" w:rsidRPr="003E0F03">
          <w:rPr>
            <w:rStyle w:val="aff5"/>
            <w:rFonts w:hint="eastAsia"/>
          </w:rPr>
          <w:t>南大通用）</w:t>
        </w:r>
        <w:r w:rsidR="00C82D41">
          <w:rPr>
            <w:webHidden/>
          </w:rPr>
          <w:tab/>
        </w:r>
        <w:r w:rsidR="00C82D41">
          <w:rPr>
            <w:webHidden/>
          </w:rPr>
          <w:fldChar w:fldCharType="begin"/>
        </w:r>
        <w:r w:rsidR="00C82D41">
          <w:rPr>
            <w:webHidden/>
          </w:rPr>
          <w:instrText xml:space="preserve"> PAGEREF _Toc493236603 \h </w:instrText>
        </w:r>
        <w:r w:rsidR="00C82D41">
          <w:rPr>
            <w:webHidden/>
          </w:rPr>
        </w:r>
        <w:r w:rsidR="00C82D41">
          <w:rPr>
            <w:webHidden/>
          </w:rPr>
          <w:fldChar w:fldCharType="separate"/>
        </w:r>
        <w:r w:rsidR="00C82D41">
          <w:rPr>
            <w:webHidden/>
          </w:rPr>
          <w:t>26</w:t>
        </w:r>
        <w:r w:rsidR="00C82D41">
          <w:rPr>
            <w:webHidden/>
          </w:rPr>
          <w:fldChar w:fldCharType="end"/>
        </w:r>
      </w:hyperlink>
    </w:p>
    <w:p w:rsidR="00C82D41" w:rsidRDefault="009B411D">
      <w:pPr>
        <w:pStyle w:val="22"/>
        <w:tabs>
          <w:tab w:val="left" w:pos="420"/>
          <w:tab w:val="right" w:leader="dot" w:pos="9345"/>
        </w:tabs>
        <w:rPr>
          <w:rFonts w:asciiTheme="minorHAnsi" w:eastAsiaTheme="minorEastAsia" w:hAnsiTheme="minorHAnsi" w:cstheme="minorBidi"/>
          <w:kern w:val="2"/>
          <w:szCs w:val="22"/>
        </w:rPr>
      </w:pPr>
      <w:hyperlink w:anchor="_Toc493236604" w:history="1">
        <w:r w:rsidR="00C82D41" w:rsidRPr="003E0F03">
          <w:rPr>
            <w:rStyle w:val="aff5"/>
          </w:rPr>
          <w:t>6.</w:t>
        </w:r>
        <w:r w:rsidR="00C82D41">
          <w:rPr>
            <w:rFonts w:asciiTheme="minorHAnsi" w:eastAsiaTheme="minorEastAsia" w:hAnsiTheme="minorHAnsi" w:cstheme="minorBidi"/>
            <w:kern w:val="2"/>
            <w:szCs w:val="22"/>
          </w:rPr>
          <w:tab/>
        </w:r>
        <w:r w:rsidR="00C82D41" w:rsidRPr="003E0F03">
          <w:rPr>
            <w:rStyle w:val="aff5"/>
            <w:rFonts w:hint="eastAsia"/>
          </w:rPr>
          <w:t>交通数据分类实践（待补充）</w:t>
        </w:r>
        <w:r w:rsidR="00C82D41">
          <w:rPr>
            <w:webHidden/>
          </w:rPr>
          <w:tab/>
        </w:r>
        <w:r w:rsidR="00C82D41">
          <w:rPr>
            <w:webHidden/>
          </w:rPr>
          <w:fldChar w:fldCharType="begin"/>
        </w:r>
        <w:r w:rsidR="00C82D41">
          <w:rPr>
            <w:webHidden/>
          </w:rPr>
          <w:instrText xml:space="preserve"> PAGEREF _Toc493236604 \h </w:instrText>
        </w:r>
        <w:r w:rsidR="00C82D41">
          <w:rPr>
            <w:webHidden/>
          </w:rPr>
        </w:r>
        <w:r w:rsidR="00C82D41">
          <w:rPr>
            <w:webHidden/>
          </w:rPr>
          <w:fldChar w:fldCharType="separate"/>
        </w:r>
        <w:r w:rsidR="00C82D41">
          <w:rPr>
            <w:webHidden/>
          </w:rPr>
          <w:t>27</w:t>
        </w:r>
        <w:r w:rsidR="00C82D41">
          <w:rPr>
            <w:webHidden/>
          </w:rPr>
          <w:fldChar w:fldCharType="end"/>
        </w:r>
      </w:hyperlink>
    </w:p>
    <w:p w:rsidR="00C82D41" w:rsidRDefault="009B411D">
      <w:pPr>
        <w:pStyle w:val="22"/>
        <w:tabs>
          <w:tab w:val="left" w:pos="420"/>
          <w:tab w:val="right" w:leader="dot" w:pos="9345"/>
        </w:tabs>
        <w:rPr>
          <w:rFonts w:asciiTheme="minorHAnsi" w:eastAsiaTheme="minorEastAsia" w:hAnsiTheme="minorHAnsi" w:cstheme="minorBidi"/>
          <w:kern w:val="2"/>
          <w:szCs w:val="22"/>
        </w:rPr>
      </w:pPr>
      <w:hyperlink w:anchor="_Toc493236605" w:history="1">
        <w:r w:rsidR="00C82D41" w:rsidRPr="003E0F03">
          <w:rPr>
            <w:rStyle w:val="aff5"/>
          </w:rPr>
          <w:t>7.</w:t>
        </w:r>
        <w:r w:rsidR="00C82D41">
          <w:rPr>
            <w:rFonts w:asciiTheme="minorHAnsi" w:eastAsiaTheme="minorEastAsia" w:hAnsiTheme="minorHAnsi" w:cstheme="minorBidi"/>
            <w:kern w:val="2"/>
            <w:szCs w:val="22"/>
          </w:rPr>
          <w:tab/>
        </w:r>
        <w:r w:rsidR="00C82D41" w:rsidRPr="003E0F03">
          <w:rPr>
            <w:rStyle w:val="aff5"/>
            <w:rFonts w:hint="eastAsia"/>
          </w:rPr>
          <w:t>互联网金融数据分类实践</w:t>
        </w:r>
        <w:r w:rsidR="00C82D41" w:rsidRPr="003E0F03">
          <w:rPr>
            <w:rStyle w:val="aff5"/>
          </w:rPr>
          <w:t xml:space="preserve"> </w:t>
        </w:r>
        <w:r w:rsidR="00C82D41" w:rsidRPr="003E0F03">
          <w:rPr>
            <w:rStyle w:val="aff5"/>
            <w:rFonts w:hint="eastAsia"/>
          </w:rPr>
          <w:t>（待补充）</w:t>
        </w:r>
        <w:r w:rsidR="00C82D41">
          <w:rPr>
            <w:webHidden/>
          </w:rPr>
          <w:tab/>
        </w:r>
        <w:r w:rsidR="00C82D41">
          <w:rPr>
            <w:webHidden/>
          </w:rPr>
          <w:fldChar w:fldCharType="begin"/>
        </w:r>
        <w:r w:rsidR="00C82D41">
          <w:rPr>
            <w:webHidden/>
          </w:rPr>
          <w:instrText xml:space="preserve"> PAGEREF _Toc493236605 \h </w:instrText>
        </w:r>
        <w:r w:rsidR="00C82D41">
          <w:rPr>
            <w:webHidden/>
          </w:rPr>
        </w:r>
        <w:r w:rsidR="00C82D41">
          <w:rPr>
            <w:webHidden/>
          </w:rPr>
          <w:fldChar w:fldCharType="separate"/>
        </w:r>
        <w:r w:rsidR="00C82D41">
          <w:rPr>
            <w:webHidden/>
          </w:rPr>
          <w:t>27</w:t>
        </w:r>
        <w:r w:rsidR="00C82D41">
          <w:rPr>
            <w:webHidden/>
          </w:rPr>
          <w:fldChar w:fldCharType="end"/>
        </w:r>
      </w:hyperlink>
    </w:p>
    <w:p w:rsidR="00C82D41" w:rsidRDefault="009B411D">
      <w:pPr>
        <w:pStyle w:val="22"/>
        <w:tabs>
          <w:tab w:val="left" w:pos="420"/>
          <w:tab w:val="right" w:leader="dot" w:pos="9345"/>
        </w:tabs>
        <w:rPr>
          <w:rFonts w:asciiTheme="minorHAnsi" w:eastAsiaTheme="minorEastAsia" w:hAnsiTheme="minorHAnsi" w:cstheme="minorBidi"/>
          <w:kern w:val="2"/>
          <w:szCs w:val="22"/>
        </w:rPr>
      </w:pPr>
      <w:hyperlink w:anchor="_Toc493236606" w:history="1">
        <w:r w:rsidR="00C82D41" w:rsidRPr="003E0F03">
          <w:rPr>
            <w:rStyle w:val="aff5"/>
          </w:rPr>
          <w:t>8.</w:t>
        </w:r>
        <w:r w:rsidR="00C82D41">
          <w:rPr>
            <w:rFonts w:asciiTheme="minorHAnsi" w:eastAsiaTheme="minorEastAsia" w:hAnsiTheme="minorHAnsi" w:cstheme="minorBidi"/>
            <w:kern w:val="2"/>
            <w:szCs w:val="22"/>
          </w:rPr>
          <w:tab/>
        </w:r>
        <w:r w:rsidR="00C82D41" w:rsidRPr="003E0F03">
          <w:rPr>
            <w:rStyle w:val="aff5"/>
            <w:rFonts w:hint="eastAsia"/>
          </w:rPr>
          <w:t>健康医疗数据分类实践（（待补充）方明</w:t>
        </w:r>
        <w:r w:rsidR="00C82D41" w:rsidRPr="003E0F03">
          <w:rPr>
            <w:rStyle w:val="aff5"/>
          </w:rPr>
          <w:t>—</w:t>
        </w:r>
        <w:r w:rsidR="00C82D41" w:rsidRPr="003E0F03">
          <w:rPr>
            <w:rStyle w:val="aff5"/>
            <w:rFonts w:hint="eastAsia"/>
          </w:rPr>
          <w:t>科创）</w:t>
        </w:r>
        <w:r w:rsidR="00C82D41">
          <w:rPr>
            <w:webHidden/>
          </w:rPr>
          <w:tab/>
        </w:r>
        <w:r w:rsidR="00C82D41">
          <w:rPr>
            <w:webHidden/>
          </w:rPr>
          <w:fldChar w:fldCharType="begin"/>
        </w:r>
        <w:r w:rsidR="00C82D41">
          <w:rPr>
            <w:webHidden/>
          </w:rPr>
          <w:instrText xml:space="preserve"> PAGEREF _Toc493236606 \h </w:instrText>
        </w:r>
        <w:r w:rsidR="00C82D41">
          <w:rPr>
            <w:webHidden/>
          </w:rPr>
        </w:r>
        <w:r w:rsidR="00C82D41">
          <w:rPr>
            <w:webHidden/>
          </w:rPr>
          <w:fldChar w:fldCharType="separate"/>
        </w:r>
        <w:r w:rsidR="00C82D41">
          <w:rPr>
            <w:webHidden/>
          </w:rPr>
          <w:t>27</w:t>
        </w:r>
        <w:r w:rsidR="00C82D41">
          <w:rPr>
            <w:webHidden/>
          </w:rPr>
          <w:fldChar w:fldCharType="end"/>
        </w:r>
      </w:hyperlink>
    </w:p>
    <w:p w:rsidR="00C82D41" w:rsidRDefault="009B411D">
      <w:pPr>
        <w:pStyle w:val="22"/>
        <w:tabs>
          <w:tab w:val="left" w:pos="420"/>
          <w:tab w:val="right" w:leader="dot" w:pos="9345"/>
        </w:tabs>
        <w:rPr>
          <w:rFonts w:asciiTheme="minorHAnsi" w:eastAsiaTheme="minorEastAsia" w:hAnsiTheme="minorHAnsi" w:cstheme="minorBidi"/>
          <w:kern w:val="2"/>
          <w:szCs w:val="22"/>
        </w:rPr>
      </w:pPr>
      <w:hyperlink w:anchor="_Toc493236607" w:history="1">
        <w:r w:rsidR="00C82D41" w:rsidRPr="003E0F03">
          <w:rPr>
            <w:rStyle w:val="aff5"/>
          </w:rPr>
          <w:t>9.</w:t>
        </w:r>
        <w:r w:rsidR="00C82D41">
          <w:rPr>
            <w:rFonts w:asciiTheme="minorHAnsi" w:eastAsiaTheme="minorEastAsia" w:hAnsiTheme="minorHAnsi" w:cstheme="minorBidi"/>
            <w:kern w:val="2"/>
            <w:szCs w:val="22"/>
          </w:rPr>
          <w:tab/>
        </w:r>
        <w:r w:rsidR="00C82D41" w:rsidRPr="003E0F03">
          <w:rPr>
            <w:rStyle w:val="aff5"/>
            <w:rFonts w:hint="eastAsia"/>
          </w:rPr>
          <w:t>教育数据分类实践（（待补充）孙骞</w:t>
        </w:r>
        <w:r w:rsidR="00C82D41" w:rsidRPr="003E0F03">
          <w:rPr>
            <w:rStyle w:val="aff5"/>
          </w:rPr>
          <w:t>-</w:t>
        </w:r>
        <w:r w:rsidR="00C82D41" w:rsidRPr="003E0F03">
          <w:rPr>
            <w:rStyle w:val="aff5"/>
            <w:rFonts w:hint="eastAsia"/>
          </w:rPr>
          <w:t>西北大学）</w:t>
        </w:r>
        <w:r w:rsidR="00C82D41">
          <w:rPr>
            <w:webHidden/>
          </w:rPr>
          <w:tab/>
        </w:r>
        <w:r w:rsidR="00C82D41">
          <w:rPr>
            <w:webHidden/>
          </w:rPr>
          <w:fldChar w:fldCharType="begin"/>
        </w:r>
        <w:r w:rsidR="00C82D41">
          <w:rPr>
            <w:webHidden/>
          </w:rPr>
          <w:instrText xml:space="preserve"> PAGEREF _Toc493236607 \h </w:instrText>
        </w:r>
        <w:r w:rsidR="00C82D41">
          <w:rPr>
            <w:webHidden/>
          </w:rPr>
        </w:r>
        <w:r w:rsidR="00C82D41">
          <w:rPr>
            <w:webHidden/>
          </w:rPr>
          <w:fldChar w:fldCharType="separate"/>
        </w:r>
        <w:r w:rsidR="00C82D41">
          <w:rPr>
            <w:webHidden/>
          </w:rPr>
          <w:t>27</w:t>
        </w:r>
        <w:r w:rsidR="00C82D41">
          <w:rPr>
            <w:webHidden/>
          </w:rPr>
          <w:fldChar w:fldCharType="end"/>
        </w:r>
      </w:hyperlink>
    </w:p>
    <w:p w:rsidR="00C82D41" w:rsidRDefault="009B411D">
      <w:pPr>
        <w:pStyle w:val="22"/>
        <w:tabs>
          <w:tab w:val="left" w:pos="525"/>
          <w:tab w:val="right" w:leader="dot" w:pos="9345"/>
        </w:tabs>
        <w:rPr>
          <w:rFonts w:asciiTheme="minorHAnsi" w:eastAsiaTheme="minorEastAsia" w:hAnsiTheme="minorHAnsi" w:cstheme="minorBidi"/>
          <w:kern w:val="2"/>
          <w:szCs w:val="22"/>
        </w:rPr>
      </w:pPr>
      <w:hyperlink w:anchor="_Toc493236608" w:history="1">
        <w:r w:rsidR="00C82D41" w:rsidRPr="003E0F03">
          <w:rPr>
            <w:rStyle w:val="aff5"/>
          </w:rPr>
          <w:t>10.</w:t>
        </w:r>
        <w:r w:rsidR="00C82D41">
          <w:rPr>
            <w:rFonts w:asciiTheme="minorHAnsi" w:eastAsiaTheme="minorEastAsia" w:hAnsiTheme="minorHAnsi" w:cstheme="minorBidi"/>
            <w:kern w:val="2"/>
            <w:szCs w:val="22"/>
          </w:rPr>
          <w:tab/>
        </w:r>
        <w:r w:rsidR="00C82D41" w:rsidRPr="003E0F03">
          <w:rPr>
            <w:rStyle w:val="aff5"/>
            <w:rFonts w:hint="eastAsia"/>
          </w:rPr>
          <w:t>电商数据分类实践（（待补充）阿里）</w:t>
        </w:r>
        <w:r w:rsidR="00C82D41">
          <w:rPr>
            <w:webHidden/>
          </w:rPr>
          <w:tab/>
        </w:r>
        <w:r w:rsidR="00C82D41">
          <w:rPr>
            <w:webHidden/>
          </w:rPr>
          <w:fldChar w:fldCharType="begin"/>
        </w:r>
        <w:r w:rsidR="00C82D41">
          <w:rPr>
            <w:webHidden/>
          </w:rPr>
          <w:instrText xml:space="preserve"> PAGEREF _Toc493236608 \h </w:instrText>
        </w:r>
        <w:r w:rsidR="00C82D41">
          <w:rPr>
            <w:webHidden/>
          </w:rPr>
        </w:r>
        <w:r w:rsidR="00C82D41">
          <w:rPr>
            <w:webHidden/>
          </w:rPr>
          <w:fldChar w:fldCharType="separate"/>
        </w:r>
        <w:r w:rsidR="00C82D41">
          <w:rPr>
            <w:webHidden/>
          </w:rPr>
          <w:t>27</w:t>
        </w:r>
        <w:r w:rsidR="00C82D41">
          <w:rPr>
            <w:webHidden/>
          </w:rPr>
          <w:fldChar w:fldCharType="end"/>
        </w:r>
      </w:hyperlink>
    </w:p>
    <w:p w:rsidR="008A78E6" w:rsidRPr="00280A21" w:rsidRDefault="002F6FBF" w:rsidP="008A78E6">
      <w:pPr>
        <w:spacing w:line="360" w:lineRule="exact"/>
        <w:ind w:firstLine="420"/>
        <w:rPr>
          <w:rFonts w:ascii="宋体" w:hAnsi="宋体"/>
          <w:kern w:val="0"/>
          <w:szCs w:val="21"/>
        </w:rPr>
      </w:pPr>
      <w:r>
        <w:rPr>
          <w:rFonts w:ascii="宋体" w:hAnsi="宋体"/>
          <w:kern w:val="0"/>
          <w:szCs w:val="21"/>
        </w:rPr>
        <w:fldChar w:fldCharType="end"/>
      </w:r>
    </w:p>
    <w:p w:rsidR="00CC293D" w:rsidRPr="00715E17" w:rsidRDefault="00E34505" w:rsidP="00D6200E">
      <w:pPr>
        <w:spacing w:line="360" w:lineRule="auto"/>
        <w:jc w:val="center"/>
      </w:pPr>
      <w:r>
        <w:rPr>
          <w:rFonts w:ascii="宋体" w:hAnsi="宋体"/>
          <w:kern w:val="0"/>
          <w:szCs w:val="21"/>
        </w:rPr>
        <w:br w:type="page"/>
      </w:r>
    </w:p>
    <w:p w:rsidR="002D7D48" w:rsidRPr="00DA379A" w:rsidRDefault="00146DA3" w:rsidP="002D7D48">
      <w:pPr>
        <w:pStyle w:val="1"/>
        <w:spacing w:line="360" w:lineRule="auto"/>
        <w:rPr>
          <w:rFonts w:ascii="黑体" w:hAnsi="黑体"/>
          <w:sz w:val="28"/>
          <w:szCs w:val="28"/>
        </w:rPr>
      </w:pPr>
      <w:bookmarkStart w:id="25" w:name="_Toc493236580"/>
      <w:bookmarkEnd w:id="20"/>
      <w:bookmarkEnd w:id="21"/>
      <w:bookmarkEnd w:id="22"/>
      <w:bookmarkEnd w:id="23"/>
      <w:bookmarkEnd w:id="24"/>
      <w:r>
        <w:rPr>
          <w:rFonts w:ascii="黑体" w:hAnsi="黑体" w:hint="eastAsia"/>
          <w:sz w:val="28"/>
          <w:szCs w:val="28"/>
        </w:rPr>
        <w:lastRenderedPageBreak/>
        <w:t>概述</w:t>
      </w:r>
      <w:bookmarkEnd w:id="25"/>
    </w:p>
    <w:p w:rsidR="00F74EB2" w:rsidRDefault="00C475DC" w:rsidP="00F74EB2">
      <w:pPr>
        <w:pStyle w:val="2"/>
        <w:rPr>
          <w:rFonts w:ascii="Times New Roman" w:hAnsi="Times New Roman"/>
          <w:sz w:val="28"/>
        </w:rPr>
      </w:pPr>
      <w:bookmarkStart w:id="26" w:name="_Toc493236581"/>
      <w:r>
        <w:rPr>
          <w:rFonts w:ascii="Times New Roman" w:hAnsi="Times New Roman" w:hint="eastAsia"/>
          <w:sz w:val="28"/>
        </w:rPr>
        <w:t>本研究报告的目的和意义</w:t>
      </w:r>
      <w:bookmarkEnd w:id="26"/>
    </w:p>
    <w:p w:rsidR="00F47BC6" w:rsidRPr="00F47BC6" w:rsidRDefault="00F47BC6" w:rsidP="00F523EF">
      <w:pPr>
        <w:spacing w:line="360" w:lineRule="auto"/>
        <w:ind w:firstLineChars="200" w:firstLine="420"/>
      </w:pPr>
      <w:r w:rsidRPr="00F47BC6">
        <w:rPr>
          <w:rFonts w:hint="eastAsia"/>
        </w:rPr>
        <w:t>随着国家大数据发展战略的实施，“互联网</w:t>
      </w:r>
      <w:r w:rsidRPr="00F47BC6">
        <w:rPr>
          <w:rFonts w:hint="eastAsia"/>
        </w:rPr>
        <w:t>+</w:t>
      </w:r>
      <w:r w:rsidRPr="00F47BC6">
        <w:rPr>
          <w:rFonts w:hint="eastAsia"/>
        </w:rPr>
        <w:t>”行动的深入推进，大数据资源价值不断提升，电信、互联网、金融、政务、交通等各领域相关的大数据应用也在蓬勃发展。这些大数据应用涉及的数据量大、种类多，同时又包含有很多用户相关重要数据。</w:t>
      </w:r>
      <w:r>
        <w:rPr>
          <w:rFonts w:hint="eastAsia"/>
        </w:rPr>
        <w:t>而</w:t>
      </w:r>
      <w:r w:rsidRPr="00F47BC6">
        <w:rPr>
          <w:rFonts w:hint="eastAsia"/>
        </w:rPr>
        <w:t>大数据应用在不断发展创新的同时，由于数据违</w:t>
      </w:r>
      <w:r>
        <w:rPr>
          <w:rFonts w:hint="eastAsia"/>
        </w:rPr>
        <w:t>规收集、数据开放与隐私保护相矛盾以及粗放式“一刀切”管理方式等</w:t>
      </w:r>
      <w:r w:rsidRPr="00F47BC6">
        <w:rPr>
          <w:rFonts w:hint="eastAsia"/>
        </w:rPr>
        <w:t>给大数据应用的发展带来严峻的安全挑战。</w:t>
      </w:r>
      <w:r>
        <w:rPr>
          <w:rFonts w:hint="eastAsia"/>
        </w:rPr>
        <w:t>大数据资源的过度保护不利于大数据应用的健康发展，</w:t>
      </w:r>
      <w:r w:rsidRPr="00F47BC6">
        <w:rPr>
          <w:rFonts w:hint="eastAsia"/>
        </w:rPr>
        <w:t>数据分类分级的安全管</w:t>
      </w:r>
      <w:proofErr w:type="gramStart"/>
      <w:r w:rsidRPr="00F47BC6">
        <w:rPr>
          <w:rFonts w:hint="eastAsia"/>
        </w:rPr>
        <w:t>控方式</w:t>
      </w:r>
      <w:proofErr w:type="gramEnd"/>
      <w:r w:rsidRPr="00F47BC6">
        <w:rPr>
          <w:rFonts w:hint="eastAsia"/>
        </w:rPr>
        <w:t>能够避免“一刀切”带来的问题，实现大数据应用与个人权益的有效平衡</w:t>
      </w:r>
      <w:r w:rsidR="000843AE">
        <w:rPr>
          <w:rFonts w:hint="eastAsia"/>
        </w:rPr>
        <w:t>。</w:t>
      </w:r>
    </w:p>
    <w:p w:rsidR="00C475DC" w:rsidRDefault="00C475DC" w:rsidP="00C475DC">
      <w:pPr>
        <w:pStyle w:val="2"/>
        <w:rPr>
          <w:rFonts w:ascii="Times New Roman" w:hAnsi="Times New Roman"/>
          <w:sz w:val="28"/>
        </w:rPr>
      </w:pPr>
      <w:bookmarkStart w:id="27" w:name="_Toc493236582"/>
      <w:r>
        <w:rPr>
          <w:rFonts w:ascii="Times New Roman" w:hAnsi="Times New Roman" w:hint="eastAsia"/>
          <w:sz w:val="28"/>
        </w:rPr>
        <w:t>本研究报告的主要内容</w:t>
      </w:r>
      <w:bookmarkEnd w:id="27"/>
    </w:p>
    <w:p w:rsidR="00475E74" w:rsidRPr="00475E74" w:rsidRDefault="00BF6F0E" w:rsidP="00AD05D6">
      <w:pPr>
        <w:spacing w:line="360" w:lineRule="auto"/>
        <w:ind w:firstLineChars="200" w:firstLine="420"/>
      </w:pPr>
      <w:r>
        <w:rPr>
          <w:rFonts w:hint="eastAsia"/>
        </w:rPr>
        <w:t>本</w:t>
      </w:r>
      <w:r>
        <w:t>研究报告的</w:t>
      </w:r>
      <w:r>
        <w:rPr>
          <w:rFonts w:hint="eastAsia"/>
        </w:rPr>
        <w:t>主要</w:t>
      </w:r>
      <w:r>
        <w:t>内容是调研国内外与数据分类分级相关的法律法规，提出数据安全分类分级模型方法论</w:t>
      </w:r>
      <w:r>
        <w:rPr>
          <w:rFonts w:hint="eastAsia"/>
        </w:rPr>
        <w:t>，</w:t>
      </w:r>
      <w:r>
        <w:t>数据分类方法，数据分级方法</w:t>
      </w:r>
      <w:r>
        <w:rPr>
          <w:rFonts w:hint="eastAsia"/>
        </w:rPr>
        <w:t>和</w:t>
      </w:r>
      <w:r>
        <w:t>数据安全分类分级管理流程。</w:t>
      </w:r>
    </w:p>
    <w:p w:rsidR="00C65520" w:rsidRPr="00C65520" w:rsidRDefault="00C65520" w:rsidP="00C65520">
      <w:pPr>
        <w:pStyle w:val="2"/>
        <w:rPr>
          <w:rFonts w:ascii="Times New Roman" w:hAnsi="Times New Roman"/>
          <w:sz w:val="28"/>
        </w:rPr>
      </w:pPr>
      <w:bookmarkStart w:id="28" w:name="_Toc493236583"/>
      <w:r w:rsidRPr="00C65520">
        <w:rPr>
          <w:rFonts w:ascii="Times New Roman" w:hAnsi="Times New Roman" w:hint="eastAsia"/>
          <w:sz w:val="28"/>
        </w:rPr>
        <w:t>本研究报告的定位</w:t>
      </w:r>
      <w:bookmarkEnd w:id="28"/>
    </w:p>
    <w:p w:rsidR="00C475DC" w:rsidRPr="000843AE" w:rsidRDefault="00BF6F0E" w:rsidP="00F523EF">
      <w:pPr>
        <w:spacing w:line="360" w:lineRule="auto"/>
        <w:ind w:firstLineChars="200" w:firstLine="420"/>
      </w:pPr>
      <w:r>
        <w:rPr>
          <w:rFonts w:hint="eastAsia"/>
        </w:rPr>
        <w:t>本研究</w:t>
      </w:r>
      <w:r>
        <w:t>报告</w:t>
      </w:r>
      <w:r w:rsidRPr="00BF6F0E">
        <w:rPr>
          <w:rFonts w:hint="eastAsia"/>
        </w:rPr>
        <w:t>是对目前已有标准的进一步细化和实施参考。</w:t>
      </w:r>
      <w:r>
        <w:rPr>
          <w:rFonts w:hint="eastAsia"/>
        </w:rPr>
        <w:t>对现有标准《大数据服务安全能力要求</w:t>
      </w:r>
      <w:r w:rsidRPr="00BF6F0E">
        <w:rPr>
          <w:rFonts w:hint="eastAsia"/>
        </w:rPr>
        <w:t>》</w:t>
      </w:r>
      <w:r>
        <w:rPr>
          <w:rFonts w:hint="eastAsia"/>
        </w:rPr>
        <w:t>中</w:t>
      </w:r>
      <w:r w:rsidRPr="00BF6F0E">
        <w:rPr>
          <w:rFonts w:hint="eastAsia"/>
        </w:rPr>
        <w:t>关于数据分类分级要求的进一步落地实施。</w:t>
      </w:r>
      <w:r>
        <w:rPr>
          <w:rFonts w:hint="eastAsia"/>
        </w:rPr>
        <w:t>也是</w:t>
      </w:r>
      <w:r w:rsidRPr="00BF6F0E">
        <w:rPr>
          <w:rFonts w:hint="eastAsia"/>
        </w:rPr>
        <w:t>对现有标准《大数据安全管理指南》中关于个人数据分类分级安全管理的要求进一步落地实施。</w:t>
      </w:r>
    </w:p>
    <w:p w:rsidR="00EA6045" w:rsidRDefault="00EA6045" w:rsidP="004940B6">
      <w:pPr>
        <w:pStyle w:val="1"/>
        <w:spacing w:before="100" w:beforeAutospacing="1" w:after="100" w:afterAutospacing="1" w:line="360" w:lineRule="auto"/>
        <w:rPr>
          <w:rFonts w:ascii="黑体" w:hAnsi="黑体"/>
          <w:sz w:val="28"/>
          <w:szCs w:val="28"/>
        </w:rPr>
      </w:pPr>
      <w:bookmarkStart w:id="29" w:name="_Toc493236584"/>
      <w:r>
        <w:rPr>
          <w:rFonts w:ascii="黑体" w:hAnsi="黑体" w:hint="eastAsia"/>
          <w:sz w:val="28"/>
          <w:szCs w:val="28"/>
        </w:rPr>
        <w:t>国内外相关标准</w:t>
      </w:r>
      <w:r w:rsidR="00103F8E">
        <w:rPr>
          <w:rFonts w:ascii="黑体" w:hAnsi="黑体" w:hint="eastAsia"/>
          <w:sz w:val="28"/>
          <w:szCs w:val="28"/>
        </w:rPr>
        <w:t>与</w:t>
      </w:r>
      <w:r w:rsidR="00103F8E">
        <w:rPr>
          <w:rFonts w:ascii="黑体" w:hAnsi="黑体"/>
          <w:sz w:val="28"/>
          <w:szCs w:val="28"/>
        </w:rPr>
        <w:t>法律法规</w:t>
      </w:r>
      <w:bookmarkEnd w:id="29"/>
    </w:p>
    <w:p w:rsidR="004940B6" w:rsidRDefault="004940B6" w:rsidP="0045748C">
      <w:pPr>
        <w:pStyle w:val="2"/>
        <w:numPr>
          <w:ilvl w:val="1"/>
          <w:numId w:val="44"/>
        </w:numPr>
        <w:spacing w:before="100" w:beforeAutospacing="1" w:after="100" w:afterAutospacing="1" w:line="360" w:lineRule="auto"/>
        <w:rPr>
          <w:rFonts w:ascii="Times New Roman" w:hAnsi="Times New Roman"/>
          <w:sz w:val="28"/>
        </w:rPr>
      </w:pPr>
      <w:bookmarkStart w:id="30" w:name="_Toc493236585"/>
      <w:r>
        <w:rPr>
          <w:rFonts w:ascii="Times New Roman" w:hAnsi="Times New Roman" w:hint="eastAsia"/>
          <w:sz w:val="28"/>
        </w:rPr>
        <w:t>国际标准</w:t>
      </w:r>
      <w:r w:rsidR="00103F8E">
        <w:rPr>
          <w:rFonts w:ascii="Times New Roman" w:hAnsi="Times New Roman" w:hint="eastAsia"/>
          <w:sz w:val="28"/>
        </w:rPr>
        <w:t>与</w:t>
      </w:r>
      <w:r w:rsidR="00103F8E">
        <w:rPr>
          <w:rFonts w:ascii="Times New Roman" w:hAnsi="Times New Roman"/>
          <w:sz w:val="28"/>
        </w:rPr>
        <w:t>法律</w:t>
      </w:r>
      <w:r w:rsidR="00103F8E">
        <w:rPr>
          <w:rFonts w:ascii="Times New Roman" w:hAnsi="Times New Roman" w:hint="eastAsia"/>
          <w:sz w:val="28"/>
        </w:rPr>
        <w:t>法规</w:t>
      </w:r>
      <w:bookmarkEnd w:id="30"/>
    </w:p>
    <w:p w:rsidR="004818B4" w:rsidRDefault="004818B4" w:rsidP="004818B4">
      <w:pPr>
        <w:spacing w:line="360" w:lineRule="auto"/>
        <w:ind w:firstLineChars="200" w:firstLine="420"/>
      </w:pPr>
      <w:r>
        <w:rPr>
          <w:rFonts w:hint="eastAsia"/>
        </w:rPr>
        <w:t>一</w:t>
      </w:r>
      <w:r>
        <w:t>、</w:t>
      </w:r>
      <w:r>
        <w:rPr>
          <w:rFonts w:hint="eastAsia"/>
        </w:rPr>
        <w:t>ISO</w:t>
      </w:r>
      <w:r>
        <w:t>/IEC</w:t>
      </w:r>
    </w:p>
    <w:p w:rsidR="004818B4" w:rsidRDefault="004818B4" w:rsidP="004818B4">
      <w:pPr>
        <w:spacing w:line="360" w:lineRule="auto"/>
        <w:ind w:firstLineChars="200" w:firstLine="420"/>
      </w:pPr>
      <w:r>
        <w:rPr>
          <w:rFonts w:hint="eastAsia"/>
        </w:rPr>
        <w:t>ISO/IEC JTC1 WG9</w:t>
      </w:r>
      <w:r>
        <w:rPr>
          <w:rFonts w:hint="eastAsia"/>
        </w:rPr>
        <w:t>是</w:t>
      </w:r>
      <w:r>
        <w:rPr>
          <w:rFonts w:hint="eastAsia"/>
        </w:rPr>
        <w:t>ISO/IEC JTC1</w:t>
      </w:r>
      <w:r>
        <w:rPr>
          <w:rFonts w:hint="eastAsia"/>
        </w:rPr>
        <w:t>于</w:t>
      </w:r>
      <w:r>
        <w:rPr>
          <w:rFonts w:hint="eastAsia"/>
        </w:rPr>
        <w:t>2014</w:t>
      </w:r>
      <w:r>
        <w:rPr>
          <w:rFonts w:hint="eastAsia"/>
        </w:rPr>
        <w:t>年</w:t>
      </w:r>
      <w:r>
        <w:rPr>
          <w:rFonts w:hint="eastAsia"/>
        </w:rPr>
        <w:t>11</w:t>
      </w:r>
      <w:r>
        <w:rPr>
          <w:rFonts w:hint="eastAsia"/>
        </w:rPr>
        <w:t>月成立的大数据工作组，目前正在开展</w:t>
      </w:r>
      <w:r>
        <w:rPr>
          <w:rFonts w:hint="eastAsia"/>
        </w:rPr>
        <w:t>ISO/IEC 20546</w:t>
      </w:r>
      <w:r>
        <w:rPr>
          <w:rFonts w:hint="eastAsia"/>
        </w:rPr>
        <w:t>《信息技术</w:t>
      </w:r>
      <w:r>
        <w:rPr>
          <w:rFonts w:hint="eastAsia"/>
        </w:rPr>
        <w:t xml:space="preserve"> </w:t>
      </w:r>
      <w:r>
        <w:rPr>
          <w:rFonts w:hint="eastAsia"/>
        </w:rPr>
        <w:t>大数据</w:t>
      </w:r>
      <w:r>
        <w:rPr>
          <w:rFonts w:hint="eastAsia"/>
        </w:rPr>
        <w:t xml:space="preserve"> </w:t>
      </w:r>
      <w:r>
        <w:rPr>
          <w:rFonts w:hint="eastAsia"/>
        </w:rPr>
        <w:t>概述和词汇》和</w:t>
      </w:r>
      <w:r>
        <w:rPr>
          <w:rFonts w:hint="eastAsia"/>
        </w:rPr>
        <w:t>ISO/IEC 20547</w:t>
      </w:r>
      <w:r>
        <w:rPr>
          <w:rFonts w:hint="eastAsia"/>
        </w:rPr>
        <w:t>《信息技术</w:t>
      </w:r>
      <w:r>
        <w:rPr>
          <w:rFonts w:hint="eastAsia"/>
        </w:rPr>
        <w:t xml:space="preserve"> </w:t>
      </w:r>
      <w:r>
        <w:rPr>
          <w:rFonts w:hint="eastAsia"/>
        </w:rPr>
        <w:t>大数据参考架构》两项国际标准编制。</w:t>
      </w:r>
      <w:r>
        <w:rPr>
          <w:rFonts w:hint="eastAsia"/>
        </w:rPr>
        <w:t>ISO/IEC 20547</w:t>
      </w:r>
      <w:r>
        <w:rPr>
          <w:rFonts w:hint="eastAsia"/>
        </w:rPr>
        <w:t>为多部分标准，包括</w:t>
      </w:r>
      <w:r>
        <w:rPr>
          <w:rFonts w:hint="eastAsia"/>
        </w:rPr>
        <w:t>ISO/IEC TR 20547-1</w:t>
      </w:r>
      <w:r>
        <w:rPr>
          <w:rFonts w:hint="eastAsia"/>
        </w:rPr>
        <w:t>《第</w:t>
      </w:r>
      <w:r>
        <w:rPr>
          <w:rFonts w:hint="eastAsia"/>
        </w:rPr>
        <w:t>1</w:t>
      </w:r>
      <w:r>
        <w:rPr>
          <w:rFonts w:hint="eastAsia"/>
        </w:rPr>
        <w:t>部分：框架和应用过程》、</w:t>
      </w:r>
      <w:r>
        <w:rPr>
          <w:rFonts w:hint="eastAsia"/>
        </w:rPr>
        <w:t>ISO/IEC TR 20547-2</w:t>
      </w:r>
      <w:r>
        <w:rPr>
          <w:rFonts w:hint="eastAsia"/>
        </w:rPr>
        <w:t>《第</w:t>
      </w:r>
      <w:r>
        <w:rPr>
          <w:rFonts w:hint="eastAsia"/>
        </w:rPr>
        <w:t>2</w:t>
      </w:r>
      <w:r>
        <w:rPr>
          <w:rFonts w:hint="eastAsia"/>
        </w:rPr>
        <w:t>部分：用例和衍生需求》、</w:t>
      </w:r>
      <w:r>
        <w:rPr>
          <w:rFonts w:hint="eastAsia"/>
        </w:rPr>
        <w:t>ISO/IEC 20547-3</w:t>
      </w:r>
      <w:r>
        <w:rPr>
          <w:rFonts w:hint="eastAsia"/>
        </w:rPr>
        <w:t>《第</w:t>
      </w:r>
      <w:r>
        <w:rPr>
          <w:rFonts w:hint="eastAsia"/>
        </w:rPr>
        <w:t>3</w:t>
      </w:r>
      <w:r>
        <w:rPr>
          <w:rFonts w:hint="eastAsia"/>
        </w:rPr>
        <w:t>部分：参考架构》、</w:t>
      </w:r>
      <w:r>
        <w:rPr>
          <w:rFonts w:hint="eastAsia"/>
        </w:rPr>
        <w:t>ISO/IEC 20547-4</w:t>
      </w:r>
      <w:r>
        <w:rPr>
          <w:rFonts w:hint="eastAsia"/>
        </w:rPr>
        <w:t>《第</w:t>
      </w:r>
      <w:r>
        <w:rPr>
          <w:rFonts w:hint="eastAsia"/>
        </w:rPr>
        <w:t>4</w:t>
      </w:r>
      <w:r>
        <w:rPr>
          <w:rFonts w:hint="eastAsia"/>
        </w:rPr>
        <w:t>部分：安全与隐私保护》、</w:t>
      </w:r>
      <w:r>
        <w:rPr>
          <w:rFonts w:hint="eastAsia"/>
        </w:rPr>
        <w:t>ISO/IEC TR 20547-5</w:t>
      </w:r>
      <w:r>
        <w:rPr>
          <w:rFonts w:hint="eastAsia"/>
        </w:rPr>
        <w:t>《第</w:t>
      </w:r>
      <w:r>
        <w:rPr>
          <w:rFonts w:hint="eastAsia"/>
        </w:rPr>
        <w:t>5</w:t>
      </w:r>
      <w:r>
        <w:rPr>
          <w:rFonts w:hint="eastAsia"/>
        </w:rPr>
        <w:t>部分：标准路线图》。其中，</w:t>
      </w:r>
      <w:r>
        <w:rPr>
          <w:rFonts w:hint="eastAsia"/>
        </w:rPr>
        <w:t>ISO/IEC 20547-4</w:t>
      </w:r>
      <w:r>
        <w:rPr>
          <w:rFonts w:hint="eastAsia"/>
        </w:rPr>
        <w:t>《信息技术</w:t>
      </w:r>
      <w:r>
        <w:rPr>
          <w:rFonts w:hint="eastAsia"/>
        </w:rPr>
        <w:t xml:space="preserve"> </w:t>
      </w:r>
      <w:r>
        <w:rPr>
          <w:rFonts w:hint="eastAsia"/>
        </w:rPr>
        <w:t>大数据参考架构　第</w:t>
      </w:r>
      <w:r>
        <w:rPr>
          <w:rFonts w:hint="eastAsia"/>
        </w:rPr>
        <w:t>4</w:t>
      </w:r>
      <w:r>
        <w:rPr>
          <w:rFonts w:hint="eastAsia"/>
        </w:rPr>
        <w:t>部分：安全与隐私保护》标准编制项目根据</w:t>
      </w:r>
      <w:r>
        <w:rPr>
          <w:rFonts w:hint="eastAsia"/>
        </w:rPr>
        <w:t>ISO/IEC JTC1 JAG</w:t>
      </w:r>
      <w:r>
        <w:rPr>
          <w:rFonts w:hint="eastAsia"/>
        </w:rPr>
        <w:t>（</w:t>
      </w:r>
      <w:r>
        <w:rPr>
          <w:rFonts w:hint="eastAsia"/>
        </w:rPr>
        <w:t>JTC1</w:t>
      </w:r>
      <w:r>
        <w:rPr>
          <w:rFonts w:hint="eastAsia"/>
        </w:rPr>
        <w:t>咨询小组）</w:t>
      </w:r>
      <w:r>
        <w:rPr>
          <w:rFonts w:hint="eastAsia"/>
        </w:rPr>
        <w:t>2016</w:t>
      </w:r>
      <w:r>
        <w:rPr>
          <w:rFonts w:hint="eastAsia"/>
        </w:rPr>
        <w:t>年</w:t>
      </w:r>
      <w:r>
        <w:rPr>
          <w:rFonts w:hint="eastAsia"/>
        </w:rPr>
        <w:t>3</w:t>
      </w:r>
      <w:r>
        <w:rPr>
          <w:rFonts w:hint="eastAsia"/>
        </w:rPr>
        <w:t>月巴黎会议决定被转交给了</w:t>
      </w:r>
      <w:r>
        <w:rPr>
          <w:rFonts w:hint="eastAsia"/>
        </w:rPr>
        <w:t>ISO/IEC JTC1 SC27</w:t>
      </w:r>
      <w:r>
        <w:rPr>
          <w:rFonts w:hint="eastAsia"/>
        </w:rPr>
        <w:t>，现由</w:t>
      </w:r>
      <w:r>
        <w:rPr>
          <w:rFonts w:hint="eastAsia"/>
        </w:rPr>
        <w:t>SC27</w:t>
      </w:r>
      <w:r>
        <w:rPr>
          <w:rFonts w:hint="eastAsia"/>
        </w:rPr>
        <w:t>下属</w:t>
      </w:r>
      <w:r>
        <w:rPr>
          <w:rFonts w:hint="eastAsia"/>
        </w:rPr>
        <w:t>WG4</w:t>
      </w:r>
      <w:r>
        <w:rPr>
          <w:rFonts w:hint="eastAsia"/>
        </w:rPr>
        <w:t>和</w:t>
      </w:r>
      <w:r>
        <w:rPr>
          <w:rFonts w:hint="eastAsia"/>
        </w:rPr>
        <w:t>WG5</w:t>
      </w:r>
      <w:r>
        <w:rPr>
          <w:rFonts w:hint="eastAsia"/>
        </w:rPr>
        <w:t>共同负责，并任命中国专家担任项目编辑。</w:t>
      </w:r>
    </w:p>
    <w:p w:rsidR="004818B4" w:rsidRDefault="004818B4" w:rsidP="004818B4">
      <w:pPr>
        <w:spacing w:line="360" w:lineRule="auto"/>
        <w:ind w:firstLineChars="200" w:firstLine="420"/>
      </w:pPr>
      <w:r>
        <w:rPr>
          <w:rFonts w:hint="eastAsia"/>
        </w:rPr>
        <w:t>ISO/IEC JTC1 SC27</w:t>
      </w:r>
      <w:r>
        <w:rPr>
          <w:rFonts w:hint="eastAsia"/>
        </w:rPr>
        <w:t>是</w:t>
      </w:r>
      <w:r>
        <w:rPr>
          <w:rFonts w:hint="eastAsia"/>
        </w:rPr>
        <w:t>ISO/IEC JTC1</w:t>
      </w:r>
      <w:r>
        <w:rPr>
          <w:rFonts w:hint="eastAsia"/>
        </w:rPr>
        <w:t>下属安全技术分委员会，成立于</w:t>
      </w:r>
      <w:r>
        <w:rPr>
          <w:rFonts w:hint="eastAsia"/>
        </w:rPr>
        <w:t>1990</w:t>
      </w:r>
      <w:r>
        <w:rPr>
          <w:rFonts w:hint="eastAsia"/>
        </w:rPr>
        <w:t>年，其工作范围涵盖信息和信息与通信技术（</w:t>
      </w:r>
      <w:r>
        <w:rPr>
          <w:rFonts w:hint="eastAsia"/>
        </w:rPr>
        <w:t>ICT</w:t>
      </w:r>
      <w:r>
        <w:rPr>
          <w:rFonts w:hint="eastAsia"/>
        </w:rPr>
        <w:t>）保护的标准开发，包括安全与隐私保护方面的方法、技术和指南。目前下设五个工作组，分别为信息安全管理体系工作组（</w:t>
      </w:r>
      <w:r>
        <w:rPr>
          <w:rFonts w:hint="eastAsia"/>
        </w:rPr>
        <w:t>WG1</w:t>
      </w:r>
      <w:r>
        <w:rPr>
          <w:rFonts w:hint="eastAsia"/>
        </w:rPr>
        <w:t>）、密码技术与安全机制工作组（</w:t>
      </w:r>
      <w:r>
        <w:rPr>
          <w:rFonts w:hint="eastAsia"/>
        </w:rPr>
        <w:t>WG2</w:t>
      </w:r>
      <w:r>
        <w:rPr>
          <w:rFonts w:hint="eastAsia"/>
        </w:rPr>
        <w:t>）、安全</w:t>
      </w:r>
      <w:r>
        <w:rPr>
          <w:rFonts w:hint="eastAsia"/>
        </w:rPr>
        <w:lastRenderedPageBreak/>
        <w:t>评价、测试和规范工作组（</w:t>
      </w:r>
      <w:r>
        <w:rPr>
          <w:rFonts w:hint="eastAsia"/>
        </w:rPr>
        <w:t>WG3</w:t>
      </w:r>
      <w:r>
        <w:rPr>
          <w:rFonts w:hint="eastAsia"/>
        </w:rPr>
        <w:t>）、安全控制与服务工作组（</w:t>
      </w:r>
      <w:r>
        <w:rPr>
          <w:rFonts w:hint="eastAsia"/>
        </w:rPr>
        <w:t>WG4</w:t>
      </w:r>
      <w:r>
        <w:rPr>
          <w:rFonts w:hint="eastAsia"/>
        </w:rPr>
        <w:t>）和身份管理与隐私保护技术工作组（</w:t>
      </w:r>
      <w:r>
        <w:rPr>
          <w:rFonts w:hint="eastAsia"/>
        </w:rPr>
        <w:t>WG5</w:t>
      </w:r>
      <w:r>
        <w:rPr>
          <w:rFonts w:hint="eastAsia"/>
        </w:rPr>
        <w:t>）。各工作组负责各自工作范围内的多项标准开发，并根据需要设立相应的研究项目。</w:t>
      </w:r>
    </w:p>
    <w:p w:rsidR="004818B4" w:rsidRDefault="004818B4" w:rsidP="004818B4">
      <w:pPr>
        <w:spacing w:line="360" w:lineRule="auto"/>
        <w:ind w:firstLineChars="200" w:firstLine="420"/>
      </w:pPr>
      <w:r>
        <w:rPr>
          <w:rFonts w:hint="eastAsia"/>
        </w:rPr>
        <w:t>WG4</w:t>
      </w:r>
      <w:r>
        <w:rPr>
          <w:rFonts w:hint="eastAsia"/>
        </w:rPr>
        <w:t>负责信息安全控制与服务方面的标准研制和维护。</w:t>
      </w:r>
      <w:r>
        <w:rPr>
          <w:rFonts w:hint="eastAsia"/>
        </w:rPr>
        <w:t>WG4</w:t>
      </w:r>
      <w:r>
        <w:rPr>
          <w:rFonts w:hint="eastAsia"/>
        </w:rPr>
        <w:t>负责制定的标准中直接与大数据安全相关的标准有正在编制中的</w:t>
      </w:r>
      <w:r>
        <w:rPr>
          <w:rFonts w:hint="eastAsia"/>
        </w:rPr>
        <w:t>ISO/IEC 20547-4</w:t>
      </w:r>
      <w:r>
        <w:rPr>
          <w:rFonts w:hint="eastAsia"/>
        </w:rPr>
        <w:t>《信息技术</w:t>
      </w:r>
      <w:r>
        <w:rPr>
          <w:rFonts w:hint="eastAsia"/>
        </w:rPr>
        <w:t xml:space="preserve"> </w:t>
      </w:r>
      <w:r>
        <w:rPr>
          <w:rFonts w:hint="eastAsia"/>
        </w:rPr>
        <w:t>大数据参考架构</w:t>
      </w:r>
      <w:r>
        <w:rPr>
          <w:rFonts w:hint="eastAsia"/>
        </w:rPr>
        <w:t xml:space="preserve"> </w:t>
      </w:r>
      <w:r>
        <w:rPr>
          <w:rFonts w:hint="eastAsia"/>
        </w:rPr>
        <w:t>第</w:t>
      </w:r>
      <w:r>
        <w:rPr>
          <w:rFonts w:hint="eastAsia"/>
        </w:rPr>
        <w:t>4</w:t>
      </w:r>
      <w:r>
        <w:rPr>
          <w:rFonts w:hint="eastAsia"/>
        </w:rPr>
        <w:t>部分：安全与隐私保护》；涉及大数据运行平台</w:t>
      </w:r>
      <w:proofErr w:type="gramStart"/>
      <w:r>
        <w:rPr>
          <w:rFonts w:hint="eastAsia"/>
        </w:rPr>
        <w:t>云计算</w:t>
      </w:r>
      <w:proofErr w:type="gramEnd"/>
      <w:r>
        <w:rPr>
          <w:rFonts w:hint="eastAsia"/>
        </w:rPr>
        <w:t>安全的标准有正在编制中的</w:t>
      </w:r>
      <w:r>
        <w:rPr>
          <w:rFonts w:hint="eastAsia"/>
        </w:rPr>
        <w:t>ISO/IEC 19086-4</w:t>
      </w:r>
      <w:r>
        <w:rPr>
          <w:rFonts w:hint="eastAsia"/>
        </w:rPr>
        <w:t>《云计算</w:t>
      </w:r>
      <w:r>
        <w:rPr>
          <w:rFonts w:hint="eastAsia"/>
        </w:rPr>
        <w:t xml:space="preserve"> </w:t>
      </w:r>
      <w:r>
        <w:rPr>
          <w:rFonts w:hint="eastAsia"/>
        </w:rPr>
        <w:t>服务水平协议（</w:t>
      </w:r>
      <w:r>
        <w:rPr>
          <w:rFonts w:hint="eastAsia"/>
        </w:rPr>
        <w:t>SLA</w:t>
      </w:r>
      <w:r>
        <w:rPr>
          <w:rFonts w:hint="eastAsia"/>
        </w:rPr>
        <w:t>）框架</w:t>
      </w:r>
      <w:r>
        <w:rPr>
          <w:rFonts w:hint="eastAsia"/>
        </w:rPr>
        <w:t xml:space="preserve"> </w:t>
      </w:r>
      <w:r>
        <w:rPr>
          <w:rFonts w:hint="eastAsia"/>
        </w:rPr>
        <w:t>第</w:t>
      </w:r>
      <w:r>
        <w:rPr>
          <w:rFonts w:hint="eastAsia"/>
        </w:rPr>
        <w:t>4</w:t>
      </w:r>
      <w:r>
        <w:rPr>
          <w:rFonts w:hint="eastAsia"/>
        </w:rPr>
        <w:t>部分：安全与隐私保护》；涉及数据存储安全的标准有已发布的</w:t>
      </w:r>
      <w:r>
        <w:rPr>
          <w:rFonts w:hint="eastAsia"/>
        </w:rPr>
        <w:t>ISO/IEC 27040:2015</w:t>
      </w:r>
      <w:r>
        <w:rPr>
          <w:rFonts w:hint="eastAsia"/>
        </w:rPr>
        <w:t>《信息技术</w:t>
      </w:r>
      <w:r>
        <w:rPr>
          <w:rFonts w:hint="eastAsia"/>
        </w:rPr>
        <w:t xml:space="preserve"> </w:t>
      </w:r>
      <w:r>
        <w:rPr>
          <w:rFonts w:hint="eastAsia"/>
        </w:rPr>
        <w:t>安全技术</w:t>
      </w:r>
      <w:r>
        <w:rPr>
          <w:rFonts w:hint="eastAsia"/>
        </w:rPr>
        <w:t xml:space="preserve"> </w:t>
      </w:r>
      <w:r>
        <w:rPr>
          <w:rFonts w:hint="eastAsia"/>
        </w:rPr>
        <w:t>存储安全》；涉及信息安全事件管理及调查取证的标准有已发布的</w:t>
      </w:r>
      <w:r>
        <w:rPr>
          <w:rFonts w:hint="eastAsia"/>
        </w:rPr>
        <w:t>ISO/IEC 27035-1:2016</w:t>
      </w:r>
      <w:r>
        <w:rPr>
          <w:rFonts w:hint="eastAsia"/>
        </w:rPr>
        <w:t>《信息技术</w:t>
      </w:r>
      <w:r>
        <w:rPr>
          <w:rFonts w:hint="eastAsia"/>
        </w:rPr>
        <w:t xml:space="preserve"> </w:t>
      </w:r>
      <w:r>
        <w:rPr>
          <w:rFonts w:hint="eastAsia"/>
        </w:rPr>
        <w:t>安全技术</w:t>
      </w:r>
      <w:r>
        <w:rPr>
          <w:rFonts w:hint="eastAsia"/>
        </w:rPr>
        <w:t xml:space="preserve"> </w:t>
      </w:r>
      <w:r>
        <w:rPr>
          <w:rFonts w:hint="eastAsia"/>
        </w:rPr>
        <w:t>信息安全事件管理</w:t>
      </w:r>
      <w:r>
        <w:rPr>
          <w:rFonts w:hint="eastAsia"/>
        </w:rPr>
        <w:t xml:space="preserve"> </w:t>
      </w:r>
      <w:r>
        <w:rPr>
          <w:rFonts w:hint="eastAsia"/>
        </w:rPr>
        <w:t>第</w:t>
      </w:r>
      <w:r>
        <w:rPr>
          <w:rFonts w:hint="eastAsia"/>
        </w:rPr>
        <w:t>1</w:t>
      </w:r>
      <w:r>
        <w:rPr>
          <w:rFonts w:hint="eastAsia"/>
        </w:rPr>
        <w:t>部分：事件管理原理》、</w:t>
      </w:r>
      <w:r>
        <w:rPr>
          <w:rFonts w:hint="eastAsia"/>
        </w:rPr>
        <w:t>ISO/IEC 27035-2:2016</w:t>
      </w:r>
      <w:r>
        <w:rPr>
          <w:rFonts w:hint="eastAsia"/>
        </w:rPr>
        <w:t>《信息技术</w:t>
      </w:r>
      <w:r>
        <w:rPr>
          <w:rFonts w:hint="eastAsia"/>
        </w:rPr>
        <w:t xml:space="preserve"> </w:t>
      </w:r>
      <w:r>
        <w:rPr>
          <w:rFonts w:hint="eastAsia"/>
        </w:rPr>
        <w:t>安全技术</w:t>
      </w:r>
      <w:r>
        <w:rPr>
          <w:rFonts w:hint="eastAsia"/>
        </w:rPr>
        <w:t xml:space="preserve"> </w:t>
      </w:r>
      <w:r>
        <w:rPr>
          <w:rFonts w:hint="eastAsia"/>
        </w:rPr>
        <w:t>信息安全事件管理</w:t>
      </w:r>
      <w:r>
        <w:rPr>
          <w:rFonts w:hint="eastAsia"/>
        </w:rPr>
        <w:t xml:space="preserve"> </w:t>
      </w:r>
      <w:r>
        <w:rPr>
          <w:rFonts w:hint="eastAsia"/>
        </w:rPr>
        <w:t>第</w:t>
      </w:r>
      <w:r>
        <w:rPr>
          <w:rFonts w:hint="eastAsia"/>
        </w:rPr>
        <w:t>2</w:t>
      </w:r>
      <w:r>
        <w:rPr>
          <w:rFonts w:hint="eastAsia"/>
        </w:rPr>
        <w:t>部分：事件响应规划和准备指南》、</w:t>
      </w:r>
      <w:r>
        <w:rPr>
          <w:rFonts w:hint="eastAsia"/>
        </w:rPr>
        <w:t>ISO/IEC 27037:2012</w:t>
      </w:r>
      <w:r>
        <w:rPr>
          <w:rFonts w:hint="eastAsia"/>
        </w:rPr>
        <w:t>《信息技术</w:t>
      </w:r>
      <w:r>
        <w:rPr>
          <w:rFonts w:hint="eastAsia"/>
        </w:rPr>
        <w:t xml:space="preserve"> </w:t>
      </w:r>
      <w:r>
        <w:rPr>
          <w:rFonts w:hint="eastAsia"/>
        </w:rPr>
        <w:t>安全技术</w:t>
      </w:r>
      <w:r>
        <w:rPr>
          <w:rFonts w:hint="eastAsia"/>
        </w:rPr>
        <w:t xml:space="preserve"> </w:t>
      </w:r>
      <w:r>
        <w:rPr>
          <w:rFonts w:hint="eastAsia"/>
        </w:rPr>
        <w:t>数字证据的识别、收集、获得和保全指南》、</w:t>
      </w:r>
      <w:r>
        <w:rPr>
          <w:rFonts w:hint="eastAsia"/>
        </w:rPr>
        <w:t>ISO/IEC 27038:2014</w:t>
      </w:r>
      <w:r>
        <w:rPr>
          <w:rFonts w:hint="eastAsia"/>
        </w:rPr>
        <w:t>《信息技术</w:t>
      </w:r>
      <w:r>
        <w:rPr>
          <w:rFonts w:hint="eastAsia"/>
        </w:rPr>
        <w:t xml:space="preserve"> </w:t>
      </w:r>
      <w:r>
        <w:rPr>
          <w:rFonts w:hint="eastAsia"/>
        </w:rPr>
        <w:t>安全技术</w:t>
      </w:r>
      <w:r>
        <w:rPr>
          <w:rFonts w:hint="eastAsia"/>
        </w:rPr>
        <w:t xml:space="preserve"> </w:t>
      </w:r>
      <w:r>
        <w:rPr>
          <w:rFonts w:hint="eastAsia"/>
        </w:rPr>
        <w:t>数字脱敏规范》、</w:t>
      </w:r>
      <w:r>
        <w:rPr>
          <w:rFonts w:hint="eastAsia"/>
        </w:rPr>
        <w:t>ISO/IEC 27041:2015</w:t>
      </w:r>
      <w:r>
        <w:rPr>
          <w:rFonts w:hint="eastAsia"/>
        </w:rPr>
        <w:t>《信息技术</w:t>
      </w:r>
      <w:r>
        <w:rPr>
          <w:rFonts w:hint="eastAsia"/>
        </w:rPr>
        <w:t xml:space="preserve"> </w:t>
      </w:r>
      <w:r>
        <w:rPr>
          <w:rFonts w:hint="eastAsia"/>
        </w:rPr>
        <w:t>安全技术</w:t>
      </w:r>
      <w:r>
        <w:rPr>
          <w:rFonts w:hint="eastAsia"/>
        </w:rPr>
        <w:t xml:space="preserve"> </w:t>
      </w:r>
      <w:r>
        <w:rPr>
          <w:rFonts w:hint="eastAsia"/>
        </w:rPr>
        <w:t>确保事件调查方法适宜性和充足性的指南》、</w:t>
      </w:r>
      <w:r>
        <w:rPr>
          <w:rFonts w:hint="eastAsia"/>
        </w:rPr>
        <w:t>ISO/IEC 27042:2015</w:t>
      </w:r>
      <w:r>
        <w:rPr>
          <w:rFonts w:hint="eastAsia"/>
        </w:rPr>
        <w:t>《信息技术</w:t>
      </w:r>
      <w:r>
        <w:rPr>
          <w:rFonts w:hint="eastAsia"/>
        </w:rPr>
        <w:t xml:space="preserve"> </w:t>
      </w:r>
      <w:r>
        <w:rPr>
          <w:rFonts w:hint="eastAsia"/>
        </w:rPr>
        <w:t>安全技术</w:t>
      </w:r>
      <w:r>
        <w:rPr>
          <w:rFonts w:hint="eastAsia"/>
        </w:rPr>
        <w:t xml:space="preserve"> </w:t>
      </w:r>
      <w:r>
        <w:rPr>
          <w:rFonts w:hint="eastAsia"/>
        </w:rPr>
        <w:t>数字证据分析和解释指南》、</w:t>
      </w:r>
      <w:r>
        <w:rPr>
          <w:rFonts w:hint="eastAsia"/>
        </w:rPr>
        <w:t>ISO/IEC 27043:2015</w:t>
      </w:r>
      <w:r>
        <w:rPr>
          <w:rFonts w:hint="eastAsia"/>
        </w:rPr>
        <w:t>《信息技术</w:t>
      </w:r>
      <w:r>
        <w:rPr>
          <w:rFonts w:hint="eastAsia"/>
        </w:rPr>
        <w:t xml:space="preserve"> </w:t>
      </w:r>
      <w:r>
        <w:rPr>
          <w:rFonts w:hint="eastAsia"/>
        </w:rPr>
        <w:t>安全技术</w:t>
      </w:r>
      <w:r>
        <w:rPr>
          <w:rFonts w:hint="eastAsia"/>
        </w:rPr>
        <w:t xml:space="preserve"> </w:t>
      </w:r>
      <w:r>
        <w:rPr>
          <w:rFonts w:hint="eastAsia"/>
        </w:rPr>
        <w:t>事件调查原则和过程》和</w:t>
      </w:r>
      <w:r>
        <w:rPr>
          <w:rFonts w:hint="eastAsia"/>
        </w:rPr>
        <w:t>ISO/IEC 27050-1:2016</w:t>
      </w:r>
      <w:r>
        <w:rPr>
          <w:rFonts w:hint="eastAsia"/>
        </w:rPr>
        <w:t>《信息技术</w:t>
      </w:r>
      <w:r>
        <w:rPr>
          <w:rFonts w:hint="eastAsia"/>
        </w:rPr>
        <w:t xml:space="preserve"> </w:t>
      </w:r>
      <w:r>
        <w:rPr>
          <w:rFonts w:hint="eastAsia"/>
        </w:rPr>
        <w:t>安全技术</w:t>
      </w:r>
      <w:r>
        <w:rPr>
          <w:rFonts w:hint="eastAsia"/>
        </w:rPr>
        <w:t xml:space="preserve"> </w:t>
      </w:r>
      <w:r>
        <w:rPr>
          <w:rFonts w:hint="eastAsia"/>
        </w:rPr>
        <w:t>电子发现</w:t>
      </w:r>
      <w:r>
        <w:rPr>
          <w:rFonts w:hint="eastAsia"/>
        </w:rPr>
        <w:t xml:space="preserve"> </w:t>
      </w:r>
      <w:r>
        <w:rPr>
          <w:rFonts w:hint="eastAsia"/>
        </w:rPr>
        <w:t>第</w:t>
      </w:r>
      <w:r>
        <w:rPr>
          <w:rFonts w:hint="eastAsia"/>
        </w:rPr>
        <w:t>1</w:t>
      </w:r>
      <w:r>
        <w:rPr>
          <w:rFonts w:hint="eastAsia"/>
        </w:rPr>
        <w:t>部分：概述和概念》，即将发布的</w:t>
      </w:r>
      <w:r>
        <w:rPr>
          <w:rFonts w:hint="eastAsia"/>
        </w:rPr>
        <w:t>ISO/IEC 27050-3</w:t>
      </w:r>
      <w:r>
        <w:rPr>
          <w:rFonts w:hint="eastAsia"/>
        </w:rPr>
        <w:t>《信息技术</w:t>
      </w:r>
      <w:r>
        <w:rPr>
          <w:rFonts w:hint="eastAsia"/>
        </w:rPr>
        <w:t xml:space="preserve"> </w:t>
      </w:r>
      <w:r>
        <w:rPr>
          <w:rFonts w:hint="eastAsia"/>
        </w:rPr>
        <w:t>安全技术</w:t>
      </w:r>
      <w:r>
        <w:rPr>
          <w:rFonts w:hint="eastAsia"/>
        </w:rPr>
        <w:t xml:space="preserve"> </w:t>
      </w:r>
      <w:r>
        <w:rPr>
          <w:rFonts w:hint="eastAsia"/>
        </w:rPr>
        <w:t>电子发现</w:t>
      </w:r>
      <w:r>
        <w:rPr>
          <w:rFonts w:hint="eastAsia"/>
        </w:rPr>
        <w:t xml:space="preserve"> </w:t>
      </w:r>
      <w:r>
        <w:rPr>
          <w:rFonts w:hint="eastAsia"/>
        </w:rPr>
        <w:t>第</w:t>
      </w:r>
      <w:r>
        <w:rPr>
          <w:rFonts w:hint="eastAsia"/>
        </w:rPr>
        <w:t>3</w:t>
      </w:r>
      <w:r>
        <w:rPr>
          <w:rFonts w:hint="eastAsia"/>
        </w:rPr>
        <w:t>部分：电子发现实践指南》，正在编制中的</w:t>
      </w:r>
      <w:r>
        <w:rPr>
          <w:rFonts w:hint="eastAsia"/>
        </w:rPr>
        <w:t>ISO/IEC 27050-2</w:t>
      </w:r>
      <w:r>
        <w:rPr>
          <w:rFonts w:hint="eastAsia"/>
        </w:rPr>
        <w:t>《信息技术</w:t>
      </w:r>
      <w:r>
        <w:rPr>
          <w:rFonts w:hint="eastAsia"/>
        </w:rPr>
        <w:t xml:space="preserve"> </w:t>
      </w:r>
      <w:r>
        <w:rPr>
          <w:rFonts w:hint="eastAsia"/>
        </w:rPr>
        <w:t>安全技术</w:t>
      </w:r>
      <w:r>
        <w:rPr>
          <w:rFonts w:hint="eastAsia"/>
        </w:rPr>
        <w:t xml:space="preserve"> </w:t>
      </w:r>
      <w:r>
        <w:rPr>
          <w:rFonts w:hint="eastAsia"/>
        </w:rPr>
        <w:t>电子发现</w:t>
      </w:r>
      <w:r>
        <w:rPr>
          <w:rFonts w:hint="eastAsia"/>
        </w:rPr>
        <w:t xml:space="preserve"> </w:t>
      </w:r>
      <w:r>
        <w:rPr>
          <w:rFonts w:hint="eastAsia"/>
        </w:rPr>
        <w:t>第</w:t>
      </w:r>
      <w:r>
        <w:rPr>
          <w:rFonts w:hint="eastAsia"/>
        </w:rPr>
        <w:t>2</w:t>
      </w:r>
      <w:r>
        <w:rPr>
          <w:rFonts w:hint="eastAsia"/>
        </w:rPr>
        <w:t>部分：电子发现的治理和管理指南》和</w:t>
      </w:r>
      <w:r>
        <w:rPr>
          <w:rFonts w:hint="eastAsia"/>
        </w:rPr>
        <w:t>ISO/IEC 27050-4</w:t>
      </w:r>
      <w:r>
        <w:rPr>
          <w:rFonts w:hint="eastAsia"/>
        </w:rPr>
        <w:t>《信息技术</w:t>
      </w:r>
      <w:r>
        <w:rPr>
          <w:rFonts w:hint="eastAsia"/>
        </w:rPr>
        <w:t xml:space="preserve"> </w:t>
      </w:r>
      <w:r>
        <w:rPr>
          <w:rFonts w:hint="eastAsia"/>
        </w:rPr>
        <w:t>安全技术</w:t>
      </w:r>
      <w:r>
        <w:rPr>
          <w:rFonts w:hint="eastAsia"/>
        </w:rPr>
        <w:t xml:space="preserve"> </w:t>
      </w:r>
      <w:r>
        <w:rPr>
          <w:rFonts w:hint="eastAsia"/>
        </w:rPr>
        <w:t>电子发现</w:t>
      </w:r>
      <w:r>
        <w:rPr>
          <w:rFonts w:hint="eastAsia"/>
        </w:rPr>
        <w:t xml:space="preserve"> </w:t>
      </w:r>
      <w:r>
        <w:rPr>
          <w:rFonts w:hint="eastAsia"/>
        </w:rPr>
        <w:t>第</w:t>
      </w:r>
      <w:r>
        <w:rPr>
          <w:rFonts w:hint="eastAsia"/>
        </w:rPr>
        <w:t>4</w:t>
      </w:r>
      <w:r>
        <w:rPr>
          <w:rFonts w:hint="eastAsia"/>
        </w:rPr>
        <w:t>部分：电子发现的</w:t>
      </w:r>
      <w:r>
        <w:rPr>
          <w:rFonts w:hint="eastAsia"/>
        </w:rPr>
        <w:t>ICT</w:t>
      </w:r>
      <w:r>
        <w:rPr>
          <w:rFonts w:hint="eastAsia"/>
        </w:rPr>
        <w:t>就绪》。</w:t>
      </w:r>
    </w:p>
    <w:p w:rsidR="004818B4" w:rsidRDefault="004818B4" w:rsidP="004818B4">
      <w:pPr>
        <w:spacing w:line="360" w:lineRule="auto"/>
        <w:ind w:firstLineChars="200" w:firstLine="420"/>
      </w:pPr>
      <w:r>
        <w:rPr>
          <w:rFonts w:hint="eastAsia"/>
        </w:rPr>
        <w:t>WG5</w:t>
      </w:r>
      <w:r>
        <w:rPr>
          <w:rFonts w:hint="eastAsia"/>
        </w:rPr>
        <w:t>负责身份管理和隐私保护方面的标准研制和维护。</w:t>
      </w:r>
      <w:r>
        <w:rPr>
          <w:rFonts w:hint="eastAsia"/>
        </w:rPr>
        <w:t>WG5</w:t>
      </w:r>
      <w:r>
        <w:rPr>
          <w:rFonts w:hint="eastAsia"/>
        </w:rPr>
        <w:t>负责制定的标准中涉及个人隐私保护方面的标准有已发布的</w:t>
      </w:r>
      <w:r>
        <w:rPr>
          <w:rFonts w:hint="eastAsia"/>
        </w:rPr>
        <w:t>ISO/IEC 29100:2011</w:t>
      </w:r>
      <w:r>
        <w:rPr>
          <w:rFonts w:hint="eastAsia"/>
        </w:rPr>
        <w:t>《信息技术</w:t>
      </w:r>
      <w:r>
        <w:rPr>
          <w:rFonts w:hint="eastAsia"/>
        </w:rPr>
        <w:t xml:space="preserve"> </w:t>
      </w:r>
      <w:r>
        <w:rPr>
          <w:rFonts w:hint="eastAsia"/>
        </w:rPr>
        <w:t>安全技术</w:t>
      </w:r>
      <w:r>
        <w:rPr>
          <w:rFonts w:hint="eastAsia"/>
        </w:rPr>
        <w:t xml:space="preserve"> </w:t>
      </w:r>
      <w:r>
        <w:rPr>
          <w:rFonts w:hint="eastAsia"/>
        </w:rPr>
        <w:t>隐私保护框架》、</w:t>
      </w:r>
      <w:r>
        <w:rPr>
          <w:rFonts w:hint="eastAsia"/>
        </w:rPr>
        <w:t>ISO/IEC 29101:2013</w:t>
      </w:r>
      <w:r>
        <w:rPr>
          <w:rFonts w:hint="eastAsia"/>
        </w:rPr>
        <w:t>《信息技术</w:t>
      </w:r>
      <w:r>
        <w:rPr>
          <w:rFonts w:hint="eastAsia"/>
        </w:rPr>
        <w:t xml:space="preserve"> </w:t>
      </w:r>
      <w:r>
        <w:rPr>
          <w:rFonts w:hint="eastAsia"/>
        </w:rPr>
        <w:t>安全技术</w:t>
      </w:r>
      <w:r>
        <w:rPr>
          <w:rFonts w:hint="eastAsia"/>
        </w:rPr>
        <w:t xml:space="preserve"> </w:t>
      </w:r>
      <w:r>
        <w:rPr>
          <w:rFonts w:hint="eastAsia"/>
        </w:rPr>
        <w:t>隐私保护体系结构框架》、</w:t>
      </w:r>
      <w:r>
        <w:rPr>
          <w:rFonts w:hint="eastAsia"/>
        </w:rPr>
        <w:t>ISO/IEC 29190:2015</w:t>
      </w:r>
      <w:r>
        <w:rPr>
          <w:rFonts w:hint="eastAsia"/>
        </w:rPr>
        <w:t>《信息技术</w:t>
      </w:r>
      <w:r>
        <w:rPr>
          <w:rFonts w:hint="eastAsia"/>
        </w:rPr>
        <w:t xml:space="preserve"> </w:t>
      </w:r>
      <w:r>
        <w:rPr>
          <w:rFonts w:hint="eastAsia"/>
        </w:rPr>
        <w:t>安全技术</w:t>
      </w:r>
      <w:r>
        <w:rPr>
          <w:rFonts w:hint="eastAsia"/>
        </w:rPr>
        <w:t xml:space="preserve"> </w:t>
      </w:r>
      <w:r>
        <w:rPr>
          <w:rFonts w:hint="eastAsia"/>
        </w:rPr>
        <w:t>隐私保护能力评估模型》、</w:t>
      </w:r>
      <w:r>
        <w:rPr>
          <w:rFonts w:hint="eastAsia"/>
        </w:rPr>
        <w:t>ISO/IEC 29191:2012</w:t>
      </w:r>
      <w:r>
        <w:rPr>
          <w:rFonts w:hint="eastAsia"/>
        </w:rPr>
        <w:t>《信息技术</w:t>
      </w:r>
      <w:r>
        <w:rPr>
          <w:rFonts w:hint="eastAsia"/>
        </w:rPr>
        <w:t xml:space="preserve"> </w:t>
      </w:r>
      <w:r>
        <w:rPr>
          <w:rFonts w:hint="eastAsia"/>
        </w:rPr>
        <w:t>安全技术</w:t>
      </w:r>
      <w:r>
        <w:rPr>
          <w:rFonts w:hint="eastAsia"/>
        </w:rPr>
        <w:t xml:space="preserve"> </w:t>
      </w:r>
      <w:r>
        <w:rPr>
          <w:rFonts w:hint="eastAsia"/>
        </w:rPr>
        <w:t>部分匿名、部分不可链接鉴别要求》和</w:t>
      </w:r>
      <w:r>
        <w:rPr>
          <w:rFonts w:hint="eastAsia"/>
        </w:rPr>
        <w:t>ISO/IEC 27018:2014</w:t>
      </w:r>
      <w:r>
        <w:rPr>
          <w:rFonts w:hint="eastAsia"/>
        </w:rPr>
        <w:t>《信息技术</w:t>
      </w:r>
      <w:r>
        <w:rPr>
          <w:rFonts w:hint="eastAsia"/>
        </w:rPr>
        <w:t xml:space="preserve"> </w:t>
      </w:r>
      <w:r>
        <w:rPr>
          <w:rFonts w:hint="eastAsia"/>
        </w:rPr>
        <w:t>安全技术</w:t>
      </w:r>
      <w:r>
        <w:rPr>
          <w:rFonts w:hint="eastAsia"/>
        </w:rPr>
        <w:t xml:space="preserve"> </w:t>
      </w:r>
      <w:r>
        <w:rPr>
          <w:rFonts w:hint="eastAsia"/>
        </w:rPr>
        <w:t>可识别个人信息（</w:t>
      </w:r>
      <w:r>
        <w:rPr>
          <w:rFonts w:hint="eastAsia"/>
        </w:rPr>
        <w:t>PII</w:t>
      </w:r>
      <w:r>
        <w:rPr>
          <w:rFonts w:hint="eastAsia"/>
        </w:rPr>
        <w:t>）处理者在公有云中保护</w:t>
      </w:r>
      <w:r>
        <w:rPr>
          <w:rFonts w:hint="eastAsia"/>
        </w:rPr>
        <w:t>PII</w:t>
      </w:r>
      <w:r>
        <w:rPr>
          <w:rFonts w:hint="eastAsia"/>
        </w:rPr>
        <w:t>的实践指南》，即将发布的</w:t>
      </w:r>
      <w:r>
        <w:rPr>
          <w:rFonts w:hint="eastAsia"/>
        </w:rPr>
        <w:t>ISO/IEC 29134</w:t>
      </w:r>
      <w:r>
        <w:rPr>
          <w:rFonts w:hint="eastAsia"/>
        </w:rPr>
        <w:t>《信息技术</w:t>
      </w:r>
      <w:r>
        <w:rPr>
          <w:rFonts w:hint="eastAsia"/>
        </w:rPr>
        <w:t xml:space="preserve"> </w:t>
      </w:r>
      <w:r>
        <w:rPr>
          <w:rFonts w:hint="eastAsia"/>
        </w:rPr>
        <w:t>安全技术</w:t>
      </w:r>
      <w:r>
        <w:rPr>
          <w:rFonts w:hint="eastAsia"/>
        </w:rPr>
        <w:t xml:space="preserve"> </w:t>
      </w:r>
      <w:r>
        <w:rPr>
          <w:rFonts w:hint="eastAsia"/>
        </w:rPr>
        <w:t>隐私影响评估指南》和</w:t>
      </w:r>
      <w:r>
        <w:rPr>
          <w:rFonts w:hint="eastAsia"/>
        </w:rPr>
        <w:t>ISO/IEC 29151</w:t>
      </w:r>
      <w:r>
        <w:rPr>
          <w:rFonts w:hint="eastAsia"/>
        </w:rPr>
        <w:t>《信息技术</w:t>
      </w:r>
      <w:r>
        <w:rPr>
          <w:rFonts w:hint="eastAsia"/>
        </w:rPr>
        <w:t xml:space="preserve"> </w:t>
      </w:r>
      <w:r>
        <w:rPr>
          <w:rFonts w:hint="eastAsia"/>
        </w:rPr>
        <w:t>安全技术</w:t>
      </w:r>
      <w:r>
        <w:rPr>
          <w:rFonts w:hint="eastAsia"/>
        </w:rPr>
        <w:t xml:space="preserve"> </w:t>
      </w:r>
      <w:r>
        <w:rPr>
          <w:rFonts w:hint="eastAsia"/>
        </w:rPr>
        <w:t>可识别个人信息（</w:t>
      </w:r>
      <w:r>
        <w:rPr>
          <w:rFonts w:hint="eastAsia"/>
        </w:rPr>
        <w:t>PII</w:t>
      </w:r>
      <w:r>
        <w:rPr>
          <w:rFonts w:hint="eastAsia"/>
        </w:rPr>
        <w:t>）保护实践指南》，正在编制中的</w:t>
      </w:r>
      <w:r>
        <w:rPr>
          <w:rFonts w:hint="eastAsia"/>
        </w:rPr>
        <w:t>ISO/IEC 27550</w:t>
      </w:r>
      <w:r>
        <w:rPr>
          <w:rFonts w:hint="eastAsia"/>
        </w:rPr>
        <w:t>《信息技术</w:t>
      </w:r>
      <w:r>
        <w:rPr>
          <w:rFonts w:hint="eastAsia"/>
        </w:rPr>
        <w:t xml:space="preserve"> </w:t>
      </w:r>
      <w:r>
        <w:rPr>
          <w:rFonts w:hint="eastAsia"/>
        </w:rPr>
        <w:t>安全技术</w:t>
      </w:r>
      <w:r>
        <w:rPr>
          <w:rFonts w:hint="eastAsia"/>
        </w:rPr>
        <w:t xml:space="preserve"> </w:t>
      </w:r>
      <w:r>
        <w:rPr>
          <w:rFonts w:hint="eastAsia"/>
        </w:rPr>
        <w:t>隐私保护工程》、</w:t>
      </w:r>
      <w:r>
        <w:rPr>
          <w:rFonts w:hint="eastAsia"/>
        </w:rPr>
        <w:t>ISO/IEC 27551</w:t>
      </w:r>
      <w:r>
        <w:rPr>
          <w:rFonts w:hint="eastAsia"/>
        </w:rPr>
        <w:t>《信息技术</w:t>
      </w:r>
      <w:r>
        <w:rPr>
          <w:rFonts w:hint="eastAsia"/>
        </w:rPr>
        <w:t xml:space="preserve"> </w:t>
      </w:r>
      <w:r>
        <w:rPr>
          <w:rFonts w:hint="eastAsia"/>
        </w:rPr>
        <w:t>安全技术</w:t>
      </w:r>
      <w:r>
        <w:rPr>
          <w:rFonts w:hint="eastAsia"/>
        </w:rPr>
        <w:t xml:space="preserve"> </w:t>
      </w:r>
      <w:r>
        <w:rPr>
          <w:rFonts w:hint="eastAsia"/>
        </w:rPr>
        <w:t>对</w:t>
      </w:r>
      <w:r>
        <w:rPr>
          <w:rFonts w:hint="eastAsia"/>
        </w:rPr>
        <w:t>ISO/IEC 27001</w:t>
      </w:r>
      <w:r>
        <w:rPr>
          <w:rFonts w:hint="eastAsia"/>
        </w:rPr>
        <w:t>在隐私保护管理方面的增强要求》和</w:t>
      </w:r>
      <w:r>
        <w:rPr>
          <w:rFonts w:hint="eastAsia"/>
        </w:rPr>
        <w:t>ISO/IEC 29184</w:t>
      </w:r>
      <w:r>
        <w:rPr>
          <w:rFonts w:hint="eastAsia"/>
        </w:rPr>
        <w:t>《信息技术</w:t>
      </w:r>
      <w:r>
        <w:rPr>
          <w:rFonts w:hint="eastAsia"/>
        </w:rPr>
        <w:t xml:space="preserve"> </w:t>
      </w:r>
      <w:r>
        <w:rPr>
          <w:rFonts w:hint="eastAsia"/>
        </w:rPr>
        <w:t>安全技术</w:t>
      </w:r>
      <w:r>
        <w:rPr>
          <w:rFonts w:hint="eastAsia"/>
        </w:rPr>
        <w:t xml:space="preserve"> </w:t>
      </w:r>
      <w:r>
        <w:rPr>
          <w:rFonts w:hint="eastAsia"/>
        </w:rPr>
        <w:t>在线隐私通知和准许指南》。</w:t>
      </w:r>
    </w:p>
    <w:p w:rsidR="004818B4" w:rsidRDefault="004818B4" w:rsidP="004818B4">
      <w:pPr>
        <w:spacing w:line="360" w:lineRule="auto"/>
        <w:ind w:firstLineChars="200" w:firstLine="420"/>
      </w:pPr>
      <w:r>
        <w:rPr>
          <w:rFonts w:hint="eastAsia"/>
        </w:rPr>
        <w:t>二、</w:t>
      </w:r>
      <w:r>
        <w:rPr>
          <w:rFonts w:hint="eastAsia"/>
        </w:rPr>
        <w:t>ITU-T</w:t>
      </w:r>
    </w:p>
    <w:p w:rsidR="004818B4" w:rsidRDefault="004818B4" w:rsidP="004818B4">
      <w:pPr>
        <w:spacing w:line="360" w:lineRule="auto"/>
        <w:ind w:firstLineChars="200" w:firstLine="420"/>
      </w:pPr>
      <w:r>
        <w:rPr>
          <w:rFonts w:hint="eastAsia"/>
        </w:rPr>
        <w:t>ITU-T</w:t>
      </w:r>
      <w:r>
        <w:rPr>
          <w:rFonts w:hint="eastAsia"/>
        </w:rPr>
        <w:t>在</w:t>
      </w:r>
      <w:r>
        <w:rPr>
          <w:rFonts w:hint="eastAsia"/>
        </w:rPr>
        <w:t>2013</w:t>
      </w:r>
      <w:r>
        <w:rPr>
          <w:rFonts w:hint="eastAsia"/>
        </w:rPr>
        <w:t>年</w:t>
      </w:r>
      <w:r>
        <w:rPr>
          <w:rFonts w:hint="eastAsia"/>
        </w:rPr>
        <w:t>11</w:t>
      </w:r>
      <w:r>
        <w:rPr>
          <w:rFonts w:hint="eastAsia"/>
        </w:rPr>
        <w:t>月发布了《大数据：今天巨大，明天平常》报告，并在其下属相关研究组开展了多项大数据和大数据安全相关的标准化工作。</w:t>
      </w:r>
    </w:p>
    <w:p w:rsidR="004818B4" w:rsidRDefault="004818B4" w:rsidP="004818B4">
      <w:pPr>
        <w:spacing w:line="360" w:lineRule="auto"/>
        <w:ind w:firstLineChars="200" w:firstLine="420"/>
      </w:pPr>
      <w:r>
        <w:rPr>
          <w:rFonts w:hint="eastAsia"/>
        </w:rPr>
        <w:t>ITU-T SG13</w:t>
      </w:r>
      <w:r>
        <w:rPr>
          <w:rFonts w:hint="eastAsia"/>
        </w:rPr>
        <w:t>（聚焦于</w:t>
      </w:r>
      <w:r>
        <w:rPr>
          <w:rFonts w:hint="eastAsia"/>
        </w:rPr>
        <w:t>IMT-2020</w:t>
      </w:r>
      <w:r>
        <w:rPr>
          <w:rFonts w:hint="eastAsia"/>
        </w:rPr>
        <w:t>、</w:t>
      </w:r>
      <w:proofErr w:type="gramStart"/>
      <w:r>
        <w:rPr>
          <w:rFonts w:hint="eastAsia"/>
        </w:rPr>
        <w:t>云计算</w:t>
      </w:r>
      <w:proofErr w:type="gramEnd"/>
      <w:r>
        <w:rPr>
          <w:rFonts w:hint="eastAsia"/>
        </w:rPr>
        <w:t>和可信网络基础设施的未来网络研究组）负责制定的大数据相关标准有已发布的</w:t>
      </w:r>
      <w:r>
        <w:rPr>
          <w:rFonts w:hint="eastAsia"/>
        </w:rPr>
        <w:t>ITU Y.3600</w:t>
      </w:r>
      <w:r>
        <w:rPr>
          <w:rFonts w:hint="eastAsia"/>
        </w:rPr>
        <w:t>《大数据</w:t>
      </w:r>
      <w:r>
        <w:rPr>
          <w:rFonts w:hint="eastAsia"/>
        </w:rPr>
        <w:t xml:space="preserve"> </w:t>
      </w:r>
      <w:r>
        <w:rPr>
          <w:rFonts w:hint="eastAsia"/>
        </w:rPr>
        <w:t>基于云计算的要求和能力》，正在编制中的《大数据</w:t>
      </w:r>
      <w:r>
        <w:rPr>
          <w:rFonts w:hint="eastAsia"/>
        </w:rPr>
        <w:t xml:space="preserve"> </w:t>
      </w:r>
      <w:r>
        <w:rPr>
          <w:rFonts w:hint="eastAsia"/>
        </w:rPr>
        <w:t>元数据框架和概念模型》、《大数据</w:t>
      </w:r>
      <w:r>
        <w:rPr>
          <w:rFonts w:hint="eastAsia"/>
        </w:rPr>
        <w:t xml:space="preserve"> </w:t>
      </w:r>
      <w:r>
        <w:rPr>
          <w:rFonts w:hint="eastAsia"/>
        </w:rPr>
        <w:t>数据集成概述和功能要求》、《大数据</w:t>
      </w:r>
      <w:r>
        <w:rPr>
          <w:rFonts w:hint="eastAsia"/>
        </w:rPr>
        <w:t xml:space="preserve"> </w:t>
      </w:r>
      <w:r>
        <w:rPr>
          <w:rFonts w:hint="eastAsia"/>
        </w:rPr>
        <w:t>数据溯源要求》、《大数据交换框架和要求》、《数据存储联合的要求和能力》、《大数据即服务的功能架构》、《大数据</w:t>
      </w:r>
      <w:r>
        <w:rPr>
          <w:rFonts w:hint="eastAsia"/>
        </w:rPr>
        <w:t xml:space="preserve"> </w:t>
      </w:r>
      <w:r>
        <w:rPr>
          <w:rFonts w:hint="eastAsia"/>
        </w:rPr>
        <w:t>数据保全概述和要求》、《大数据驱动联网要求》、《基于</w:t>
      </w:r>
      <w:r>
        <w:rPr>
          <w:rFonts w:hint="eastAsia"/>
        </w:rPr>
        <w:t>DPI</w:t>
      </w:r>
      <w:r>
        <w:rPr>
          <w:rFonts w:hint="eastAsia"/>
        </w:rPr>
        <w:t>的大数据驱动联网框架》和《应用于网络大数据语境下的深度包检测机制》。</w:t>
      </w:r>
    </w:p>
    <w:p w:rsidR="004818B4" w:rsidRDefault="004818B4" w:rsidP="004818B4">
      <w:pPr>
        <w:spacing w:line="360" w:lineRule="auto"/>
        <w:ind w:firstLineChars="200" w:firstLine="420"/>
      </w:pPr>
      <w:r>
        <w:rPr>
          <w:rFonts w:hint="eastAsia"/>
        </w:rPr>
        <w:t>ITU-T SG17</w:t>
      </w:r>
      <w:r>
        <w:rPr>
          <w:rFonts w:hint="eastAsia"/>
        </w:rPr>
        <w:t>（安全研究组）负责制定的大数据安全相关标准由正在编制中的《移动互联网服务中</w:t>
      </w:r>
      <w:r>
        <w:rPr>
          <w:rFonts w:hint="eastAsia"/>
        </w:rPr>
        <w:lastRenderedPageBreak/>
        <w:t>的大数据分析安全要求和框架》、《大数据即服务的安全指南》，《电子商务业务数据生命周期管理安全参考架构》。</w:t>
      </w:r>
    </w:p>
    <w:p w:rsidR="004818B4" w:rsidRDefault="004818B4" w:rsidP="004818B4">
      <w:pPr>
        <w:spacing w:line="360" w:lineRule="auto"/>
        <w:ind w:firstLineChars="200" w:firstLine="420"/>
      </w:pPr>
      <w:r>
        <w:rPr>
          <w:rFonts w:hint="eastAsia"/>
        </w:rPr>
        <w:t>三、</w:t>
      </w:r>
      <w:r>
        <w:t>NIST</w:t>
      </w:r>
    </w:p>
    <w:p w:rsidR="004818B4" w:rsidRDefault="004818B4" w:rsidP="004818B4">
      <w:pPr>
        <w:spacing w:line="360" w:lineRule="auto"/>
        <w:ind w:firstLineChars="200" w:firstLine="420"/>
      </w:pPr>
      <w:r>
        <w:rPr>
          <w:rFonts w:hint="eastAsia"/>
        </w:rPr>
        <w:t>美国国家标准与技术研究院（</w:t>
      </w:r>
      <w:r>
        <w:rPr>
          <w:rFonts w:hint="eastAsia"/>
        </w:rPr>
        <w:t>NIST</w:t>
      </w:r>
      <w:r>
        <w:rPr>
          <w:rFonts w:hint="eastAsia"/>
        </w:rPr>
        <w:t>）于</w:t>
      </w:r>
      <w:r>
        <w:rPr>
          <w:rFonts w:hint="eastAsia"/>
        </w:rPr>
        <w:t>2012</w:t>
      </w:r>
      <w:r>
        <w:rPr>
          <w:rFonts w:hint="eastAsia"/>
        </w:rPr>
        <w:t>年</w:t>
      </w:r>
      <w:r>
        <w:rPr>
          <w:rFonts w:hint="eastAsia"/>
        </w:rPr>
        <w:t>6</w:t>
      </w:r>
      <w:r>
        <w:rPr>
          <w:rFonts w:hint="eastAsia"/>
        </w:rPr>
        <w:t>月启动了大数据相关基本概念、技术和标准需求的研究，</w:t>
      </w:r>
      <w:r>
        <w:rPr>
          <w:rFonts w:hint="eastAsia"/>
        </w:rPr>
        <w:t>2013</w:t>
      </w:r>
      <w:r>
        <w:rPr>
          <w:rFonts w:hint="eastAsia"/>
        </w:rPr>
        <w:t>年</w:t>
      </w:r>
      <w:r>
        <w:rPr>
          <w:rFonts w:hint="eastAsia"/>
        </w:rPr>
        <w:t>5</w:t>
      </w:r>
      <w:r>
        <w:rPr>
          <w:rFonts w:hint="eastAsia"/>
        </w:rPr>
        <w:t>月成立了</w:t>
      </w:r>
      <w:r>
        <w:rPr>
          <w:rFonts w:hint="eastAsia"/>
        </w:rPr>
        <w:t>NIST</w:t>
      </w:r>
      <w:r>
        <w:rPr>
          <w:rFonts w:hint="eastAsia"/>
        </w:rPr>
        <w:t>大数据公开工作组（</w:t>
      </w:r>
      <w:r>
        <w:rPr>
          <w:rFonts w:hint="eastAsia"/>
        </w:rPr>
        <w:t>NBG-PWG</w:t>
      </w:r>
      <w:r>
        <w:rPr>
          <w:rFonts w:hint="eastAsia"/>
        </w:rPr>
        <w:t>），</w:t>
      </w:r>
      <w:r>
        <w:rPr>
          <w:rFonts w:hint="eastAsia"/>
        </w:rPr>
        <w:t>2015</w:t>
      </w:r>
      <w:r>
        <w:rPr>
          <w:rFonts w:hint="eastAsia"/>
        </w:rPr>
        <w:t>年</w:t>
      </w:r>
      <w:r>
        <w:rPr>
          <w:rFonts w:hint="eastAsia"/>
        </w:rPr>
        <w:t>9</w:t>
      </w:r>
      <w:r>
        <w:rPr>
          <w:rFonts w:hint="eastAsia"/>
        </w:rPr>
        <w:t>月编写形成并发布了</w:t>
      </w:r>
      <w:r>
        <w:rPr>
          <w:rFonts w:hint="eastAsia"/>
        </w:rPr>
        <w:t>NIST SP 1500</w:t>
      </w:r>
      <w:r>
        <w:rPr>
          <w:rFonts w:hint="eastAsia"/>
        </w:rPr>
        <w:t>《</w:t>
      </w:r>
      <w:r>
        <w:rPr>
          <w:rFonts w:hint="eastAsia"/>
        </w:rPr>
        <w:t>NIST</w:t>
      </w:r>
      <w:r>
        <w:rPr>
          <w:rFonts w:hint="eastAsia"/>
        </w:rPr>
        <w:t>大数据互操作框架》系列标准（第一版），包括</w:t>
      </w:r>
      <w:r>
        <w:rPr>
          <w:rFonts w:hint="eastAsia"/>
        </w:rPr>
        <w:t>7</w:t>
      </w:r>
      <w:r>
        <w:rPr>
          <w:rFonts w:hint="eastAsia"/>
        </w:rPr>
        <w:t>个分册，即</w:t>
      </w:r>
      <w:r>
        <w:rPr>
          <w:rFonts w:hint="eastAsia"/>
        </w:rPr>
        <w:t>NIST SP 1500-1</w:t>
      </w:r>
      <w:r>
        <w:rPr>
          <w:rFonts w:hint="eastAsia"/>
        </w:rPr>
        <w:t>《第</w:t>
      </w:r>
      <w:r>
        <w:rPr>
          <w:rFonts w:hint="eastAsia"/>
        </w:rPr>
        <w:t>1</w:t>
      </w:r>
      <w:r>
        <w:rPr>
          <w:rFonts w:hint="eastAsia"/>
        </w:rPr>
        <w:t>册</w:t>
      </w:r>
      <w:r>
        <w:rPr>
          <w:rFonts w:hint="eastAsia"/>
        </w:rPr>
        <w:t xml:space="preserve"> </w:t>
      </w:r>
      <w:r>
        <w:rPr>
          <w:rFonts w:hint="eastAsia"/>
        </w:rPr>
        <w:t>定义》、</w:t>
      </w:r>
      <w:r>
        <w:rPr>
          <w:rFonts w:hint="eastAsia"/>
        </w:rPr>
        <w:t>NIST SP 1500-2</w:t>
      </w:r>
      <w:r>
        <w:rPr>
          <w:rFonts w:hint="eastAsia"/>
        </w:rPr>
        <w:t>《第</w:t>
      </w:r>
      <w:r>
        <w:rPr>
          <w:rFonts w:hint="eastAsia"/>
        </w:rPr>
        <w:t>2</w:t>
      </w:r>
      <w:r>
        <w:rPr>
          <w:rFonts w:hint="eastAsia"/>
        </w:rPr>
        <w:t>册</w:t>
      </w:r>
      <w:r>
        <w:rPr>
          <w:rFonts w:hint="eastAsia"/>
        </w:rPr>
        <w:t xml:space="preserve"> </w:t>
      </w:r>
      <w:r>
        <w:rPr>
          <w:rFonts w:hint="eastAsia"/>
        </w:rPr>
        <w:t>大数据分类法》、</w:t>
      </w:r>
      <w:r>
        <w:rPr>
          <w:rFonts w:hint="eastAsia"/>
        </w:rPr>
        <w:t>NIST SP 1500-3</w:t>
      </w:r>
      <w:r>
        <w:rPr>
          <w:rFonts w:hint="eastAsia"/>
        </w:rPr>
        <w:t>《第</w:t>
      </w:r>
      <w:r>
        <w:rPr>
          <w:rFonts w:hint="eastAsia"/>
        </w:rPr>
        <w:t>3</w:t>
      </w:r>
      <w:r>
        <w:rPr>
          <w:rFonts w:hint="eastAsia"/>
        </w:rPr>
        <w:t>册</w:t>
      </w:r>
      <w:r>
        <w:rPr>
          <w:rFonts w:hint="eastAsia"/>
        </w:rPr>
        <w:t xml:space="preserve"> </w:t>
      </w:r>
      <w:r>
        <w:rPr>
          <w:rFonts w:hint="eastAsia"/>
        </w:rPr>
        <w:t>用例和一般要求》、</w:t>
      </w:r>
      <w:r>
        <w:rPr>
          <w:rFonts w:hint="eastAsia"/>
        </w:rPr>
        <w:t>NIST SP 1500-4</w:t>
      </w:r>
      <w:r>
        <w:rPr>
          <w:rFonts w:hint="eastAsia"/>
        </w:rPr>
        <w:t>《第</w:t>
      </w:r>
      <w:r>
        <w:rPr>
          <w:rFonts w:hint="eastAsia"/>
        </w:rPr>
        <w:t>4</w:t>
      </w:r>
      <w:r>
        <w:rPr>
          <w:rFonts w:hint="eastAsia"/>
        </w:rPr>
        <w:t>册</w:t>
      </w:r>
      <w:r>
        <w:rPr>
          <w:rFonts w:hint="eastAsia"/>
        </w:rPr>
        <w:t xml:space="preserve"> </w:t>
      </w:r>
      <w:r>
        <w:rPr>
          <w:rFonts w:hint="eastAsia"/>
        </w:rPr>
        <w:t>安全和隐私保护》、</w:t>
      </w:r>
      <w:r>
        <w:rPr>
          <w:rFonts w:hint="eastAsia"/>
        </w:rPr>
        <w:t>NIST SP 1500-5</w:t>
      </w:r>
      <w:r>
        <w:rPr>
          <w:rFonts w:hint="eastAsia"/>
        </w:rPr>
        <w:t>《第</w:t>
      </w:r>
      <w:r>
        <w:rPr>
          <w:rFonts w:hint="eastAsia"/>
        </w:rPr>
        <w:t>5</w:t>
      </w:r>
      <w:r>
        <w:rPr>
          <w:rFonts w:hint="eastAsia"/>
        </w:rPr>
        <w:t>册</w:t>
      </w:r>
      <w:r>
        <w:rPr>
          <w:rFonts w:hint="eastAsia"/>
        </w:rPr>
        <w:t xml:space="preserve"> </w:t>
      </w:r>
      <w:r>
        <w:rPr>
          <w:rFonts w:hint="eastAsia"/>
        </w:rPr>
        <w:t>架构调研白皮书》、</w:t>
      </w:r>
      <w:r>
        <w:rPr>
          <w:rFonts w:hint="eastAsia"/>
        </w:rPr>
        <w:t>NIST SP 1500-6</w:t>
      </w:r>
      <w:r>
        <w:rPr>
          <w:rFonts w:hint="eastAsia"/>
        </w:rPr>
        <w:t>《第</w:t>
      </w:r>
      <w:r>
        <w:rPr>
          <w:rFonts w:hint="eastAsia"/>
        </w:rPr>
        <w:t>6</w:t>
      </w:r>
      <w:r>
        <w:rPr>
          <w:rFonts w:hint="eastAsia"/>
        </w:rPr>
        <w:t>册</w:t>
      </w:r>
      <w:r>
        <w:rPr>
          <w:rFonts w:hint="eastAsia"/>
        </w:rPr>
        <w:t xml:space="preserve"> </w:t>
      </w:r>
      <w:r>
        <w:rPr>
          <w:rFonts w:hint="eastAsia"/>
        </w:rPr>
        <w:t>参考架构》和</w:t>
      </w:r>
      <w:r>
        <w:rPr>
          <w:rFonts w:hint="eastAsia"/>
        </w:rPr>
        <w:t>NIST SP 1500-7</w:t>
      </w:r>
      <w:r>
        <w:rPr>
          <w:rFonts w:hint="eastAsia"/>
        </w:rPr>
        <w:t>《第</w:t>
      </w:r>
      <w:r>
        <w:rPr>
          <w:rFonts w:hint="eastAsia"/>
        </w:rPr>
        <w:t>7</w:t>
      </w:r>
      <w:r>
        <w:rPr>
          <w:rFonts w:hint="eastAsia"/>
        </w:rPr>
        <w:t>册</w:t>
      </w:r>
      <w:r>
        <w:rPr>
          <w:rFonts w:hint="eastAsia"/>
        </w:rPr>
        <w:t xml:space="preserve"> </w:t>
      </w:r>
      <w:r>
        <w:rPr>
          <w:rFonts w:hint="eastAsia"/>
        </w:rPr>
        <w:t>标准路线图》。目前正在进行第二版的编制工作，并增加了</w:t>
      </w:r>
      <w:r>
        <w:rPr>
          <w:rFonts w:hint="eastAsia"/>
        </w:rPr>
        <w:t>2</w:t>
      </w:r>
      <w:r>
        <w:rPr>
          <w:rFonts w:hint="eastAsia"/>
        </w:rPr>
        <w:t>个分册，即</w:t>
      </w:r>
      <w:r>
        <w:rPr>
          <w:rFonts w:hint="eastAsia"/>
        </w:rPr>
        <w:t>NIST SP 1500-8</w:t>
      </w:r>
      <w:r>
        <w:rPr>
          <w:rFonts w:hint="eastAsia"/>
        </w:rPr>
        <w:t>《第</w:t>
      </w:r>
      <w:r>
        <w:rPr>
          <w:rFonts w:hint="eastAsia"/>
        </w:rPr>
        <w:t>8</w:t>
      </w:r>
      <w:r>
        <w:rPr>
          <w:rFonts w:hint="eastAsia"/>
        </w:rPr>
        <w:t>册</w:t>
      </w:r>
      <w:r>
        <w:rPr>
          <w:rFonts w:hint="eastAsia"/>
        </w:rPr>
        <w:t xml:space="preserve"> </w:t>
      </w:r>
      <w:r>
        <w:rPr>
          <w:rFonts w:hint="eastAsia"/>
        </w:rPr>
        <w:t>大数据参考架构接口》和</w:t>
      </w:r>
      <w:r>
        <w:rPr>
          <w:rFonts w:hint="eastAsia"/>
        </w:rPr>
        <w:t>NIST SP 1500-9</w:t>
      </w:r>
      <w:r>
        <w:rPr>
          <w:rFonts w:hint="eastAsia"/>
        </w:rPr>
        <w:t>《第</w:t>
      </w:r>
      <w:r>
        <w:rPr>
          <w:rFonts w:hint="eastAsia"/>
        </w:rPr>
        <w:t>9</w:t>
      </w:r>
      <w:r>
        <w:rPr>
          <w:rFonts w:hint="eastAsia"/>
        </w:rPr>
        <w:t>册</w:t>
      </w:r>
      <w:r>
        <w:rPr>
          <w:rFonts w:hint="eastAsia"/>
        </w:rPr>
        <w:t xml:space="preserve"> </w:t>
      </w:r>
      <w:r>
        <w:rPr>
          <w:rFonts w:hint="eastAsia"/>
        </w:rPr>
        <w:t>大数据采用与现代化》。</w:t>
      </w:r>
    </w:p>
    <w:p w:rsidR="004818B4" w:rsidRDefault="004818B4" w:rsidP="004818B4">
      <w:pPr>
        <w:spacing w:line="360" w:lineRule="auto"/>
        <w:ind w:firstLineChars="200" w:firstLine="420"/>
      </w:pPr>
      <w:r>
        <w:rPr>
          <w:rFonts w:hint="eastAsia"/>
        </w:rPr>
        <w:t>其中，</w:t>
      </w:r>
      <w:r>
        <w:rPr>
          <w:rFonts w:hint="eastAsia"/>
        </w:rPr>
        <w:t>NIST SP 1500-4</w:t>
      </w:r>
      <w:r>
        <w:rPr>
          <w:rFonts w:hint="eastAsia"/>
        </w:rPr>
        <w:t>《</w:t>
      </w:r>
      <w:r>
        <w:rPr>
          <w:rFonts w:hint="eastAsia"/>
        </w:rPr>
        <w:t>NIST</w:t>
      </w:r>
      <w:r>
        <w:rPr>
          <w:rFonts w:hint="eastAsia"/>
        </w:rPr>
        <w:t>大数据互操作框架：第</w:t>
      </w:r>
      <w:r>
        <w:rPr>
          <w:rFonts w:hint="eastAsia"/>
        </w:rPr>
        <w:t>4</w:t>
      </w:r>
      <w:r>
        <w:rPr>
          <w:rFonts w:hint="eastAsia"/>
        </w:rPr>
        <w:t>册</w:t>
      </w:r>
      <w:r>
        <w:rPr>
          <w:rFonts w:hint="eastAsia"/>
        </w:rPr>
        <w:t xml:space="preserve"> </w:t>
      </w:r>
      <w:r>
        <w:rPr>
          <w:rFonts w:hint="eastAsia"/>
        </w:rPr>
        <w:t>安全与隐私保护》由</w:t>
      </w:r>
      <w:r>
        <w:rPr>
          <w:rFonts w:hint="eastAsia"/>
        </w:rPr>
        <w:t>NIST NBD-PWG</w:t>
      </w:r>
      <w:r>
        <w:rPr>
          <w:rFonts w:hint="eastAsia"/>
        </w:rPr>
        <w:t>的安全与隐私保护小组编写。</w:t>
      </w:r>
    </w:p>
    <w:p w:rsidR="003204A8" w:rsidRDefault="00FE3777" w:rsidP="004818B4">
      <w:pPr>
        <w:pStyle w:val="affffff1"/>
        <w:spacing w:line="360" w:lineRule="auto"/>
      </w:pPr>
      <w:r>
        <w:rPr>
          <w:rFonts w:hint="eastAsia"/>
        </w:rPr>
        <w:t>四</w:t>
      </w:r>
      <w:r w:rsidR="004818B4">
        <w:t>、</w:t>
      </w:r>
      <w:r w:rsidR="00AD05D6" w:rsidRPr="00AD05D6">
        <w:rPr>
          <w:rFonts w:hint="eastAsia"/>
        </w:rPr>
        <w:t>欧盟</w:t>
      </w:r>
      <w:r w:rsidR="00AD05D6" w:rsidRPr="00AD05D6">
        <w:rPr>
          <w:rFonts w:hint="eastAsia"/>
        </w:rPr>
        <w:t>GDPR</w:t>
      </w:r>
      <w:r w:rsidR="00AD05D6" w:rsidRPr="00AD05D6">
        <w:rPr>
          <w:rFonts w:hint="eastAsia"/>
        </w:rPr>
        <w:t>《一般数据保护法案》</w:t>
      </w:r>
    </w:p>
    <w:p w:rsidR="003E10EE" w:rsidRDefault="003E10EE" w:rsidP="004818B4">
      <w:pPr>
        <w:spacing w:line="360" w:lineRule="auto"/>
        <w:ind w:firstLineChars="200" w:firstLine="420"/>
      </w:pPr>
      <w:r>
        <w:rPr>
          <w:rFonts w:hint="eastAsia"/>
        </w:rPr>
        <w:t>该法案对与个人数据处理相关的用户保护及个人数据的自由流动订立规则，保护用户的基本权利和自由，尤其是用户的个人数据保护权。其总体方法学可以参考。</w:t>
      </w:r>
    </w:p>
    <w:p w:rsidR="001863EC" w:rsidRDefault="001863EC" w:rsidP="004818B4">
      <w:pPr>
        <w:spacing w:line="360" w:lineRule="auto"/>
        <w:ind w:firstLineChars="200" w:firstLine="420"/>
      </w:pPr>
      <w:r>
        <w:rPr>
          <w:rFonts w:hint="eastAsia"/>
        </w:rPr>
        <w:t>五</w:t>
      </w:r>
      <w:r>
        <w:t>、俄罗斯</w:t>
      </w:r>
      <w:r w:rsidRPr="001863EC">
        <w:rPr>
          <w:rFonts w:hint="eastAsia"/>
        </w:rPr>
        <w:t>《个人数据保护法案》</w:t>
      </w:r>
    </w:p>
    <w:p w:rsidR="001863EC" w:rsidRDefault="001863EC" w:rsidP="004818B4">
      <w:pPr>
        <w:spacing w:line="360" w:lineRule="auto"/>
        <w:ind w:firstLineChars="200" w:firstLine="420"/>
      </w:pPr>
      <w:r w:rsidRPr="001863EC">
        <w:rPr>
          <w:rFonts w:hint="eastAsia"/>
        </w:rPr>
        <w:t>涉及到的最主要的监管部门是俄罗斯电信</w:t>
      </w:r>
      <w:r w:rsidRPr="001863EC">
        <w:rPr>
          <w:rFonts w:hint="eastAsia"/>
        </w:rPr>
        <w:t>/</w:t>
      </w:r>
      <w:r w:rsidRPr="001863EC">
        <w:rPr>
          <w:rFonts w:hint="eastAsia"/>
        </w:rPr>
        <w:t>信息技术和大众传媒联邦监管局（</w:t>
      </w:r>
      <w:proofErr w:type="spellStart"/>
      <w:r w:rsidRPr="001863EC">
        <w:rPr>
          <w:rFonts w:hint="eastAsia"/>
        </w:rPr>
        <w:t>Roskomnadzor</w:t>
      </w:r>
      <w:proofErr w:type="spellEnd"/>
      <w:r w:rsidRPr="001863EC">
        <w:rPr>
          <w:rFonts w:hint="eastAsia"/>
        </w:rPr>
        <w:t>，相当于美国</w:t>
      </w:r>
      <w:r w:rsidRPr="001863EC">
        <w:rPr>
          <w:rFonts w:hint="eastAsia"/>
        </w:rPr>
        <w:t>FCC</w:t>
      </w:r>
      <w:r w:rsidRPr="001863EC">
        <w:rPr>
          <w:rFonts w:hint="eastAsia"/>
        </w:rPr>
        <w:t>）</w:t>
      </w:r>
      <w:r>
        <w:rPr>
          <w:rFonts w:hint="eastAsia"/>
        </w:rPr>
        <w:t>。</w:t>
      </w:r>
      <w:r w:rsidRPr="001863EC">
        <w:rPr>
          <w:rFonts w:hint="eastAsia"/>
        </w:rPr>
        <w:t>法律规定，任何收集俄罗斯公民个人信息的本国或者外国公司在处理与个人信息相关的数据，包括采集、积累和存储时，必须使用俄罗斯境内的服务器。法律中所指的个人信息，不止包括姓名、住址、出生日期等，而是与公民身份相关的任何信息。</w:t>
      </w:r>
    </w:p>
    <w:p w:rsidR="001863EC" w:rsidRDefault="001863EC" w:rsidP="004818B4">
      <w:pPr>
        <w:spacing w:line="360" w:lineRule="auto"/>
        <w:ind w:firstLineChars="200" w:firstLine="420"/>
      </w:pPr>
      <w:r>
        <w:rPr>
          <w:rFonts w:hint="eastAsia"/>
        </w:rPr>
        <w:t>六</w:t>
      </w:r>
      <w:r>
        <w:t>、</w:t>
      </w:r>
      <w:r>
        <w:rPr>
          <w:rFonts w:hint="eastAsia"/>
        </w:rPr>
        <w:t>新加坡</w:t>
      </w:r>
      <w:r w:rsidRPr="001863EC">
        <w:rPr>
          <w:rFonts w:hint="eastAsia"/>
        </w:rPr>
        <w:t>《个人数据保护法令》（</w:t>
      </w:r>
      <w:r w:rsidRPr="001863EC">
        <w:rPr>
          <w:rFonts w:hint="eastAsia"/>
        </w:rPr>
        <w:t>PDPA</w:t>
      </w:r>
      <w:r w:rsidRPr="001863EC">
        <w:rPr>
          <w:rFonts w:hint="eastAsia"/>
        </w:rPr>
        <w:t>）</w:t>
      </w:r>
    </w:p>
    <w:p w:rsidR="001863EC" w:rsidRDefault="001863EC" w:rsidP="004818B4">
      <w:pPr>
        <w:spacing w:line="360" w:lineRule="auto"/>
        <w:ind w:firstLineChars="200" w:firstLine="420"/>
      </w:pPr>
      <w:r w:rsidRPr="001863EC">
        <w:rPr>
          <w:rFonts w:hint="eastAsia"/>
        </w:rPr>
        <w:t>新加坡进行数据保护的最主要法律依据是《个人数据保护法令》（</w:t>
      </w:r>
      <w:r w:rsidRPr="001863EC">
        <w:rPr>
          <w:rFonts w:hint="eastAsia"/>
        </w:rPr>
        <w:t>PDPA</w:t>
      </w:r>
      <w:r w:rsidRPr="001863EC">
        <w:rPr>
          <w:rFonts w:hint="eastAsia"/>
        </w:rPr>
        <w:t>），同时为了执行</w:t>
      </w:r>
      <w:r w:rsidRPr="001863EC">
        <w:rPr>
          <w:rFonts w:hint="eastAsia"/>
        </w:rPr>
        <w:t>PDPA</w:t>
      </w:r>
      <w:r w:rsidRPr="001863EC">
        <w:rPr>
          <w:rFonts w:hint="eastAsia"/>
        </w:rPr>
        <w:t>，新加坡单独成立个人数据保护委员会（</w:t>
      </w:r>
      <w:r w:rsidRPr="001863EC">
        <w:rPr>
          <w:rFonts w:hint="eastAsia"/>
        </w:rPr>
        <w:t>PDPC</w:t>
      </w:r>
      <w:r w:rsidRPr="001863EC">
        <w:rPr>
          <w:rFonts w:hint="eastAsia"/>
        </w:rPr>
        <w:t>）来承担</w:t>
      </w:r>
      <w:r w:rsidRPr="001863EC">
        <w:rPr>
          <w:rFonts w:hint="eastAsia"/>
        </w:rPr>
        <w:t>PDPA</w:t>
      </w:r>
      <w:r w:rsidRPr="001863EC">
        <w:rPr>
          <w:rFonts w:hint="eastAsia"/>
        </w:rPr>
        <w:t>的制定和实施工作。</w:t>
      </w:r>
      <w:r w:rsidRPr="001863EC">
        <w:rPr>
          <w:rFonts w:hint="eastAsia"/>
        </w:rPr>
        <w:t>PDPA</w:t>
      </w:r>
      <w:r w:rsidRPr="001863EC">
        <w:rPr>
          <w:rFonts w:hint="eastAsia"/>
        </w:rPr>
        <w:t>要求机构在收集、披露和使用个人数据时应寻求个人的同意。</w:t>
      </w:r>
    </w:p>
    <w:p w:rsidR="001863EC" w:rsidRPr="00AD05D6" w:rsidRDefault="001863EC" w:rsidP="001863EC">
      <w:pPr>
        <w:spacing w:line="360" w:lineRule="auto"/>
        <w:ind w:firstLineChars="200" w:firstLine="420"/>
      </w:pPr>
      <w:r>
        <w:rPr>
          <w:rFonts w:hint="eastAsia"/>
        </w:rPr>
        <w:t>七</w:t>
      </w:r>
      <w:r>
        <w:t>、</w:t>
      </w:r>
      <w:r w:rsidRPr="001863EC">
        <w:rPr>
          <w:rFonts w:hint="eastAsia"/>
        </w:rPr>
        <w:t>美国、澳大利亚、日本等</w:t>
      </w:r>
      <w:r>
        <w:rPr>
          <w:rFonts w:hint="eastAsia"/>
        </w:rPr>
        <w:t>国家</w:t>
      </w:r>
      <w:r w:rsidRPr="001863EC">
        <w:rPr>
          <w:rFonts w:hint="eastAsia"/>
        </w:rPr>
        <w:t>尚无针对数据保护的专门法律法规，也未设置相应的管理部门，数据保护要求零散的体现在本国</w:t>
      </w:r>
      <w:proofErr w:type="gramStart"/>
      <w:r w:rsidRPr="001863EC">
        <w:rPr>
          <w:rFonts w:hint="eastAsia"/>
        </w:rPr>
        <w:t>各法律</w:t>
      </w:r>
      <w:proofErr w:type="gramEnd"/>
      <w:r w:rsidRPr="001863EC">
        <w:rPr>
          <w:rFonts w:hint="eastAsia"/>
        </w:rPr>
        <w:t>法规及部门规章的相应条款中。</w:t>
      </w:r>
      <w:r>
        <w:rPr>
          <w:rFonts w:hint="eastAsia"/>
        </w:rPr>
        <w:t>例如</w:t>
      </w:r>
      <w:r>
        <w:t>美国的</w:t>
      </w:r>
      <w:r w:rsidRPr="001863EC">
        <w:rPr>
          <w:rFonts w:hint="eastAsia"/>
        </w:rPr>
        <w:t>《信息自由法》</w:t>
      </w:r>
      <w:r>
        <w:rPr>
          <w:rFonts w:hint="eastAsia"/>
        </w:rPr>
        <w:t>、</w:t>
      </w:r>
      <w:r w:rsidRPr="001863EC">
        <w:rPr>
          <w:rFonts w:hint="eastAsia"/>
        </w:rPr>
        <w:t>《开放政府指令》</w:t>
      </w:r>
      <w:r>
        <w:rPr>
          <w:rFonts w:hint="eastAsia"/>
        </w:rPr>
        <w:t>、</w:t>
      </w:r>
      <w:r w:rsidRPr="001863EC">
        <w:rPr>
          <w:rFonts w:hint="eastAsia"/>
        </w:rPr>
        <w:t>《数字政府战略》</w:t>
      </w:r>
      <w:r>
        <w:rPr>
          <w:rFonts w:hint="eastAsia"/>
        </w:rPr>
        <w:t>、《联邦隐私法案》的</w:t>
      </w:r>
      <w:r>
        <w:rPr>
          <w:rFonts w:hint="eastAsia"/>
        </w:rPr>
        <w:t>S.1995</w:t>
      </w:r>
      <w:r>
        <w:rPr>
          <w:rFonts w:hint="eastAsia"/>
        </w:rPr>
        <w:t>（个人数据保护和违反通知法规）和</w:t>
      </w:r>
      <w:r>
        <w:rPr>
          <w:rFonts w:hint="eastAsia"/>
        </w:rPr>
        <w:t>S.2025</w:t>
      </w:r>
      <w:r>
        <w:rPr>
          <w:rFonts w:hint="eastAsia"/>
        </w:rPr>
        <w:t>（数据代理法案和透明度法案）等</w:t>
      </w:r>
      <w:r>
        <w:t>。</w:t>
      </w:r>
    </w:p>
    <w:p w:rsidR="0051590D" w:rsidRDefault="00371F15" w:rsidP="0045748C">
      <w:pPr>
        <w:pStyle w:val="2"/>
        <w:numPr>
          <w:ilvl w:val="1"/>
          <w:numId w:val="44"/>
        </w:numPr>
        <w:rPr>
          <w:rFonts w:ascii="Times New Roman" w:hAnsi="Times New Roman"/>
          <w:sz w:val="28"/>
        </w:rPr>
      </w:pPr>
      <w:bookmarkStart w:id="31" w:name="_Toc493236586"/>
      <w:r w:rsidRPr="00103F8E">
        <w:rPr>
          <w:rFonts w:ascii="Times New Roman" w:hAnsi="Times New Roman" w:hint="eastAsia"/>
          <w:sz w:val="28"/>
        </w:rPr>
        <w:t>国内标准</w:t>
      </w:r>
      <w:r w:rsidR="00103F8E" w:rsidRPr="00103F8E">
        <w:rPr>
          <w:rFonts w:ascii="Times New Roman" w:hAnsi="Times New Roman" w:hint="eastAsia"/>
          <w:sz w:val="28"/>
        </w:rPr>
        <w:t>与法律法规</w:t>
      </w:r>
      <w:bookmarkEnd w:id="31"/>
    </w:p>
    <w:p w:rsidR="002131B5" w:rsidRDefault="002131B5" w:rsidP="002131B5">
      <w:pPr>
        <w:spacing w:line="360" w:lineRule="auto"/>
        <w:ind w:firstLineChars="200" w:firstLine="420"/>
      </w:pPr>
      <w:r>
        <w:rPr>
          <w:rFonts w:hint="eastAsia"/>
        </w:rPr>
        <w:t>一、</w:t>
      </w:r>
      <w:r>
        <w:rPr>
          <w:rFonts w:hint="eastAsia"/>
        </w:rPr>
        <w:t>SAC</w:t>
      </w:r>
    </w:p>
    <w:p w:rsidR="002131B5" w:rsidRDefault="002131B5" w:rsidP="002131B5">
      <w:pPr>
        <w:spacing w:line="360" w:lineRule="auto"/>
        <w:ind w:firstLineChars="200" w:firstLine="420"/>
      </w:pPr>
      <w:r>
        <w:rPr>
          <w:rFonts w:hint="eastAsia"/>
        </w:rPr>
        <w:t>为推动和规范我国大数据产业的快速发展，培育大数据产业链，并与国际标准接轨，全国信标委在</w:t>
      </w:r>
      <w:r>
        <w:rPr>
          <w:rFonts w:hint="eastAsia"/>
        </w:rPr>
        <w:t>2014</w:t>
      </w:r>
      <w:r>
        <w:rPr>
          <w:rFonts w:hint="eastAsia"/>
        </w:rPr>
        <w:t>年</w:t>
      </w:r>
      <w:r>
        <w:rPr>
          <w:rFonts w:hint="eastAsia"/>
        </w:rPr>
        <w:t>12</w:t>
      </w:r>
      <w:r>
        <w:rPr>
          <w:rFonts w:hint="eastAsia"/>
        </w:rPr>
        <w:t>月成立了大数据标准化工作组（以下简称“大数据工作组”，</w:t>
      </w:r>
      <w:r>
        <w:rPr>
          <w:rFonts w:hint="eastAsia"/>
        </w:rPr>
        <w:t>BDWG</w:t>
      </w:r>
      <w:r>
        <w:rPr>
          <w:rFonts w:hint="eastAsia"/>
        </w:rPr>
        <w:t>），工作组主要负责制定</w:t>
      </w:r>
      <w:r>
        <w:rPr>
          <w:rFonts w:hint="eastAsia"/>
        </w:rPr>
        <w:lastRenderedPageBreak/>
        <w:t>和完善我国大数据领域标准体系，组织开展大数据相关技术和标准的研究，推动国际标准化活动，对口</w:t>
      </w:r>
      <w:r>
        <w:rPr>
          <w:rFonts w:hint="eastAsia"/>
        </w:rPr>
        <w:t>ISO/IEC JTC1 WG9</w:t>
      </w:r>
      <w:r>
        <w:rPr>
          <w:rFonts w:hint="eastAsia"/>
        </w:rPr>
        <w:t>大数据工作组。目前，工作组正在制定的国家标准有</w:t>
      </w:r>
      <w:r>
        <w:rPr>
          <w:rFonts w:hint="eastAsia"/>
        </w:rPr>
        <w:t>12</w:t>
      </w:r>
      <w:r>
        <w:rPr>
          <w:rFonts w:hint="eastAsia"/>
        </w:rPr>
        <w:t>项，其中《信息技术</w:t>
      </w:r>
      <w:r>
        <w:rPr>
          <w:rFonts w:hint="eastAsia"/>
        </w:rPr>
        <w:t xml:space="preserve"> </w:t>
      </w:r>
      <w:r>
        <w:rPr>
          <w:rFonts w:hint="eastAsia"/>
        </w:rPr>
        <w:t>大数据　术语》等</w:t>
      </w:r>
      <w:r>
        <w:rPr>
          <w:rFonts w:hint="eastAsia"/>
        </w:rPr>
        <w:t>6</w:t>
      </w:r>
      <w:r>
        <w:rPr>
          <w:rFonts w:hint="eastAsia"/>
        </w:rPr>
        <w:t>项国家标准进入报批阶段，《信息技术</w:t>
      </w:r>
      <w:r>
        <w:rPr>
          <w:rFonts w:hint="eastAsia"/>
        </w:rPr>
        <w:t xml:space="preserve"> </w:t>
      </w:r>
      <w:r>
        <w:rPr>
          <w:rFonts w:hint="eastAsia"/>
        </w:rPr>
        <w:t>数据交易服务平台</w:t>
      </w:r>
      <w:r>
        <w:rPr>
          <w:rFonts w:hint="eastAsia"/>
        </w:rPr>
        <w:t xml:space="preserve"> </w:t>
      </w:r>
      <w:r>
        <w:rPr>
          <w:rFonts w:hint="eastAsia"/>
        </w:rPr>
        <w:t>交易数据描述》等</w:t>
      </w:r>
      <w:r>
        <w:rPr>
          <w:rFonts w:hint="eastAsia"/>
        </w:rPr>
        <w:t>3</w:t>
      </w:r>
      <w:r>
        <w:rPr>
          <w:rFonts w:hint="eastAsia"/>
        </w:rPr>
        <w:t>项标准进入征求意见阶段、</w:t>
      </w:r>
      <w:r>
        <w:rPr>
          <w:rFonts w:hint="eastAsia"/>
        </w:rPr>
        <w:t>1</w:t>
      </w:r>
      <w:r>
        <w:rPr>
          <w:rFonts w:hint="eastAsia"/>
        </w:rPr>
        <w:t>项标准完成草案，</w:t>
      </w:r>
      <w:r>
        <w:rPr>
          <w:rFonts w:hint="eastAsia"/>
        </w:rPr>
        <w:t>2</w:t>
      </w:r>
      <w:r>
        <w:rPr>
          <w:rFonts w:hint="eastAsia"/>
        </w:rPr>
        <w:t>项标准完成草案框架。</w:t>
      </w:r>
    </w:p>
    <w:p w:rsidR="002131B5" w:rsidRPr="002131B5" w:rsidRDefault="002131B5" w:rsidP="002131B5">
      <w:pPr>
        <w:spacing w:line="360" w:lineRule="auto"/>
        <w:ind w:firstLineChars="200" w:firstLine="420"/>
      </w:pPr>
      <w:r>
        <w:rPr>
          <w:rFonts w:hint="eastAsia"/>
        </w:rPr>
        <w:t>全国</w:t>
      </w:r>
      <w:proofErr w:type="gramStart"/>
      <w:r>
        <w:rPr>
          <w:rFonts w:hint="eastAsia"/>
        </w:rPr>
        <w:t>信安标委</w:t>
      </w:r>
      <w:proofErr w:type="gramEnd"/>
      <w:r>
        <w:rPr>
          <w:rFonts w:hint="eastAsia"/>
        </w:rPr>
        <w:t>在</w:t>
      </w:r>
      <w:r>
        <w:rPr>
          <w:rFonts w:hint="eastAsia"/>
        </w:rPr>
        <w:t>2016</w:t>
      </w:r>
      <w:r>
        <w:rPr>
          <w:rFonts w:hint="eastAsia"/>
        </w:rPr>
        <w:t>年</w:t>
      </w:r>
      <w:r>
        <w:rPr>
          <w:rFonts w:hint="eastAsia"/>
        </w:rPr>
        <w:t>4</w:t>
      </w:r>
      <w:r>
        <w:rPr>
          <w:rFonts w:hint="eastAsia"/>
        </w:rPr>
        <w:t>月成立大数据安全标准特别工作组（以下简称“特别工作组”，</w:t>
      </w:r>
      <w:r>
        <w:rPr>
          <w:rFonts w:hint="eastAsia"/>
        </w:rPr>
        <w:t>SWGBDS</w:t>
      </w:r>
      <w:r>
        <w:rPr>
          <w:rFonts w:hint="eastAsia"/>
        </w:rPr>
        <w:t>），主要负责制定和完善我国大数据安全领域标准体系，组织开展大数据安全相关技术和标准研究。目前，特别工作组正在制定《信息安全技术</w:t>
      </w:r>
      <w:r>
        <w:rPr>
          <w:rFonts w:hint="eastAsia"/>
        </w:rPr>
        <w:t xml:space="preserve"> </w:t>
      </w:r>
      <w:r>
        <w:rPr>
          <w:rFonts w:hint="eastAsia"/>
        </w:rPr>
        <w:t>个人信息安全规范》、《信息安全技术</w:t>
      </w:r>
      <w:r>
        <w:rPr>
          <w:rFonts w:hint="eastAsia"/>
        </w:rPr>
        <w:t xml:space="preserve"> </w:t>
      </w:r>
      <w:r>
        <w:rPr>
          <w:rFonts w:hint="eastAsia"/>
        </w:rPr>
        <w:t>个人信息安全风险评估指南》、《信息安全技术</w:t>
      </w:r>
      <w:r>
        <w:rPr>
          <w:rFonts w:hint="eastAsia"/>
        </w:rPr>
        <w:t xml:space="preserve"> </w:t>
      </w:r>
      <w:r>
        <w:rPr>
          <w:rFonts w:hint="eastAsia"/>
        </w:rPr>
        <w:t>个人信息去标识化指南》、《信息安全技术</w:t>
      </w:r>
      <w:r>
        <w:rPr>
          <w:rFonts w:hint="eastAsia"/>
        </w:rPr>
        <w:t xml:space="preserve"> </w:t>
      </w:r>
      <w:r>
        <w:rPr>
          <w:rFonts w:hint="eastAsia"/>
        </w:rPr>
        <w:t>大数据服务安全能力要求》、《信息安全技术</w:t>
      </w:r>
      <w:r>
        <w:rPr>
          <w:rFonts w:hint="eastAsia"/>
        </w:rPr>
        <w:t xml:space="preserve"> </w:t>
      </w:r>
      <w:r>
        <w:rPr>
          <w:rFonts w:hint="eastAsia"/>
        </w:rPr>
        <w:t>大数据安全管理指南》、《信息安全技术</w:t>
      </w:r>
      <w:r>
        <w:rPr>
          <w:rFonts w:hint="eastAsia"/>
        </w:rPr>
        <w:t xml:space="preserve"> </w:t>
      </w:r>
      <w:r>
        <w:rPr>
          <w:rFonts w:hint="eastAsia"/>
        </w:rPr>
        <w:t>大数据安全能力成熟度模型》、《信息安全技术</w:t>
      </w:r>
      <w:r>
        <w:rPr>
          <w:rFonts w:hint="eastAsia"/>
        </w:rPr>
        <w:t xml:space="preserve"> </w:t>
      </w:r>
      <w:r>
        <w:rPr>
          <w:rFonts w:hint="eastAsia"/>
        </w:rPr>
        <w:t>大数据交易服务安全要求》和《信息安全技术</w:t>
      </w:r>
      <w:r>
        <w:rPr>
          <w:rFonts w:hint="eastAsia"/>
        </w:rPr>
        <w:t xml:space="preserve"> </w:t>
      </w:r>
      <w:r>
        <w:rPr>
          <w:rFonts w:hint="eastAsia"/>
        </w:rPr>
        <w:t>数据出境安全评估指南》等国家标准。其中，《信息安全技术</w:t>
      </w:r>
      <w:r>
        <w:rPr>
          <w:rFonts w:hint="eastAsia"/>
        </w:rPr>
        <w:t xml:space="preserve"> </w:t>
      </w:r>
      <w:r>
        <w:rPr>
          <w:rFonts w:hint="eastAsia"/>
        </w:rPr>
        <w:t>个人信息安全规范》和《信息安全技术</w:t>
      </w:r>
      <w:r>
        <w:rPr>
          <w:rFonts w:hint="eastAsia"/>
        </w:rPr>
        <w:t xml:space="preserve"> </w:t>
      </w:r>
      <w:r>
        <w:rPr>
          <w:rFonts w:hint="eastAsia"/>
        </w:rPr>
        <w:t>大数据服务安全能力要求》已经进入报批稿阶段。</w:t>
      </w:r>
    </w:p>
    <w:p w:rsidR="002956FD" w:rsidRPr="00E55027" w:rsidRDefault="002131B5" w:rsidP="00003D6A">
      <w:pPr>
        <w:spacing w:line="360" w:lineRule="auto"/>
        <w:ind w:firstLineChars="200" w:firstLine="420"/>
      </w:pPr>
      <w:r>
        <w:rPr>
          <w:rFonts w:hint="eastAsia"/>
        </w:rPr>
        <w:t>二、</w:t>
      </w:r>
      <w:r w:rsidR="002956FD" w:rsidRPr="00E55027">
        <w:rPr>
          <w:rFonts w:hint="eastAsia"/>
        </w:rPr>
        <w:t>《网络安全法》</w:t>
      </w:r>
      <w:r w:rsidR="002956FD" w:rsidRPr="00E55027">
        <w:t xml:space="preserve"> </w:t>
      </w:r>
    </w:p>
    <w:p w:rsidR="002956FD" w:rsidRPr="00E55027" w:rsidRDefault="002956FD" w:rsidP="00003D6A">
      <w:pPr>
        <w:spacing w:line="360" w:lineRule="auto"/>
        <w:ind w:firstLineChars="200" w:firstLine="420"/>
      </w:pPr>
      <w:r w:rsidRPr="00E55027">
        <w:rPr>
          <w:rFonts w:hint="eastAsia"/>
        </w:rPr>
        <w:t>2017</w:t>
      </w:r>
      <w:r w:rsidRPr="00E55027">
        <w:rPr>
          <w:rFonts w:hint="eastAsia"/>
        </w:rPr>
        <w:t>年</w:t>
      </w:r>
      <w:r w:rsidRPr="00E55027">
        <w:rPr>
          <w:rFonts w:hint="eastAsia"/>
        </w:rPr>
        <w:t>6</w:t>
      </w:r>
      <w:r w:rsidRPr="00E55027">
        <w:rPr>
          <w:rFonts w:hint="eastAsia"/>
        </w:rPr>
        <w:t>月</w:t>
      </w:r>
      <w:r w:rsidRPr="00E55027">
        <w:rPr>
          <w:rFonts w:hint="eastAsia"/>
        </w:rPr>
        <w:t>1</w:t>
      </w:r>
      <w:r w:rsidRPr="00E55027">
        <w:rPr>
          <w:rFonts w:hint="eastAsia"/>
        </w:rPr>
        <w:t>日，《网络安全法》正式实施。该法全面确立了网络信息安全的保护范围、主体、责任以及相关制度措施，是我国网络安全领域的基础性法律。</w:t>
      </w:r>
    </w:p>
    <w:p w:rsidR="002956FD" w:rsidRPr="00E55027" w:rsidRDefault="002956FD" w:rsidP="00003D6A">
      <w:pPr>
        <w:spacing w:line="360" w:lineRule="auto"/>
        <w:ind w:firstLineChars="200" w:firstLine="420"/>
      </w:pPr>
      <w:r w:rsidRPr="00E55027">
        <w:rPr>
          <w:rFonts w:hint="eastAsia"/>
        </w:rPr>
        <w:t>在个人信息保护方面，该法明确了网络运营者对用户信息的保密义务，在收集、使用个人信息时应当公开透明，征得信息主体同意，遵循“合法、正当、必要”的原则，并且保障收集的个人信息不被泄露、篡改、损毁。在发生或者可能发送个人信息安全事件，网络运营者应当及时采取补救措施，并履行告知与报告义务。该法赋予了用户要求网络运营者删除、更正其个人信息的权利。同时，该法规定了网络运营者违反上述义务应当承担的相应法律责任。在个人信息与重要数据出境方面，该法要求关键信息基础设施的运营者在我国境内运营中收集和产生的个人信息与重要数据应当在境内存储。因业务需要，确需向境外提供的，应当进行安全评估。具体相关规定如下：</w:t>
      </w:r>
    </w:p>
    <w:p w:rsidR="002956FD" w:rsidRPr="00E55027" w:rsidRDefault="002956FD" w:rsidP="00003D6A">
      <w:pPr>
        <w:spacing w:line="360" w:lineRule="auto"/>
        <w:ind w:firstLineChars="200" w:firstLine="420"/>
      </w:pPr>
      <w:r w:rsidRPr="00E55027">
        <w:rPr>
          <w:rFonts w:hint="eastAsia"/>
        </w:rPr>
        <w:t>1.</w:t>
      </w:r>
      <w:r w:rsidRPr="00E55027">
        <w:rPr>
          <w:rFonts w:hint="eastAsia"/>
        </w:rPr>
        <w:t>用户信息保密义务与保护制度</w:t>
      </w:r>
      <w:r w:rsidR="00E55027" w:rsidRPr="00E55027">
        <w:rPr>
          <w:rFonts w:hint="eastAsia"/>
        </w:rPr>
        <w:t>（第四十条）</w:t>
      </w:r>
    </w:p>
    <w:p w:rsidR="002956FD" w:rsidRPr="00E55027" w:rsidRDefault="002956FD" w:rsidP="00003D6A">
      <w:pPr>
        <w:spacing w:line="360" w:lineRule="auto"/>
        <w:ind w:firstLineChars="200" w:firstLine="420"/>
      </w:pPr>
      <w:r w:rsidRPr="00E55027">
        <w:rPr>
          <w:rFonts w:hint="eastAsia"/>
        </w:rPr>
        <w:t>网络运营者应当对其收集的用户信息严格保密，并建立健全用户信息保护制度。</w:t>
      </w:r>
    </w:p>
    <w:p w:rsidR="002956FD" w:rsidRPr="00E55027" w:rsidRDefault="002956FD" w:rsidP="00003D6A">
      <w:pPr>
        <w:spacing w:line="360" w:lineRule="auto"/>
        <w:ind w:firstLineChars="200" w:firstLine="420"/>
      </w:pPr>
      <w:r w:rsidRPr="00E55027">
        <w:rPr>
          <w:rFonts w:hint="eastAsia"/>
        </w:rPr>
        <w:t>2.</w:t>
      </w:r>
      <w:r w:rsidRPr="00E55027">
        <w:rPr>
          <w:rFonts w:hint="eastAsia"/>
        </w:rPr>
        <w:t>个人信息收集、使用原则</w:t>
      </w:r>
      <w:r w:rsidR="00E55027" w:rsidRPr="00E55027">
        <w:rPr>
          <w:rFonts w:hint="eastAsia"/>
        </w:rPr>
        <w:t>（第四十一条第一款</w:t>
      </w:r>
      <w:r w:rsidR="00E55027">
        <w:rPr>
          <w:rFonts w:hint="eastAsia"/>
        </w:rPr>
        <w:t>和</w:t>
      </w:r>
      <w:r w:rsidR="00E55027" w:rsidRPr="00E55027">
        <w:rPr>
          <w:rFonts w:hint="eastAsia"/>
        </w:rPr>
        <w:t>第四十一条第二款）</w:t>
      </w:r>
    </w:p>
    <w:p w:rsidR="002956FD" w:rsidRPr="00E55027" w:rsidRDefault="002956FD" w:rsidP="00003D6A">
      <w:pPr>
        <w:spacing w:line="360" w:lineRule="auto"/>
        <w:ind w:firstLineChars="200" w:firstLine="420"/>
      </w:pPr>
      <w:r w:rsidRPr="00E55027">
        <w:rPr>
          <w:rFonts w:hint="eastAsia"/>
        </w:rPr>
        <w:t>网络运营者收集、使用个人信息，应当遵循合法、正当、必要的原则，公开收集、使用规则，明示收集、使用信息的目的、方式和范围，并经被收集者同意。</w:t>
      </w:r>
    </w:p>
    <w:p w:rsidR="002956FD" w:rsidRPr="00E55027" w:rsidRDefault="002956FD" w:rsidP="00003D6A">
      <w:pPr>
        <w:spacing w:line="360" w:lineRule="auto"/>
        <w:ind w:firstLineChars="200" w:firstLine="420"/>
      </w:pPr>
      <w:r w:rsidRPr="00E55027">
        <w:rPr>
          <w:rFonts w:hint="eastAsia"/>
        </w:rPr>
        <w:t>网络运营者不得收集与其提供的服务无关的个人信息，不得违反法律、行政法规的规定和双方的约定收集、使用个人信息，并应当依照法律、行政法规的规定和与用户的约定，处理其保存的个人信息。</w:t>
      </w:r>
    </w:p>
    <w:p w:rsidR="002956FD" w:rsidRPr="00E55027" w:rsidRDefault="002956FD" w:rsidP="00003D6A">
      <w:pPr>
        <w:spacing w:line="360" w:lineRule="auto"/>
        <w:ind w:firstLineChars="200" w:firstLine="420"/>
      </w:pPr>
      <w:r w:rsidRPr="00E55027">
        <w:rPr>
          <w:rFonts w:hint="eastAsia"/>
        </w:rPr>
        <w:t>3.</w:t>
      </w:r>
      <w:r w:rsidRPr="00E55027">
        <w:rPr>
          <w:rFonts w:hint="eastAsia"/>
        </w:rPr>
        <w:t>个人信息使用、共享原则</w:t>
      </w:r>
      <w:r w:rsidR="00E55027" w:rsidRPr="00E55027">
        <w:rPr>
          <w:rFonts w:hint="eastAsia"/>
        </w:rPr>
        <w:t>（第四十二条第一款）</w:t>
      </w:r>
    </w:p>
    <w:p w:rsidR="002956FD" w:rsidRPr="00E55027" w:rsidRDefault="002956FD" w:rsidP="00003D6A">
      <w:pPr>
        <w:spacing w:line="360" w:lineRule="auto"/>
        <w:ind w:firstLineChars="200" w:firstLine="420"/>
      </w:pPr>
      <w:r w:rsidRPr="00E55027">
        <w:rPr>
          <w:rFonts w:hint="eastAsia"/>
        </w:rPr>
        <w:t>网络运营者不得泄露、篡改、毁损其收集的个人信息；未经被收集者同意，不得向他人提供个人信息。但是，经过处理无法识别特定个人且不能复原的除外。</w:t>
      </w:r>
    </w:p>
    <w:p w:rsidR="002956FD" w:rsidRPr="00E55027" w:rsidRDefault="002956FD" w:rsidP="00003D6A">
      <w:pPr>
        <w:spacing w:line="360" w:lineRule="auto"/>
        <w:ind w:firstLineChars="200" w:firstLine="420"/>
      </w:pPr>
      <w:r w:rsidRPr="00E55027">
        <w:rPr>
          <w:rFonts w:hint="eastAsia"/>
        </w:rPr>
        <w:t>4.</w:t>
      </w:r>
      <w:r w:rsidRPr="00E55027">
        <w:rPr>
          <w:rFonts w:hint="eastAsia"/>
        </w:rPr>
        <w:t>个人信息安全事件补救与告知、报告责任</w:t>
      </w:r>
      <w:r w:rsidR="00E55027" w:rsidRPr="00E55027">
        <w:rPr>
          <w:rFonts w:hint="eastAsia"/>
        </w:rPr>
        <w:t>（第四十二条第一款）</w:t>
      </w:r>
    </w:p>
    <w:p w:rsidR="002956FD" w:rsidRPr="00E55027" w:rsidRDefault="002956FD" w:rsidP="00003D6A">
      <w:pPr>
        <w:spacing w:line="360" w:lineRule="auto"/>
        <w:ind w:firstLineChars="200" w:firstLine="420"/>
      </w:pPr>
      <w:r w:rsidRPr="00E55027">
        <w:rPr>
          <w:rFonts w:hint="eastAsia"/>
        </w:rPr>
        <w:t>网络运营者应当采取技术措施和其他必要措施，确保其收集的个人信息安全，防止信息泄露、毁损、丢失。在发生或者可能发生个人信息泄露、毁损、丢失的情况时，应当立即采取补救措施，按照规定及时告知用户并向有关主管部门报告。</w:t>
      </w:r>
    </w:p>
    <w:p w:rsidR="002956FD" w:rsidRPr="00E55027" w:rsidRDefault="002956FD" w:rsidP="00003D6A">
      <w:pPr>
        <w:spacing w:line="360" w:lineRule="auto"/>
        <w:ind w:firstLineChars="200" w:firstLine="420"/>
      </w:pPr>
      <w:r w:rsidRPr="00E55027">
        <w:rPr>
          <w:rFonts w:hint="eastAsia"/>
        </w:rPr>
        <w:lastRenderedPageBreak/>
        <w:t>5.</w:t>
      </w:r>
      <w:r w:rsidRPr="00E55027">
        <w:rPr>
          <w:rFonts w:hint="eastAsia"/>
        </w:rPr>
        <w:t>用户个人信息删除、更正权利</w:t>
      </w:r>
      <w:r w:rsidR="00E55027" w:rsidRPr="00E55027">
        <w:rPr>
          <w:rFonts w:hint="eastAsia"/>
        </w:rPr>
        <w:t>（第四十三条）</w:t>
      </w:r>
    </w:p>
    <w:p w:rsidR="002956FD" w:rsidRPr="00E55027" w:rsidRDefault="002956FD" w:rsidP="00003D6A">
      <w:pPr>
        <w:spacing w:line="360" w:lineRule="auto"/>
        <w:ind w:firstLineChars="200" w:firstLine="420"/>
      </w:pPr>
      <w:r w:rsidRPr="00E55027">
        <w:rPr>
          <w:rFonts w:hint="eastAsia"/>
        </w:rPr>
        <w:t>个人发现网络运营者违反法律、行政法规的规定或者双方的约定收集、使用其个人信息的，有权要求网络运营者删除其个人信息；发现网络运营者收集、存储的其个人信息有错误的，有权要求网络运营者予以更正。网络运营者应当采取措施予以删除或者更正。</w:t>
      </w:r>
    </w:p>
    <w:p w:rsidR="002956FD" w:rsidRPr="00E55027" w:rsidRDefault="002956FD" w:rsidP="00003D6A">
      <w:pPr>
        <w:spacing w:line="360" w:lineRule="auto"/>
        <w:ind w:firstLineChars="200" w:firstLine="420"/>
      </w:pPr>
      <w:r w:rsidRPr="00E55027">
        <w:rPr>
          <w:rFonts w:hint="eastAsia"/>
        </w:rPr>
        <w:t>6.</w:t>
      </w:r>
      <w:r w:rsidRPr="00E55027">
        <w:rPr>
          <w:rFonts w:hint="eastAsia"/>
        </w:rPr>
        <w:t>不得非法获取、出售、提供个人信息</w:t>
      </w:r>
      <w:r w:rsidR="00E55027" w:rsidRPr="00E55027">
        <w:rPr>
          <w:rFonts w:hint="eastAsia"/>
        </w:rPr>
        <w:t>（第四十四条</w:t>
      </w:r>
      <w:r w:rsidR="00E55027">
        <w:rPr>
          <w:rFonts w:hint="eastAsia"/>
        </w:rPr>
        <w:t>和</w:t>
      </w:r>
      <w:r w:rsidR="00E55027" w:rsidRPr="00E55027">
        <w:rPr>
          <w:rFonts w:hint="eastAsia"/>
        </w:rPr>
        <w:t>四十五条）</w:t>
      </w:r>
    </w:p>
    <w:p w:rsidR="002956FD" w:rsidRPr="00E55027" w:rsidRDefault="002956FD" w:rsidP="00003D6A">
      <w:pPr>
        <w:spacing w:line="360" w:lineRule="auto"/>
        <w:ind w:firstLineChars="200" w:firstLine="420"/>
      </w:pPr>
      <w:r w:rsidRPr="00E55027">
        <w:rPr>
          <w:rFonts w:hint="eastAsia"/>
        </w:rPr>
        <w:t>任何个人和组织不得窃取或者以其他非法方式获取个人信息，不得非法出售或者非法向他人提供个人信息。</w:t>
      </w:r>
    </w:p>
    <w:p w:rsidR="002956FD" w:rsidRPr="00E55027" w:rsidRDefault="002956FD" w:rsidP="00003D6A">
      <w:pPr>
        <w:spacing w:line="360" w:lineRule="auto"/>
        <w:ind w:firstLineChars="200" w:firstLine="420"/>
      </w:pPr>
      <w:r w:rsidRPr="00E55027">
        <w:rPr>
          <w:rFonts w:hint="eastAsia"/>
        </w:rPr>
        <w:t>依法负有网络安全监督管理职责的部门及其工作人员，必须对在履行职责中知悉的个人信息、隐私和商业秘密严格保密，不得泄露、出售或者非法向他人提供。</w:t>
      </w:r>
    </w:p>
    <w:p w:rsidR="002956FD" w:rsidRPr="00E55027" w:rsidRDefault="002956FD" w:rsidP="00003D6A">
      <w:pPr>
        <w:spacing w:line="360" w:lineRule="auto"/>
        <w:ind w:firstLineChars="200" w:firstLine="420"/>
      </w:pPr>
      <w:r w:rsidRPr="00E55027">
        <w:rPr>
          <w:rFonts w:hint="eastAsia"/>
        </w:rPr>
        <w:t>7.</w:t>
      </w:r>
      <w:r w:rsidRPr="00E55027">
        <w:rPr>
          <w:rFonts w:hint="eastAsia"/>
        </w:rPr>
        <w:t>个人信息与重要数据出境评估</w:t>
      </w:r>
    </w:p>
    <w:p w:rsidR="002956FD" w:rsidRPr="00E55027" w:rsidRDefault="002956FD" w:rsidP="00003D6A">
      <w:pPr>
        <w:spacing w:line="360" w:lineRule="auto"/>
        <w:ind w:firstLineChars="200" w:firstLine="420"/>
      </w:pPr>
      <w:r w:rsidRPr="00E55027">
        <w:rPr>
          <w:rFonts w:hint="eastAsia"/>
        </w:rPr>
        <w:t>关键信息基础设施的运营者在中华人民共和国境内运营中收集和产生的个人信息和重要数据应当在境内存储。因业务需要，确需向境外提供的，应当按照</w:t>
      </w:r>
      <w:proofErr w:type="gramStart"/>
      <w:r w:rsidRPr="00E55027">
        <w:rPr>
          <w:rFonts w:hint="eastAsia"/>
        </w:rPr>
        <w:t>国家网信部门</w:t>
      </w:r>
      <w:proofErr w:type="gramEnd"/>
      <w:r w:rsidRPr="00E55027">
        <w:rPr>
          <w:rFonts w:hint="eastAsia"/>
        </w:rPr>
        <w:t>会同国务院有关部门制定的办法进行安全评估；法律、行政法规另有规定的，依照其规定。</w:t>
      </w:r>
    </w:p>
    <w:p w:rsidR="002956FD" w:rsidRPr="00E55027" w:rsidRDefault="002131B5" w:rsidP="00003D6A">
      <w:pPr>
        <w:spacing w:line="360" w:lineRule="auto"/>
        <w:ind w:firstLineChars="200" w:firstLine="420"/>
      </w:pPr>
      <w:r>
        <w:rPr>
          <w:rFonts w:hint="eastAsia"/>
        </w:rPr>
        <w:t>三</w:t>
      </w:r>
      <w:r w:rsidR="00215C0B">
        <w:rPr>
          <w:rFonts w:hint="eastAsia"/>
        </w:rPr>
        <w:t>、</w:t>
      </w:r>
      <w:r w:rsidR="002956FD" w:rsidRPr="00E55027">
        <w:rPr>
          <w:rFonts w:hint="eastAsia"/>
        </w:rPr>
        <w:t>《个人信息与重要数据出境评估办法》</w:t>
      </w:r>
    </w:p>
    <w:p w:rsidR="002956FD" w:rsidRPr="00E55027" w:rsidRDefault="002956FD" w:rsidP="00003D6A">
      <w:pPr>
        <w:spacing w:line="360" w:lineRule="auto"/>
        <w:ind w:firstLineChars="200" w:firstLine="420"/>
      </w:pPr>
      <w:r w:rsidRPr="00E55027">
        <w:rPr>
          <w:rFonts w:hint="eastAsia"/>
        </w:rPr>
        <w:t>《个人信息与重要数据出境评估办法》是《网络安全法》的重要配套规范性文件。该办法对个人信息与重要数据的出境评估范围、主体、评估标准与评估程序等方面进行了规定，明确了自评估与审查评估的启动条件。</w:t>
      </w:r>
    </w:p>
    <w:p w:rsidR="002956FD" w:rsidRPr="00E55027" w:rsidRDefault="002956FD" w:rsidP="00003D6A">
      <w:pPr>
        <w:spacing w:line="360" w:lineRule="auto"/>
        <w:ind w:firstLineChars="200" w:firstLine="420"/>
      </w:pPr>
      <w:r w:rsidRPr="00E55027">
        <w:rPr>
          <w:rFonts w:hint="eastAsia"/>
        </w:rPr>
        <w:t>具体相关规定如下：</w:t>
      </w:r>
    </w:p>
    <w:p w:rsidR="002956FD" w:rsidRPr="00E55027" w:rsidRDefault="002956FD" w:rsidP="00003D6A">
      <w:pPr>
        <w:spacing w:line="360" w:lineRule="auto"/>
        <w:ind w:firstLineChars="200" w:firstLine="420"/>
      </w:pPr>
      <w:r w:rsidRPr="00E55027">
        <w:t>1.</w:t>
      </w:r>
      <w:r w:rsidRPr="00E55027">
        <w:rPr>
          <w:rFonts w:hint="eastAsia"/>
        </w:rPr>
        <w:t>个人信息出境征得同意与例外</w:t>
      </w:r>
      <w:r w:rsidR="00E55027" w:rsidRPr="00E55027">
        <w:rPr>
          <w:rFonts w:hint="eastAsia"/>
        </w:rPr>
        <w:t>（第四条）</w:t>
      </w:r>
    </w:p>
    <w:p w:rsidR="002956FD" w:rsidRPr="00E55027" w:rsidRDefault="002956FD" w:rsidP="00003D6A">
      <w:pPr>
        <w:spacing w:line="360" w:lineRule="auto"/>
        <w:ind w:firstLineChars="200" w:firstLine="420"/>
      </w:pPr>
      <w:r w:rsidRPr="00E55027">
        <w:rPr>
          <w:rFonts w:hint="eastAsia"/>
        </w:rPr>
        <w:t>网络运营者向境外提供个人信息，应向个人信息主体说明数据出境的目的、范围、类型及接收方所在的国家或地区，并经其同意。出现危机公民生命财产安全的紧急情况除外。</w:t>
      </w:r>
    </w:p>
    <w:p w:rsidR="002956FD" w:rsidRPr="00E55027" w:rsidRDefault="002956FD" w:rsidP="00003D6A">
      <w:pPr>
        <w:spacing w:line="360" w:lineRule="auto"/>
        <w:ind w:firstLineChars="200" w:firstLine="420"/>
      </w:pPr>
      <w:r w:rsidRPr="00E55027">
        <w:rPr>
          <w:rFonts w:hint="eastAsia"/>
        </w:rPr>
        <w:t>拨打国际电话、发送国际电子邮件、进行国际即时通讯、通过互联网进行跨境交易，以及其他个人主动行为视为已经个人信息主体同意。</w:t>
      </w:r>
    </w:p>
    <w:p w:rsidR="002956FD" w:rsidRPr="00E55027" w:rsidRDefault="002956FD" w:rsidP="00003D6A">
      <w:pPr>
        <w:spacing w:line="360" w:lineRule="auto"/>
        <w:ind w:firstLineChars="200" w:firstLine="420"/>
      </w:pPr>
      <w:r w:rsidRPr="00E55027">
        <w:t>2.</w:t>
      </w:r>
      <w:r w:rsidRPr="00E55027">
        <w:rPr>
          <w:rFonts w:hint="eastAsia"/>
        </w:rPr>
        <w:t>数据出境评估重点</w:t>
      </w:r>
      <w:r w:rsidR="00E55027" w:rsidRPr="00E55027">
        <w:rPr>
          <w:rFonts w:hint="eastAsia"/>
        </w:rPr>
        <w:t>（第六条）</w:t>
      </w:r>
    </w:p>
    <w:p w:rsidR="002956FD" w:rsidRPr="00E55027" w:rsidRDefault="002956FD" w:rsidP="00003D6A">
      <w:pPr>
        <w:spacing w:line="360" w:lineRule="auto"/>
        <w:ind w:firstLineChars="200" w:firstLine="420"/>
      </w:pPr>
      <w:r w:rsidRPr="00E55027">
        <w:rPr>
          <w:rFonts w:hint="eastAsia"/>
        </w:rPr>
        <w:t>a.</w:t>
      </w:r>
      <w:r w:rsidRPr="00E55027">
        <w:rPr>
          <w:rFonts w:hint="eastAsia"/>
        </w:rPr>
        <w:t>数据出境的合法性、正当性；</w:t>
      </w:r>
    </w:p>
    <w:p w:rsidR="002956FD" w:rsidRPr="00E55027" w:rsidRDefault="002956FD" w:rsidP="00003D6A">
      <w:pPr>
        <w:spacing w:line="360" w:lineRule="auto"/>
        <w:ind w:firstLineChars="200" w:firstLine="420"/>
      </w:pPr>
      <w:r w:rsidRPr="00E55027">
        <w:rPr>
          <w:rFonts w:hint="eastAsia"/>
        </w:rPr>
        <w:t>b.</w:t>
      </w:r>
      <w:r w:rsidRPr="00E55027">
        <w:rPr>
          <w:rFonts w:hint="eastAsia"/>
        </w:rPr>
        <w:t>涉及个人信息情况，包括个人信息的数量、范围、类型、敏感程度，以及个人信息主体是否同意其个人信息出境等；</w:t>
      </w:r>
    </w:p>
    <w:p w:rsidR="002956FD" w:rsidRPr="00E55027" w:rsidRDefault="002956FD" w:rsidP="00003D6A">
      <w:pPr>
        <w:spacing w:line="360" w:lineRule="auto"/>
        <w:ind w:firstLineChars="200" w:firstLine="420"/>
      </w:pPr>
      <w:r w:rsidRPr="00E55027">
        <w:rPr>
          <w:rFonts w:hint="eastAsia"/>
        </w:rPr>
        <w:t>c.</w:t>
      </w:r>
      <w:r w:rsidRPr="00E55027">
        <w:rPr>
          <w:rFonts w:hint="eastAsia"/>
        </w:rPr>
        <w:t>涉及重要数据情况，包括重要数据的数量、范围、类型等；</w:t>
      </w:r>
    </w:p>
    <w:p w:rsidR="002956FD" w:rsidRPr="00E55027" w:rsidRDefault="002956FD" w:rsidP="00003D6A">
      <w:pPr>
        <w:spacing w:line="360" w:lineRule="auto"/>
        <w:ind w:firstLineChars="200" w:firstLine="420"/>
      </w:pPr>
      <w:r w:rsidRPr="00E55027">
        <w:rPr>
          <w:rFonts w:hint="eastAsia"/>
        </w:rPr>
        <w:t>d.</w:t>
      </w:r>
      <w:r w:rsidRPr="00E55027">
        <w:rPr>
          <w:rFonts w:hint="eastAsia"/>
        </w:rPr>
        <w:t>数据接收方的安全保护能力、措施环境；</w:t>
      </w:r>
    </w:p>
    <w:p w:rsidR="002956FD" w:rsidRPr="00E55027" w:rsidRDefault="002956FD" w:rsidP="00003D6A">
      <w:pPr>
        <w:spacing w:line="360" w:lineRule="auto"/>
        <w:ind w:firstLineChars="200" w:firstLine="420"/>
      </w:pPr>
      <w:r w:rsidRPr="00E55027">
        <w:rPr>
          <w:rFonts w:hint="eastAsia"/>
        </w:rPr>
        <w:t>e.</w:t>
      </w:r>
      <w:r w:rsidRPr="00E55027">
        <w:rPr>
          <w:rFonts w:hint="eastAsia"/>
        </w:rPr>
        <w:t>数据出境及再转移后被泄露、毁损、篡改、滥用等风险；</w:t>
      </w:r>
    </w:p>
    <w:p w:rsidR="002956FD" w:rsidRPr="00E55027" w:rsidRDefault="002956FD" w:rsidP="00003D6A">
      <w:pPr>
        <w:spacing w:line="360" w:lineRule="auto"/>
        <w:ind w:firstLineChars="200" w:firstLine="420"/>
      </w:pPr>
      <w:r w:rsidRPr="00E55027">
        <w:rPr>
          <w:rFonts w:hint="eastAsia"/>
        </w:rPr>
        <w:t>f.</w:t>
      </w:r>
      <w:r w:rsidRPr="00E55027">
        <w:rPr>
          <w:rFonts w:hint="eastAsia"/>
        </w:rPr>
        <w:t>数据出境可能对国家安全、社会公共利益、个人合法利益带来的风险；</w:t>
      </w:r>
    </w:p>
    <w:p w:rsidR="002956FD" w:rsidRPr="00E55027" w:rsidRDefault="002956FD" w:rsidP="00003D6A">
      <w:pPr>
        <w:spacing w:line="360" w:lineRule="auto"/>
        <w:ind w:firstLineChars="200" w:firstLine="420"/>
      </w:pPr>
      <w:r w:rsidRPr="00E55027">
        <w:t>3.</w:t>
      </w:r>
      <w:r w:rsidRPr="00E55027">
        <w:rPr>
          <w:rFonts w:hint="eastAsia"/>
        </w:rPr>
        <w:t>数据禁止出境情况</w:t>
      </w:r>
      <w:r w:rsidRPr="00E55027">
        <w:rPr>
          <w:rFonts w:hint="eastAsia"/>
        </w:rPr>
        <w:t>(</w:t>
      </w:r>
      <w:r w:rsidRPr="00E55027">
        <w:rPr>
          <w:rFonts w:hint="eastAsia"/>
        </w:rPr>
        <w:t>第七条</w:t>
      </w:r>
      <w:r w:rsidRPr="00E55027">
        <w:rPr>
          <w:rFonts w:hint="eastAsia"/>
        </w:rPr>
        <w:t>)</w:t>
      </w:r>
    </w:p>
    <w:p w:rsidR="002956FD" w:rsidRPr="00E55027" w:rsidRDefault="002956FD" w:rsidP="00003D6A">
      <w:pPr>
        <w:spacing w:line="360" w:lineRule="auto"/>
        <w:ind w:firstLineChars="200" w:firstLine="420"/>
      </w:pPr>
      <w:r w:rsidRPr="00E55027">
        <w:t>a.</w:t>
      </w:r>
      <w:r w:rsidRPr="00E55027">
        <w:rPr>
          <w:rFonts w:hint="eastAsia"/>
        </w:rPr>
        <w:t>个人信息出境未经个人信息主体同意的</w:t>
      </w:r>
    </w:p>
    <w:p w:rsidR="002956FD" w:rsidRPr="00E55027" w:rsidRDefault="002956FD" w:rsidP="00003D6A">
      <w:pPr>
        <w:spacing w:line="360" w:lineRule="auto"/>
        <w:ind w:firstLineChars="200" w:firstLine="420"/>
      </w:pPr>
      <w:r w:rsidRPr="00E55027">
        <w:lastRenderedPageBreak/>
        <w:t>b.</w:t>
      </w:r>
      <w:r w:rsidRPr="00E55027">
        <w:rPr>
          <w:rFonts w:hint="eastAsia"/>
        </w:rPr>
        <w:t>可能损害公众或国家利益的个人信息出境</w:t>
      </w:r>
    </w:p>
    <w:p w:rsidR="002956FD" w:rsidRPr="00E55027" w:rsidRDefault="002956FD" w:rsidP="00003D6A">
      <w:pPr>
        <w:spacing w:line="360" w:lineRule="auto"/>
        <w:ind w:firstLineChars="200" w:firstLine="420"/>
      </w:pPr>
      <w:r w:rsidRPr="00E55027">
        <w:t>c.</w:t>
      </w:r>
      <w:r w:rsidRPr="00E55027">
        <w:rPr>
          <w:rFonts w:hint="eastAsia"/>
        </w:rPr>
        <w:t>数据出境危害国家政治、国土、军事、经济、文化、社会、科技、信息、生态资源、核设施等安全</w:t>
      </w:r>
    </w:p>
    <w:p w:rsidR="002956FD" w:rsidRPr="00E55027" w:rsidRDefault="002956FD" w:rsidP="00003D6A">
      <w:pPr>
        <w:spacing w:line="360" w:lineRule="auto"/>
        <w:ind w:firstLineChars="200" w:firstLine="420"/>
      </w:pPr>
      <w:r w:rsidRPr="00E55027">
        <w:t>d.</w:t>
      </w:r>
      <w:r w:rsidRPr="00E55027">
        <w:rPr>
          <w:rFonts w:hint="eastAsia"/>
        </w:rPr>
        <w:t>其他经</w:t>
      </w:r>
      <w:proofErr w:type="gramStart"/>
      <w:r w:rsidRPr="00E55027">
        <w:rPr>
          <w:rFonts w:hint="eastAsia"/>
        </w:rPr>
        <w:t>国家网信部门</w:t>
      </w:r>
      <w:proofErr w:type="gramEnd"/>
      <w:r w:rsidRPr="00E55027">
        <w:rPr>
          <w:rFonts w:hint="eastAsia"/>
        </w:rPr>
        <w:t>、公安部门、安全部门等有关部门依法认定不能出境的</w:t>
      </w:r>
    </w:p>
    <w:p w:rsidR="002956FD" w:rsidRPr="00E55027" w:rsidRDefault="002956FD" w:rsidP="00003D6A">
      <w:pPr>
        <w:spacing w:line="360" w:lineRule="auto"/>
        <w:ind w:firstLineChars="200" w:firstLine="420"/>
      </w:pPr>
      <w:r w:rsidRPr="00E55027">
        <w:t>3.</w:t>
      </w:r>
      <w:r w:rsidRPr="00E55027">
        <w:rPr>
          <w:rFonts w:hint="eastAsia"/>
        </w:rPr>
        <w:t>行业主管部门、监督部门审查评估情形（第九条）</w:t>
      </w:r>
    </w:p>
    <w:p w:rsidR="002956FD" w:rsidRPr="00E55027" w:rsidRDefault="002956FD" w:rsidP="00003D6A">
      <w:pPr>
        <w:spacing w:line="360" w:lineRule="auto"/>
        <w:ind w:firstLineChars="200" w:firstLine="420"/>
      </w:pPr>
      <w:r w:rsidRPr="00E55027">
        <w:t>a.</w:t>
      </w:r>
      <w:r w:rsidRPr="00E55027">
        <w:rPr>
          <w:rFonts w:hint="eastAsia"/>
        </w:rPr>
        <w:t>一年内含有</w:t>
      </w:r>
      <w:r w:rsidRPr="00E55027">
        <w:t>50</w:t>
      </w:r>
      <w:r w:rsidRPr="00E55027">
        <w:t>万人以上的个人信息</w:t>
      </w:r>
    </w:p>
    <w:p w:rsidR="002956FD" w:rsidRPr="00E55027" w:rsidRDefault="002956FD" w:rsidP="00003D6A">
      <w:pPr>
        <w:spacing w:line="360" w:lineRule="auto"/>
        <w:ind w:firstLineChars="200" w:firstLine="420"/>
      </w:pPr>
      <w:r w:rsidRPr="00E55027">
        <w:t>b.</w:t>
      </w:r>
      <w:r w:rsidRPr="00E55027">
        <w:rPr>
          <w:rFonts w:hint="eastAsia"/>
        </w:rPr>
        <w:t>包含核设施、生物化学、国防军工、人口健康等领域数据，大型工程活动、海洋环境、敏感地理信息等数据</w:t>
      </w:r>
    </w:p>
    <w:p w:rsidR="002956FD" w:rsidRPr="00E55027" w:rsidRDefault="002956FD" w:rsidP="00003D6A">
      <w:pPr>
        <w:spacing w:line="360" w:lineRule="auto"/>
        <w:ind w:firstLineChars="200" w:firstLine="420"/>
      </w:pPr>
      <w:r w:rsidRPr="00E55027">
        <w:t>c.</w:t>
      </w:r>
      <w:r w:rsidRPr="00E55027">
        <w:rPr>
          <w:rFonts w:hint="eastAsia"/>
        </w:rPr>
        <w:t>关键信息基础设施的安全缺陷、具体安全防护措施等网络安全信息等</w:t>
      </w:r>
    </w:p>
    <w:p w:rsidR="002956FD" w:rsidRPr="00E55027" w:rsidRDefault="002956FD" w:rsidP="00003D6A">
      <w:pPr>
        <w:spacing w:line="360" w:lineRule="auto"/>
        <w:ind w:firstLineChars="200" w:firstLine="420"/>
      </w:pPr>
      <w:r w:rsidRPr="00E55027">
        <w:t>d.</w:t>
      </w:r>
      <w:r w:rsidRPr="00E55027">
        <w:rPr>
          <w:rFonts w:hint="eastAsia"/>
        </w:rPr>
        <w:t>其他可能影响国家安全和社会公共利益</w:t>
      </w:r>
    </w:p>
    <w:p w:rsidR="002956FD" w:rsidRPr="00E55027" w:rsidRDefault="002131B5" w:rsidP="00003D6A">
      <w:pPr>
        <w:spacing w:line="360" w:lineRule="auto"/>
        <w:ind w:firstLineChars="200" w:firstLine="420"/>
      </w:pPr>
      <w:r>
        <w:rPr>
          <w:rFonts w:hint="eastAsia"/>
        </w:rPr>
        <w:t>四</w:t>
      </w:r>
      <w:r w:rsidR="00215C0B">
        <w:rPr>
          <w:rFonts w:hint="eastAsia"/>
        </w:rPr>
        <w:t>、</w:t>
      </w:r>
      <w:r w:rsidR="002956FD" w:rsidRPr="00E55027">
        <w:rPr>
          <w:rFonts w:hint="eastAsia"/>
        </w:rPr>
        <w:t>《消费者权益保护法》</w:t>
      </w:r>
    </w:p>
    <w:p w:rsidR="002956FD" w:rsidRPr="00E55027" w:rsidRDefault="002956FD" w:rsidP="00003D6A">
      <w:pPr>
        <w:spacing w:line="360" w:lineRule="auto"/>
        <w:ind w:firstLineChars="200" w:firstLine="420"/>
      </w:pPr>
      <w:r w:rsidRPr="00E55027">
        <w:t>2014</w:t>
      </w:r>
      <w:r w:rsidRPr="00E55027">
        <w:rPr>
          <w:rFonts w:hint="eastAsia"/>
        </w:rPr>
        <w:t>年</w:t>
      </w:r>
      <w:r w:rsidRPr="00E55027">
        <w:t>3</w:t>
      </w:r>
      <w:r w:rsidRPr="00E55027">
        <w:rPr>
          <w:rFonts w:hint="eastAsia"/>
        </w:rPr>
        <w:t>月，我国新的《消费者权益保护法》正式实施。该法明确了消费者享有个人信息依法得到保护的权利，同时要求经营者采取技术措施和其他必要措施，确保个人信息安全，防止消费者个人信息泄露、丢失。新法将个人信息受到保护作为消费者的一种权益确认下来，是消费者权益保护法修订的一大亮点。规定很明确，收集和使用消费者信息，必须正当，必须有必要，必须明示，必须经本人同意，必须严格保密，必须承担法律后果，规定得非常严格，这应当是消费者权益保护的一大突破。具体有关条款如下：</w:t>
      </w:r>
    </w:p>
    <w:p w:rsidR="002956FD" w:rsidRPr="00E55027" w:rsidRDefault="002956FD" w:rsidP="00003D6A">
      <w:pPr>
        <w:spacing w:line="360" w:lineRule="auto"/>
        <w:ind w:firstLineChars="200" w:firstLine="420"/>
      </w:pPr>
      <w:r w:rsidRPr="00E55027">
        <w:rPr>
          <w:rFonts w:hint="eastAsia"/>
        </w:rPr>
        <w:t>将第十四条修改为：“消费者在购买、使用商品和接受服务时，享有人格尊严、民族风俗习惯得到尊重的权利，享有个人信息依法得到保护的权利。</w:t>
      </w:r>
    </w:p>
    <w:p w:rsidR="002956FD" w:rsidRPr="00E55027" w:rsidRDefault="002956FD" w:rsidP="00003D6A">
      <w:pPr>
        <w:spacing w:line="360" w:lineRule="auto"/>
        <w:ind w:firstLineChars="200" w:firstLine="420"/>
      </w:pPr>
      <w:r w:rsidRPr="00E55027">
        <w:rPr>
          <w:rFonts w:hint="eastAsia"/>
        </w:rPr>
        <w:t>增加一条，作为第二十九条：“经营者收集、使用消费者个人信息，应当遵循合法、正当、必要的原则，明示收集、使用信息的目的、方式和范围，并经消费者同意。经营者收集、使用消费者个人信息，应当公开其收集、使用规则，不得违反法律、法规的规定和双方的约定收集、使用信息。</w:t>
      </w:r>
    </w:p>
    <w:p w:rsidR="002956FD" w:rsidRPr="00E55027" w:rsidRDefault="002956FD" w:rsidP="00003D6A">
      <w:pPr>
        <w:spacing w:line="360" w:lineRule="auto"/>
        <w:ind w:firstLineChars="200" w:firstLine="420"/>
      </w:pPr>
      <w:r w:rsidRPr="00E55027">
        <w:rPr>
          <w:rFonts w:hint="eastAsia"/>
        </w:rPr>
        <w:t>“经营者及其工作人员对收集的消费者个人信息必须严格保密，不得泄露、出售或者非法向他人提供。经营者应当采取技术措施和其他必要措施，确保信息安全，防止消费者个人信息泄露、丢失。在发生或者可能发生信息泄露、丢失的情况时，应当立即采取补救措施。”</w:t>
      </w:r>
    </w:p>
    <w:p w:rsidR="002956FD" w:rsidRPr="00E55027" w:rsidRDefault="002131B5" w:rsidP="00003D6A">
      <w:pPr>
        <w:spacing w:line="360" w:lineRule="auto"/>
        <w:ind w:firstLineChars="200" w:firstLine="420"/>
      </w:pPr>
      <w:r>
        <w:rPr>
          <w:rFonts w:hint="eastAsia"/>
        </w:rPr>
        <w:t>五</w:t>
      </w:r>
      <w:r w:rsidR="00215C0B">
        <w:rPr>
          <w:rFonts w:hint="eastAsia"/>
        </w:rPr>
        <w:t>、</w:t>
      </w:r>
      <w:r w:rsidR="002956FD" w:rsidRPr="00E55027">
        <w:rPr>
          <w:rFonts w:hint="eastAsia"/>
        </w:rPr>
        <w:t>《刑法修正案九》</w:t>
      </w:r>
    </w:p>
    <w:p w:rsidR="002956FD" w:rsidRPr="00E55027" w:rsidRDefault="002956FD" w:rsidP="00003D6A">
      <w:pPr>
        <w:spacing w:line="360" w:lineRule="auto"/>
        <w:ind w:firstLineChars="200" w:firstLine="420"/>
      </w:pPr>
      <w:r w:rsidRPr="00E55027">
        <w:t>2015</w:t>
      </w:r>
      <w:r w:rsidRPr="00E55027">
        <w:rPr>
          <w:rFonts w:hint="eastAsia"/>
        </w:rPr>
        <w:t>年</w:t>
      </w:r>
      <w:r w:rsidRPr="00E55027">
        <w:t>11</w:t>
      </w:r>
      <w:r w:rsidRPr="00E55027">
        <w:rPr>
          <w:rFonts w:hint="eastAsia"/>
        </w:rPr>
        <w:t>月，《中华人民共和国刑法修正案（九）》加强了对公民个人信息的保护，把出售、非法提供公民个人信息的犯罪做了进一步完善；对在信息网络上编造虚假的险情、疫情、灾情、警情这样四种比较容易引起社会恐慌的谣言的行为，以及明知是这些谣言而传播的行为，增加规定为犯罪；对泄露依照法律规定不公开审理的案件中不应当公开的信息的行为作了规定。明确网络服务提供者履行网络安全管理的义务，增加编造、传播虚假信息犯罪的规定。具体有关条目如下：</w:t>
      </w:r>
    </w:p>
    <w:p w:rsidR="00E55027" w:rsidRDefault="002956FD" w:rsidP="00003D6A">
      <w:pPr>
        <w:spacing w:line="360" w:lineRule="auto"/>
        <w:ind w:firstLineChars="200" w:firstLine="420"/>
      </w:pPr>
      <w:r w:rsidRPr="00E55027">
        <w:rPr>
          <w:rFonts w:hint="eastAsia"/>
        </w:rPr>
        <w:t>第十七、将刑法第二百五十三条之一修改为：</w:t>
      </w:r>
    </w:p>
    <w:p w:rsidR="002956FD" w:rsidRPr="00E55027" w:rsidRDefault="002956FD" w:rsidP="00003D6A">
      <w:pPr>
        <w:spacing w:line="360" w:lineRule="auto"/>
        <w:ind w:firstLineChars="200" w:firstLine="420"/>
      </w:pPr>
      <w:r w:rsidRPr="00E55027">
        <w:rPr>
          <w:rFonts w:hint="eastAsia"/>
        </w:rPr>
        <w:t>违反国家有关规定，向他人出售或者提供公民个人信息，情节严重的，处三年以下有期徒刑或者拘役，并处或者单处罚金；情节特别严重的，处三年以上七年以下有期徒刑，并处罚金。</w:t>
      </w:r>
    </w:p>
    <w:p w:rsidR="002956FD" w:rsidRPr="00E55027" w:rsidRDefault="002956FD" w:rsidP="00003D6A">
      <w:pPr>
        <w:spacing w:line="360" w:lineRule="auto"/>
        <w:ind w:firstLineChars="200" w:firstLine="420"/>
      </w:pPr>
      <w:r w:rsidRPr="00E55027">
        <w:rPr>
          <w:rFonts w:hint="eastAsia"/>
        </w:rPr>
        <w:t>违反国家有关规定，将在履行职责或者提供服务过程中获得的公民个人信息，出售或者提供给他人</w:t>
      </w:r>
      <w:r w:rsidRPr="00E55027">
        <w:rPr>
          <w:rFonts w:hint="eastAsia"/>
        </w:rPr>
        <w:lastRenderedPageBreak/>
        <w:t>的，依照前款的规定从重处罚。</w:t>
      </w:r>
    </w:p>
    <w:p w:rsidR="002956FD" w:rsidRPr="00E55027" w:rsidRDefault="002956FD" w:rsidP="00003D6A">
      <w:pPr>
        <w:spacing w:line="360" w:lineRule="auto"/>
        <w:ind w:firstLineChars="200" w:firstLine="420"/>
      </w:pPr>
      <w:r w:rsidRPr="00E55027">
        <w:rPr>
          <w:rFonts w:hint="eastAsia"/>
        </w:rPr>
        <w:t>窃取或者以其他方法非法获取公民个人信息的，依照第一款的规定处罚。</w:t>
      </w:r>
    </w:p>
    <w:p w:rsidR="002956FD" w:rsidRPr="00E55027" w:rsidRDefault="002956FD" w:rsidP="00003D6A">
      <w:pPr>
        <w:spacing w:line="360" w:lineRule="auto"/>
        <w:ind w:firstLineChars="200" w:firstLine="420"/>
      </w:pPr>
      <w:r w:rsidRPr="00E55027">
        <w:rPr>
          <w:rFonts w:hint="eastAsia"/>
        </w:rPr>
        <w:t>单位犯前三款罪的，对单位判处罚金，并对其直接负责的主管人员和其他直接责任人员，依照各该款的规定处罚。”</w:t>
      </w:r>
    </w:p>
    <w:p w:rsidR="00E55027" w:rsidRDefault="002956FD" w:rsidP="00003D6A">
      <w:pPr>
        <w:spacing w:line="360" w:lineRule="auto"/>
        <w:ind w:firstLineChars="200" w:firstLine="420"/>
      </w:pPr>
      <w:r w:rsidRPr="00E55027">
        <w:rPr>
          <w:rFonts w:hint="eastAsia"/>
        </w:rPr>
        <w:t>二十八、在刑法第二百八十六条后增加一条，作为第二百八十六条之一：</w:t>
      </w:r>
    </w:p>
    <w:p w:rsidR="002956FD" w:rsidRPr="00E55027" w:rsidRDefault="002956FD" w:rsidP="00003D6A">
      <w:pPr>
        <w:spacing w:line="360" w:lineRule="auto"/>
        <w:ind w:firstLineChars="200" w:firstLine="420"/>
      </w:pPr>
      <w:r w:rsidRPr="00E55027">
        <w:rPr>
          <w:rFonts w:hint="eastAsia"/>
        </w:rPr>
        <w:t>网络服务提供者不履行法律、行政法规规定的信息网络安全管理义务，经监管部门责令采取改正措施而拒不改正，有下列情形之一的，处三年以下有期徒刑、拘役或者管制，并处或者单处罚金：</w:t>
      </w:r>
    </w:p>
    <w:p w:rsidR="002956FD" w:rsidRPr="00E55027" w:rsidRDefault="002956FD" w:rsidP="00003D6A">
      <w:pPr>
        <w:spacing w:line="360" w:lineRule="auto"/>
        <w:ind w:firstLineChars="200" w:firstLine="420"/>
      </w:pPr>
      <w:r w:rsidRPr="00E55027">
        <w:rPr>
          <w:rFonts w:hint="eastAsia"/>
        </w:rPr>
        <w:t>（一）致使违法信息大量传播的；</w:t>
      </w:r>
    </w:p>
    <w:p w:rsidR="002956FD" w:rsidRPr="00E55027" w:rsidRDefault="002956FD" w:rsidP="00003D6A">
      <w:pPr>
        <w:spacing w:line="360" w:lineRule="auto"/>
        <w:ind w:firstLineChars="200" w:firstLine="420"/>
      </w:pPr>
      <w:r w:rsidRPr="00E55027">
        <w:rPr>
          <w:rFonts w:hint="eastAsia"/>
        </w:rPr>
        <w:t>（二）致使用户信息泄露，造成严重后果的；</w:t>
      </w:r>
    </w:p>
    <w:p w:rsidR="002956FD" w:rsidRPr="00E55027" w:rsidRDefault="002956FD" w:rsidP="00003D6A">
      <w:pPr>
        <w:spacing w:line="360" w:lineRule="auto"/>
        <w:ind w:firstLineChars="200" w:firstLine="420"/>
      </w:pPr>
      <w:r w:rsidRPr="00E55027">
        <w:rPr>
          <w:rFonts w:hint="eastAsia"/>
        </w:rPr>
        <w:t>（三）致使刑事案件证据灭失，情节严重的；</w:t>
      </w:r>
    </w:p>
    <w:p w:rsidR="002956FD" w:rsidRPr="00E55027" w:rsidRDefault="002956FD" w:rsidP="00003D6A">
      <w:pPr>
        <w:spacing w:line="360" w:lineRule="auto"/>
        <w:ind w:firstLineChars="200" w:firstLine="420"/>
      </w:pPr>
      <w:r w:rsidRPr="00E55027">
        <w:rPr>
          <w:rFonts w:hint="eastAsia"/>
        </w:rPr>
        <w:t>（四）有其他严重情节的。</w:t>
      </w:r>
    </w:p>
    <w:p w:rsidR="002956FD" w:rsidRPr="00E55027" w:rsidRDefault="002956FD" w:rsidP="00003D6A">
      <w:pPr>
        <w:spacing w:line="360" w:lineRule="auto"/>
        <w:ind w:firstLineChars="200" w:firstLine="420"/>
      </w:pPr>
      <w:r w:rsidRPr="00E55027">
        <w:rPr>
          <w:rFonts w:hint="eastAsia"/>
        </w:rPr>
        <w:t>单位犯前款罪的，对单位判处罚金，并对其直接负责的主管人员和其他直接责任人员，依照前款的规定处罚。</w:t>
      </w:r>
    </w:p>
    <w:p w:rsidR="002956FD" w:rsidRPr="00E55027" w:rsidRDefault="00E55027" w:rsidP="00003D6A">
      <w:pPr>
        <w:spacing w:line="360" w:lineRule="auto"/>
        <w:ind w:firstLineChars="200" w:firstLine="420"/>
      </w:pPr>
      <w:r>
        <w:rPr>
          <w:rFonts w:hint="eastAsia"/>
        </w:rPr>
        <w:t>有前两款行为，同时构成其他犯罪的，依照处罚较重的规定定罪处罚。</w:t>
      </w:r>
    </w:p>
    <w:p w:rsidR="002956FD" w:rsidRPr="00E55027" w:rsidRDefault="002956FD" w:rsidP="00003D6A">
      <w:pPr>
        <w:spacing w:line="360" w:lineRule="auto"/>
        <w:ind w:firstLineChars="200" w:firstLine="420"/>
      </w:pPr>
      <w:r w:rsidRPr="00E55027">
        <w:rPr>
          <w:rFonts w:hint="eastAsia"/>
        </w:rPr>
        <w:t>二十九、在刑法第二百八十七条后增加二条，作为第二百八十七条之一、第二百八十七条之二：</w:t>
      </w:r>
    </w:p>
    <w:p w:rsidR="002956FD" w:rsidRPr="00E55027" w:rsidRDefault="002956FD" w:rsidP="00003D6A">
      <w:pPr>
        <w:spacing w:line="360" w:lineRule="auto"/>
        <w:ind w:firstLineChars="200" w:firstLine="420"/>
      </w:pPr>
      <w:r w:rsidRPr="00E55027">
        <w:rPr>
          <w:rFonts w:hint="eastAsia"/>
        </w:rPr>
        <w:t>第二百八十七条之一</w:t>
      </w:r>
      <w:r w:rsidRPr="00E55027">
        <w:t xml:space="preserve"> </w:t>
      </w:r>
      <w:r w:rsidRPr="00E55027">
        <w:rPr>
          <w:rFonts w:hint="eastAsia"/>
        </w:rPr>
        <w:t>利用信息网络实施下列行为之一，情节严重的，处三年以下有期徒刑或者拘役，并处或者单处罚金：</w:t>
      </w:r>
    </w:p>
    <w:p w:rsidR="002956FD" w:rsidRPr="00E55027" w:rsidRDefault="002956FD" w:rsidP="00003D6A">
      <w:pPr>
        <w:spacing w:line="360" w:lineRule="auto"/>
        <w:ind w:firstLineChars="200" w:firstLine="420"/>
      </w:pPr>
      <w:r w:rsidRPr="00E55027">
        <w:rPr>
          <w:rFonts w:hint="eastAsia"/>
        </w:rPr>
        <w:t>（一）设立用于实施诈骗、传授犯罪方法、制作或者销售违禁物品、管制物品等违法犯罪活动的网站、通讯群组的；</w:t>
      </w:r>
    </w:p>
    <w:p w:rsidR="002956FD" w:rsidRPr="00E55027" w:rsidRDefault="002956FD" w:rsidP="00003D6A">
      <w:pPr>
        <w:spacing w:line="360" w:lineRule="auto"/>
        <w:ind w:firstLineChars="200" w:firstLine="420"/>
      </w:pPr>
      <w:r w:rsidRPr="00E55027">
        <w:rPr>
          <w:rFonts w:hint="eastAsia"/>
        </w:rPr>
        <w:t>（二）发布有关制作或者销售毒品、枪支、淫秽物品等违禁物品、管制物品或者其他违法犯罪信息的；</w:t>
      </w:r>
    </w:p>
    <w:p w:rsidR="002956FD" w:rsidRPr="00E55027" w:rsidRDefault="002956FD" w:rsidP="00003D6A">
      <w:pPr>
        <w:spacing w:line="360" w:lineRule="auto"/>
        <w:ind w:firstLineChars="200" w:firstLine="420"/>
      </w:pPr>
      <w:r w:rsidRPr="00E55027">
        <w:rPr>
          <w:rFonts w:hint="eastAsia"/>
        </w:rPr>
        <w:t>（三）为实施诈骗等违法犯罪活动发布信息的。</w:t>
      </w:r>
    </w:p>
    <w:p w:rsidR="002956FD" w:rsidRPr="00E55027" w:rsidRDefault="002956FD" w:rsidP="00003D6A">
      <w:pPr>
        <w:spacing w:line="360" w:lineRule="auto"/>
        <w:ind w:firstLineChars="200" w:firstLine="420"/>
      </w:pPr>
      <w:r w:rsidRPr="00E55027">
        <w:rPr>
          <w:rFonts w:hint="eastAsia"/>
        </w:rPr>
        <w:t>单位犯前款罪的，对单位判处罚金，并对其直接负责的主管人员和其他直接责任人员，依照第一款的规定处罚。</w:t>
      </w:r>
    </w:p>
    <w:p w:rsidR="002956FD" w:rsidRPr="00E55027" w:rsidRDefault="002956FD" w:rsidP="00003D6A">
      <w:pPr>
        <w:spacing w:line="360" w:lineRule="auto"/>
        <w:ind w:firstLineChars="200" w:firstLine="420"/>
      </w:pPr>
      <w:r w:rsidRPr="00E55027">
        <w:rPr>
          <w:rFonts w:hint="eastAsia"/>
        </w:rPr>
        <w:t>有前两款行为，同时构成其他犯罪的，依照处罚较重的规定定罪处罚。</w:t>
      </w:r>
    </w:p>
    <w:p w:rsidR="002956FD" w:rsidRPr="00E55027" w:rsidRDefault="002956FD" w:rsidP="00003D6A">
      <w:pPr>
        <w:spacing w:line="360" w:lineRule="auto"/>
        <w:ind w:firstLineChars="200" w:firstLine="420"/>
      </w:pPr>
      <w:r w:rsidRPr="00E55027">
        <w:rPr>
          <w:rFonts w:hint="eastAsia"/>
        </w:rPr>
        <w:t>第二百八十七条之二明知他人利用信息网络实施犯罪，为其犯罪提供互联网接入、服务器托管、网络存储、通讯传输等技术支持，或者提供广告推广、支付结算等帮助，情节严重的，处三年以下有期徒刑或者拘役，并处或者单处罚金。</w:t>
      </w:r>
    </w:p>
    <w:p w:rsidR="002956FD" w:rsidRPr="00E55027" w:rsidRDefault="002956FD" w:rsidP="00003D6A">
      <w:pPr>
        <w:spacing w:line="360" w:lineRule="auto"/>
        <w:ind w:firstLineChars="200" w:firstLine="420"/>
      </w:pPr>
      <w:r w:rsidRPr="00E55027">
        <w:rPr>
          <w:rFonts w:hint="eastAsia"/>
        </w:rPr>
        <w:t>单位犯前款罪的，对单位判处罚金，并对其直接负责的主管人员和其他直接责任人员，依照第一款的规定处罚。</w:t>
      </w:r>
    </w:p>
    <w:p w:rsidR="002956FD" w:rsidRDefault="00E55027" w:rsidP="00003D6A">
      <w:pPr>
        <w:spacing w:line="360" w:lineRule="auto"/>
        <w:ind w:firstLineChars="200" w:firstLine="420"/>
      </w:pPr>
      <w:r>
        <w:rPr>
          <w:rFonts w:hint="eastAsia"/>
        </w:rPr>
        <w:t>有前两款行为，同时构成其他犯罪的，依照处罚较重的规定定罪处罚。</w:t>
      </w:r>
    </w:p>
    <w:p w:rsidR="007674F8" w:rsidRDefault="007674F8" w:rsidP="00003D6A">
      <w:pPr>
        <w:spacing w:line="360" w:lineRule="auto"/>
        <w:ind w:firstLineChars="200" w:firstLine="420"/>
      </w:pPr>
      <w:r>
        <w:rPr>
          <w:rFonts w:hint="eastAsia"/>
        </w:rPr>
        <w:t>六</w:t>
      </w:r>
      <w:r>
        <w:t>、</w:t>
      </w:r>
      <w:r w:rsidR="005030F0" w:rsidRPr="005030F0">
        <w:rPr>
          <w:rFonts w:hint="eastAsia"/>
        </w:rPr>
        <w:t>《中华人民共和国民法总则》</w:t>
      </w:r>
    </w:p>
    <w:p w:rsidR="005030F0" w:rsidRDefault="005030F0" w:rsidP="005030F0">
      <w:pPr>
        <w:spacing w:line="360" w:lineRule="auto"/>
        <w:ind w:firstLineChars="200" w:firstLine="420"/>
      </w:pPr>
      <w:r>
        <w:rPr>
          <w:rFonts w:hint="eastAsia"/>
        </w:rPr>
        <w:t>2017</w:t>
      </w:r>
      <w:r>
        <w:rPr>
          <w:rFonts w:hint="eastAsia"/>
        </w:rPr>
        <w:t>年</w:t>
      </w:r>
      <w:r>
        <w:rPr>
          <w:rFonts w:hint="eastAsia"/>
        </w:rPr>
        <w:t>3</w:t>
      </w:r>
      <w:r>
        <w:rPr>
          <w:rFonts w:hint="eastAsia"/>
        </w:rPr>
        <w:t>月</w:t>
      </w:r>
      <w:r>
        <w:rPr>
          <w:rFonts w:hint="eastAsia"/>
        </w:rPr>
        <w:t>15</w:t>
      </w:r>
      <w:r>
        <w:rPr>
          <w:rFonts w:hint="eastAsia"/>
        </w:rPr>
        <w:t>日，十二届全国人大五次会议表决通过了《中华人民共和国民法总则》，并于</w:t>
      </w:r>
      <w:r>
        <w:rPr>
          <w:rFonts w:hint="eastAsia"/>
        </w:rPr>
        <w:t>2017</w:t>
      </w:r>
      <w:r>
        <w:rPr>
          <w:rFonts w:hint="eastAsia"/>
        </w:rPr>
        <w:lastRenderedPageBreak/>
        <w:t>年</w:t>
      </w:r>
      <w:r>
        <w:rPr>
          <w:rFonts w:hint="eastAsia"/>
        </w:rPr>
        <w:t>10</w:t>
      </w:r>
      <w:r>
        <w:rPr>
          <w:rFonts w:hint="eastAsia"/>
        </w:rPr>
        <w:t>月</w:t>
      </w:r>
      <w:r>
        <w:rPr>
          <w:rFonts w:hint="eastAsia"/>
        </w:rPr>
        <w:t>1</w:t>
      </w:r>
      <w:r>
        <w:rPr>
          <w:rFonts w:hint="eastAsia"/>
        </w:rPr>
        <w:t>日起施行。《民法总则》规定自然人的个人信息受法律保护，任何组织和个人需要获取他人信息的，应当依法取得并确保信息安全，不得非法收集、使用、加工、传输他人个人信息，不得非法买卖、提供或者公开他人个人信息。</w:t>
      </w:r>
    </w:p>
    <w:p w:rsidR="005030F0" w:rsidRDefault="005030F0" w:rsidP="005030F0">
      <w:pPr>
        <w:spacing w:line="360" w:lineRule="auto"/>
        <w:ind w:firstLineChars="200" w:firstLine="420"/>
      </w:pPr>
      <w:r>
        <w:rPr>
          <w:rFonts w:hint="eastAsia"/>
        </w:rPr>
        <w:t>个人信息权被纳入《民法总则》具有重大意义，表明个人信息权利拥有了基本民事权利的地位。今后除了严重侵犯公民人身权利、财产权利的重大违法犯罪行为应当依照《刑法》承担刑事责任（可以附带提起民事诉讼）外，对于一般的侵害个人信息权的侵权行为，任何自然人或组织均可以从侵权法的角度进行维权，以个人信息权被侵犯为由提起民事诉讼。</w:t>
      </w:r>
    </w:p>
    <w:p w:rsidR="005030F0" w:rsidRDefault="005030F0" w:rsidP="005030F0">
      <w:pPr>
        <w:spacing w:line="360" w:lineRule="auto"/>
        <w:ind w:firstLineChars="200" w:firstLine="420"/>
        <w:rPr>
          <w:szCs w:val="24"/>
        </w:rPr>
      </w:pPr>
      <w:r>
        <w:rPr>
          <w:rFonts w:hint="eastAsia"/>
        </w:rPr>
        <w:t>七</w:t>
      </w:r>
      <w:r>
        <w:t>、</w:t>
      </w:r>
      <w:r w:rsidRPr="0079129F">
        <w:rPr>
          <w:rFonts w:hint="eastAsia"/>
          <w:szCs w:val="24"/>
        </w:rPr>
        <w:t>《电信和互联网用户个人信息保护规定》</w:t>
      </w:r>
    </w:p>
    <w:p w:rsidR="005030F0" w:rsidRPr="00E55027" w:rsidRDefault="005030F0" w:rsidP="005030F0">
      <w:pPr>
        <w:spacing w:line="360" w:lineRule="auto"/>
        <w:ind w:firstLineChars="200" w:firstLine="420"/>
      </w:pPr>
      <w:r w:rsidRPr="005030F0">
        <w:rPr>
          <w:rFonts w:hint="eastAsia"/>
        </w:rPr>
        <w:t>为了进一步完善电信和互联网行业个人信息保护法律体系，保护电信和互联网用户的合法权益，维护网络与信息安全，工业和信息化部于</w:t>
      </w:r>
      <w:r w:rsidRPr="005030F0">
        <w:rPr>
          <w:rFonts w:hint="eastAsia"/>
        </w:rPr>
        <w:t>2013</w:t>
      </w:r>
      <w:r w:rsidRPr="005030F0">
        <w:rPr>
          <w:rFonts w:hint="eastAsia"/>
        </w:rPr>
        <w:t>年出台了《电信和互联网用户个人信息保护规定》。《规定》明确了电信业务经营者和互联网信息服务提供者在提供服务的过程中收集的个人信息范畴，即能够单独或者与其他信息结合识别用户的信息。进一步明确了电信业务经营者、互联网信息服务提供者收集、使用用户个人信息的规则和信息安全保障措施要求。同时对电信管理机构实施监督检查和违反个人信息保护的行为应当承担的法律责任进行规定和说明。</w:t>
      </w:r>
    </w:p>
    <w:p w:rsidR="002956FD" w:rsidRPr="002956FD" w:rsidRDefault="002956FD" w:rsidP="003C5BE2">
      <w:pPr>
        <w:rPr>
          <w:color w:val="FF0000"/>
        </w:rPr>
      </w:pPr>
    </w:p>
    <w:p w:rsidR="00D36ABD" w:rsidRDefault="00D36ABD" w:rsidP="0045748C">
      <w:pPr>
        <w:pStyle w:val="2"/>
        <w:numPr>
          <w:ilvl w:val="1"/>
          <w:numId w:val="44"/>
        </w:numPr>
        <w:rPr>
          <w:rFonts w:ascii="Times New Roman" w:hAnsi="Times New Roman"/>
          <w:sz w:val="28"/>
        </w:rPr>
      </w:pPr>
      <w:bookmarkStart w:id="32" w:name="_Toc493236587"/>
      <w:r>
        <w:rPr>
          <w:rFonts w:ascii="Times New Roman" w:hAnsi="Times New Roman" w:hint="eastAsia"/>
          <w:sz w:val="28"/>
        </w:rPr>
        <w:t>与</w:t>
      </w:r>
      <w:r>
        <w:rPr>
          <w:rFonts w:ascii="Times New Roman" w:hAnsi="Times New Roman"/>
          <w:sz w:val="28"/>
        </w:rPr>
        <w:t>现有大数据</w:t>
      </w:r>
      <w:r>
        <w:rPr>
          <w:rFonts w:ascii="Times New Roman" w:hAnsi="Times New Roman" w:hint="eastAsia"/>
          <w:sz w:val="28"/>
        </w:rPr>
        <w:t>安全</w:t>
      </w:r>
      <w:r>
        <w:rPr>
          <w:rFonts w:ascii="Times New Roman" w:hAnsi="Times New Roman"/>
          <w:sz w:val="28"/>
        </w:rPr>
        <w:t>标准之间的关系</w:t>
      </w:r>
      <w:bookmarkEnd w:id="32"/>
    </w:p>
    <w:p w:rsidR="00EA6D85" w:rsidRDefault="00EA6D85" w:rsidP="00EA6D85"/>
    <w:p w:rsidR="00E512C6" w:rsidRDefault="00E512C6" w:rsidP="00E512C6">
      <w:pPr>
        <w:spacing w:line="360" w:lineRule="auto"/>
        <w:ind w:firstLineChars="200" w:firstLine="420"/>
      </w:pPr>
      <w:r w:rsidRPr="00E512C6">
        <w:rPr>
          <w:rFonts w:hint="eastAsia"/>
        </w:rPr>
        <w:t>大数据安全标准化框架由五个类别的标准组成，分别为：基础类标准、平台和技术类标准、数据安全类标准、服务安全类标准和行业应用类标准。数据安全类标准主要包括个人信息、重要数据、数据跨境安全等安全管理与技术标准，覆盖数据生命周期的数据安全；《数据安全分类分级实施指南》属于数据安全类规范标准。</w:t>
      </w:r>
    </w:p>
    <w:p w:rsidR="009B61A3" w:rsidRDefault="00ED29A8" w:rsidP="00ED29A8">
      <w:pPr>
        <w:spacing w:line="360" w:lineRule="auto"/>
        <w:jc w:val="center"/>
      </w:pPr>
      <w:r>
        <w:rPr>
          <w:noProof/>
        </w:rPr>
        <w:drawing>
          <wp:inline distT="0" distB="0" distL="0" distR="0" wp14:anchorId="323C632E" wp14:editId="75D207C1">
            <wp:extent cx="4937760" cy="299802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4950575" cy="3005801"/>
                    </a:xfrm>
                    <a:prstGeom prst="rect">
                      <a:avLst/>
                    </a:prstGeom>
                  </pic:spPr>
                </pic:pic>
              </a:graphicData>
            </a:graphic>
          </wp:inline>
        </w:drawing>
      </w:r>
    </w:p>
    <w:p w:rsidR="009B61A3" w:rsidRDefault="009B61A3" w:rsidP="00E512C6">
      <w:pPr>
        <w:spacing w:line="360" w:lineRule="auto"/>
        <w:ind w:firstLineChars="200" w:firstLine="420"/>
      </w:pPr>
    </w:p>
    <w:p w:rsidR="009B61A3" w:rsidRDefault="009B61A3" w:rsidP="00E512C6">
      <w:pPr>
        <w:spacing w:line="360" w:lineRule="auto"/>
        <w:ind w:firstLineChars="200" w:firstLine="420"/>
      </w:pPr>
    </w:p>
    <w:p w:rsidR="009B61A3" w:rsidRDefault="009B61A3" w:rsidP="00E512C6">
      <w:pPr>
        <w:spacing w:line="360" w:lineRule="auto"/>
        <w:ind w:firstLineChars="200" w:firstLine="420"/>
      </w:pPr>
    </w:p>
    <w:p w:rsidR="00E512C6" w:rsidRPr="00EA6D85" w:rsidRDefault="00E512C6" w:rsidP="00EA6D85"/>
    <w:p w:rsidR="00C41873" w:rsidRDefault="00C41873" w:rsidP="0045748C">
      <w:pPr>
        <w:pStyle w:val="1"/>
        <w:numPr>
          <w:ilvl w:val="0"/>
          <w:numId w:val="44"/>
        </w:numPr>
        <w:rPr>
          <w:rFonts w:ascii="黑体" w:hAnsi="黑体"/>
          <w:sz w:val="28"/>
          <w:szCs w:val="28"/>
        </w:rPr>
      </w:pPr>
      <w:bookmarkStart w:id="33" w:name="_Toc493236588"/>
      <w:r w:rsidRPr="00C41873">
        <w:rPr>
          <w:rFonts w:ascii="黑体" w:hAnsi="黑体" w:hint="eastAsia"/>
          <w:sz w:val="28"/>
          <w:szCs w:val="28"/>
        </w:rPr>
        <w:t>数据</w:t>
      </w:r>
      <w:r w:rsidR="009967CE">
        <w:rPr>
          <w:rFonts w:ascii="黑体" w:hAnsi="黑体" w:hint="eastAsia"/>
          <w:sz w:val="28"/>
          <w:szCs w:val="28"/>
        </w:rPr>
        <w:t>安全</w:t>
      </w:r>
      <w:r w:rsidRPr="00C41873">
        <w:rPr>
          <w:rFonts w:ascii="黑体" w:hAnsi="黑体"/>
          <w:sz w:val="28"/>
          <w:szCs w:val="28"/>
        </w:rPr>
        <w:t>分类</w:t>
      </w:r>
      <w:r w:rsidR="007264CD">
        <w:rPr>
          <w:rFonts w:ascii="黑体" w:hAnsi="黑体" w:hint="eastAsia"/>
          <w:sz w:val="28"/>
          <w:szCs w:val="28"/>
        </w:rPr>
        <w:t>分级模型</w:t>
      </w:r>
      <w:bookmarkEnd w:id="33"/>
    </w:p>
    <w:p w:rsidR="0045748C" w:rsidRPr="0045748C" w:rsidRDefault="0045748C" w:rsidP="0045748C"/>
    <w:p w:rsidR="002956FD" w:rsidRDefault="00AE648A" w:rsidP="00D43DB0">
      <w:pPr>
        <w:spacing w:line="360" w:lineRule="auto"/>
        <w:ind w:firstLineChars="200" w:firstLine="420"/>
      </w:pPr>
      <w:r w:rsidRPr="00AE648A">
        <w:rPr>
          <w:rFonts w:hint="eastAsia"/>
        </w:rPr>
        <w:t>为保护数据应用开展过程中所涉及的相关数据的安全，明确数据安全管控分类分级的方法，针对不同级别的数据，开展关键安全点梳理，并针对不同的安全点提出安全防护措施。</w:t>
      </w:r>
    </w:p>
    <w:p w:rsidR="003559C9" w:rsidRDefault="005568D7" w:rsidP="007913F8">
      <w:pPr>
        <w:jc w:val="center"/>
      </w:pPr>
      <w:r>
        <w:rPr>
          <w:noProof/>
        </w:rPr>
        <w:drawing>
          <wp:inline distT="0" distB="0" distL="0" distR="0" wp14:anchorId="77BB52F8" wp14:editId="686AEA55">
            <wp:extent cx="3156956" cy="3184259"/>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6"/>
                    <a:stretch>
                      <a:fillRect/>
                    </a:stretch>
                  </pic:blipFill>
                  <pic:spPr>
                    <a:xfrm>
                      <a:off x="0" y="0"/>
                      <a:ext cx="3156956" cy="3184259"/>
                    </a:xfrm>
                    <a:prstGeom prst="rect">
                      <a:avLst/>
                    </a:prstGeom>
                  </pic:spPr>
                </pic:pic>
              </a:graphicData>
            </a:graphic>
          </wp:inline>
        </w:drawing>
      </w:r>
    </w:p>
    <w:p w:rsidR="008777C7" w:rsidRDefault="008777C7" w:rsidP="007913F8">
      <w:pPr>
        <w:jc w:val="center"/>
      </w:pPr>
    </w:p>
    <w:p w:rsidR="005568D7" w:rsidRDefault="005568D7" w:rsidP="005568D7">
      <w:pPr>
        <w:jc w:val="center"/>
      </w:pPr>
      <w:r>
        <w:rPr>
          <w:rFonts w:hint="eastAsia"/>
        </w:rPr>
        <w:t>数据</w:t>
      </w:r>
      <w:r>
        <w:t>安全分类分级模型</w:t>
      </w:r>
    </w:p>
    <w:p w:rsidR="00D43DB0" w:rsidRDefault="00D43DB0" w:rsidP="005568D7">
      <w:pPr>
        <w:jc w:val="center"/>
      </w:pPr>
    </w:p>
    <w:p w:rsidR="00936A4C" w:rsidRDefault="003A4672" w:rsidP="00D43DB0">
      <w:pPr>
        <w:spacing w:line="360" w:lineRule="auto"/>
        <w:ind w:firstLineChars="200" w:firstLine="420"/>
      </w:pPr>
      <w:r>
        <w:rPr>
          <w:rFonts w:hint="eastAsia"/>
        </w:rPr>
        <w:t>数据分类</w:t>
      </w:r>
      <w:r>
        <w:t>分级模型可以划分为</w:t>
      </w:r>
      <w:r>
        <w:rPr>
          <w:rFonts w:hint="eastAsia"/>
        </w:rPr>
        <w:t>三个</w:t>
      </w:r>
      <w:r>
        <w:t>维度：</w:t>
      </w:r>
      <w:r>
        <w:rPr>
          <w:rFonts w:hint="eastAsia"/>
        </w:rPr>
        <w:t>1</w:t>
      </w:r>
      <w:r>
        <w:t>、数据分类；</w:t>
      </w:r>
      <w:r>
        <w:t>2</w:t>
      </w:r>
      <w:r>
        <w:t>、数据分级；</w:t>
      </w:r>
      <w:r>
        <w:t>3</w:t>
      </w:r>
      <w:r>
        <w:t>、</w:t>
      </w:r>
      <w:r>
        <w:rPr>
          <w:rFonts w:hint="eastAsia"/>
        </w:rPr>
        <w:t>行业实践</w:t>
      </w:r>
      <w:r>
        <w:t>。</w:t>
      </w:r>
      <w:r>
        <w:rPr>
          <w:rFonts w:hint="eastAsia"/>
        </w:rPr>
        <w:t xml:space="preserve"> </w:t>
      </w:r>
    </w:p>
    <w:p w:rsidR="00936A4C" w:rsidRDefault="00936A4C" w:rsidP="00936A4C">
      <w:pPr>
        <w:pStyle w:val="affffff1"/>
        <w:numPr>
          <w:ilvl w:val="0"/>
          <w:numId w:val="30"/>
        </w:numPr>
        <w:spacing w:line="360" w:lineRule="auto"/>
        <w:ind w:firstLineChars="0"/>
      </w:pPr>
      <w:r>
        <w:rPr>
          <w:rFonts w:hint="eastAsia"/>
        </w:rPr>
        <w:t>在</w:t>
      </w:r>
      <w:r>
        <w:t>数据分类中对</w:t>
      </w:r>
      <w:r>
        <w:rPr>
          <w:rFonts w:hint="eastAsia"/>
        </w:rPr>
        <w:t>数据</w:t>
      </w:r>
      <w:r>
        <w:t>应用过程中涉及的数据进行分类，</w:t>
      </w:r>
      <w:r>
        <w:rPr>
          <w:rFonts w:hint="eastAsia"/>
        </w:rPr>
        <w:t>可按照数据</w:t>
      </w:r>
      <w:r>
        <w:t>的重要程度进行划分，</w:t>
      </w:r>
      <w:r>
        <w:rPr>
          <w:rFonts w:hint="eastAsia"/>
        </w:rPr>
        <w:t>如</w:t>
      </w:r>
      <w:r>
        <w:t>划分为重要数据、个人信息数据和其他业务数据</w:t>
      </w:r>
      <w:r>
        <w:rPr>
          <w:rFonts w:hint="eastAsia"/>
        </w:rPr>
        <w:t>；</w:t>
      </w:r>
    </w:p>
    <w:p w:rsidR="00D43DB0" w:rsidRDefault="00936A4C" w:rsidP="00936A4C">
      <w:pPr>
        <w:pStyle w:val="affffff1"/>
        <w:numPr>
          <w:ilvl w:val="0"/>
          <w:numId w:val="31"/>
        </w:numPr>
        <w:spacing w:line="360" w:lineRule="auto"/>
        <w:ind w:firstLineChars="0"/>
      </w:pPr>
      <w:r>
        <w:t>重要数据</w:t>
      </w:r>
      <w:r>
        <w:rPr>
          <w:rFonts w:hint="eastAsia"/>
        </w:rPr>
        <w:t>：</w:t>
      </w:r>
      <w:r w:rsidRPr="00936A4C">
        <w:rPr>
          <w:rFonts w:hint="eastAsia"/>
        </w:rPr>
        <w:t>关键信息基础设施运营者在境内运营中收集、产生、控制的不涉及国家秘密，但与国家安全、经济发展、社会稳定，以及企业和公共利益密切相关的数据</w:t>
      </w:r>
      <w:r>
        <w:rPr>
          <w:rFonts w:hint="eastAsia"/>
        </w:rPr>
        <w:t>；</w:t>
      </w:r>
    </w:p>
    <w:p w:rsidR="00936A4C" w:rsidRDefault="00936A4C" w:rsidP="00936A4C">
      <w:pPr>
        <w:pStyle w:val="affffff1"/>
        <w:numPr>
          <w:ilvl w:val="0"/>
          <w:numId w:val="31"/>
        </w:numPr>
        <w:spacing w:line="360" w:lineRule="auto"/>
        <w:ind w:firstLineChars="0"/>
      </w:pPr>
      <w:r>
        <w:rPr>
          <w:rFonts w:hint="eastAsia"/>
        </w:rPr>
        <w:t>个人</w:t>
      </w:r>
      <w:r>
        <w:t>信息数据</w:t>
      </w:r>
      <w:r>
        <w:rPr>
          <w:rFonts w:hint="eastAsia"/>
        </w:rPr>
        <w:t>：</w:t>
      </w:r>
      <w:r w:rsidRPr="00936A4C">
        <w:rPr>
          <w:rFonts w:hint="eastAsia"/>
        </w:rPr>
        <w:t>以电子或者其他方式记录的能够单独或者与其他信息结合识别自然人个人身份的各种信息，包括但不限于自然人的姓名、出生日期、身份证件号码、个人生物识别信息、住址、电话号码等</w:t>
      </w:r>
      <w:r w:rsidR="00765AC3">
        <w:rPr>
          <w:rFonts w:hint="eastAsia"/>
        </w:rPr>
        <w:t>；</w:t>
      </w:r>
    </w:p>
    <w:p w:rsidR="00936A4C" w:rsidRDefault="00936A4C" w:rsidP="00765AC3">
      <w:pPr>
        <w:pStyle w:val="affffff1"/>
        <w:numPr>
          <w:ilvl w:val="0"/>
          <w:numId w:val="31"/>
        </w:numPr>
        <w:spacing w:line="360" w:lineRule="auto"/>
        <w:ind w:firstLineChars="0"/>
      </w:pPr>
      <w:r>
        <w:rPr>
          <w:rFonts w:hint="eastAsia"/>
        </w:rPr>
        <w:t>其他业务</w:t>
      </w:r>
      <w:r>
        <w:t>数据：</w:t>
      </w:r>
      <w:r w:rsidR="00765AC3" w:rsidRPr="00765AC3">
        <w:rPr>
          <w:rFonts w:hint="eastAsia"/>
        </w:rPr>
        <w:t>企业或公共组织从事经营</w:t>
      </w:r>
      <w:r w:rsidR="00765AC3">
        <w:rPr>
          <w:rFonts w:hint="eastAsia"/>
        </w:rPr>
        <w:t>活动或例行社会管理功能、事务处理等一系列活动产生的可存储的数据，</w:t>
      </w:r>
      <w:r w:rsidR="00765AC3">
        <w:t>不包含重要数据和个人信息数据。</w:t>
      </w:r>
    </w:p>
    <w:p w:rsidR="003A4672" w:rsidRDefault="000C10B7" w:rsidP="000C10B7">
      <w:pPr>
        <w:pStyle w:val="affffff1"/>
        <w:numPr>
          <w:ilvl w:val="0"/>
          <w:numId w:val="30"/>
        </w:numPr>
        <w:spacing w:line="360" w:lineRule="auto"/>
        <w:ind w:firstLineChars="0"/>
      </w:pPr>
      <w:r>
        <w:rPr>
          <w:rFonts w:hint="eastAsia"/>
        </w:rPr>
        <w:t>数据</w:t>
      </w:r>
      <w:r>
        <w:t>分类之后可</w:t>
      </w:r>
      <w:r>
        <w:rPr>
          <w:rFonts w:hint="eastAsia"/>
        </w:rPr>
        <w:t>根据</w:t>
      </w:r>
      <w:r>
        <w:t>实际情况</w:t>
      </w:r>
      <w:r>
        <w:rPr>
          <w:rFonts w:hint="eastAsia"/>
        </w:rPr>
        <w:t>，</w:t>
      </w:r>
      <w:r w:rsidR="00402FA5">
        <w:rPr>
          <w:rFonts w:hint="eastAsia"/>
        </w:rPr>
        <w:t>在</w:t>
      </w:r>
      <w:r w:rsidR="00402FA5">
        <w:t>每个类别下可</w:t>
      </w:r>
      <w:r w:rsidR="00402FA5">
        <w:rPr>
          <w:rFonts w:hint="eastAsia"/>
        </w:rPr>
        <w:t>对</w:t>
      </w:r>
      <w:r w:rsidR="00402FA5">
        <w:t>数据</w:t>
      </w:r>
      <w:r w:rsidR="00402FA5">
        <w:rPr>
          <w:rFonts w:hint="eastAsia"/>
        </w:rPr>
        <w:t>进行</w:t>
      </w:r>
      <w:r w:rsidR="00402FA5">
        <w:t>分级，</w:t>
      </w:r>
      <w:r w:rsidR="00402FA5">
        <w:rPr>
          <w:rFonts w:hint="eastAsia"/>
        </w:rPr>
        <w:t>根据</w:t>
      </w:r>
      <w:r w:rsidR="00402FA5">
        <w:t>各级的安全管控需求，梳理安全控制</w:t>
      </w:r>
      <w:r w:rsidR="00402FA5">
        <w:rPr>
          <w:rFonts w:hint="eastAsia"/>
        </w:rPr>
        <w:t>点</w:t>
      </w:r>
      <w:r w:rsidR="00402FA5">
        <w:t>，然后提出分类分级的安全管控规则，常见的分级原则如下</w:t>
      </w:r>
      <w:r w:rsidR="00402FA5">
        <w:rPr>
          <w:rFonts w:hint="eastAsia"/>
        </w:rPr>
        <w:t>：</w:t>
      </w:r>
    </w:p>
    <w:p w:rsidR="004012BB" w:rsidRDefault="00402FA5" w:rsidP="00ED29A8">
      <w:pPr>
        <w:pStyle w:val="affffff1"/>
        <w:numPr>
          <w:ilvl w:val="0"/>
          <w:numId w:val="32"/>
        </w:numPr>
        <w:spacing w:line="360" w:lineRule="auto"/>
        <w:ind w:firstLineChars="0"/>
      </w:pPr>
      <w:r>
        <w:rPr>
          <w:rFonts w:hint="eastAsia"/>
        </w:rPr>
        <w:t>基于</w:t>
      </w:r>
      <w:r w:rsidR="00AB5368">
        <w:rPr>
          <w:rFonts w:hint="eastAsia"/>
        </w:rPr>
        <w:t>等级保护</w:t>
      </w:r>
      <w:r>
        <w:t>的数据分级</w:t>
      </w:r>
      <w:r w:rsidR="006D404D">
        <w:rPr>
          <w:rFonts w:hint="eastAsia"/>
        </w:rPr>
        <w:t>：</w:t>
      </w:r>
      <w:r w:rsidR="004012BB">
        <w:rPr>
          <w:rFonts w:hint="eastAsia"/>
        </w:rPr>
        <w:t>第一级，信息系统受到破坏后，会对公民、法人和其他组织的合法权益造成损害，但不损害国家安全、社会秩序和公共利益。第一级信息系统运营、</w:t>
      </w:r>
      <w:r w:rsidR="004012BB">
        <w:rPr>
          <w:rFonts w:hint="eastAsia"/>
        </w:rPr>
        <w:lastRenderedPageBreak/>
        <w:t>使用单位应当依据国家有关管理规范和技术标准进行保护；第二级，信息系统受到破坏后，会对公民、法人和其他组织的合法权益产生严重损害，或者对社会秩序和公共利益造成损害，但不损害国家安全。国家信息安全监管部门对该级信息系统安全等级保护工作进行指导；第三级，信息系统受到破坏后，会对社会秩序和公共利益造成严重损害，或者对国家安全造成损害。国家信息安全监管部门对该级信息系统安全等级保护工作进行监督、检查；第四级，信息系统受到破坏后，会对社会秩序和公共利益造成特别严重损害，或者对国家安全造成严重损害。国家信息安全监管部门对该级信息系统安全等级保护工作进行强制监督、检查；第五级，信息系统受到破坏后，会对国家安全造成特别严重损害。国家信息安全监管部门对该级信息系统安全等级保护工作进行专门监督、检查。</w:t>
      </w:r>
    </w:p>
    <w:p w:rsidR="00FF5BA3" w:rsidRDefault="00402FA5" w:rsidP="00FF5BA3">
      <w:pPr>
        <w:pStyle w:val="affffff1"/>
        <w:numPr>
          <w:ilvl w:val="0"/>
          <w:numId w:val="32"/>
        </w:numPr>
        <w:spacing w:line="360" w:lineRule="auto"/>
        <w:ind w:firstLineChars="0"/>
      </w:pPr>
      <w:r>
        <w:rPr>
          <w:rFonts w:hint="eastAsia"/>
        </w:rPr>
        <w:t>基于</w:t>
      </w:r>
      <w:r>
        <w:t>风险</w:t>
      </w:r>
      <w:r>
        <w:rPr>
          <w:rFonts w:hint="eastAsia"/>
        </w:rPr>
        <w:t>防控</w:t>
      </w:r>
      <w:r>
        <w:t>的数据分级</w:t>
      </w:r>
      <w:r w:rsidR="006D404D">
        <w:rPr>
          <w:rFonts w:hint="eastAsia"/>
        </w:rPr>
        <w:t>：</w:t>
      </w:r>
      <w:r w:rsidR="00FF5BA3">
        <w:rPr>
          <w:rFonts w:hint="eastAsia"/>
        </w:rPr>
        <w:t>A</w:t>
      </w:r>
      <w:r w:rsidR="00FF5BA3">
        <w:rPr>
          <w:rFonts w:hint="eastAsia"/>
        </w:rPr>
        <w:t>级可接受风险、</w:t>
      </w:r>
      <w:r w:rsidR="00FF5BA3">
        <w:rPr>
          <w:rFonts w:hint="eastAsia"/>
        </w:rPr>
        <w:t>B</w:t>
      </w:r>
      <w:r w:rsidR="00FF5BA3">
        <w:rPr>
          <w:rFonts w:hint="eastAsia"/>
        </w:rPr>
        <w:t>级一般不可接受风险、</w:t>
      </w:r>
      <w:r w:rsidR="00FF5BA3">
        <w:rPr>
          <w:rFonts w:hint="eastAsia"/>
        </w:rPr>
        <w:t>C</w:t>
      </w:r>
      <w:proofErr w:type="gramStart"/>
      <w:r w:rsidR="00FF5BA3">
        <w:rPr>
          <w:rFonts w:hint="eastAsia"/>
        </w:rPr>
        <w:t>级严重</w:t>
      </w:r>
      <w:proofErr w:type="gramEnd"/>
      <w:r w:rsidR="00FF5BA3">
        <w:rPr>
          <w:rFonts w:hint="eastAsia"/>
        </w:rPr>
        <w:t>不可接受风险</w:t>
      </w:r>
      <w:r w:rsidR="003014FC">
        <w:rPr>
          <w:rFonts w:hint="eastAsia"/>
        </w:rPr>
        <w:t>；</w:t>
      </w:r>
    </w:p>
    <w:p w:rsidR="00402FA5" w:rsidRDefault="00402FA5" w:rsidP="00402FA5">
      <w:pPr>
        <w:pStyle w:val="affffff1"/>
        <w:numPr>
          <w:ilvl w:val="0"/>
          <w:numId w:val="32"/>
        </w:numPr>
        <w:spacing w:line="360" w:lineRule="auto"/>
        <w:ind w:firstLineChars="0"/>
      </w:pPr>
      <w:r>
        <w:rPr>
          <w:rFonts w:hint="eastAsia"/>
        </w:rPr>
        <w:t>基于数据</w:t>
      </w:r>
      <w:r>
        <w:t>敏感性的数据分级</w:t>
      </w:r>
      <w:r w:rsidR="006D404D">
        <w:rPr>
          <w:rFonts w:hint="eastAsia"/>
        </w:rPr>
        <w:t>：</w:t>
      </w:r>
      <w:r w:rsidR="003C527C">
        <w:rPr>
          <w:rFonts w:hint="eastAsia"/>
        </w:rPr>
        <w:t>可划分为</w:t>
      </w:r>
      <w:r w:rsidR="003C527C">
        <w:t>极</w:t>
      </w:r>
      <w:r w:rsidR="003C527C">
        <w:rPr>
          <w:rFonts w:hint="eastAsia"/>
        </w:rPr>
        <w:t>敏感级、</w:t>
      </w:r>
      <w:r w:rsidR="003C527C">
        <w:t>敏感</w:t>
      </w:r>
      <w:r w:rsidR="003C527C">
        <w:rPr>
          <w:rFonts w:hint="eastAsia"/>
        </w:rPr>
        <w:t>级、</w:t>
      </w:r>
      <w:r w:rsidR="003C527C">
        <w:t>较敏感级</w:t>
      </w:r>
      <w:r w:rsidR="003C527C">
        <w:rPr>
          <w:rFonts w:hint="eastAsia"/>
        </w:rPr>
        <w:t>、低敏感级；</w:t>
      </w:r>
    </w:p>
    <w:p w:rsidR="008777C7" w:rsidRDefault="009B411D" w:rsidP="00783ACB">
      <w:pPr>
        <w:ind w:left="105" w:hangingChars="50" w:hanging="105"/>
        <w:jc w:val="left"/>
      </w:pPr>
      <w:r>
        <w:rPr>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2" o:spid="_x0000_s1056" type="#_x0000_t13" style="position:absolute;left:0;text-align:left;margin-left:200.25pt;margin-top:87.05pt;width:32.35pt;height:27.15pt;z-index:251672064;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" adj="14688" fillcolor="white [3201]" strokecolor="black [3200]" strokeweight="1.5pt">
            <v:textbox style="mso-fit-shape-to-text:t" inset="3.6pt,,3.6pt"/>
          </v:shape>
        </w:pict>
      </w:r>
      <w:r w:rsidR="008777C7">
        <w:rPr>
          <w:noProof/>
        </w:rPr>
        <w:drawing>
          <wp:inline distT="0" distB="0" distL="0" distR="0" wp14:anchorId="5394770A" wp14:editId="01A79F1E">
            <wp:extent cx="2520564" cy="2542364"/>
            <wp:effectExtent l="0" t="0" r="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6"/>
                    <a:stretch>
                      <a:fillRect/>
                    </a:stretch>
                  </pic:blipFill>
                  <pic:spPr>
                    <a:xfrm>
                      <a:off x="0" y="0"/>
                      <a:ext cx="2528536" cy="2550405"/>
                    </a:xfrm>
                    <a:prstGeom prst="rect">
                      <a:avLst/>
                    </a:prstGeom>
                  </pic:spPr>
                </pic:pic>
              </a:graphicData>
            </a:graphic>
          </wp:inline>
        </w:drawing>
      </w:r>
      <w:r w:rsidR="00783ACB">
        <w:rPr>
          <w:rFonts w:hint="eastAsia"/>
        </w:rPr>
        <w:t xml:space="preserve"> </w:t>
      </w:r>
      <w:r w:rsidR="00783ACB">
        <w:t xml:space="preserve">       </w:t>
      </w:r>
      <w:r w:rsidR="00783ACB">
        <w:rPr>
          <w:noProof/>
        </w:rPr>
        <w:drawing>
          <wp:inline distT="0" distB="0" distL="0" distR="0" wp14:anchorId="564EE93F" wp14:editId="2C56F4F9">
            <wp:extent cx="2600076" cy="2389821"/>
            <wp:effectExtent l="0" t="0" r="0" b="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7"/>
                    <a:stretch>
                      <a:fillRect/>
                    </a:stretch>
                  </pic:blipFill>
                  <pic:spPr>
                    <a:xfrm>
                      <a:off x="0" y="0"/>
                      <a:ext cx="2616686" cy="2405088"/>
                    </a:xfrm>
                    <a:prstGeom prst="rect">
                      <a:avLst/>
                    </a:prstGeom>
                  </pic:spPr>
                </pic:pic>
              </a:graphicData>
            </a:graphic>
          </wp:inline>
        </w:drawing>
      </w:r>
    </w:p>
    <w:p w:rsidR="008777C7" w:rsidRPr="00402FA5" w:rsidRDefault="008777C7" w:rsidP="008777C7">
      <w:pPr>
        <w:pStyle w:val="affffff1"/>
        <w:spacing w:line="360" w:lineRule="auto"/>
        <w:ind w:left="1271" w:firstLineChars="0" w:firstLine="0"/>
      </w:pPr>
    </w:p>
    <w:p w:rsidR="003A4672" w:rsidRPr="003A4672" w:rsidRDefault="00D3272F" w:rsidP="00D43DB0">
      <w:pPr>
        <w:spacing w:line="360" w:lineRule="auto"/>
        <w:ind w:firstLineChars="200" w:firstLine="420"/>
      </w:pPr>
      <w:r>
        <w:rPr>
          <w:rFonts w:hint="eastAsia"/>
        </w:rPr>
        <w:t>3</w:t>
      </w:r>
      <w:r>
        <w:t>、</w:t>
      </w:r>
      <w:r>
        <w:rPr>
          <w:rFonts w:hint="eastAsia"/>
        </w:rPr>
        <w:t>各</w:t>
      </w:r>
      <w:r>
        <w:t>行业</w:t>
      </w:r>
      <w:r>
        <w:rPr>
          <w:rFonts w:hint="eastAsia"/>
        </w:rPr>
        <w:t>可以</w:t>
      </w:r>
      <w:r>
        <w:t>根据</w:t>
      </w:r>
      <w:r>
        <w:rPr>
          <w:rFonts w:hint="eastAsia"/>
        </w:rPr>
        <w:t>生产</w:t>
      </w:r>
      <w:r>
        <w:t>中</w:t>
      </w:r>
      <w:r>
        <w:rPr>
          <w:rFonts w:hint="eastAsia"/>
        </w:rPr>
        <w:t>实际</w:t>
      </w:r>
      <w:r>
        <w:t>的数据</w:t>
      </w:r>
      <w:r>
        <w:rPr>
          <w:rFonts w:hint="eastAsia"/>
        </w:rPr>
        <w:t>以及</w:t>
      </w:r>
      <w:r>
        <w:t>数据的特点，</w:t>
      </w:r>
      <w:r>
        <w:rPr>
          <w:rFonts w:hint="eastAsia"/>
        </w:rPr>
        <w:t>制定</w:t>
      </w:r>
      <w:r>
        <w:t>数据分类分级</w:t>
      </w:r>
      <w:r>
        <w:rPr>
          <w:rFonts w:hint="eastAsia"/>
        </w:rPr>
        <w:t>原则</w:t>
      </w:r>
      <w:r>
        <w:t>，并针对分类分级情况开展</w:t>
      </w:r>
      <w:r>
        <w:rPr>
          <w:rFonts w:hint="eastAsia"/>
        </w:rPr>
        <w:t>安全</w:t>
      </w:r>
      <w:r>
        <w:t>防</w:t>
      </w:r>
      <w:r>
        <w:rPr>
          <w:rFonts w:hint="eastAsia"/>
        </w:rPr>
        <w:t>控。</w:t>
      </w:r>
    </w:p>
    <w:p w:rsidR="004225F2" w:rsidRDefault="004225F2" w:rsidP="0045748C">
      <w:pPr>
        <w:pStyle w:val="1"/>
        <w:numPr>
          <w:ilvl w:val="0"/>
          <w:numId w:val="44"/>
        </w:numPr>
        <w:rPr>
          <w:rFonts w:ascii="黑体" w:hAnsi="黑体"/>
          <w:sz w:val="28"/>
          <w:szCs w:val="28"/>
        </w:rPr>
      </w:pPr>
      <w:bookmarkStart w:id="34" w:name="_Toc493236589"/>
      <w:r w:rsidRPr="00C41873">
        <w:rPr>
          <w:rFonts w:ascii="黑体" w:hAnsi="黑体" w:hint="eastAsia"/>
          <w:sz w:val="28"/>
          <w:szCs w:val="28"/>
        </w:rPr>
        <w:t>数据</w:t>
      </w:r>
      <w:r w:rsidRPr="00C41873">
        <w:rPr>
          <w:rFonts w:ascii="黑体" w:hAnsi="黑体"/>
          <w:sz w:val="28"/>
          <w:szCs w:val="28"/>
        </w:rPr>
        <w:t>分类</w:t>
      </w:r>
      <w:r w:rsidR="009967CE">
        <w:rPr>
          <w:rFonts w:ascii="黑体" w:hAnsi="黑体" w:hint="eastAsia"/>
          <w:sz w:val="28"/>
          <w:szCs w:val="28"/>
        </w:rPr>
        <w:t>方法</w:t>
      </w:r>
      <w:bookmarkEnd w:id="34"/>
    </w:p>
    <w:p w:rsidR="005016FE" w:rsidRDefault="005016FE" w:rsidP="00D67630">
      <w:pPr>
        <w:pStyle w:val="2"/>
        <w:numPr>
          <w:ilvl w:val="1"/>
          <w:numId w:val="34"/>
        </w:numPr>
      </w:pPr>
      <w:bookmarkStart w:id="35" w:name="_Toc493236590"/>
      <w:r>
        <w:rPr>
          <w:rFonts w:hint="eastAsia"/>
        </w:rPr>
        <w:t>重要数据</w:t>
      </w:r>
      <w:bookmarkEnd w:id="35"/>
    </w:p>
    <w:p w:rsidR="005016FE" w:rsidRDefault="005016FE" w:rsidP="0045748C">
      <w:pPr>
        <w:pStyle w:val="3"/>
        <w:numPr>
          <w:ilvl w:val="2"/>
          <w:numId w:val="44"/>
        </w:numPr>
      </w:pPr>
      <w:r>
        <w:rPr>
          <w:rFonts w:hint="eastAsia"/>
        </w:rPr>
        <w:t>定义、</w:t>
      </w:r>
      <w:r>
        <w:t>范畴</w:t>
      </w:r>
    </w:p>
    <w:p w:rsidR="007A2137" w:rsidRDefault="007A2137" w:rsidP="00003D6A">
      <w:pPr>
        <w:spacing w:line="360" w:lineRule="auto"/>
        <w:ind w:firstLineChars="200" w:firstLine="420"/>
      </w:pPr>
      <w:r>
        <w:rPr>
          <w:rFonts w:hint="eastAsia"/>
        </w:rPr>
        <w:t>重要数据是指关键信息基础设施运营者在境内运营中收集、产生、控制的不涉及国家秘密，但与国家安全、经济发展、社会稳定，以及企业和公共利益密切相关的数据，包括这些数据的原始数据和衍生数据，一旦未经授权披露、丢失、滥用、篡改或销毁将会造成以下后果：</w:t>
      </w:r>
    </w:p>
    <w:p w:rsidR="007A2137" w:rsidRDefault="007A2137" w:rsidP="006D0860">
      <w:pPr>
        <w:pStyle w:val="affffff1"/>
        <w:numPr>
          <w:ilvl w:val="0"/>
          <w:numId w:val="27"/>
        </w:numPr>
        <w:spacing w:line="360" w:lineRule="auto"/>
        <w:ind w:left="0" w:firstLineChars="0" w:firstLine="200"/>
      </w:pPr>
      <w:r>
        <w:rPr>
          <w:rFonts w:hint="eastAsia"/>
        </w:rPr>
        <w:t>危害国家安全、国防利益、破坏国际关系；</w:t>
      </w:r>
    </w:p>
    <w:p w:rsidR="007A2137" w:rsidRDefault="007A2137" w:rsidP="006D0860">
      <w:pPr>
        <w:pStyle w:val="affffff1"/>
        <w:numPr>
          <w:ilvl w:val="0"/>
          <w:numId w:val="27"/>
        </w:numPr>
        <w:spacing w:line="360" w:lineRule="auto"/>
        <w:ind w:left="0" w:firstLineChars="0" w:firstLine="200"/>
      </w:pPr>
      <w:r>
        <w:rPr>
          <w:rFonts w:hint="eastAsia"/>
        </w:rPr>
        <w:t>损害国家财产、公共利益和公民生命财产安全；</w:t>
      </w:r>
    </w:p>
    <w:p w:rsidR="007A2137" w:rsidRDefault="007A2137" w:rsidP="006D0860">
      <w:pPr>
        <w:pStyle w:val="affffff1"/>
        <w:numPr>
          <w:ilvl w:val="0"/>
          <w:numId w:val="27"/>
        </w:numPr>
        <w:spacing w:line="360" w:lineRule="auto"/>
        <w:ind w:left="0" w:firstLineChars="0" w:firstLine="200"/>
      </w:pPr>
      <w:r>
        <w:rPr>
          <w:rFonts w:hint="eastAsia"/>
        </w:rPr>
        <w:t>影响国家预防和打击经济与军事间谍、政治渗透、有组织犯罪等，</w:t>
      </w:r>
    </w:p>
    <w:p w:rsidR="007A2137" w:rsidRDefault="007A2137" w:rsidP="006D0860">
      <w:pPr>
        <w:pStyle w:val="affffff1"/>
        <w:numPr>
          <w:ilvl w:val="0"/>
          <w:numId w:val="27"/>
        </w:numPr>
        <w:spacing w:line="360" w:lineRule="auto"/>
        <w:ind w:left="0" w:firstLineChars="0" w:firstLine="200"/>
      </w:pPr>
      <w:r>
        <w:rPr>
          <w:rFonts w:hint="eastAsia"/>
        </w:rPr>
        <w:lastRenderedPageBreak/>
        <w:t>影响行政机关依法调查处理违法、渎职或涉嫌违法、渎职的行为；</w:t>
      </w:r>
    </w:p>
    <w:p w:rsidR="007A2137" w:rsidRDefault="007A2137" w:rsidP="006D0860">
      <w:pPr>
        <w:pStyle w:val="affffff1"/>
        <w:numPr>
          <w:ilvl w:val="0"/>
          <w:numId w:val="27"/>
        </w:numPr>
        <w:spacing w:line="360" w:lineRule="auto"/>
        <w:ind w:left="0" w:firstLineChars="0" w:firstLine="200"/>
      </w:pPr>
      <w:r>
        <w:rPr>
          <w:rFonts w:hint="eastAsia"/>
        </w:rPr>
        <w:t>干扰政府部门依法开展监督、管理、检查、审计等行政活动，妨碍政府部门履行职责；</w:t>
      </w:r>
    </w:p>
    <w:p w:rsidR="007A2137" w:rsidRDefault="007A2137" w:rsidP="006D0860">
      <w:pPr>
        <w:pStyle w:val="affffff1"/>
        <w:numPr>
          <w:ilvl w:val="0"/>
          <w:numId w:val="27"/>
        </w:numPr>
        <w:spacing w:line="360" w:lineRule="auto"/>
        <w:ind w:left="0" w:firstLineChars="0" w:firstLine="200"/>
      </w:pPr>
      <w:r>
        <w:rPr>
          <w:rFonts w:hint="eastAsia"/>
        </w:rPr>
        <w:t>危害国家关键基础设施、关键信息基础设施、政府信息系统安全；</w:t>
      </w:r>
    </w:p>
    <w:p w:rsidR="007A2137" w:rsidRDefault="007A2137" w:rsidP="006D0860">
      <w:pPr>
        <w:pStyle w:val="affffff1"/>
        <w:numPr>
          <w:ilvl w:val="0"/>
          <w:numId w:val="27"/>
        </w:numPr>
        <w:spacing w:line="360" w:lineRule="auto"/>
        <w:ind w:left="0" w:firstLineChars="0" w:firstLine="200"/>
      </w:pPr>
      <w:r>
        <w:rPr>
          <w:rFonts w:hint="eastAsia"/>
        </w:rPr>
        <w:t>扰乱市场秩序，造成不公平竞争，破坏市场规律，影响产业发展；</w:t>
      </w:r>
    </w:p>
    <w:p w:rsidR="007A2137" w:rsidRDefault="007A2137" w:rsidP="006D0860">
      <w:pPr>
        <w:pStyle w:val="affffff1"/>
        <w:numPr>
          <w:ilvl w:val="0"/>
          <w:numId w:val="27"/>
        </w:numPr>
        <w:spacing w:line="360" w:lineRule="auto"/>
        <w:ind w:left="0" w:firstLineChars="0" w:firstLine="200"/>
      </w:pPr>
      <w:r>
        <w:rPr>
          <w:rFonts w:hint="eastAsia"/>
        </w:rPr>
        <w:t>可推论出国家秘密事项；</w:t>
      </w:r>
    </w:p>
    <w:p w:rsidR="007A2137" w:rsidRDefault="007A2137" w:rsidP="006D0860">
      <w:pPr>
        <w:pStyle w:val="affffff1"/>
        <w:numPr>
          <w:ilvl w:val="0"/>
          <w:numId w:val="27"/>
        </w:numPr>
        <w:spacing w:line="360" w:lineRule="auto"/>
        <w:ind w:left="0" w:firstLineChars="0" w:firstLine="200"/>
      </w:pPr>
      <w:r>
        <w:rPr>
          <w:rFonts w:hint="eastAsia"/>
        </w:rPr>
        <w:t>损害国家、企业、个人的其他利益和声誉，影响国家实力、形象或影响力；</w:t>
      </w:r>
    </w:p>
    <w:p w:rsidR="007A2137" w:rsidRPr="00DD1C4B" w:rsidRDefault="007A2137" w:rsidP="006D0860">
      <w:pPr>
        <w:pStyle w:val="affffff1"/>
        <w:numPr>
          <w:ilvl w:val="0"/>
          <w:numId w:val="27"/>
        </w:numPr>
        <w:spacing w:line="360" w:lineRule="auto"/>
        <w:ind w:left="0" w:firstLineChars="0" w:firstLine="200"/>
      </w:pPr>
      <w:r>
        <w:rPr>
          <w:rFonts w:hint="eastAsia"/>
        </w:rPr>
        <w:t>影响或危害经济、文化、科技、资源等其他国家安全事项。</w:t>
      </w:r>
    </w:p>
    <w:p w:rsidR="005016FE" w:rsidRDefault="00EA14C8" w:rsidP="0045748C">
      <w:pPr>
        <w:pStyle w:val="3"/>
        <w:numPr>
          <w:ilvl w:val="2"/>
          <w:numId w:val="44"/>
        </w:numPr>
      </w:pPr>
      <w:r>
        <w:rPr>
          <w:rFonts w:hint="eastAsia"/>
        </w:rPr>
        <w:t>安全控制</w:t>
      </w:r>
      <w:r>
        <w:t>点</w:t>
      </w:r>
    </w:p>
    <w:p w:rsidR="00DD1C4B" w:rsidRDefault="00A2454F" w:rsidP="00A2454F">
      <w:pPr>
        <w:pStyle w:val="affffff1"/>
        <w:numPr>
          <w:ilvl w:val="0"/>
          <w:numId w:val="35"/>
        </w:numPr>
        <w:spacing w:line="360" w:lineRule="auto"/>
        <w:ind w:firstLineChars="0"/>
      </w:pPr>
      <w:r w:rsidRPr="00A2454F">
        <w:rPr>
          <w:rFonts w:hint="eastAsia"/>
        </w:rPr>
        <w:t>网络运营者在中华人民共和国境内运营中收集和产生的重要数据，应当在境内存储。</w:t>
      </w:r>
    </w:p>
    <w:p w:rsidR="00A2454F" w:rsidRPr="00A2454F" w:rsidRDefault="00A2454F" w:rsidP="00A2454F">
      <w:pPr>
        <w:pStyle w:val="affffff1"/>
        <w:numPr>
          <w:ilvl w:val="0"/>
          <w:numId w:val="35"/>
        </w:numPr>
        <w:spacing w:line="360" w:lineRule="auto"/>
        <w:ind w:firstLineChars="0"/>
      </w:pPr>
      <w:r w:rsidRPr="00A2454F">
        <w:rPr>
          <w:rFonts w:hint="eastAsia"/>
        </w:rPr>
        <w:t>网络运营者在中华人民共和国境内运营中收集和产生的重要数据，</w:t>
      </w:r>
      <w:r>
        <w:rPr>
          <w:rFonts w:hint="eastAsia"/>
        </w:rPr>
        <w:t>因业务需要，确需向境外提供的，应当按照</w:t>
      </w:r>
      <w:r>
        <w:t>《</w:t>
      </w:r>
      <w:r>
        <w:rPr>
          <w:rFonts w:hint="eastAsia"/>
        </w:rPr>
        <w:t>个人</w:t>
      </w:r>
      <w:r>
        <w:t>信息和重要数据</w:t>
      </w:r>
      <w:r>
        <w:rPr>
          <w:rFonts w:hint="eastAsia"/>
        </w:rPr>
        <w:t>出境安全</w:t>
      </w:r>
      <w:r>
        <w:t>评估办法》</w:t>
      </w:r>
      <w:r>
        <w:rPr>
          <w:rFonts w:hint="eastAsia"/>
        </w:rPr>
        <w:t>进行安全</w:t>
      </w:r>
      <w:r>
        <w:t>评估。</w:t>
      </w:r>
    </w:p>
    <w:p w:rsidR="00A2454F" w:rsidRDefault="008943EB" w:rsidP="00A2454F">
      <w:pPr>
        <w:pStyle w:val="affffff1"/>
        <w:numPr>
          <w:ilvl w:val="0"/>
          <w:numId w:val="35"/>
        </w:numPr>
        <w:spacing w:line="360" w:lineRule="auto"/>
        <w:ind w:firstLineChars="0"/>
      </w:pPr>
      <w:r>
        <w:rPr>
          <w:rFonts w:hint="eastAsia"/>
        </w:rPr>
        <w:t>重要</w:t>
      </w:r>
      <w:r>
        <w:t>数据出境时</w:t>
      </w:r>
      <w:r>
        <w:rPr>
          <w:rFonts w:hint="eastAsia"/>
        </w:rPr>
        <w:t>，</w:t>
      </w:r>
      <w:r>
        <w:t>应该</w:t>
      </w:r>
      <w:r>
        <w:rPr>
          <w:rFonts w:hint="eastAsia"/>
        </w:rPr>
        <w:t>重点</w:t>
      </w:r>
      <w:r>
        <w:t>评估一下</w:t>
      </w:r>
      <w:r>
        <w:rPr>
          <w:rFonts w:hint="eastAsia"/>
        </w:rPr>
        <w:t>内容</w:t>
      </w:r>
      <w:r>
        <w:t>：</w:t>
      </w:r>
    </w:p>
    <w:p w:rsidR="008943EB" w:rsidRDefault="008943EB" w:rsidP="008943EB">
      <w:pPr>
        <w:pStyle w:val="affffff1"/>
        <w:numPr>
          <w:ilvl w:val="0"/>
          <w:numId w:val="37"/>
        </w:numPr>
        <w:spacing w:line="360" w:lineRule="auto"/>
        <w:ind w:firstLineChars="0"/>
      </w:pPr>
      <w:r>
        <w:rPr>
          <w:rFonts w:hint="eastAsia"/>
        </w:rPr>
        <w:t>数据出境的必要性；</w:t>
      </w:r>
    </w:p>
    <w:p w:rsidR="008943EB" w:rsidRDefault="008943EB" w:rsidP="008943EB">
      <w:pPr>
        <w:pStyle w:val="affffff1"/>
        <w:numPr>
          <w:ilvl w:val="0"/>
          <w:numId w:val="37"/>
        </w:numPr>
        <w:spacing w:line="360" w:lineRule="auto"/>
        <w:ind w:firstLineChars="0"/>
      </w:pPr>
      <w:r>
        <w:rPr>
          <w:rFonts w:hint="eastAsia"/>
        </w:rPr>
        <w:t>涉及个人信息情况，包括个人信息的数量、范围、类型、敏感程度，以及个人信息主体是否同意其个人信息出境等；</w:t>
      </w:r>
    </w:p>
    <w:p w:rsidR="008943EB" w:rsidRDefault="008943EB" w:rsidP="008943EB">
      <w:pPr>
        <w:pStyle w:val="affffff1"/>
        <w:numPr>
          <w:ilvl w:val="0"/>
          <w:numId w:val="37"/>
        </w:numPr>
        <w:spacing w:line="360" w:lineRule="auto"/>
        <w:ind w:firstLineChars="0"/>
      </w:pPr>
      <w:r>
        <w:rPr>
          <w:rFonts w:hint="eastAsia"/>
        </w:rPr>
        <w:t>涉及重要数据情况，包括重要数据的数量、范围、类型及其敏感程度等；</w:t>
      </w:r>
    </w:p>
    <w:p w:rsidR="008943EB" w:rsidRDefault="008943EB" w:rsidP="008943EB">
      <w:pPr>
        <w:pStyle w:val="affffff1"/>
        <w:numPr>
          <w:ilvl w:val="0"/>
          <w:numId w:val="37"/>
        </w:numPr>
        <w:spacing w:line="360" w:lineRule="auto"/>
        <w:ind w:firstLineChars="0"/>
      </w:pPr>
      <w:r>
        <w:rPr>
          <w:rFonts w:hint="eastAsia"/>
        </w:rPr>
        <w:t>数据接收方的安全保护措施、能力和水平，以及所在国家和地区的网络安全环境等；</w:t>
      </w:r>
    </w:p>
    <w:p w:rsidR="008943EB" w:rsidRDefault="008943EB" w:rsidP="008943EB">
      <w:pPr>
        <w:pStyle w:val="affffff1"/>
        <w:numPr>
          <w:ilvl w:val="0"/>
          <w:numId w:val="37"/>
        </w:numPr>
        <w:spacing w:line="360" w:lineRule="auto"/>
        <w:ind w:firstLineChars="0"/>
      </w:pPr>
      <w:r>
        <w:rPr>
          <w:rFonts w:hint="eastAsia"/>
        </w:rPr>
        <w:t>数据出境及再转移后被泄露、毁损、篡改、滥用等风险；</w:t>
      </w:r>
    </w:p>
    <w:p w:rsidR="008943EB" w:rsidRDefault="008943EB" w:rsidP="008943EB">
      <w:pPr>
        <w:pStyle w:val="affffff1"/>
        <w:numPr>
          <w:ilvl w:val="0"/>
          <w:numId w:val="37"/>
        </w:numPr>
        <w:spacing w:line="360" w:lineRule="auto"/>
        <w:ind w:firstLineChars="0"/>
      </w:pPr>
      <w:r>
        <w:rPr>
          <w:rFonts w:hint="eastAsia"/>
        </w:rPr>
        <w:t>数据出境及出境数据汇聚可能对国家安全、社会公共利益、个人合法利益带来的风险；</w:t>
      </w:r>
    </w:p>
    <w:p w:rsidR="00A14D3F" w:rsidRDefault="008943EB" w:rsidP="00A14D3F">
      <w:pPr>
        <w:pStyle w:val="affffff1"/>
        <w:numPr>
          <w:ilvl w:val="0"/>
          <w:numId w:val="37"/>
        </w:numPr>
        <w:spacing w:line="360" w:lineRule="auto"/>
        <w:ind w:firstLineChars="0"/>
      </w:pPr>
      <w:r>
        <w:rPr>
          <w:rFonts w:hint="eastAsia"/>
        </w:rPr>
        <w:t>其他需要评估的重要事项。</w:t>
      </w:r>
    </w:p>
    <w:p w:rsidR="00A14D3F" w:rsidRDefault="00A14D3F" w:rsidP="00A14D3F">
      <w:pPr>
        <w:pStyle w:val="affffff1"/>
        <w:spacing w:line="360" w:lineRule="auto"/>
        <w:ind w:left="1271" w:firstLineChars="0" w:firstLine="0"/>
      </w:pPr>
    </w:p>
    <w:p w:rsidR="00A14D3F" w:rsidRDefault="00A14D3F" w:rsidP="00A14D3F">
      <w:pPr>
        <w:pStyle w:val="affffff1"/>
        <w:numPr>
          <w:ilvl w:val="0"/>
          <w:numId w:val="35"/>
        </w:numPr>
        <w:spacing w:line="360" w:lineRule="auto"/>
        <w:ind w:firstLineChars="0"/>
      </w:pPr>
      <w:r>
        <w:rPr>
          <w:rFonts w:hint="eastAsia"/>
        </w:rPr>
        <w:t>出境重要数据存在以下情况之一的，网络运营者应报请行业主管或监管部门组织安全评估：</w:t>
      </w:r>
    </w:p>
    <w:p w:rsidR="00A14D3F" w:rsidRDefault="00A14D3F" w:rsidP="00053BDB">
      <w:pPr>
        <w:pStyle w:val="affffff1"/>
        <w:numPr>
          <w:ilvl w:val="0"/>
          <w:numId w:val="38"/>
        </w:numPr>
        <w:spacing w:line="360" w:lineRule="auto"/>
        <w:ind w:firstLineChars="0"/>
      </w:pPr>
      <w:r>
        <w:rPr>
          <w:rFonts w:hint="eastAsia"/>
        </w:rPr>
        <w:t>含有或累计含有</w:t>
      </w:r>
      <w:r>
        <w:rPr>
          <w:rFonts w:hint="eastAsia"/>
        </w:rPr>
        <w:t>50</w:t>
      </w:r>
      <w:r>
        <w:rPr>
          <w:rFonts w:hint="eastAsia"/>
        </w:rPr>
        <w:t>万人以上的个人信息；</w:t>
      </w:r>
    </w:p>
    <w:p w:rsidR="00A14D3F" w:rsidRDefault="00A14D3F" w:rsidP="00053BDB">
      <w:pPr>
        <w:pStyle w:val="affffff1"/>
        <w:numPr>
          <w:ilvl w:val="0"/>
          <w:numId w:val="38"/>
        </w:numPr>
        <w:spacing w:line="360" w:lineRule="auto"/>
        <w:ind w:firstLineChars="0"/>
      </w:pPr>
      <w:r>
        <w:rPr>
          <w:rFonts w:hint="eastAsia"/>
        </w:rPr>
        <w:t>数据量超过</w:t>
      </w:r>
      <w:r>
        <w:rPr>
          <w:rFonts w:hint="eastAsia"/>
        </w:rPr>
        <w:t>1000GB</w:t>
      </w:r>
      <w:r>
        <w:rPr>
          <w:rFonts w:hint="eastAsia"/>
        </w:rPr>
        <w:t>；</w:t>
      </w:r>
    </w:p>
    <w:p w:rsidR="00A14D3F" w:rsidRDefault="00A14D3F" w:rsidP="00053BDB">
      <w:pPr>
        <w:pStyle w:val="affffff1"/>
        <w:numPr>
          <w:ilvl w:val="0"/>
          <w:numId w:val="38"/>
        </w:numPr>
        <w:spacing w:line="360" w:lineRule="auto"/>
        <w:ind w:firstLineChars="0"/>
      </w:pPr>
      <w:r>
        <w:rPr>
          <w:rFonts w:hint="eastAsia"/>
        </w:rPr>
        <w:t>包含核设施、化学生物、国防军工、人口健康等领域数据，大型工程活动、海洋环境以及敏感地理信息数据等；</w:t>
      </w:r>
    </w:p>
    <w:p w:rsidR="00A14D3F" w:rsidRDefault="00A14D3F" w:rsidP="00053BDB">
      <w:pPr>
        <w:pStyle w:val="affffff1"/>
        <w:numPr>
          <w:ilvl w:val="0"/>
          <w:numId w:val="38"/>
        </w:numPr>
        <w:spacing w:line="360" w:lineRule="auto"/>
        <w:ind w:firstLineChars="0"/>
      </w:pPr>
      <w:r>
        <w:rPr>
          <w:rFonts w:hint="eastAsia"/>
        </w:rPr>
        <w:t>包含关键信息基础设施的系统漏洞、安全防护等网络安全信息；</w:t>
      </w:r>
    </w:p>
    <w:p w:rsidR="00A14D3F" w:rsidRDefault="00A14D3F" w:rsidP="00053BDB">
      <w:pPr>
        <w:pStyle w:val="affffff1"/>
        <w:numPr>
          <w:ilvl w:val="0"/>
          <w:numId w:val="38"/>
        </w:numPr>
        <w:spacing w:line="360" w:lineRule="auto"/>
        <w:ind w:firstLineChars="0"/>
      </w:pPr>
      <w:r>
        <w:rPr>
          <w:rFonts w:hint="eastAsia"/>
        </w:rPr>
        <w:t>关键信息基础设施运营者向境外提供个人信息和重要数据；</w:t>
      </w:r>
    </w:p>
    <w:p w:rsidR="00A14D3F" w:rsidRDefault="00A14D3F" w:rsidP="00053BDB">
      <w:pPr>
        <w:pStyle w:val="affffff1"/>
        <w:numPr>
          <w:ilvl w:val="0"/>
          <w:numId w:val="38"/>
        </w:numPr>
        <w:spacing w:line="360" w:lineRule="auto"/>
        <w:ind w:firstLineChars="0"/>
      </w:pPr>
      <w:r>
        <w:rPr>
          <w:rFonts w:hint="eastAsia"/>
        </w:rPr>
        <w:t>其他可能影响国家安全和社会公共利益，行业主管或监管部门认为应该评估。</w:t>
      </w:r>
    </w:p>
    <w:p w:rsidR="00A14D3F" w:rsidRPr="00A2454F" w:rsidRDefault="00A14D3F" w:rsidP="00053BDB">
      <w:pPr>
        <w:pStyle w:val="affffff1"/>
        <w:numPr>
          <w:ilvl w:val="0"/>
          <w:numId w:val="38"/>
        </w:numPr>
        <w:spacing w:line="360" w:lineRule="auto"/>
        <w:ind w:firstLineChars="0"/>
      </w:pPr>
      <w:r>
        <w:rPr>
          <w:rFonts w:hint="eastAsia"/>
        </w:rPr>
        <w:t>行业主管或监管部门不明确的，由</w:t>
      </w:r>
      <w:proofErr w:type="gramStart"/>
      <w:r>
        <w:rPr>
          <w:rFonts w:hint="eastAsia"/>
        </w:rPr>
        <w:t>国家网信部门</w:t>
      </w:r>
      <w:proofErr w:type="gramEnd"/>
      <w:r>
        <w:rPr>
          <w:rFonts w:hint="eastAsia"/>
        </w:rPr>
        <w:t>组织评估。</w:t>
      </w:r>
    </w:p>
    <w:p w:rsidR="005016FE" w:rsidRDefault="005016FE" w:rsidP="00D67630">
      <w:pPr>
        <w:pStyle w:val="2"/>
        <w:numPr>
          <w:ilvl w:val="1"/>
          <w:numId w:val="34"/>
        </w:numPr>
      </w:pPr>
      <w:bookmarkStart w:id="36" w:name="_Toc493236591"/>
      <w:r>
        <w:rPr>
          <w:rFonts w:hint="eastAsia"/>
        </w:rPr>
        <w:t>个人</w:t>
      </w:r>
      <w:r>
        <w:t>信息数据</w:t>
      </w:r>
      <w:bookmarkEnd w:id="36"/>
    </w:p>
    <w:p w:rsidR="005016FE" w:rsidRDefault="005016FE" w:rsidP="00D67630">
      <w:pPr>
        <w:pStyle w:val="3"/>
        <w:numPr>
          <w:ilvl w:val="2"/>
          <w:numId w:val="34"/>
        </w:numPr>
      </w:pPr>
      <w:r>
        <w:rPr>
          <w:rFonts w:hint="eastAsia"/>
        </w:rPr>
        <w:t>定义、</w:t>
      </w:r>
      <w:r>
        <w:t>范畴</w:t>
      </w:r>
    </w:p>
    <w:p w:rsidR="007965F2" w:rsidRPr="000970D4" w:rsidRDefault="007965F2" w:rsidP="00003D6A">
      <w:pPr>
        <w:pStyle w:val="aff6"/>
        <w:spacing w:line="360" w:lineRule="auto"/>
        <w:ind w:firstLineChars="200" w:firstLine="420"/>
        <w:jc w:val="left"/>
      </w:pPr>
      <w:r w:rsidRPr="000970D4">
        <w:rPr>
          <w:rFonts w:hint="eastAsia"/>
        </w:rPr>
        <w:t>一、个人信息的定义</w:t>
      </w:r>
    </w:p>
    <w:p w:rsidR="007965F2" w:rsidRPr="000970D4" w:rsidRDefault="007965F2" w:rsidP="00003D6A">
      <w:pPr>
        <w:pStyle w:val="aff6"/>
        <w:spacing w:line="360" w:lineRule="auto"/>
        <w:ind w:firstLineChars="200" w:firstLine="420"/>
        <w:jc w:val="left"/>
      </w:pPr>
      <w:r w:rsidRPr="000970D4">
        <w:rPr>
          <w:rFonts w:hint="eastAsia"/>
        </w:rPr>
        <w:lastRenderedPageBreak/>
        <w:t>目前，世界各国在立法中使用的与个人信息数据相关的有三个概念：个人数据、个人隐私与个人信息。与个人信息在概念上最为接近的是“个人数据”。其实，从个人数据较为统一的概念上理解，其与个人信息在基本内涵是相同的，区别在于表述的习惯不同，西方国家或者说国际立法上习惯称为个人数据（personal data），而国内一般习惯概括为个人信息（personal information）。</w:t>
      </w:r>
      <w:r w:rsidR="00B62DA8">
        <w:rPr>
          <w:rFonts w:hint="eastAsia"/>
        </w:rPr>
        <w:t>可参考</w:t>
      </w:r>
      <w:r w:rsidR="00B62DA8" w:rsidRPr="00B62DA8">
        <w:rPr>
          <w:rFonts w:hint="eastAsia"/>
        </w:rPr>
        <w:t>GB/T《信息安全技术 个人信息安全规范》。</w:t>
      </w:r>
    </w:p>
    <w:p w:rsidR="007965F2" w:rsidRPr="000970D4" w:rsidRDefault="007965F2" w:rsidP="00003D6A">
      <w:pPr>
        <w:pStyle w:val="aff6"/>
        <w:spacing w:line="360" w:lineRule="auto"/>
        <w:ind w:firstLineChars="200" w:firstLine="420"/>
        <w:jc w:val="left"/>
      </w:pPr>
      <w:r w:rsidRPr="000970D4">
        <w:rPr>
          <w:rFonts w:hint="eastAsia"/>
        </w:rPr>
        <w:t>最高人民法院、最高人民检察院首次就打击侵犯个人信息犯罪出台的司法解释与</w:t>
      </w:r>
      <w:r w:rsidRPr="000970D4">
        <w:t>《</w:t>
      </w:r>
      <w:r w:rsidRPr="000970D4">
        <w:rPr>
          <w:rFonts w:hint="eastAsia"/>
        </w:rPr>
        <w:t>中华人民共和国网络安全法</w:t>
      </w:r>
      <w:r w:rsidRPr="000970D4">
        <w:t>》</w:t>
      </w:r>
      <w:r w:rsidRPr="000970D4">
        <w:rPr>
          <w:rFonts w:hint="eastAsia"/>
        </w:rPr>
        <w:t>中所称个人信息，均指以电子或者其他方式记录的能够单独或者与其他信息结合识别自然人个人身份的各种信息，包括但不限于自然人的姓名、出生日期、身份证件号码、个人生物识别信息、住址、电话号码等。</w:t>
      </w:r>
    </w:p>
    <w:p w:rsidR="007965F2" w:rsidRPr="000970D4" w:rsidRDefault="007965F2" w:rsidP="00003D6A">
      <w:pPr>
        <w:pStyle w:val="aff6"/>
        <w:spacing w:line="360" w:lineRule="auto"/>
        <w:ind w:firstLineChars="200" w:firstLine="420"/>
        <w:jc w:val="left"/>
      </w:pPr>
      <w:r w:rsidRPr="000970D4">
        <w:rPr>
          <w:rFonts w:hint="eastAsia"/>
        </w:rPr>
        <w:t>二、个人信息的分类</w:t>
      </w:r>
    </w:p>
    <w:p w:rsidR="007965F2" w:rsidRPr="000970D4" w:rsidRDefault="007965F2" w:rsidP="00003D6A">
      <w:pPr>
        <w:pStyle w:val="aff6"/>
        <w:spacing w:line="360" w:lineRule="auto"/>
        <w:ind w:firstLineChars="200" w:firstLine="420"/>
        <w:jc w:val="left"/>
      </w:pPr>
      <w:r w:rsidRPr="000970D4">
        <w:rPr>
          <w:rFonts w:hint="eastAsia"/>
        </w:rPr>
        <w:t>根据不同的标准，个人信息可以划分为不同的类别：</w:t>
      </w:r>
    </w:p>
    <w:p w:rsidR="007965F2" w:rsidRPr="000970D4" w:rsidRDefault="007965F2" w:rsidP="00003D6A">
      <w:pPr>
        <w:pStyle w:val="aff6"/>
        <w:spacing w:line="360" w:lineRule="auto"/>
        <w:ind w:firstLineChars="200" w:firstLine="420"/>
        <w:jc w:val="left"/>
      </w:pPr>
      <w:r w:rsidRPr="000970D4">
        <w:rPr>
          <w:rFonts w:hint="eastAsia"/>
        </w:rPr>
        <w:t>以能否直接识别本人为标准，个人信息可以分为直接个人信息和间接个人信息。直接个人信息，是指可以单独识别本人的个人信息，如身份证号码、基因等；间接个人信息，是指不能单独识别本人，但和其他信息结合可以识别本人的个人信息。</w:t>
      </w:r>
    </w:p>
    <w:p w:rsidR="007965F2" w:rsidRPr="000970D4" w:rsidRDefault="007965F2" w:rsidP="00003D6A">
      <w:pPr>
        <w:pStyle w:val="aff6"/>
        <w:spacing w:line="360" w:lineRule="auto"/>
        <w:ind w:firstLineChars="200" w:firstLine="420"/>
        <w:jc w:val="left"/>
      </w:pPr>
      <w:r w:rsidRPr="000970D4">
        <w:rPr>
          <w:rFonts w:hint="eastAsia"/>
        </w:rPr>
        <w:t>以个人信息是否涉及个人隐私为标准，个人信息可以分为敏感个人信息和琐细个人信息(trivial data)。敏感个人信息，是涉及个人隐私的信息。根据英国1998年《资料保护条例》的规定，敏感个人信息是“由资料客体的种族或道德起源，政治观点，宗教信仰或与此类似的其他信仰，工会所属关系，生理或心理状况，性生活代理或宣称的代理关系，或与此有关的诉讼等诸如此类的信息组成的个人资料”。琐细个人信息是指不涉及个人隐私的信息。根据瑞典《资料法》的规定，琐细信息是指“很明显的没有导致被记录者的隐私权受到不当侵害的资料”。这点同我国《信息安全技术 公共及商用服务信息系统 个人信息保护指南》中对于个人信息的划分基本一致，即分为个人敏感信息和个人一般信息。</w:t>
      </w:r>
    </w:p>
    <w:p w:rsidR="007965F2" w:rsidRPr="000970D4" w:rsidRDefault="007965F2" w:rsidP="00003D6A">
      <w:pPr>
        <w:pStyle w:val="aff6"/>
        <w:spacing w:line="360" w:lineRule="auto"/>
        <w:ind w:firstLineChars="200" w:firstLine="420"/>
        <w:jc w:val="left"/>
      </w:pPr>
      <w:r w:rsidRPr="000970D4">
        <w:rPr>
          <w:rFonts w:hint="eastAsia"/>
        </w:rPr>
        <w:t>以个人信息的处理技术为标准，可以将个人信息划分为电脑处理个人信息与非电脑处理个人信息。</w:t>
      </w:r>
    </w:p>
    <w:p w:rsidR="007965F2" w:rsidRPr="000970D4" w:rsidRDefault="007965F2" w:rsidP="00003D6A">
      <w:pPr>
        <w:pStyle w:val="aff6"/>
        <w:spacing w:line="360" w:lineRule="auto"/>
        <w:ind w:firstLineChars="200" w:firstLine="420"/>
        <w:jc w:val="left"/>
      </w:pPr>
      <w:r w:rsidRPr="000970D4">
        <w:rPr>
          <w:rFonts w:hint="eastAsia"/>
        </w:rPr>
        <w:t>以个人信息是否公开为标准，可以分为公开个人信息和隐秘个人信息。公开个人信息，是指通过特定、合法的途径可以了解和掌握的个人信息。隐秘个人信息和公开个人信息对应，是指不公开的个人信息。这种分类的法律意义在于，公开个人信息无论是否属于敏感个人信息，都已经丧失了隐私利益，不能取得敏感个人信息的特殊保护。</w:t>
      </w:r>
    </w:p>
    <w:p w:rsidR="007965F2" w:rsidRPr="000970D4" w:rsidRDefault="007965F2" w:rsidP="00003D6A">
      <w:pPr>
        <w:pStyle w:val="aff6"/>
        <w:spacing w:line="360" w:lineRule="auto"/>
        <w:ind w:firstLineChars="200" w:firstLine="420"/>
        <w:jc w:val="left"/>
      </w:pPr>
      <w:r w:rsidRPr="000970D4">
        <w:rPr>
          <w:rFonts w:hint="eastAsia"/>
        </w:rPr>
        <w:t>以个人信息的内容为标准，个人信息还可以分为属人的个人信息和属事的个人信息。属人的个人信息反映的是个人信息本人的自然属性和自然关系，它主要包括本人的生物信息。属事的个人信息反映的是本人的社会属性和社会关系，它反映出信息主体在社会中所处的地位和扮演的角色。</w:t>
      </w:r>
    </w:p>
    <w:p w:rsidR="007965F2" w:rsidRDefault="007965F2" w:rsidP="00003D6A">
      <w:pPr>
        <w:pStyle w:val="aff6"/>
        <w:spacing w:line="360" w:lineRule="auto"/>
        <w:ind w:firstLineChars="200" w:firstLine="420"/>
        <w:jc w:val="left"/>
      </w:pPr>
      <w:r w:rsidRPr="000970D4">
        <w:rPr>
          <w:rFonts w:hint="eastAsia"/>
        </w:rPr>
        <w:t>个人信息还可以分为纳税信息、福利信息、医疗信息、刑事信息、人事信息和户籍信息等，不同信息的具体保护方式亦不相同。</w:t>
      </w:r>
    </w:p>
    <w:p w:rsidR="005016FE" w:rsidRDefault="00EA14C8" w:rsidP="00D67630">
      <w:pPr>
        <w:pStyle w:val="3"/>
        <w:numPr>
          <w:ilvl w:val="2"/>
          <w:numId w:val="34"/>
        </w:numPr>
      </w:pPr>
      <w:r>
        <w:rPr>
          <w:rFonts w:hint="eastAsia"/>
        </w:rPr>
        <w:t>安全控制</w:t>
      </w:r>
      <w:r>
        <w:t>点</w:t>
      </w:r>
    </w:p>
    <w:p w:rsidR="007965F2" w:rsidRPr="000970D4" w:rsidRDefault="007965F2" w:rsidP="00003D6A">
      <w:pPr>
        <w:pStyle w:val="aff6"/>
        <w:spacing w:line="360" w:lineRule="auto"/>
        <w:ind w:firstLineChars="200" w:firstLine="420"/>
        <w:jc w:val="left"/>
      </w:pPr>
      <w:r w:rsidRPr="000970D4">
        <w:rPr>
          <w:rFonts w:hint="eastAsia"/>
        </w:rPr>
        <w:t>信息泄漏。信息泄露依然是目前个人信息安全常见的风险。因一些掌握个人信息的公司对信息管理不严，加之恶意程序、各类钓鱼和欺诈事件频发，导致大量个人信息遭到泄露。人为倒卖信息、手机泄露、PC电脑感染、网站漏洞是个人信息泄露的四大途径。</w:t>
      </w:r>
    </w:p>
    <w:p w:rsidR="007965F2" w:rsidRPr="000970D4" w:rsidRDefault="007965F2" w:rsidP="00003D6A">
      <w:pPr>
        <w:pStyle w:val="aff6"/>
        <w:spacing w:line="360" w:lineRule="auto"/>
        <w:ind w:firstLineChars="200" w:firstLine="420"/>
        <w:jc w:val="left"/>
      </w:pPr>
      <w:r w:rsidRPr="000970D4">
        <w:rPr>
          <w:rFonts w:hint="eastAsia"/>
        </w:rPr>
        <w:lastRenderedPageBreak/>
        <w:t>信息发布。一些机构如人口统计、医疗、卫生等出于研究需要，经常要发布相关个人信息数据，尽管数据中已经隐匿了个人的标识信息，如姓名、身份证号等属性，但是，一些机构和个人仍然可以通过对发布的数据和其他渠道获得的数据时行链接处理，进行链式攻击，推演出隐私数据，从而造成隐私泄露。</w:t>
      </w:r>
    </w:p>
    <w:p w:rsidR="007965F2" w:rsidRPr="000970D4" w:rsidRDefault="007965F2" w:rsidP="00003D6A">
      <w:pPr>
        <w:pStyle w:val="aff6"/>
        <w:spacing w:line="360" w:lineRule="auto"/>
        <w:ind w:firstLineChars="200" w:firstLine="420"/>
        <w:jc w:val="left"/>
      </w:pPr>
      <w:r w:rsidRPr="000970D4">
        <w:rPr>
          <w:rFonts w:hint="eastAsia"/>
        </w:rPr>
        <w:t>信息共享。许多在线服务要求人们共享私人信息，但是，共享数据后会有什么结果，数据会怎样被连接起来，具有较大的不确定性，如何确保数据正常使用情况下数据隐私不被泄漏，让用户对共享后的数据仍能进行细粒度控制，这都是个人信息安全必需着力控制的环节。</w:t>
      </w:r>
    </w:p>
    <w:p w:rsidR="007965F2" w:rsidRPr="000970D4" w:rsidRDefault="007965F2" w:rsidP="00003D6A">
      <w:pPr>
        <w:pStyle w:val="aff6"/>
        <w:spacing w:line="360" w:lineRule="auto"/>
        <w:ind w:firstLineChars="200" w:firstLine="420"/>
        <w:jc w:val="left"/>
      </w:pPr>
      <w:r w:rsidRPr="000970D4">
        <w:rPr>
          <w:rFonts w:hint="eastAsia"/>
        </w:rPr>
        <w:t>信息访问控制。由于大数据应用范围广泛，它通常要为来自不同组织或部门、不同身份与目的的用户所访问，实施访问控制是基本需求。然而，在大数据的场景下，有大量的用户需要实施权限管理，且用户具体的权限要求未知。面对未知的大量数据和用户，预先设置角色十分困难。信息访问控制成为当前个人信息安全方面重要的研究课题。</w:t>
      </w:r>
    </w:p>
    <w:p w:rsidR="007965F2" w:rsidRPr="000970D4" w:rsidRDefault="007965F2" w:rsidP="00003D6A">
      <w:pPr>
        <w:pStyle w:val="aff6"/>
        <w:spacing w:line="360" w:lineRule="auto"/>
        <w:ind w:firstLineChars="200" w:firstLine="420"/>
        <w:jc w:val="left"/>
      </w:pPr>
      <w:r w:rsidRPr="000970D4">
        <w:rPr>
          <w:rFonts w:hint="eastAsia"/>
        </w:rPr>
        <w:t>信息计算存储。从基础技术角度来看，大数据依托的基础技术是NoSQL（非关系型数据库），NoSQL缺乏数据安全机制，且允许不断对数据记录添加属性，其安全性要重新评估，另外，云计算的出现使用户不再对数据和环境拥有完全控制权，个人对存放在云中的数据不能像从前那样具有完全的管理权，变得非常不可控。云环境中用户数据安全与隐私保护更加困难。</w:t>
      </w:r>
    </w:p>
    <w:p w:rsidR="007965F2" w:rsidRDefault="007965F2" w:rsidP="00003D6A">
      <w:pPr>
        <w:pStyle w:val="aff6"/>
        <w:spacing w:line="360" w:lineRule="auto"/>
        <w:ind w:firstLineChars="200" w:firstLine="420"/>
        <w:jc w:val="left"/>
      </w:pPr>
      <w:r w:rsidRPr="000970D4">
        <w:rPr>
          <w:rFonts w:hint="eastAsia"/>
        </w:rPr>
        <w:t>信息可信保障。网络的数据并非都可信，过去往往认为“有图有真相”，事实上图片可以移花接木、时空错乱，或者照片是对的，可是文字解释是捏造的。信息不可信主要体现在伪造数据和数据失真两个方面。或伪造数据制造假象，或数据在传播中逐步失真，无法做到通过信息安全技术手段鉴别所有数据来源的真实性。</w:t>
      </w:r>
    </w:p>
    <w:p w:rsidR="007965F2" w:rsidRPr="007965F2" w:rsidRDefault="007965F2" w:rsidP="00003D6A">
      <w:pPr>
        <w:spacing w:line="360" w:lineRule="auto"/>
        <w:ind w:firstLine="200"/>
      </w:pPr>
    </w:p>
    <w:p w:rsidR="005016FE" w:rsidRDefault="005016FE" w:rsidP="00D67630">
      <w:pPr>
        <w:pStyle w:val="2"/>
        <w:numPr>
          <w:ilvl w:val="1"/>
          <w:numId w:val="34"/>
        </w:numPr>
      </w:pPr>
      <w:bookmarkStart w:id="37" w:name="_Toc493236592"/>
      <w:r>
        <w:rPr>
          <w:rFonts w:hint="eastAsia"/>
        </w:rPr>
        <w:t>业务</w:t>
      </w:r>
      <w:r>
        <w:t>数据</w:t>
      </w:r>
      <w:bookmarkEnd w:id="37"/>
    </w:p>
    <w:p w:rsidR="005016FE" w:rsidRDefault="005016FE" w:rsidP="00D67630">
      <w:pPr>
        <w:pStyle w:val="3"/>
        <w:numPr>
          <w:ilvl w:val="2"/>
          <w:numId w:val="34"/>
        </w:numPr>
      </w:pPr>
      <w:r>
        <w:rPr>
          <w:rFonts w:hint="eastAsia"/>
        </w:rPr>
        <w:t>定义、</w:t>
      </w:r>
      <w:r>
        <w:t>范畴</w:t>
      </w:r>
    </w:p>
    <w:p w:rsidR="00261004" w:rsidRPr="00261004" w:rsidRDefault="00261004" w:rsidP="00003D6A">
      <w:pPr>
        <w:spacing w:line="360" w:lineRule="auto"/>
        <w:ind w:firstLineChars="200" w:firstLine="420"/>
      </w:pPr>
      <w:r>
        <w:rPr>
          <w:rFonts w:hint="eastAsia"/>
        </w:rPr>
        <w:t>业务数据是企业或公共组织从事经营活动或例行社会管理功能、事务处理等一系列活动产生的可存储的数据。业务数据既包括从事业务经营活动或社会管理活动、事务处理等过程中的产生的决策数据、运营数据、结果数据和统计汇总分析数据，也包括承载业务运行的各种软硬件资源的基础资源数据、运行管理数据和统计分析数据。</w:t>
      </w:r>
    </w:p>
    <w:p w:rsidR="005016FE" w:rsidRDefault="001910B6" w:rsidP="00D67630">
      <w:pPr>
        <w:pStyle w:val="3"/>
        <w:numPr>
          <w:ilvl w:val="2"/>
          <w:numId w:val="34"/>
        </w:numPr>
      </w:pPr>
      <w:r>
        <w:rPr>
          <w:rFonts w:hint="eastAsia"/>
        </w:rPr>
        <w:t>安全控制</w:t>
      </w:r>
      <w:r>
        <w:t>点</w:t>
      </w:r>
      <w:r w:rsidR="005016FE">
        <w:t xml:space="preserve"> </w:t>
      </w:r>
    </w:p>
    <w:p w:rsidR="00261004" w:rsidRPr="00003D6A" w:rsidRDefault="00261004" w:rsidP="00003D6A">
      <w:pPr>
        <w:spacing w:line="360" w:lineRule="auto"/>
        <w:ind w:firstLineChars="200" w:firstLine="420"/>
        <w:rPr>
          <w:rFonts w:asciiTheme="minorEastAsia" w:eastAsiaTheme="minorEastAsia" w:hAnsiTheme="minorEastAsia"/>
        </w:rPr>
      </w:pPr>
      <w:r w:rsidRPr="00003D6A">
        <w:rPr>
          <w:rFonts w:asciiTheme="minorEastAsia" w:eastAsiaTheme="minorEastAsia" w:hAnsiTheme="minorEastAsia" w:hint="eastAsia"/>
        </w:rPr>
        <w:t>企业或公共组织应该从以下几点进行业务数据安全管理和控制：</w:t>
      </w:r>
    </w:p>
    <w:p w:rsidR="00261004" w:rsidRPr="00003D6A" w:rsidRDefault="00261004" w:rsidP="006D0860">
      <w:pPr>
        <w:pStyle w:val="affffff1"/>
        <w:numPr>
          <w:ilvl w:val="0"/>
          <w:numId w:val="25"/>
        </w:numPr>
        <w:spacing w:line="360" w:lineRule="auto"/>
        <w:ind w:left="0" w:firstLineChars="0" w:firstLine="200"/>
        <w:rPr>
          <w:rFonts w:asciiTheme="minorEastAsia" w:eastAsiaTheme="minorEastAsia" w:hAnsiTheme="minorEastAsia"/>
        </w:rPr>
      </w:pPr>
      <w:r w:rsidRPr="00003D6A">
        <w:rPr>
          <w:rFonts w:asciiTheme="minorEastAsia" w:eastAsiaTheme="minorEastAsia" w:hAnsiTheme="minorEastAsia" w:hint="eastAsia"/>
        </w:rPr>
        <w:t>建立信息安全管理机构或小组，由单位主要领导负责。落实使用单位安全管理主体责任，明确安全管理目标和计划并组织实施和量化考核。</w:t>
      </w:r>
    </w:p>
    <w:p w:rsidR="00261004" w:rsidRPr="00003D6A" w:rsidRDefault="00261004" w:rsidP="006D0860">
      <w:pPr>
        <w:pStyle w:val="affffff1"/>
        <w:numPr>
          <w:ilvl w:val="0"/>
          <w:numId w:val="25"/>
        </w:numPr>
        <w:spacing w:line="360" w:lineRule="auto"/>
        <w:ind w:left="0" w:firstLineChars="0" w:firstLine="200"/>
        <w:rPr>
          <w:rFonts w:asciiTheme="minorEastAsia" w:eastAsiaTheme="minorEastAsia" w:hAnsiTheme="minorEastAsia"/>
        </w:rPr>
      </w:pPr>
      <w:r w:rsidRPr="00003D6A">
        <w:rPr>
          <w:rFonts w:asciiTheme="minorEastAsia" w:eastAsiaTheme="minorEastAsia" w:hAnsiTheme="minorEastAsia" w:hint="eastAsia"/>
        </w:rPr>
        <w:t>强化安全意识，建立安全检查实施细则和开展全员安全教育培训。</w:t>
      </w:r>
    </w:p>
    <w:p w:rsidR="00261004" w:rsidRPr="00003D6A" w:rsidRDefault="00261004" w:rsidP="006D0860">
      <w:pPr>
        <w:pStyle w:val="affffff1"/>
        <w:numPr>
          <w:ilvl w:val="0"/>
          <w:numId w:val="25"/>
        </w:numPr>
        <w:spacing w:line="360" w:lineRule="auto"/>
        <w:ind w:left="0" w:firstLineChars="0" w:firstLine="200"/>
        <w:rPr>
          <w:rFonts w:asciiTheme="minorEastAsia" w:eastAsiaTheme="minorEastAsia" w:hAnsiTheme="minorEastAsia"/>
        </w:rPr>
      </w:pPr>
      <w:r w:rsidRPr="00003D6A">
        <w:rPr>
          <w:rFonts w:asciiTheme="minorEastAsia" w:eastAsiaTheme="minorEastAsia" w:hAnsiTheme="minorEastAsia" w:hint="eastAsia"/>
        </w:rPr>
        <w:t>结合行业特点，建立行业的数据安全技术标准、数据安全应急处置方案，容灾备份方案。</w:t>
      </w:r>
    </w:p>
    <w:p w:rsidR="00261004" w:rsidRPr="00003D6A" w:rsidRDefault="00261004" w:rsidP="006D0860">
      <w:pPr>
        <w:pStyle w:val="affffff1"/>
        <w:numPr>
          <w:ilvl w:val="0"/>
          <w:numId w:val="25"/>
        </w:numPr>
        <w:spacing w:line="360" w:lineRule="auto"/>
        <w:ind w:left="0" w:firstLineChars="0" w:firstLine="200"/>
        <w:rPr>
          <w:rFonts w:asciiTheme="minorEastAsia" w:eastAsiaTheme="minorEastAsia" w:hAnsiTheme="minorEastAsia"/>
        </w:rPr>
      </w:pPr>
      <w:r w:rsidRPr="00003D6A">
        <w:rPr>
          <w:rFonts w:asciiTheme="minorEastAsia" w:eastAsiaTheme="minorEastAsia" w:hAnsiTheme="minorEastAsia" w:hint="eastAsia"/>
        </w:rPr>
        <w:t>信息系统建设在设计、施工和验收使用时，需有配套的保证数据安全加密校验机制，严格执行</w:t>
      </w:r>
      <w:proofErr w:type="gramStart"/>
      <w:r w:rsidRPr="00003D6A">
        <w:rPr>
          <w:rFonts w:asciiTheme="minorEastAsia" w:eastAsiaTheme="minorEastAsia" w:hAnsiTheme="minorEastAsia" w:hint="eastAsia"/>
        </w:rPr>
        <w:t>等保</w:t>
      </w:r>
      <w:r w:rsidRPr="00003D6A">
        <w:rPr>
          <w:rFonts w:asciiTheme="minorEastAsia" w:eastAsiaTheme="minorEastAsia" w:hAnsiTheme="minorEastAsia" w:hint="eastAsia"/>
        </w:rPr>
        <w:lastRenderedPageBreak/>
        <w:t>要求和等保</w:t>
      </w:r>
      <w:proofErr w:type="gramEnd"/>
      <w:r w:rsidRPr="00003D6A">
        <w:rPr>
          <w:rFonts w:asciiTheme="minorEastAsia" w:eastAsiaTheme="minorEastAsia" w:hAnsiTheme="minorEastAsia" w:hint="eastAsia"/>
        </w:rPr>
        <w:t>测评。</w:t>
      </w:r>
    </w:p>
    <w:p w:rsidR="00261004" w:rsidRPr="00003D6A" w:rsidRDefault="00261004" w:rsidP="006D0860">
      <w:pPr>
        <w:pStyle w:val="affffff1"/>
        <w:numPr>
          <w:ilvl w:val="0"/>
          <w:numId w:val="25"/>
        </w:numPr>
        <w:spacing w:line="360" w:lineRule="auto"/>
        <w:ind w:left="0" w:firstLineChars="0" w:firstLine="200"/>
        <w:rPr>
          <w:rFonts w:asciiTheme="minorEastAsia" w:eastAsiaTheme="minorEastAsia" w:hAnsiTheme="minorEastAsia"/>
        </w:rPr>
      </w:pPr>
      <w:r w:rsidRPr="00003D6A">
        <w:rPr>
          <w:rFonts w:asciiTheme="minorEastAsia" w:eastAsiaTheme="minorEastAsia" w:hAnsiTheme="minorEastAsia" w:hint="eastAsia"/>
        </w:rPr>
        <w:t>利用IT技术手段，对业务数据系统相关的软硬件设施进行严密的监控管理。实时监控网络设备、应用和数据库服务器、操作系统、数据库服务、应用系统、存储系统的异常情况并及时进行整改。</w:t>
      </w:r>
    </w:p>
    <w:p w:rsidR="00261004" w:rsidRPr="00003D6A" w:rsidRDefault="00261004" w:rsidP="006D0860">
      <w:pPr>
        <w:pStyle w:val="affffff1"/>
        <w:numPr>
          <w:ilvl w:val="0"/>
          <w:numId w:val="25"/>
        </w:numPr>
        <w:spacing w:line="360" w:lineRule="auto"/>
        <w:ind w:left="0" w:firstLineChars="0" w:firstLine="200"/>
        <w:rPr>
          <w:rFonts w:asciiTheme="minorEastAsia" w:eastAsiaTheme="minorEastAsia" w:hAnsiTheme="minorEastAsia"/>
        </w:rPr>
      </w:pPr>
      <w:r w:rsidRPr="00003D6A">
        <w:rPr>
          <w:rFonts w:asciiTheme="minorEastAsia" w:eastAsiaTheme="minorEastAsia" w:hAnsiTheme="minorEastAsia" w:hint="eastAsia"/>
        </w:rPr>
        <w:t>委托数据安全管理专业机构或企业进行数据安全维护服务，要严格审查其资质、信誉和同行业服务水平，签到正式服务合同和保密协议。</w:t>
      </w:r>
    </w:p>
    <w:p w:rsidR="00261004" w:rsidRPr="00003D6A" w:rsidRDefault="00261004" w:rsidP="006D0860">
      <w:pPr>
        <w:pStyle w:val="affffff1"/>
        <w:numPr>
          <w:ilvl w:val="0"/>
          <w:numId w:val="25"/>
        </w:numPr>
        <w:spacing w:line="360" w:lineRule="auto"/>
        <w:ind w:left="0" w:firstLineChars="0" w:firstLine="200"/>
        <w:rPr>
          <w:rFonts w:asciiTheme="minorEastAsia" w:eastAsiaTheme="minorEastAsia" w:hAnsiTheme="minorEastAsia"/>
        </w:rPr>
      </w:pPr>
      <w:r w:rsidRPr="00003D6A">
        <w:rPr>
          <w:rFonts w:asciiTheme="minorEastAsia" w:eastAsiaTheme="minorEastAsia" w:hAnsiTheme="minorEastAsia" w:hint="eastAsia"/>
        </w:rPr>
        <w:t>积极开展数据安全风险评估工作，定期对数据相关软硬件设施和配套资源进行安全评估，及时发现问题，及时整改。</w:t>
      </w:r>
    </w:p>
    <w:p w:rsidR="00261004" w:rsidRPr="00003D6A" w:rsidRDefault="00261004" w:rsidP="006D0860">
      <w:pPr>
        <w:pStyle w:val="affffff1"/>
        <w:numPr>
          <w:ilvl w:val="0"/>
          <w:numId w:val="25"/>
        </w:numPr>
        <w:spacing w:line="360" w:lineRule="auto"/>
        <w:ind w:left="0" w:firstLineChars="0" w:firstLine="200"/>
        <w:rPr>
          <w:rFonts w:asciiTheme="minorEastAsia" w:eastAsiaTheme="minorEastAsia" w:hAnsiTheme="minorEastAsia"/>
        </w:rPr>
      </w:pPr>
      <w:r w:rsidRPr="00003D6A">
        <w:rPr>
          <w:rFonts w:asciiTheme="minorEastAsia" w:eastAsiaTheme="minorEastAsia" w:hAnsiTheme="minorEastAsia" w:hint="eastAsia"/>
        </w:rPr>
        <w:t>对数据操作人员、查询人员、使用人员和运维服务人员签订保密协议，实行严格的保密管理制度，对关键岗位采用“双人在岗制”。</w:t>
      </w:r>
    </w:p>
    <w:p w:rsidR="00261004" w:rsidRPr="00261004" w:rsidRDefault="00261004" w:rsidP="006D0860">
      <w:pPr>
        <w:pStyle w:val="affffff1"/>
        <w:numPr>
          <w:ilvl w:val="0"/>
          <w:numId w:val="25"/>
        </w:numPr>
        <w:spacing w:line="360" w:lineRule="auto"/>
        <w:ind w:left="0" w:firstLineChars="0" w:firstLine="200"/>
      </w:pPr>
      <w:r w:rsidRPr="00003D6A">
        <w:rPr>
          <w:rFonts w:asciiTheme="minorEastAsia" w:eastAsiaTheme="minorEastAsia" w:hAnsiTheme="minorEastAsia" w:hint="eastAsia"/>
        </w:rPr>
        <w:t>结合数据安全技术如密码技术、访问控制和</w:t>
      </w:r>
      <w:proofErr w:type="gramStart"/>
      <w:r w:rsidRPr="00003D6A">
        <w:rPr>
          <w:rFonts w:asciiTheme="minorEastAsia" w:eastAsiaTheme="minorEastAsia" w:hAnsiTheme="minorEastAsia" w:hint="eastAsia"/>
        </w:rPr>
        <w:t>鉴权</w:t>
      </w:r>
      <w:proofErr w:type="gramEnd"/>
      <w:r w:rsidRPr="00003D6A">
        <w:rPr>
          <w:rFonts w:asciiTheme="minorEastAsia" w:eastAsiaTheme="minorEastAsia" w:hAnsiTheme="minorEastAsia" w:hint="eastAsia"/>
        </w:rPr>
        <w:t>、环境安全、设备安全、防火墙、VPN、入侵检测/入侵防御、安全网关、容灾与数据备份等，进行多层次、全方位安全防护和加固。</w:t>
      </w:r>
    </w:p>
    <w:p w:rsidR="00FE6D97" w:rsidRDefault="00FE6D97" w:rsidP="00D67630">
      <w:pPr>
        <w:pStyle w:val="1"/>
        <w:numPr>
          <w:ilvl w:val="0"/>
          <w:numId w:val="34"/>
        </w:numPr>
        <w:rPr>
          <w:rFonts w:ascii="黑体" w:hAnsi="黑体"/>
          <w:sz w:val="28"/>
          <w:szCs w:val="28"/>
        </w:rPr>
      </w:pPr>
      <w:bookmarkStart w:id="38" w:name="_Toc493236593"/>
      <w:r w:rsidRPr="00C41873">
        <w:rPr>
          <w:rFonts w:ascii="黑体" w:hAnsi="黑体" w:hint="eastAsia"/>
          <w:sz w:val="28"/>
          <w:szCs w:val="28"/>
        </w:rPr>
        <w:t>数据</w:t>
      </w:r>
      <w:r>
        <w:rPr>
          <w:rFonts w:ascii="黑体" w:hAnsi="黑体" w:hint="eastAsia"/>
          <w:sz w:val="28"/>
          <w:szCs w:val="28"/>
        </w:rPr>
        <w:t>分级方法</w:t>
      </w:r>
      <w:bookmarkEnd w:id="38"/>
    </w:p>
    <w:p w:rsidR="00001DFA" w:rsidRDefault="001638ED" w:rsidP="00D67630">
      <w:pPr>
        <w:pStyle w:val="2"/>
        <w:numPr>
          <w:ilvl w:val="1"/>
          <w:numId w:val="34"/>
        </w:numPr>
      </w:pPr>
      <w:bookmarkStart w:id="39" w:name="_Toc493236594"/>
      <w:r>
        <w:rPr>
          <w:rFonts w:hint="eastAsia"/>
        </w:rPr>
        <w:t>重要</w:t>
      </w:r>
      <w:r>
        <w:t>数据</w:t>
      </w:r>
      <w:r>
        <w:rPr>
          <w:rFonts w:hint="eastAsia"/>
        </w:rPr>
        <w:t>分级</w:t>
      </w:r>
      <w:r>
        <w:t>方法</w:t>
      </w:r>
      <w:bookmarkEnd w:id="39"/>
    </w:p>
    <w:p w:rsidR="007A2137" w:rsidRPr="007A2137" w:rsidRDefault="007A2137" w:rsidP="00003D6A">
      <w:pPr>
        <w:spacing w:line="360" w:lineRule="auto"/>
        <w:ind w:firstLineChars="200" w:firstLine="420"/>
      </w:pPr>
      <w:bookmarkStart w:id="40" w:name="_GoBack"/>
      <w:bookmarkEnd w:id="40"/>
      <w:r w:rsidRPr="007A2137">
        <w:rPr>
          <w:rFonts w:hint="eastAsia"/>
        </w:rPr>
        <w:t>应遵守国家和行业数据出境分级分类有关法律法规要求，分析重要数据对于国家经济安全、社会安全、政治安全等影响程度，明确重要数据归属级别、类别，并完善与之相匹配的数据出境管理机制。</w:t>
      </w:r>
    </w:p>
    <w:p w:rsidR="007A2137" w:rsidRPr="007A2137" w:rsidRDefault="007A2137" w:rsidP="00003D6A">
      <w:pPr>
        <w:spacing w:line="360" w:lineRule="auto"/>
        <w:ind w:firstLineChars="200" w:firstLine="420"/>
      </w:pPr>
      <w:r w:rsidRPr="007A2137">
        <w:rPr>
          <w:rFonts w:hint="eastAsia"/>
        </w:rPr>
        <w:t>对于禁止出境的重要数据，应严格禁止数据出境；对于限制出境的重要数据，应积极配合中央、</w:t>
      </w:r>
      <w:proofErr w:type="gramStart"/>
      <w:r w:rsidRPr="007A2137">
        <w:rPr>
          <w:rFonts w:hint="eastAsia"/>
        </w:rPr>
        <w:t>地方网信办</w:t>
      </w:r>
      <w:proofErr w:type="gramEnd"/>
      <w:r w:rsidRPr="007A2137">
        <w:rPr>
          <w:rFonts w:hint="eastAsia"/>
        </w:rPr>
        <w:t>和相关行业主管部门开展的安全评估，通过安全评估后进行出境；对于允许出境的重要数据，应加强数据出境过程中的安全管理。</w:t>
      </w:r>
    </w:p>
    <w:p w:rsidR="007A2137" w:rsidRPr="003040EA" w:rsidRDefault="007A2137" w:rsidP="00003D6A">
      <w:pPr>
        <w:spacing w:line="360" w:lineRule="auto"/>
        <w:ind w:firstLineChars="200" w:firstLine="420"/>
      </w:pPr>
      <w:r w:rsidRPr="003040EA">
        <w:rPr>
          <w:rFonts w:hint="eastAsia"/>
        </w:rPr>
        <w:t>注：关于重要数据的分类与范围可参考《重要数据判定指南》。</w:t>
      </w:r>
    </w:p>
    <w:p w:rsidR="007A2137" w:rsidRPr="007A2137" w:rsidRDefault="007A2137" w:rsidP="007A2137">
      <w:pPr>
        <w:rPr>
          <w:color w:val="FF0000"/>
        </w:rPr>
      </w:pPr>
    </w:p>
    <w:p w:rsidR="001638ED" w:rsidRDefault="001638ED" w:rsidP="00D67630">
      <w:pPr>
        <w:pStyle w:val="2"/>
        <w:numPr>
          <w:ilvl w:val="1"/>
          <w:numId w:val="34"/>
        </w:numPr>
      </w:pPr>
      <w:bookmarkStart w:id="41" w:name="_Toc493236595"/>
      <w:r>
        <w:rPr>
          <w:rFonts w:hint="eastAsia"/>
        </w:rPr>
        <w:t>个人</w:t>
      </w:r>
      <w:r>
        <w:t>信息分级方法</w:t>
      </w:r>
      <w:bookmarkEnd w:id="41"/>
    </w:p>
    <w:p w:rsidR="007965F2" w:rsidRPr="000970D4" w:rsidRDefault="007965F2" w:rsidP="00003D6A">
      <w:pPr>
        <w:spacing w:line="360" w:lineRule="auto"/>
        <w:ind w:firstLineChars="200" w:firstLine="420"/>
      </w:pPr>
      <w:r w:rsidRPr="000970D4">
        <w:rPr>
          <w:rFonts w:hint="eastAsia"/>
        </w:rPr>
        <w:t>《信息安全技术</w:t>
      </w:r>
      <w:r w:rsidRPr="000970D4">
        <w:rPr>
          <w:rFonts w:hint="eastAsia"/>
        </w:rPr>
        <w:t xml:space="preserve"> </w:t>
      </w:r>
      <w:r w:rsidRPr="000970D4">
        <w:rPr>
          <w:rFonts w:hint="eastAsia"/>
        </w:rPr>
        <w:t>公共及商用服务信息系统</w:t>
      </w:r>
      <w:r w:rsidRPr="000970D4">
        <w:rPr>
          <w:rFonts w:hint="eastAsia"/>
        </w:rPr>
        <w:t xml:space="preserve"> </w:t>
      </w:r>
      <w:r w:rsidRPr="000970D4">
        <w:rPr>
          <w:rFonts w:hint="eastAsia"/>
        </w:rPr>
        <w:t>个人信息保护指南》将个人信息划分为个人敏感信息和个人一般信息。</w:t>
      </w:r>
    </w:p>
    <w:p w:rsidR="007965F2" w:rsidRPr="000970D4" w:rsidRDefault="007965F2" w:rsidP="00003D6A">
      <w:pPr>
        <w:spacing w:line="360" w:lineRule="auto"/>
        <w:ind w:firstLineChars="200" w:firstLine="420"/>
      </w:pPr>
      <w:r w:rsidRPr="000970D4">
        <w:rPr>
          <w:rFonts w:hint="eastAsia"/>
        </w:rPr>
        <w:t>个人敏感信息是指一旦遭到泄露或修改，会对标识的个人信息主体造成不良影响的个人信息。各行业个人敏感信息的具体内容根据接受服务的个人信息主体意愿和各自业务特点确定。例如个人敏感信息可以包括身份证号码、手机号码、种族、政治观点、宗教信仰、基因、指纹等。</w:t>
      </w:r>
    </w:p>
    <w:p w:rsidR="007965F2" w:rsidRDefault="007965F2" w:rsidP="00003D6A">
      <w:pPr>
        <w:spacing w:line="360" w:lineRule="auto"/>
        <w:ind w:firstLineChars="200" w:firstLine="420"/>
      </w:pPr>
      <w:r w:rsidRPr="000970D4">
        <w:rPr>
          <w:rFonts w:hint="eastAsia"/>
        </w:rPr>
        <w:t>个人一般信息是指除个人敏感信息以外的个人信息。</w:t>
      </w:r>
    </w:p>
    <w:p w:rsidR="007965F2" w:rsidRPr="007965F2" w:rsidRDefault="007965F2" w:rsidP="000B68A7"/>
    <w:p w:rsidR="001638ED" w:rsidRDefault="001638ED" w:rsidP="00D67630">
      <w:pPr>
        <w:pStyle w:val="2"/>
        <w:numPr>
          <w:ilvl w:val="1"/>
          <w:numId w:val="34"/>
        </w:numPr>
      </w:pPr>
      <w:bookmarkStart w:id="42" w:name="_Toc493236596"/>
      <w:r>
        <w:rPr>
          <w:rFonts w:hint="eastAsia"/>
        </w:rPr>
        <w:t>业务</w:t>
      </w:r>
      <w:r>
        <w:t>数据分级方法</w:t>
      </w:r>
      <w:bookmarkEnd w:id="42"/>
    </w:p>
    <w:p w:rsidR="00261004" w:rsidRDefault="00261004" w:rsidP="00003D6A">
      <w:pPr>
        <w:spacing w:line="360" w:lineRule="auto"/>
        <w:ind w:firstLineChars="200" w:firstLine="420"/>
      </w:pPr>
      <w:r>
        <w:rPr>
          <w:rFonts w:hint="eastAsia"/>
        </w:rPr>
        <w:t>业务</w:t>
      </w:r>
      <w:r>
        <w:t>数据</w:t>
      </w:r>
      <w:proofErr w:type="gramStart"/>
      <w:r>
        <w:t>分级</w:t>
      </w:r>
      <w:r>
        <w:rPr>
          <w:rFonts w:hint="eastAsia"/>
        </w:rPr>
        <w:t>应</w:t>
      </w:r>
      <w:proofErr w:type="gramEnd"/>
      <w:r>
        <w:rPr>
          <w:rFonts w:hint="eastAsia"/>
        </w:rPr>
        <w:t>按照行业性的规范和标准，依据业务数据业务特征、安全要求、数据关联性、数据范围、信息公开要求等业务数据属性或特征，进行分级划分。划分原则应遵循以下要求：</w:t>
      </w:r>
    </w:p>
    <w:p w:rsidR="00261004" w:rsidRDefault="00261004" w:rsidP="006D0860">
      <w:pPr>
        <w:pStyle w:val="affffff1"/>
        <w:numPr>
          <w:ilvl w:val="0"/>
          <w:numId w:val="26"/>
        </w:numPr>
        <w:spacing w:line="360" w:lineRule="auto"/>
        <w:ind w:left="0" w:firstLineChars="0" w:firstLine="200"/>
      </w:pPr>
      <w:r>
        <w:rPr>
          <w:rFonts w:hint="eastAsia"/>
        </w:rPr>
        <w:t>科学性：选择数据中</w:t>
      </w:r>
      <w:proofErr w:type="gramStart"/>
      <w:r>
        <w:rPr>
          <w:rFonts w:hint="eastAsia"/>
        </w:rPr>
        <w:t>最</w:t>
      </w:r>
      <w:proofErr w:type="gramEnd"/>
      <w:r>
        <w:rPr>
          <w:rFonts w:hint="eastAsia"/>
        </w:rPr>
        <w:t>核心的本质属性或特征，作为分类的基础和依据，确保建立一个面向业务主题的分级体系。</w:t>
      </w:r>
    </w:p>
    <w:p w:rsidR="00261004" w:rsidRDefault="00261004" w:rsidP="006D0860">
      <w:pPr>
        <w:pStyle w:val="affffff1"/>
        <w:numPr>
          <w:ilvl w:val="0"/>
          <w:numId w:val="26"/>
        </w:numPr>
        <w:spacing w:line="360" w:lineRule="auto"/>
        <w:ind w:left="0" w:firstLineChars="0" w:firstLine="200"/>
      </w:pPr>
      <w:r>
        <w:rPr>
          <w:rFonts w:hint="eastAsia"/>
        </w:rPr>
        <w:t>系统性</w:t>
      </w:r>
      <w:r>
        <w:rPr>
          <w:rFonts w:hint="eastAsia"/>
        </w:rPr>
        <w:t>:</w:t>
      </w:r>
      <w:r>
        <w:rPr>
          <w:rFonts w:hint="eastAsia"/>
        </w:rPr>
        <w:t>选定数据整体的属性或特征进行系统化抽象，形成一个科学合理的分级体系。</w:t>
      </w:r>
    </w:p>
    <w:p w:rsidR="00261004" w:rsidRDefault="00261004" w:rsidP="006D0860">
      <w:pPr>
        <w:pStyle w:val="affffff1"/>
        <w:numPr>
          <w:ilvl w:val="0"/>
          <w:numId w:val="26"/>
        </w:numPr>
        <w:spacing w:line="360" w:lineRule="auto"/>
        <w:ind w:left="0" w:firstLineChars="0" w:firstLine="200"/>
      </w:pPr>
      <w:r>
        <w:rPr>
          <w:rFonts w:hint="eastAsia"/>
        </w:rPr>
        <w:t>可扩展性</w:t>
      </w:r>
      <w:r>
        <w:rPr>
          <w:rFonts w:hint="eastAsia"/>
        </w:rPr>
        <w:t>:</w:t>
      </w:r>
      <w:proofErr w:type="gramStart"/>
      <w:r>
        <w:rPr>
          <w:rFonts w:hint="eastAsia"/>
        </w:rPr>
        <w:t>分级应</w:t>
      </w:r>
      <w:proofErr w:type="gramEnd"/>
      <w:r>
        <w:rPr>
          <w:rFonts w:hint="eastAsia"/>
        </w:rPr>
        <w:t>满足业务数据的不断发展和变化的需要。</w:t>
      </w:r>
    </w:p>
    <w:p w:rsidR="00261004" w:rsidRDefault="00261004" w:rsidP="006D0860">
      <w:pPr>
        <w:pStyle w:val="affffff1"/>
        <w:numPr>
          <w:ilvl w:val="0"/>
          <w:numId w:val="26"/>
        </w:numPr>
        <w:spacing w:line="360" w:lineRule="auto"/>
        <w:ind w:left="0" w:firstLineChars="0" w:firstLine="200"/>
      </w:pPr>
      <w:r>
        <w:rPr>
          <w:rFonts w:hint="eastAsia"/>
        </w:rPr>
        <w:lastRenderedPageBreak/>
        <w:t>兼容性</w:t>
      </w:r>
      <w:r>
        <w:rPr>
          <w:rFonts w:hint="eastAsia"/>
        </w:rPr>
        <w:t>:</w:t>
      </w:r>
      <w:proofErr w:type="gramStart"/>
      <w:r>
        <w:rPr>
          <w:rFonts w:hint="eastAsia"/>
        </w:rPr>
        <w:t>分级应</w:t>
      </w:r>
      <w:proofErr w:type="gramEnd"/>
      <w:r>
        <w:rPr>
          <w:rFonts w:hint="eastAsia"/>
        </w:rPr>
        <w:t>兼容国际、国家和行业相关标准及要求。</w:t>
      </w:r>
    </w:p>
    <w:p w:rsidR="00261004" w:rsidRDefault="00261004" w:rsidP="006D0860">
      <w:pPr>
        <w:pStyle w:val="affffff1"/>
        <w:numPr>
          <w:ilvl w:val="0"/>
          <w:numId w:val="26"/>
        </w:numPr>
        <w:spacing w:line="360" w:lineRule="auto"/>
        <w:ind w:left="0" w:firstLineChars="0" w:firstLine="200"/>
      </w:pPr>
      <w:r>
        <w:rPr>
          <w:rFonts w:hint="eastAsia"/>
        </w:rPr>
        <w:t>行业性</w:t>
      </w:r>
      <w:r>
        <w:rPr>
          <w:rFonts w:hint="eastAsia"/>
        </w:rPr>
        <w:t>:</w:t>
      </w:r>
      <w:proofErr w:type="gramStart"/>
      <w:r>
        <w:rPr>
          <w:rFonts w:hint="eastAsia"/>
        </w:rPr>
        <w:t>分级应</w:t>
      </w:r>
      <w:proofErr w:type="gramEnd"/>
      <w:r>
        <w:rPr>
          <w:rFonts w:hint="eastAsia"/>
        </w:rPr>
        <w:t>考虑业务数据的行业特点和要求，满足管理上和应用上的实际情况。</w:t>
      </w:r>
    </w:p>
    <w:p w:rsidR="00261004" w:rsidRDefault="00261004" w:rsidP="006D0860">
      <w:pPr>
        <w:pStyle w:val="affffff1"/>
        <w:numPr>
          <w:ilvl w:val="0"/>
          <w:numId w:val="26"/>
        </w:numPr>
        <w:spacing w:line="360" w:lineRule="auto"/>
        <w:ind w:left="0" w:firstLineChars="0" w:firstLine="200"/>
      </w:pPr>
      <w:r>
        <w:rPr>
          <w:rFonts w:hint="eastAsia"/>
        </w:rPr>
        <w:t>安全性：</w:t>
      </w:r>
      <w:proofErr w:type="gramStart"/>
      <w:r>
        <w:rPr>
          <w:rFonts w:hint="eastAsia"/>
        </w:rPr>
        <w:t>分级应</w:t>
      </w:r>
      <w:proofErr w:type="gramEnd"/>
      <w:r>
        <w:rPr>
          <w:rFonts w:hint="eastAsia"/>
        </w:rPr>
        <w:t>考虑数据的安全性要求，满足数据安全管理的要求。</w:t>
      </w:r>
    </w:p>
    <w:p w:rsidR="00261004" w:rsidRDefault="00261004" w:rsidP="00003D6A">
      <w:pPr>
        <w:spacing w:line="360" w:lineRule="auto"/>
        <w:ind w:firstLineChars="200" w:firstLine="420"/>
      </w:pPr>
      <w:r>
        <w:rPr>
          <w:rFonts w:hint="eastAsia"/>
        </w:rPr>
        <w:t>总之，业务</w:t>
      </w:r>
      <w:r>
        <w:t>数据分级</w:t>
      </w:r>
      <w:r>
        <w:rPr>
          <w:rFonts w:hint="eastAsia"/>
        </w:rPr>
        <w:t>是数据管理的最基础性工作</w:t>
      </w:r>
      <w:r>
        <w:rPr>
          <w:rFonts w:hint="eastAsia"/>
        </w:rPr>
        <w:t xml:space="preserve">, </w:t>
      </w:r>
      <w:r>
        <w:rPr>
          <w:rFonts w:hint="eastAsia"/>
        </w:rPr>
        <w:t>同时又是一项系统性工程。因此</w:t>
      </w:r>
      <w:r>
        <w:rPr>
          <w:rFonts w:hint="eastAsia"/>
        </w:rPr>
        <w:t xml:space="preserve">, </w:t>
      </w:r>
      <w:r>
        <w:rPr>
          <w:rFonts w:hint="eastAsia"/>
        </w:rPr>
        <w:t>在业务</w:t>
      </w:r>
      <w:r>
        <w:t>数据分级</w:t>
      </w:r>
      <w:r>
        <w:rPr>
          <w:rFonts w:hint="eastAsia"/>
        </w:rPr>
        <w:t>的过程中</w:t>
      </w:r>
      <w:r>
        <w:rPr>
          <w:rFonts w:hint="eastAsia"/>
        </w:rPr>
        <w:t xml:space="preserve">, </w:t>
      </w:r>
      <w:r>
        <w:rPr>
          <w:rFonts w:hint="eastAsia"/>
        </w:rPr>
        <w:t>一定要以单位的具体需求为基础</w:t>
      </w:r>
      <w:r>
        <w:rPr>
          <w:rFonts w:hint="eastAsia"/>
        </w:rPr>
        <w:t xml:space="preserve">, </w:t>
      </w:r>
      <w:r>
        <w:rPr>
          <w:rFonts w:hint="eastAsia"/>
        </w:rPr>
        <w:t>以实用为出发点</w:t>
      </w:r>
      <w:r>
        <w:rPr>
          <w:rFonts w:hint="eastAsia"/>
        </w:rPr>
        <w:t xml:space="preserve">, </w:t>
      </w:r>
      <w:r>
        <w:rPr>
          <w:rFonts w:hint="eastAsia"/>
        </w:rPr>
        <w:t>采取正确的工作思路</w:t>
      </w:r>
      <w:r>
        <w:rPr>
          <w:rFonts w:hint="eastAsia"/>
        </w:rPr>
        <w:t xml:space="preserve">, </w:t>
      </w:r>
      <w:r>
        <w:rPr>
          <w:rFonts w:hint="eastAsia"/>
        </w:rPr>
        <w:t>多样化的手段对业务数据进行科学化、系统化的级次划分。</w:t>
      </w:r>
    </w:p>
    <w:p w:rsidR="00261004" w:rsidRPr="00F07C09" w:rsidRDefault="00261004" w:rsidP="00003D6A">
      <w:pPr>
        <w:spacing w:line="360" w:lineRule="auto"/>
        <w:ind w:firstLineChars="200" w:firstLine="420"/>
      </w:pPr>
      <w:r>
        <w:rPr>
          <w:rFonts w:hint="eastAsia"/>
        </w:rPr>
        <w:t>业务数据分级也可以依据业务数据风险控制等级进行分级分类，具体方法是采用是非判断法和威胁风险系数法。</w:t>
      </w:r>
    </w:p>
    <w:p w:rsidR="00261004" w:rsidRDefault="00261004" w:rsidP="00003D6A">
      <w:pPr>
        <w:spacing w:line="360" w:lineRule="auto"/>
        <w:ind w:firstLineChars="200" w:firstLine="420"/>
      </w:pPr>
      <w:r>
        <w:rPr>
          <w:rFonts w:hint="eastAsia"/>
        </w:rPr>
        <w:t>是非判断法：依据专业技术人员的技术知识和行业经验对潜在威胁进行是非分级判断。</w:t>
      </w:r>
    </w:p>
    <w:p w:rsidR="00261004" w:rsidRDefault="00261004" w:rsidP="00003D6A">
      <w:pPr>
        <w:spacing w:line="360" w:lineRule="auto"/>
        <w:ind w:firstLineChars="200" w:firstLine="420"/>
      </w:pPr>
      <w:r>
        <w:rPr>
          <w:rFonts w:hint="eastAsia"/>
        </w:rPr>
        <w:t>威胁风险系数法：依据威胁发生的可能性和威胁产生影响程度进行威胁指数计算，再依据威胁等级划分标准进行划分等级，具体算法：威胁指数</w:t>
      </w:r>
      <w:r>
        <w:rPr>
          <w:rFonts w:hint="eastAsia"/>
        </w:rPr>
        <w:t>D=</w:t>
      </w:r>
      <w:r>
        <w:rPr>
          <w:rFonts w:hint="eastAsia"/>
        </w:rPr>
        <w:t>威胁发生的可能性</w:t>
      </w:r>
      <w:r>
        <w:rPr>
          <w:rFonts w:hint="eastAsia"/>
        </w:rPr>
        <w:t>L*</w:t>
      </w:r>
      <w:r>
        <w:rPr>
          <w:rFonts w:hint="eastAsia"/>
        </w:rPr>
        <w:t>威胁影响程度</w:t>
      </w:r>
      <w:r>
        <w:rPr>
          <w:rFonts w:hint="eastAsia"/>
        </w:rPr>
        <w:t>C</w:t>
      </w:r>
      <w:r>
        <w:rPr>
          <w:rFonts w:hint="eastAsia"/>
        </w:rPr>
        <w:t>。参数数值对应级别如下图：</w:t>
      </w:r>
    </w:p>
    <w:tbl>
      <w:tblPr>
        <w:tblStyle w:val="afffffc"/>
        <w:tblW w:w="0" w:type="auto"/>
        <w:tblLook w:val="04A0" w:firstRow="1" w:lastRow="0" w:firstColumn="1" w:lastColumn="0" w:noHBand="0" w:noVBand="1"/>
      </w:tblPr>
      <w:tblGrid>
        <w:gridCol w:w="1595"/>
        <w:gridCol w:w="1774"/>
        <w:gridCol w:w="1416"/>
        <w:gridCol w:w="1277"/>
        <w:gridCol w:w="1913"/>
        <w:gridCol w:w="1489"/>
      </w:tblGrid>
      <w:tr w:rsidR="00261004" w:rsidTr="00E95CCE">
        <w:tc>
          <w:tcPr>
            <w:tcW w:w="1595" w:type="dxa"/>
            <w:vAlign w:val="center"/>
          </w:tcPr>
          <w:p w:rsidR="00261004" w:rsidRPr="00A914F3" w:rsidRDefault="00261004" w:rsidP="00E95CCE">
            <w:pPr>
              <w:spacing w:line="360" w:lineRule="auto"/>
              <w:jc w:val="center"/>
            </w:pPr>
            <w:r>
              <w:rPr>
                <w:rFonts w:hint="eastAsia"/>
              </w:rPr>
              <w:t>威胁指数</w:t>
            </w:r>
            <w:r>
              <w:rPr>
                <w:rFonts w:hint="eastAsia"/>
              </w:rPr>
              <w:t>D</w:t>
            </w:r>
          </w:p>
        </w:tc>
        <w:tc>
          <w:tcPr>
            <w:tcW w:w="1774" w:type="dxa"/>
            <w:vAlign w:val="center"/>
          </w:tcPr>
          <w:p w:rsidR="00261004" w:rsidRDefault="00261004" w:rsidP="00E95CCE">
            <w:pPr>
              <w:spacing w:line="360" w:lineRule="auto"/>
              <w:jc w:val="center"/>
            </w:pPr>
            <w:r>
              <w:rPr>
                <w:rFonts w:hint="eastAsia"/>
              </w:rPr>
              <w:t>A</w:t>
            </w:r>
            <w:r>
              <w:rPr>
                <w:rFonts w:hint="eastAsia"/>
              </w:rPr>
              <w:t>级可接受风险</w:t>
            </w:r>
          </w:p>
          <w:p w:rsidR="00261004" w:rsidRDefault="00261004" w:rsidP="00E95CCE">
            <w:pPr>
              <w:spacing w:line="360" w:lineRule="auto"/>
              <w:jc w:val="center"/>
            </w:pPr>
            <w:r>
              <w:rPr>
                <w:rFonts w:hint="eastAsia"/>
              </w:rPr>
              <w:t>（</w:t>
            </w:r>
            <w:r>
              <w:rPr>
                <w:rFonts w:hint="eastAsia"/>
              </w:rPr>
              <w:t>1</w:t>
            </w:r>
            <w:r>
              <w:rPr>
                <w:rFonts w:hint="eastAsia"/>
              </w:rPr>
              <w:t>—</w:t>
            </w:r>
            <w:r>
              <w:rPr>
                <w:rFonts w:hint="eastAsia"/>
              </w:rPr>
              <w:t>13</w:t>
            </w:r>
            <w:r>
              <w:rPr>
                <w:rFonts w:hint="eastAsia"/>
              </w:rPr>
              <w:t>）</w:t>
            </w:r>
          </w:p>
        </w:tc>
        <w:tc>
          <w:tcPr>
            <w:tcW w:w="2693" w:type="dxa"/>
            <w:gridSpan w:val="2"/>
            <w:vAlign w:val="center"/>
          </w:tcPr>
          <w:p w:rsidR="00261004" w:rsidRDefault="00261004" w:rsidP="00E95CCE">
            <w:pPr>
              <w:spacing w:line="360" w:lineRule="auto"/>
              <w:jc w:val="center"/>
            </w:pPr>
            <w:r>
              <w:rPr>
                <w:rFonts w:hint="eastAsia"/>
              </w:rPr>
              <w:t>B</w:t>
            </w:r>
            <w:r>
              <w:rPr>
                <w:rFonts w:hint="eastAsia"/>
              </w:rPr>
              <w:t>级一般不可接受风险</w:t>
            </w:r>
          </w:p>
          <w:p w:rsidR="00261004" w:rsidRDefault="00261004" w:rsidP="00E95CCE">
            <w:pPr>
              <w:spacing w:line="360" w:lineRule="auto"/>
              <w:jc w:val="center"/>
            </w:pPr>
            <w:r>
              <w:rPr>
                <w:rFonts w:hint="eastAsia"/>
              </w:rPr>
              <w:t>（</w:t>
            </w:r>
            <w:r>
              <w:rPr>
                <w:rFonts w:hint="eastAsia"/>
              </w:rPr>
              <w:t>14</w:t>
            </w:r>
            <w:r>
              <w:rPr>
                <w:rFonts w:hint="eastAsia"/>
              </w:rPr>
              <w:t>—</w:t>
            </w:r>
            <w:r>
              <w:rPr>
                <w:rFonts w:hint="eastAsia"/>
              </w:rPr>
              <w:t>18</w:t>
            </w:r>
            <w:r>
              <w:rPr>
                <w:rFonts w:hint="eastAsia"/>
              </w:rPr>
              <w:t>）</w:t>
            </w:r>
          </w:p>
        </w:tc>
        <w:tc>
          <w:tcPr>
            <w:tcW w:w="3402" w:type="dxa"/>
            <w:gridSpan w:val="2"/>
            <w:vAlign w:val="center"/>
          </w:tcPr>
          <w:p w:rsidR="00261004" w:rsidRDefault="00261004" w:rsidP="00E95CCE">
            <w:pPr>
              <w:spacing w:line="360" w:lineRule="auto"/>
              <w:jc w:val="center"/>
            </w:pPr>
            <w:r>
              <w:rPr>
                <w:rFonts w:hint="eastAsia"/>
              </w:rPr>
              <w:t>C</w:t>
            </w:r>
            <w:proofErr w:type="gramStart"/>
            <w:r>
              <w:rPr>
                <w:rFonts w:hint="eastAsia"/>
              </w:rPr>
              <w:t>级严重</w:t>
            </w:r>
            <w:proofErr w:type="gramEnd"/>
            <w:r>
              <w:rPr>
                <w:rFonts w:hint="eastAsia"/>
              </w:rPr>
              <w:t>不可接受风险</w:t>
            </w:r>
          </w:p>
          <w:p w:rsidR="00261004" w:rsidRDefault="00261004" w:rsidP="00E95CCE">
            <w:pPr>
              <w:spacing w:line="360" w:lineRule="auto"/>
              <w:jc w:val="center"/>
            </w:pPr>
            <w:r>
              <w:rPr>
                <w:rFonts w:hint="eastAsia"/>
              </w:rPr>
              <w:t>（</w:t>
            </w:r>
            <w:r>
              <w:rPr>
                <w:rFonts w:hint="eastAsia"/>
              </w:rPr>
              <w:t>19</w:t>
            </w:r>
            <w:r>
              <w:rPr>
                <w:rFonts w:hint="eastAsia"/>
              </w:rPr>
              <w:t>—</w:t>
            </w:r>
            <w:r>
              <w:rPr>
                <w:rFonts w:hint="eastAsia"/>
              </w:rPr>
              <w:t>25</w:t>
            </w:r>
            <w:r>
              <w:rPr>
                <w:rFonts w:hint="eastAsia"/>
              </w:rPr>
              <w:t>）</w:t>
            </w:r>
          </w:p>
        </w:tc>
      </w:tr>
      <w:tr w:rsidR="00261004" w:rsidTr="00E95CCE">
        <w:tc>
          <w:tcPr>
            <w:tcW w:w="1595" w:type="dxa"/>
            <w:vAlign w:val="center"/>
          </w:tcPr>
          <w:p w:rsidR="00261004" w:rsidRDefault="00261004" w:rsidP="00E95CCE">
            <w:pPr>
              <w:spacing w:line="360" w:lineRule="auto"/>
              <w:jc w:val="center"/>
            </w:pPr>
            <w:r>
              <w:rPr>
                <w:rFonts w:hint="eastAsia"/>
              </w:rPr>
              <w:t>发生可能性</w:t>
            </w:r>
            <w:r>
              <w:rPr>
                <w:rFonts w:hint="eastAsia"/>
              </w:rPr>
              <w:t>L</w:t>
            </w:r>
          </w:p>
        </w:tc>
        <w:tc>
          <w:tcPr>
            <w:tcW w:w="1774" w:type="dxa"/>
            <w:vAlign w:val="center"/>
          </w:tcPr>
          <w:p w:rsidR="00261004" w:rsidRDefault="00261004" w:rsidP="00E95CCE">
            <w:pPr>
              <w:spacing w:line="360" w:lineRule="auto"/>
              <w:jc w:val="center"/>
            </w:pPr>
            <w:r>
              <w:rPr>
                <w:rFonts w:hint="eastAsia"/>
              </w:rPr>
              <w:t>极低（</w:t>
            </w:r>
            <w:r>
              <w:rPr>
                <w:rFonts w:hint="eastAsia"/>
              </w:rPr>
              <w:t>1</w:t>
            </w:r>
            <w:r>
              <w:rPr>
                <w:rFonts w:hint="eastAsia"/>
              </w:rPr>
              <w:t>）</w:t>
            </w:r>
          </w:p>
        </w:tc>
        <w:tc>
          <w:tcPr>
            <w:tcW w:w="1416" w:type="dxa"/>
            <w:vAlign w:val="center"/>
          </w:tcPr>
          <w:p w:rsidR="00261004" w:rsidRDefault="00261004" w:rsidP="00E95CCE">
            <w:pPr>
              <w:spacing w:line="360" w:lineRule="auto"/>
              <w:jc w:val="center"/>
            </w:pPr>
            <w:r>
              <w:rPr>
                <w:rFonts w:hint="eastAsia"/>
              </w:rPr>
              <w:t>低（</w:t>
            </w:r>
            <w:r>
              <w:rPr>
                <w:rFonts w:hint="eastAsia"/>
              </w:rPr>
              <w:t>2</w:t>
            </w:r>
            <w:r>
              <w:rPr>
                <w:rFonts w:hint="eastAsia"/>
              </w:rPr>
              <w:t>）</w:t>
            </w:r>
          </w:p>
        </w:tc>
        <w:tc>
          <w:tcPr>
            <w:tcW w:w="1277" w:type="dxa"/>
            <w:vAlign w:val="center"/>
          </w:tcPr>
          <w:p w:rsidR="00261004" w:rsidRDefault="00261004" w:rsidP="00E95CCE">
            <w:pPr>
              <w:spacing w:line="360" w:lineRule="auto"/>
              <w:jc w:val="center"/>
            </w:pPr>
            <w:r>
              <w:rPr>
                <w:rFonts w:hint="eastAsia"/>
              </w:rPr>
              <w:t>中等（</w:t>
            </w:r>
            <w:r>
              <w:rPr>
                <w:rFonts w:hint="eastAsia"/>
              </w:rPr>
              <w:t>3</w:t>
            </w:r>
            <w:r>
              <w:rPr>
                <w:rFonts w:hint="eastAsia"/>
              </w:rPr>
              <w:t>）</w:t>
            </w:r>
          </w:p>
        </w:tc>
        <w:tc>
          <w:tcPr>
            <w:tcW w:w="1913" w:type="dxa"/>
            <w:vAlign w:val="center"/>
          </w:tcPr>
          <w:p w:rsidR="00261004" w:rsidRDefault="00261004" w:rsidP="00E95CCE">
            <w:pPr>
              <w:spacing w:line="360" w:lineRule="auto"/>
              <w:jc w:val="center"/>
            </w:pPr>
            <w:r>
              <w:rPr>
                <w:rFonts w:hint="eastAsia"/>
              </w:rPr>
              <w:t>高（</w:t>
            </w:r>
            <w:r>
              <w:rPr>
                <w:rFonts w:hint="eastAsia"/>
              </w:rPr>
              <w:t>4</w:t>
            </w:r>
            <w:r>
              <w:rPr>
                <w:rFonts w:hint="eastAsia"/>
              </w:rPr>
              <w:t>）</w:t>
            </w:r>
          </w:p>
        </w:tc>
        <w:tc>
          <w:tcPr>
            <w:tcW w:w="1489" w:type="dxa"/>
            <w:vAlign w:val="center"/>
          </w:tcPr>
          <w:p w:rsidR="00261004" w:rsidRDefault="00261004" w:rsidP="00E95CCE">
            <w:pPr>
              <w:spacing w:line="360" w:lineRule="auto"/>
              <w:jc w:val="center"/>
            </w:pPr>
            <w:r>
              <w:rPr>
                <w:rFonts w:hint="eastAsia"/>
              </w:rPr>
              <w:t>很高（</w:t>
            </w:r>
            <w:r>
              <w:rPr>
                <w:rFonts w:hint="eastAsia"/>
              </w:rPr>
              <w:t>5</w:t>
            </w:r>
            <w:r>
              <w:rPr>
                <w:rFonts w:hint="eastAsia"/>
              </w:rPr>
              <w:t>）</w:t>
            </w:r>
          </w:p>
        </w:tc>
      </w:tr>
      <w:tr w:rsidR="00261004" w:rsidTr="00E95CCE">
        <w:tc>
          <w:tcPr>
            <w:tcW w:w="1595" w:type="dxa"/>
            <w:vAlign w:val="center"/>
          </w:tcPr>
          <w:p w:rsidR="00261004" w:rsidRDefault="00261004" w:rsidP="00E95CCE">
            <w:pPr>
              <w:spacing w:line="360" w:lineRule="auto"/>
              <w:jc w:val="center"/>
            </w:pPr>
            <w:r>
              <w:rPr>
                <w:rFonts w:hint="eastAsia"/>
              </w:rPr>
              <w:t>影响程度</w:t>
            </w:r>
            <w:r>
              <w:rPr>
                <w:rFonts w:hint="eastAsia"/>
              </w:rPr>
              <w:t>C</w:t>
            </w:r>
          </w:p>
        </w:tc>
        <w:tc>
          <w:tcPr>
            <w:tcW w:w="1774" w:type="dxa"/>
            <w:vAlign w:val="center"/>
          </w:tcPr>
          <w:p w:rsidR="00261004" w:rsidRDefault="00261004" w:rsidP="00E95CCE">
            <w:pPr>
              <w:spacing w:line="360" w:lineRule="auto"/>
              <w:jc w:val="center"/>
            </w:pPr>
            <w:r>
              <w:rPr>
                <w:rFonts w:hint="eastAsia"/>
              </w:rPr>
              <w:t>几乎无（</w:t>
            </w:r>
            <w:r>
              <w:rPr>
                <w:rFonts w:hint="eastAsia"/>
              </w:rPr>
              <w:t>1</w:t>
            </w:r>
            <w:r>
              <w:rPr>
                <w:rFonts w:hint="eastAsia"/>
              </w:rPr>
              <w:t>）</w:t>
            </w:r>
          </w:p>
        </w:tc>
        <w:tc>
          <w:tcPr>
            <w:tcW w:w="1416" w:type="dxa"/>
            <w:vAlign w:val="center"/>
          </w:tcPr>
          <w:p w:rsidR="00261004" w:rsidRDefault="00261004" w:rsidP="00E95CCE">
            <w:pPr>
              <w:spacing w:line="360" w:lineRule="auto"/>
              <w:jc w:val="center"/>
            </w:pPr>
            <w:r>
              <w:rPr>
                <w:rFonts w:hint="eastAsia"/>
              </w:rPr>
              <w:t>轻微性（</w:t>
            </w:r>
            <w:r>
              <w:rPr>
                <w:rFonts w:hint="eastAsia"/>
              </w:rPr>
              <w:t>2</w:t>
            </w:r>
            <w:r>
              <w:rPr>
                <w:rFonts w:hint="eastAsia"/>
              </w:rPr>
              <w:t>）</w:t>
            </w:r>
          </w:p>
        </w:tc>
        <w:tc>
          <w:tcPr>
            <w:tcW w:w="1277" w:type="dxa"/>
            <w:vAlign w:val="center"/>
          </w:tcPr>
          <w:p w:rsidR="00261004" w:rsidRDefault="00261004" w:rsidP="00E95CCE">
            <w:pPr>
              <w:spacing w:line="360" w:lineRule="auto"/>
              <w:jc w:val="center"/>
            </w:pPr>
            <w:r>
              <w:rPr>
                <w:rFonts w:hint="eastAsia"/>
              </w:rPr>
              <w:t>一般性（</w:t>
            </w:r>
            <w:r>
              <w:rPr>
                <w:rFonts w:hint="eastAsia"/>
              </w:rPr>
              <w:t>3</w:t>
            </w:r>
            <w:r>
              <w:rPr>
                <w:rFonts w:hint="eastAsia"/>
              </w:rPr>
              <w:t>）</w:t>
            </w:r>
          </w:p>
        </w:tc>
        <w:tc>
          <w:tcPr>
            <w:tcW w:w="1913" w:type="dxa"/>
            <w:vAlign w:val="center"/>
          </w:tcPr>
          <w:p w:rsidR="00261004" w:rsidRDefault="00261004" w:rsidP="00E95CCE">
            <w:pPr>
              <w:spacing w:line="360" w:lineRule="auto"/>
              <w:jc w:val="center"/>
            </w:pPr>
            <w:r>
              <w:rPr>
                <w:rFonts w:hint="eastAsia"/>
              </w:rPr>
              <w:t>严重性（</w:t>
            </w:r>
            <w:r>
              <w:rPr>
                <w:rFonts w:hint="eastAsia"/>
              </w:rPr>
              <w:t>4</w:t>
            </w:r>
            <w:r>
              <w:rPr>
                <w:rFonts w:hint="eastAsia"/>
              </w:rPr>
              <w:t>）</w:t>
            </w:r>
          </w:p>
        </w:tc>
        <w:tc>
          <w:tcPr>
            <w:tcW w:w="1489" w:type="dxa"/>
            <w:vAlign w:val="center"/>
          </w:tcPr>
          <w:p w:rsidR="00261004" w:rsidRDefault="00261004" w:rsidP="00E95CCE">
            <w:pPr>
              <w:spacing w:line="360" w:lineRule="auto"/>
              <w:jc w:val="center"/>
            </w:pPr>
            <w:r>
              <w:rPr>
                <w:rFonts w:hint="eastAsia"/>
              </w:rPr>
              <w:t>非常严重（</w:t>
            </w:r>
            <w:r>
              <w:rPr>
                <w:rFonts w:hint="eastAsia"/>
              </w:rPr>
              <w:t>5</w:t>
            </w:r>
            <w:r>
              <w:rPr>
                <w:rFonts w:hint="eastAsia"/>
              </w:rPr>
              <w:t>）</w:t>
            </w:r>
          </w:p>
        </w:tc>
      </w:tr>
    </w:tbl>
    <w:p w:rsidR="00261004" w:rsidRPr="00A914F3" w:rsidRDefault="00261004" w:rsidP="00261004">
      <w:pPr>
        <w:spacing w:line="360" w:lineRule="auto"/>
      </w:pPr>
    </w:p>
    <w:p w:rsidR="000A769B" w:rsidRPr="000A769B" w:rsidRDefault="000A769B" w:rsidP="00D67630">
      <w:pPr>
        <w:pStyle w:val="1"/>
        <w:numPr>
          <w:ilvl w:val="0"/>
          <w:numId w:val="34"/>
        </w:numPr>
        <w:rPr>
          <w:rFonts w:ascii="黑体" w:hAnsi="黑体"/>
          <w:sz w:val="28"/>
          <w:szCs w:val="28"/>
        </w:rPr>
      </w:pPr>
      <w:bookmarkStart w:id="43" w:name="_Toc493236597"/>
      <w:r w:rsidRPr="000A769B">
        <w:rPr>
          <w:rFonts w:ascii="黑体" w:hAnsi="黑体" w:hint="eastAsia"/>
          <w:sz w:val="28"/>
          <w:szCs w:val="28"/>
        </w:rPr>
        <w:t>数据安全分类分级管理流程</w:t>
      </w:r>
      <w:bookmarkEnd w:id="43"/>
    </w:p>
    <w:p w:rsidR="00AB1796" w:rsidRDefault="00AB1796" w:rsidP="00AB1796">
      <w:pPr>
        <w:spacing w:line="360" w:lineRule="auto"/>
        <w:ind w:firstLineChars="200" w:firstLine="422"/>
      </w:pPr>
      <w:r w:rsidRPr="003448CC">
        <w:rPr>
          <w:rFonts w:hint="eastAsia"/>
          <w:b/>
        </w:rPr>
        <w:t>大数据平台数据流转</w:t>
      </w:r>
      <w:r>
        <w:rPr>
          <w:rFonts w:hint="eastAsia"/>
        </w:rPr>
        <w:t>如</w:t>
      </w:r>
      <w:r>
        <w:t>下图所示</w:t>
      </w:r>
      <w:r>
        <w:rPr>
          <w:rFonts w:hint="eastAsia"/>
        </w:rPr>
        <w:t>：</w:t>
      </w:r>
    </w:p>
    <w:p w:rsidR="00AB1796" w:rsidRDefault="00AB1796" w:rsidP="00E95CCE">
      <w:pPr>
        <w:jc w:val="center"/>
      </w:pPr>
      <w:r>
        <w:rPr>
          <w:noProof/>
        </w:rPr>
        <w:drawing>
          <wp:inline distT="0" distB="0" distL="0" distR="0" wp14:anchorId="6D3AA891" wp14:editId="7E61C6C5">
            <wp:extent cx="4547673" cy="358902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57293" cy="3596612"/>
                    </a:xfrm>
                    <a:prstGeom prst="rect">
                      <a:avLst/>
                    </a:prstGeom>
                    <a:noFill/>
                  </pic:spPr>
                </pic:pic>
              </a:graphicData>
            </a:graphic>
          </wp:inline>
        </w:drawing>
      </w:r>
    </w:p>
    <w:p w:rsidR="00E95CCE" w:rsidRDefault="00E95CCE" w:rsidP="00E95CCE">
      <w:pPr>
        <w:jc w:val="center"/>
      </w:pPr>
    </w:p>
    <w:p w:rsidR="00AB1796" w:rsidRPr="003448CC" w:rsidRDefault="00AB1796" w:rsidP="00AB1796">
      <w:pPr>
        <w:pStyle w:val="affffff1"/>
        <w:widowControl/>
        <w:numPr>
          <w:ilvl w:val="0"/>
          <w:numId w:val="22"/>
        </w:numPr>
        <w:shd w:val="clear" w:color="auto" w:fill="FFFFFF"/>
        <w:spacing w:line="360" w:lineRule="auto"/>
        <w:ind w:left="0" w:firstLine="420"/>
        <w:jc w:val="left"/>
        <w:rPr>
          <w:rFonts w:ascii="Microsoft YaHei UI" w:hAnsi="Microsoft YaHei UI" w:cs="宋体"/>
          <w:color w:val="000000"/>
          <w:kern w:val="0"/>
          <w:szCs w:val="21"/>
        </w:rPr>
      </w:pPr>
      <w:r w:rsidRPr="003448CC">
        <w:rPr>
          <w:rFonts w:ascii="Microsoft YaHei UI" w:hAnsi="Microsoft YaHei UI" w:cs="宋体" w:hint="eastAsia"/>
          <w:color w:val="000000"/>
          <w:kern w:val="0"/>
          <w:szCs w:val="21"/>
        </w:rPr>
        <w:t>数据采集：数据通过交换层的</w:t>
      </w:r>
      <w:r w:rsidRPr="003448CC">
        <w:rPr>
          <w:rFonts w:ascii="Microsoft YaHei UI" w:hAnsi="Microsoft YaHei UI" w:cs="宋体" w:hint="eastAsia"/>
          <w:color w:val="000000"/>
          <w:kern w:val="0"/>
          <w:szCs w:val="21"/>
        </w:rPr>
        <w:t>ETL</w:t>
      </w:r>
      <w:r w:rsidRPr="003448CC">
        <w:rPr>
          <w:rFonts w:ascii="Microsoft YaHei UI" w:hAnsi="Microsoft YaHei UI" w:cs="宋体" w:hint="eastAsia"/>
          <w:color w:val="000000"/>
          <w:kern w:val="0"/>
          <w:szCs w:val="21"/>
        </w:rPr>
        <w:t>，</w:t>
      </w:r>
      <w:proofErr w:type="spellStart"/>
      <w:r w:rsidRPr="003448CC">
        <w:rPr>
          <w:rFonts w:ascii="Microsoft YaHei UI" w:hAnsi="Microsoft YaHei UI" w:cs="宋体" w:hint="eastAsia"/>
          <w:color w:val="000000"/>
          <w:kern w:val="0"/>
          <w:szCs w:val="21"/>
        </w:rPr>
        <w:t>kafka</w:t>
      </w:r>
      <w:proofErr w:type="spellEnd"/>
      <w:r w:rsidRPr="003448CC">
        <w:rPr>
          <w:rFonts w:ascii="Microsoft YaHei UI" w:hAnsi="Microsoft YaHei UI" w:cs="宋体" w:hint="eastAsia"/>
          <w:color w:val="000000"/>
          <w:kern w:val="0"/>
          <w:szCs w:val="21"/>
        </w:rPr>
        <w:t>等工具，从各个外部系统进行采集；</w:t>
      </w:r>
    </w:p>
    <w:p w:rsidR="00AB1796" w:rsidRPr="003448CC" w:rsidRDefault="00AB1796" w:rsidP="00AB1796">
      <w:pPr>
        <w:pStyle w:val="affffff1"/>
        <w:widowControl/>
        <w:numPr>
          <w:ilvl w:val="0"/>
          <w:numId w:val="22"/>
        </w:numPr>
        <w:shd w:val="clear" w:color="auto" w:fill="FFFFFF"/>
        <w:spacing w:line="360" w:lineRule="auto"/>
        <w:ind w:left="0" w:firstLine="420"/>
        <w:jc w:val="left"/>
        <w:rPr>
          <w:rFonts w:ascii="Microsoft YaHei UI" w:hAnsi="Microsoft YaHei UI" w:cs="宋体"/>
          <w:color w:val="000000"/>
          <w:kern w:val="0"/>
          <w:szCs w:val="21"/>
        </w:rPr>
      </w:pPr>
      <w:r w:rsidRPr="003448CC">
        <w:rPr>
          <w:rFonts w:ascii="Microsoft YaHei UI" w:hAnsi="Microsoft YaHei UI" w:cs="宋体" w:hint="eastAsia"/>
          <w:color w:val="000000"/>
          <w:kern w:val="0"/>
          <w:szCs w:val="21"/>
        </w:rPr>
        <w:t>数据存储：外部系统的数据通过采集，存储到大数据平台；</w:t>
      </w:r>
    </w:p>
    <w:p w:rsidR="00AB1796" w:rsidRPr="003448CC" w:rsidRDefault="00AB1796" w:rsidP="00AB1796">
      <w:pPr>
        <w:pStyle w:val="affffff1"/>
        <w:widowControl/>
        <w:numPr>
          <w:ilvl w:val="0"/>
          <w:numId w:val="22"/>
        </w:numPr>
        <w:shd w:val="clear" w:color="auto" w:fill="FFFFFF"/>
        <w:spacing w:line="360" w:lineRule="auto"/>
        <w:ind w:left="0" w:firstLine="420"/>
        <w:jc w:val="left"/>
        <w:rPr>
          <w:rFonts w:ascii="Microsoft YaHei UI" w:hAnsi="Microsoft YaHei UI" w:cs="宋体"/>
          <w:color w:val="000000"/>
          <w:kern w:val="0"/>
          <w:szCs w:val="21"/>
        </w:rPr>
      </w:pPr>
      <w:r w:rsidRPr="003448CC">
        <w:rPr>
          <w:rFonts w:ascii="Microsoft YaHei UI" w:hAnsi="Microsoft YaHei UI" w:cs="宋体" w:hint="eastAsia"/>
          <w:color w:val="000000"/>
          <w:kern w:val="0"/>
          <w:szCs w:val="21"/>
        </w:rPr>
        <w:t>分析处理：在数据处理层对于采集来的原始数据，进行计算分析，加工生成新的数据；</w:t>
      </w:r>
    </w:p>
    <w:p w:rsidR="00AB1796" w:rsidRPr="003448CC" w:rsidRDefault="00AB1796" w:rsidP="00AB1796">
      <w:pPr>
        <w:pStyle w:val="affffff1"/>
        <w:widowControl/>
        <w:numPr>
          <w:ilvl w:val="0"/>
          <w:numId w:val="22"/>
        </w:numPr>
        <w:shd w:val="clear" w:color="auto" w:fill="FFFFFF"/>
        <w:spacing w:line="360" w:lineRule="auto"/>
        <w:ind w:left="0" w:firstLine="420"/>
        <w:jc w:val="left"/>
        <w:rPr>
          <w:rFonts w:ascii="Microsoft YaHei UI" w:hAnsi="Microsoft YaHei UI" w:cs="宋体"/>
          <w:color w:val="000000"/>
          <w:kern w:val="0"/>
          <w:szCs w:val="21"/>
        </w:rPr>
      </w:pPr>
      <w:r w:rsidRPr="003448CC">
        <w:rPr>
          <w:rFonts w:ascii="Microsoft YaHei UI" w:hAnsi="Microsoft YaHei UI" w:cs="宋体" w:hint="eastAsia"/>
          <w:color w:val="000000"/>
          <w:kern w:val="0"/>
          <w:szCs w:val="21"/>
        </w:rPr>
        <w:t>数据分发：通过数据交换工具，将数据从数据处理层分发到内部系统，供应用使用</w:t>
      </w:r>
    </w:p>
    <w:p w:rsidR="00AB1796" w:rsidRPr="003448CC" w:rsidRDefault="00AB1796" w:rsidP="00AB1796">
      <w:pPr>
        <w:pStyle w:val="affffff1"/>
        <w:widowControl/>
        <w:numPr>
          <w:ilvl w:val="0"/>
          <w:numId w:val="22"/>
        </w:numPr>
        <w:shd w:val="clear" w:color="auto" w:fill="FFFFFF"/>
        <w:spacing w:line="360" w:lineRule="auto"/>
        <w:ind w:left="0" w:firstLine="420"/>
        <w:jc w:val="left"/>
        <w:rPr>
          <w:rFonts w:ascii="Microsoft YaHei UI" w:hAnsi="Microsoft YaHei UI" w:cs="宋体"/>
          <w:color w:val="000000"/>
          <w:kern w:val="0"/>
          <w:szCs w:val="21"/>
        </w:rPr>
      </w:pPr>
      <w:r w:rsidRPr="003448CC">
        <w:rPr>
          <w:rFonts w:ascii="Microsoft YaHei UI" w:hAnsi="Microsoft YaHei UI" w:cs="宋体" w:hint="eastAsia"/>
          <w:color w:val="000000"/>
          <w:kern w:val="0"/>
          <w:szCs w:val="21"/>
        </w:rPr>
        <w:t>数据使用：将数据提供给内部应用使用；</w:t>
      </w:r>
      <w:r w:rsidRPr="003448CC">
        <w:rPr>
          <w:rFonts w:ascii="Microsoft YaHei UI" w:hAnsi="Microsoft YaHei UI" w:cs="宋体"/>
          <w:color w:val="000000"/>
          <w:kern w:val="0"/>
          <w:szCs w:val="21"/>
        </w:rPr>
        <w:t xml:space="preserve"> </w:t>
      </w:r>
    </w:p>
    <w:p w:rsidR="00AB1796" w:rsidRPr="003448CC" w:rsidRDefault="00AB1796" w:rsidP="00AB1796">
      <w:pPr>
        <w:pStyle w:val="affffff1"/>
        <w:widowControl/>
        <w:numPr>
          <w:ilvl w:val="0"/>
          <w:numId w:val="22"/>
        </w:numPr>
        <w:shd w:val="clear" w:color="auto" w:fill="FFFFFF"/>
        <w:spacing w:line="360" w:lineRule="auto"/>
        <w:ind w:left="0" w:firstLine="420"/>
        <w:jc w:val="left"/>
        <w:rPr>
          <w:rFonts w:ascii="Microsoft YaHei UI" w:hAnsi="Microsoft YaHei UI" w:cs="宋体"/>
          <w:color w:val="000000"/>
          <w:kern w:val="0"/>
          <w:szCs w:val="21"/>
        </w:rPr>
      </w:pPr>
      <w:r w:rsidRPr="003448CC">
        <w:rPr>
          <w:rFonts w:ascii="Microsoft YaHei UI" w:hAnsi="Microsoft YaHei UI" w:cs="宋体" w:hint="eastAsia"/>
          <w:color w:val="000000"/>
          <w:kern w:val="0"/>
          <w:szCs w:val="21"/>
        </w:rPr>
        <w:t>对外开放：将内部的数据，通过安全网关提供给外部系统使用；</w:t>
      </w:r>
    </w:p>
    <w:p w:rsidR="00AB1796" w:rsidRDefault="00AB1796" w:rsidP="00AB1796">
      <w:pPr>
        <w:spacing w:line="360" w:lineRule="auto"/>
        <w:ind w:firstLineChars="200" w:firstLine="420"/>
      </w:pPr>
      <w:r>
        <w:rPr>
          <w:rFonts w:hint="eastAsia"/>
        </w:rPr>
        <w:t>在这</w:t>
      </w:r>
      <w:r>
        <w:rPr>
          <w:rFonts w:hint="eastAsia"/>
        </w:rPr>
        <w:t>5</w:t>
      </w:r>
      <w:r>
        <w:rPr>
          <w:rFonts w:hint="eastAsia"/>
        </w:rPr>
        <w:t>个过程中。</w:t>
      </w:r>
    </w:p>
    <w:p w:rsidR="00AB1796" w:rsidRPr="00C339A8" w:rsidRDefault="00AB1796" w:rsidP="00AB1796">
      <w:pPr>
        <w:pStyle w:val="affffff1"/>
        <w:widowControl/>
        <w:numPr>
          <w:ilvl w:val="0"/>
          <w:numId w:val="24"/>
        </w:numPr>
        <w:shd w:val="clear" w:color="auto" w:fill="FFFFFF"/>
        <w:spacing w:line="360" w:lineRule="auto"/>
        <w:ind w:left="0" w:firstLine="420"/>
        <w:jc w:val="left"/>
        <w:rPr>
          <w:rFonts w:ascii="Microsoft YaHei UI" w:hAnsi="Microsoft YaHei UI" w:cs="宋体"/>
          <w:color w:val="000000"/>
          <w:kern w:val="0"/>
          <w:szCs w:val="21"/>
        </w:rPr>
      </w:pPr>
      <w:r>
        <w:rPr>
          <w:rFonts w:ascii="Microsoft YaHei UI" w:hAnsi="Microsoft YaHei UI" w:cs="宋体" w:hint="eastAsia"/>
          <w:color w:val="000000"/>
          <w:kern w:val="0"/>
          <w:szCs w:val="21"/>
        </w:rPr>
        <w:t>数据</w:t>
      </w:r>
      <w:r w:rsidRPr="00C339A8">
        <w:rPr>
          <w:rFonts w:ascii="Microsoft YaHei UI" w:hAnsi="Microsoft YaHei UI" w:cs="宋体"/>
          <w:color w:val="000000"/>
          <w:kern w:val="0"/>
          <w:szCs w:val="21"/>
        </w:rPr>
        <w:t>采集环节：在已知数据类型时，可以在采集配置时增加标识数据类型和敏感级别，在数据录入</w:t>
      </w:r>
      <w:r w:rsidRPr="00C339A8">
        <w:rPr>
          <w:rFonts w:ascii="Microsoft YaHei UI" w:hAnsi="Microsoft YaHei UI" w:cs="宋体"/>
          <w:color w:val="000000"/>
          <w:kern w:val="0"/>
          <w:szCs w:val="21"/>
        </w:rPr>
        <w:t>DACP</w:t>
      </w:r>
      <w:r w:rsidRPr="00C339A8">
        <w:rPr>
          <w:rFonts w:ascii="Microsoft YaHei UI" w:hAnsi="Microsoft YaHei UI" w:cs="宋体"/>
          <w:color w:val="000000"/>
          <w:kern w:val="0"/>
          <w:szCs w:val="21"/>
        </w:rPr>
        <w:t>时自动追加标识。</w:t>
      </w:r>
    </w:p>
    <w:p w:rsidR="00AB1796" w:rsidRPr="00C339A8" w:rsidRDefault="00AB1796" w:rsidP="00AB1796">
      <w:pPr>
        <w:pStyle w:val="affffff1"/>
        <w:widowControl/>
        <w:numPr>
          <w:ilvl w:val="0"/>
          <w:numId w:val="24"/>
        </w:numPr>
        <w:shd w:val="clear" w:color="auto" w:fill="FFFFFF"/>
        <w:spacing w:line="360" w:lineRule="auto"/>
        <w:ind w:left="0" w:firstLine="420"/>
        <w:jc w:val="left"/>
        <w:rPr>
          <w:rFonts w:ascii="Microsoft YaHei UI" w:hAnsi="Microsoft YaHei UI" w:cs="宋体"/>
          <w:color w:val="000000"/>
          <w:kern w:val="0"/>
          <w:szCs w:val="21"/>
        </w:rPr>
      </w:pPr>
      <w:r>
        <w:rPr>
          <w:rFonts w:ascii="Microsoft YaHei UI" w:hAnsi="Microsoft YaHei UI" w:cs="宋体" w:hint="eastAsia"/>
          <w:color w:val="000000"/>
          <w:kern w:val="0"/>
          <w:szCs w:val="21"/>
          <w:shd w:val="clear" w:color="auto" w:fill="FFFFFF"/>
        </w:rPr>
        <w:t>数据</w:t>
      </w:r>
      <w:r w:rsidRPr="00C339A8">
        <w:rPr>
          <w:rFonts w:ascii="Microsoft YaHei UI" w:hAnsi="Microsoft YaHei UI" w:cs="宋体"/>
          <w:color w:val="000000"/>
          <w:kern w:val="0"/>
          <w:szCs w:val="21"/>
          <w:shd w:val="clear" w:color="auto" w:fill="FFFFFF"/>
        </w:rPr>
        <w:t>存储环节</w:t>
      </w:r>
      <w:r>
        <w:rPr>
          <w:rFonts w:ascii="Microsoft YaHei UI" w:hAnsi="Microsoft YaHei UI" w:cs="宋体" w:hint="eastAsia"/>
          <w:color w:val="000000"/>
          <w:kern w:val="0"/>
          <w:szCs w:val="21"/>
          <w:shd w:val="clear" w:color="auto" w:fill="FFFFFF"/>
        </w:rPr>
        <w:t>：通过租户隔离，控制不同租户间的数据互访；</w:t>
      </w:r>
      <w:r w:rsidRPr="00C339A8">
        <w:rPr>
          <w:rFonts w:ascii="Microsoft YaHei UI" w:hAnsi="Microsoft YaHei UI" w:cs="宋体"/>
          <w:color w:val="000000"/>
          <w:kern w:val="0"/>
          <w:szCs w:val="21"/>
          <w:shd w:val="clear" w:color="auto" w:fill="FFFFFF"/>
        </w:rPr>
        <w:t>将所有存储的数据进行扫描检测，纳入</w:t>
      </w:r>
      <w:r w:rsidRPr="00C339A8">
        <w:rPr>
          <w:rFonts w:ascii="Microsoft YaHei UI" w:hAnsi="Microsoft YaHei UI" w:cs="宋体"/>
          <w:color w:val="000000"/>
          <w:kern w:val="0"/>
          <w:szCs w:val="21"/>
          <w:shd w:val="clear" w:color="auto" w:fill="FFFFFF"/>
        </w:rPr>
        <w:t>DACP</w:t>
      </w:r>
      <w:r w:rsidRPr="00C339A8">
        <w:rPr>
          <w:rFonts w:ascii="Microsoft YaHei UI" w:hAnsi="Microsoft YaHei UI" w:cs="宋体"/>
          <w:color w:val="000000"/>
          <w:kern w:val="0"/>
          <w:szCs w:val="21"/>
          <w:shd w:val="clear" w:color="auto" w:fill="FFFFFF"/>
        </w:rPr>
        <w:t>数据字典管理，并对</w:t>
      </w:r>
      <w:r w:rsidRPr="00C339A8">
        <w:rPr>
          <w:rFonts w:ascii="Microsoft YaHei UI" w:hAnsi="Microsoft YaHei UI" w:cs="宋体"/>
          <w:color w:val="000000"/>
          <w:kern w:val="0"/>
          <w:szCs w:val="21"/>
          <w:shd w:val="clear" w:color="auto" w:fill="FFFFFF"/>
        </w:rPr>
        <w:t>DACP</w:t>
      </w:r>
      <w:r w:rsidRPr="00C339A8">
        <w:rPr>
          <w:rFonts w:ascii="Microsoft YaHei UI" w:hAnsi="Microsoft YaHei UI" w:cs="宋体"/>
          <w:color w:val="000000"/>
          <w:kern w:val="0"/>
          <w:szCs w:val="21"/>
          <w:shd w:val="clear" w:color="auto" w:fill="FFFFFF"/>
        </w:rPr>
        <w:t>存储的数据通过自动和人工检测审核的方式，确定数据类型和敏感级别；</w:t>
      </w:r>
    </w:p>
    <w:p w:rsidR="00AB1796" w:rsidRPr="00C339A8" w:rsidRDefault="00AB1796" w:rsidP="00AB1796">
      <w:pPr>
        <w:pStyle w:val="affffff1"/>
        <w:widowControl/>
        <w:numPr>
          <w:ilvl w:val="0"/>
          <w:numId w:val="24"/>
        </w:numPr>
        <w:shd w:val="clear" w:color="auto" w:fill="FFFFFF"/>
        <w:spacing w:line="360" w:lineRule="auto"/>
        <w:ind w:left="0" w:firstLine="420"/>
        <w:jc w:val="left"/>
        <w:rPr>
          <w:rFonts w:ascii="Microsoft YaHei UI" w:hAnsi="Microsoft YaHei UI" w:cs="宋体"/>
          <w:color w:val="000000"/>
          <w:kern w:val="0"/>
          <w:szCs w:val="21"/>
        </w:rPr>
      </w:pPr>
      <w:r>
        <w:rPr>
          <w:rFonts w:ascii="Microsoft YaHei UI" w:hAnsi="Microsoft YaHei UI" w:cs="宋体" w:hint="eastAsia"/>
          <w:color w:val="000000"/>
          <w:kern w:val="0"/>
          <w:szCs w:val="21"/>
          <w:shd w:val="clear" w:color="auto" w:fill="FFFFFF"/>
        </w:rPr>
        <w:t>分析处理环节：通过租户隔离，控制不同租户间的数据互访；对于通过基础数据新生成的数据模型，也纳入</w:t>
      </w:r>
      <w:r>
        <w:rPr>
          <w:rFonts w:ascii="Microsoft YaHei UI" w:hAnsi="Microsoft YaHei UI" w:cs="宋体" w:hint="eastAsia"/>
          <w:color w:val="000000"/>
          <w:kern w:val="0"/>
          <w:szCs w:val="21"/>
          <w:shd w:val="clear" w:color="auto" w:fill="FFFFFF"/>
        </w:rPr>
        <w:t>DACP</w:t>
      </w:r>
      <w:r>
        <w:rPr>
          <w:rFonts w:ascii="Microsoft YaHei UI" w:hAnsi="Microsoft YaHei UI" w:cs="宋体" w:hint="eastAsia"/>
          <w:color w:val="000000"/>
          <w:kern w:val="0"/>
          <w:szCs w:val="21"/>
          <w:shd w:val="clear" w:color="auto" w:fill="FFFFFF"/>
        </w:rPr>
        <w:t>数据字典管理，</w:t>
      </w:r>
      <w:r w:rsidRPr="00C339A8">
        <w:rPr>
          <w:rFonts w:ascii="Microsoft YaHei UI" w:hAnsi="Microsoft YaHei UI" w:cs="宋体"/>
          <w:color w:val="000000"/>
          <w:kern w:val="0"/>
          <w:szCs w:val="21"/>
          <w:shd w:val="clear" w:color="auto" w:fill="FFFFFF"/>
        </w:rPr>
        <w:t>并对</w:t>
      </w:r>
      <w:r w:rsidRPr="00C339A8">
        <w:rPr>
          <w:rFonts w:ascii="Microsoft YaHei UI" w:hAnsi="Microsoft YaHei UI" w:cs="宋体"/>
          <w:color w:val="000000"/>
          <w:kern w:val="0"/>
          <w:szCs w:val="21"/>
          <w:shd w:val="clear" w:color="auto" w:fill="FFFFFF"/>
        </w:rPr>
        <w:t>DACP</w:t>
      </w:r>
      <w:r w:rsidRPr="00C339A8">
        <w:rPr>
          <w:rFonts w:ascii="Microsoft YaHei UI" w:hAnsi="Microsoft YaHei UI" w:cs="宋体"/>
          <w:color w:val="000000"/>
          <w:kern w:val="0"/>
          <w:szCs w:val="21"/>
          <w:shd w:val="clear" w:color="auto" w:fill="FFFFFF"/>
        </w:rPr>
        <w:t>存储的数据通过自动和人工检测审核的方式，确定数据类型和敏感级别；</w:t>
      </w:r>
    </w:p>
    <w:p w:rsidR="00AB1796" w:rsidRPr="004F148D" w:rsidRDefault="00AB1796" w:rsidP="00AB1796">
      <w:pPr>
        <w:pStyle w:val="affffff1"/>
        <w:widowControl/>
        <w:numPr>
          <w:ilvl w:val="0"/>
          <w:numId w:val="24"/>
        </w:numPr>
        <w:shd w:val="clear" w:color="auto" w:fill="FFFFFF"/>
        <w:spacing w:line="360" w:lineRule="auto"/>
        <w:ind w:left="0" w:firstLine="420"/>
        <w:jc w:val="left"/>
        <w:rPr>
          <w:rFonts w:ascii="Microsoft YaHei UI" w:hAnsi="Microsoft YaHei UI" w:cs="宋体"/>
          <w:color w:val="000000"/>
          <w:kern w:val="0"/>
          <w:szCs w:val="21"/>
        </w:rPr>
      </w:pPr>
      <w:r>
        <w:rPr>
          <w:rFonts w:ascii="Microsoft YaHei UI" w:hAnsi="Microsoft YaHei UI" w:cs="宋体" w:hint="eastAsia"/>
          <w:color w:val="000000"/>
          <w:kern w:val="0"/>
          <w:szCs w:val="21"/>
          <w:shd w:val="clear" w:color="auto" w:fill="FFFFFF"/>
        </w:rPr>
        <w:t>数据</w:t>
      </w:r>
      <w:r w:rsidRPr="00C339A8">
        <w:rPr>
          <w:rFonts w:ascii="Microsoft YaHei UI" w:hAnsi="Microsoft YaHei UI" w:cs="宋体"/>
          <w:color w:val="000000"/>
          <w:kern w:val="0"/>
          <w:szCs w:val="21"/>
          <w:shd w:val="clear" w:color="auto" w:fill="FFFFFF"/>
        </w:rPr>
        <w:t>使用环节</w:t>
      </w:r>
      <w:r>
        <w:rPr>
          <w:rFonts w:ascii="Microsoft YaHei UI" w:hAnsi="Microsoft YaHei UI" w:cs="宋体" w:hint="eastAsia"/>
          <w:color w:val="000000"/>
          <w:kern w:val="0"/>
          <w:szCs w:val="21"/>
          <w:shd w:val="clear" w:color="auto" w:fill="FFFFFF"/>
        </w:rPr>
        <w:t>：对内部应用</w:t>
      </w:r>
      <w:r>
        <w:rPr>
          <w:rFonts w:ascii="Microsoft YaHei UI" w:hAnsi="Microsoft YaHei UI" w:cs="宋体"/>
          <w:color w:val="000000"/>
          <w:kern w:val="0"/>
          <w:szCs w:val="21"/>
          <w:shd w:val="clear" w:color="auto" w:fill="FFFFFF"/>
        </w:rPr>
        <w:t>，通过账号权限、金库管理、数据</w:t>
      </w:r>
      <w:r w:rsidRPr="00C339A8">
        <w:rPr>
          <w:rFonts w:ascii="Microsoft YaHei UI" w:hAnsi="Microsoft YaHei UI" w:cs="宋体"/>
          <w:color w:val="000000"/>
          <w:kern w:val="0"/>
          <w:szCs w:val="21"/>
          <w:shd w:val="clear" w:color="auto" w:fill="FFFFFF"/>
        </w:rPr>
        <w:t>脱敏进行分类分级管控。</w:t>
      </w:r>
    </w:p>
    <w:p w:rsidR="00AB1796" w:rsidRPr="00C339A8" w:rsidRDefault="00AB1796" w:rsidP="00AB1796">
      <w:pPr>
        <w:pStyle w:val="affffff1"/>
        <w:widowControl/>
        <w:numPr>
          <w:ilvl w:val="0"/>
          <w:numId w:val="24"/>
        </w:numPr>
        <w:shd w:val="clear" w:color="auto" w:fill="FFFFFF"/>
        <w:spacing w:line="360" w:lineRule="auto"/>
        <w:ind w:left="0" w:firstLine="420"/>
        <w:jc w:val="left"/>
        <w:rPr>
          <w:rFonts w:ascii="Microsoft YaHei UI" w:hAnsi="Microsoft YaHei UI" w:cs="宋体"/>
          <w:color w:val="000000"/>
          <w:kern w:val="0"/>
          <w:szCs w:val="21"/>
        </w:rPr>
      </w:pPr>
      <w:r>
        <w:rPr>
          <w:rFonts w:ascii="Microsoft YaHei UI" w:hAnsi="Microsoft YaHei UI" w:cs="宋体" w:hint="eastAsia"/>
          <w:color w:val="000000"/>
          <w:kern w:val="0"/>
          <w:szCs w:val="21"/>
          <w:shd w:val="clear" w:color="auto" w:fill="FFFFFF"/>
        </w:rPr>
        <w:t>数据分发环节：将数据分发到内部系统时，通过业务评审，确认可以分发的数据类型与级别，对数据进行相应的分类分级管控；</w:t>
      </w:r>
    </w:p>
    <w:p w:rsidR="00AB1796" w:rsidRPr="00C339A8" w:rsidRDefault="00AB1796" w:rsidP="00AB1796">
      <w:pPr>
        <w:pStyle w:val="affffff1"/>
        <w:widowControl/>
        <w:numPr>
          <w:ilvl w:val="0"/>
          <w:numId w:val="24"/>
        </w:numPr>
        <w:shd w:val="clear" w:color="auto" w:fill="FFFFFF"/>
        <w:spacing w:line="360" w:lineRule="auto"/>
        <w:ind w:left="0" w:firstLine="420"/>
        <w:jc w:val="left"/>
        <w:rPr>
          <w:rFonts w:ascii="Microsoft YaHei UI" w:hAnsi="Microsoft YaHei UI" w:cs="宋体"/>
          <w:color w:val="000000"/>
          <w:kern w:val="0"/>
          <w:szCs w:val="21"/>
        </w:rPr>
      </w:pPr>
      <w:r>
        <w:rPr>
          <w:rFonts w:ascii="Microsoft YaHei UI" w:hAnsi="Microsoft YaHei UI" w:cs="宋体" w:hint="eastAsia"/>
          <w:color w:val="000000"/>
          <w:kern w:val="0"/>
          <w:szCs w:val="21"/>
          <w:shd w:val="clear" w:color="auto" w:fill="FFFFFF"/>
        </w:rPr>
        <w:t>对外</w:t>
      </w:r>
      <w:r w:rsidRPr="00C339A8">
        <w:rPr>
          <w:rFonts w:ascii="Microsoft YaHei UI" w:hAnsi="Microsoft YaHei UI" w:cs="宋体"/>
          <w:color w:val="000000"/>
          <w:kern w:val="0"/>
          <w:szCs w:val="21"/>
          <w:shd w:val="clear" w:color="auto" w:fill="FFFFFF"/>
        </w:rPr>
        <w:t>开放环节，通过业务评审，确认可以开放的数据类型和级别、需要采取的数据安全管控措施，</w:t>
      </w:r>
      <w:r>
        <w:rPr>
          <w:rFonts w:hint="eastAsia"/>
        </w:rPr>
        <w:t>引入可信的第三方安全算法，对数据进行加密，提高数据破解难度，减少数据</w:t>
      </w:r>
      <w:proofErr w:type="gramStart"/>
      <w:r>
        <w:rPr>
          <w:rFonts w:hint="eastAsia"/>
        </w:rPr>
        <w:t>在外网流通</w:t>
      </w:r>
      <w:proofErr w:type="gramEnd"/>
      <w:r>
        <w:rPr>
          <w:rFonts w:hint="eastAsia"/>
        </w:rPr>
        <w:t>被破解的风险。主要</w:t>
      </w:r>
      <w:r w:rsidRPr="00C339A8">
        <w:rPr>
          <w:rFonts w:ascii="Microsoft YaHei UI" w:hAnsi="Microsoft YaHei UI" w:cs="宋体"/>
          <w:color w:val="000000"/>
          <w:kern w:val="0"/>
          <w:szCs w:val="21"/>
          <w:shd w:val="clear" w:color="auto" w:fill="FFFFFF"/>
        </w:rPr>
        <w:t>通过数据安全网关进行防护。</w:t>
      </w:r>
    </w:p>
    <w:p w:rsidR="00AB1796" w:rsidRPr="00C339A8" w:rsidRDefault="00AB1796" w:rsidP="00AB1796">
      <w:pPr>
        <w:pStyle w:val="affffff1"/>
        <w:spacing w:line="360" w:lineRule="auto"/>
      </w:pPr>
    </w:p>
    <w:p w:rsidR="00AB1796" w:rsidRDefault="00AB1796" w:rsidP="00AB1796">
      <w:r w:rsidRPr="003448CC">
        <w:rPr>
          <w:rFonts w:hint="eastAsia"/>
          <w:b/>
        </w:rPr>
        <w:t>数据分类分级处理</w:t>
      </w:r>
      <w:r>
        <w:rPr>
          <w:rFonts w:hint="eastAsia"/>
        </w:rPr>
        <w:t>：</w:t>
      </w:r>
    </w:p>
    <w:p w:rsidR="00AB1796" w:rsidRDefault="00AB1796" w:rsidP="00AB1796">
      <w:pPr>
        <w:jc w:val="center"/>
      </w:pPr>
      <w:r>
        <w:rPr>
          <w:noProof/>
        </w:rPr>
        <w:lastRenderedPageBreak/>
        <w:drawing>
          <wp:inline distT="0" distB="0" distL="0" distR="0" wp14:anchorId="08137CC4" wp14:editId="6EA60ECB">
            <wp:extent cx="6045212" cy="32842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55097" cy="3289590"/>
                    </a:xfrm>
                    <a:prstGeom prst="rect">
                      <a:avLst/>
                    </a:prstGeom>
                    <a:noFill/>
                  </pic:spPr>
                </pic:pic>
              </a:graphicData>
            </a:graphic>
          </wp:inline>
        </w:drawing>
      </w:r>
    </w:p>
    <w:p w:rsidR="00AB1796" w:rsidRDefault="00AB1796" w:rsidP="00AB1796">
      <w:pPr>
        <w:spacing w:line="360" w:lineRule="auto"/>
        <w:ind w:firstLineChars="200" w:firstLine="420"/>
      </w:pPr>
      <w:r>
        <w:rPr>
          <w:rFonts w:hint="eastAsia"/>
        </w:rPr>
        <w:t>对于数据的分类分级，通过元数据进行管理。采用两种方式进行</w:t>
      </w:r>
    </w:p>
    <w:p w:rsidR="00AB1796" w:rsidRDefault="00AB1796" w:rsidP="00AB1796">
      <w:pPr>
        <w:pStyle w:val="affffff1"/>
        <w:numPr>
          <w:ilvl w:val="0"/>
          <w:numId w:val="19"/>
        </w:numPr>
        <w:spacing w:line="360" w:lineRule="auto"/>
        <w:ind w:left="0" w:firstLine="420"/>
      </w:pPr>
      <w:r>
        <w:rPr>
          <w:rFonts w:hint="eastAsia"/>
        </w:rPr>
        <w:t>新建元数据时，需要注明数据的分类分级；</w:t>
      </w:r>
    </w:p>
    <w:p w:rsidR="00AB1796" w:rsidRDefault="00AB1796" w:rsidP="00AB1796">
      <w:pPr>
        <w:pStyle w:val="affffff1"/>
        <w:numPr>
          <w:ilvl w:val="0"/>
          <w:numId w:val="19"/>
        </w:numPr>
        <w:spacing w:line="360" w:lineRule="auto"/>
        <w:ind w:left="0" w:firstLine="420"/>
      </w:pPr>
      <w:r>
        <w:rPr>
          <w:rFonts w:hint="eastAsia"/>
        </w:rPr>
        <w:t>定时扫描机制，对于存量数据进行智能化扫描，得出数据的分类分级；后续将扫描结果由管理员做相应的确认，并更新到元数据相关信息中。</w:t>
      </w:r>
    </w:p>
    <w:p w:rsidR="00AB1796" w:rsidRPr="003448CC" w:rsidRDefault="00AB1796" w:rsidP="00AB1796">
      <w:pPr>
        <w:spacing w:line="360" w:lineRule="auto"/>
        <w:ind w:firstLineChars="200" w:firstLine="422"/>
        <w:rPr>
          <w:b/>
        </w:rPr>
      </w:pPr>
      <w:r w:rsidRPr="003448CC">
        <w:rPr>
          <w:rFonts w:hint="eastAsia"/>
          <w:b/>
        </w:rPr>
        <w:t>业务数据分类：</w:t>
      </w:r>
    </w:p>
    <w:p w:rsidR="00AB1796" w:rsidRDefault="00AB1796" w:rsidP="00AB1796">
      <w:pPr>
        <w:spacing w:line="360" w:lineRule="auto"/>
        <w:ind w:firstLineChars="200" w:firstLine="420"/>
      </w:pPr>
      <w:r>
        <w:rPr>
          <w:rFonts w:hint="eastAsia"/>
        </w:rPr>
        <w:t>A</w:t>
      </w:r>
      <w:r>
        <w:rPr>
          <w:rFonts w:hint="eastAsia"/>
        </w:rPr>
        <w:t>用户身份相关</w:t>
      </w:r>
      <w:r>
        <w:rPr>
          <w:rFonts w:hint="eastAsia"/>
        </w:rPr>
        <w:t>:</w:t>
      </w:r>
      <w:r w:rsidRPr="004841B6">
        <w:rPr>
          <w:rFonts w:hint="eastAsia"/>
        </w:rPr>
        <w:t>用户身份相关数据包括用户身份标识信息和用户网络身份鉴权信息</w:t>
      </w:r>
      <w:r>
        <w:rPr>
          <w:rFonts w:hint="eastAsia"/>
        </w:rPr>
        <w:t>。</w:t>
      </w:r>
    </w:p>
    <w:p w:rsidR="00AB1796" w:rsidRDefault="00AB1796" w:rsidP="00AB1796">
      <w:pPr>
        <w:spacing w:line="360" w:lineRule="auto"/>
        <w:ind w:firstLineChars="200" w:firstLine="420"/>
      </w:pPr>
      <w:r>
        <w:rPr>
          <w:rFonts w:hint="eastAsia"/>
        </w:rPr>
        <w:t>B</w:t>
      </w:r>
      <w:r w:rsidRPr="004841B6">
        <w:rPr>
          <w:rFonts w:hint="eastAsia"/>
        </w:rPr>
        <w:t>用户服务内容数据</w:t>
      </w:r>
      <w:r>
        <w:rPr>
          <w:rFonts w:hint="eastAsia"/>
        </w:rPr>
        <w:t>:</w:t>
      </w:r>
      <w:r w:rsidRPr="004841B6">
        <w:rPr>
          <w:rFonts w:hint="eastAsia"/>
        </w:rPr>
        <w:t xml:space="preserve"> </w:t>
      </w:r>
      <w:r w:rsidRPr="004841B6">
        <w:rPr>
          <w:rFonts w:hint="eastAsia"/>
        </w:rPr>
        <w:t>用户服务内容数据包括用户服务内容数据和联系人信息。</w:t>
      </w:r>
    </w:p>
    <w:p w:rsidR="00AB1796" w:rsidRDefault="00AB1796" w:rsidP="00AB1796">
      <w:pPr>
        <w:spacing w:line="360" w:lineRule="auto"/>
        <w:ind w:firstLineChars="200" w:firstLine="420"/>
      </w:pPr>
      <w:r>
        <w:rPr>
          <w:rFonts w:hint="eastAsia"/>
        </w:rPr>
        <w:t>C</w:t>
      </w:r>
      <w:r w:rsidRPr="00BD2384">
        <w:rPr>
          <w:rFonts w:hint="eastAsia"/>
        </w:rPr>
        <w:t>用户服务衍生数据</w:t>
      </w:r>
      <w:r>
        <w:rPr>
          <w:rFonts w:hint="eastAsia"/>
        </w:rPr>
        <w:t>:</w:t>
      </w:r>
      <w:r w:rsidRPr="00BD2384">
        <w:rPr>
          <w:rFonts w:hint="eastAsia"/>
        </w:rPr>
        <w:t xml:space="preserve"> </w:t>
      </w:r>
      <w:r w:rsidRPr="00BD2384">
        <w:rPr>
          <w:rFonts w:hint="eastAsia"/>
        </w:rPr>
        <w:t>用户服务验证数据主要包括用户服务使用数据和设备信息</w:t>
      </w:r>
      <w:r>
        <w:rPr>
          <w:rFonts w:hint="eastAsia"/>
        </w:rPr>
        <w:t>。</w:t>
      </w:r>
    </w:p>
    <w:p w:rsidR="00AB1796" w:rsidRDefault="00AB1796" w:rsidP="00AB1796">
      <w:pPr>
        <w:spacing w:line="360" w:lineRule="auto"/>
        <w:ind w:firstLineChars="200" w:firstLine="420"/>
      </w:pPr>
      <w:r>
        <w:rPr>
          <w:rFonts w:hint="eastAsia"/>
        </w:rPr>
        <w:t>D</w:t>
      </w:r>
      <w:r w:rsidRPr="00BD2384">
        <w:rPr>
          <w:rFonts w:hint="eastAsia"/>
        </w:rPr>
        <w:t>企业运营管理数据</w:t>
      </w:r>
      <w:r>
        <w:rPr>
          <w:rFonts w:hint="eastAsia"/>
        </w:rPr>
        <w:t>:</w:t>
      </w:r>
      <w:r w:rsidRPr="00BD2384">
        <w:rPr>
          <w:rFonts w:hint="eastAsia"/>
        </w:rPr>
        <w:t xml:space="preserve"> </w:t>
      </w:r>
      <w:r>
        <w:rPr>
          <w:rFonts w:hint="eastAsia"/>
        </w:rPr>
        <w:t>企业运营管理数据包括企业管理数据、业务运营数据、网络及</w:t>
      </w:r>
      <w:r>
        <w:rPr>
          <w:rFonts w:hint="eastAsia"/>
        </w:rPr>
        <w:t>IT</w:t>
      </w:r>
      <w:r>
        <w:rPr>
          <w:rFonts w:hint="eastAsia"/>
        </w:rPr>
        <w:t>系统运维数据和合作伙伴数据。</w:t>
      </w:r>
    </w:p>
    <w:p w:rsidR="00AB1796" w:rsidRPr="003448CC" w:rsidRDefault="00AB1796" w:rsidP="00AB1796">
      <w:pPr>
        <w:spacing w:line="360" w:lineRule="auto"/>
        <w:ind w:firstLineChars="200" w:firstLine="422"/>
        <w:rPr>
          <w:b/>
        </w:rPr>
      </w:pPr>
      <w:r w:rsidRPr="003448CC">
        <w:rPr>
          <w:rFonts w:hint="eastAsia"/>
          <w:b/>
        </w:rPr>
        <w:t>敏感数据分级：</w:t>
      </w:r>
    </w:p>
    <w:p w:rsidR="00AB1796" w:rsidRDefault="00AB1796" w:rsidP="00AB1796">
      <w:pPr>
        <w:spacing w:line="360" w:lineRule="auto"/>
        <w:ind w:firstLineChars="200" w:firstLine="420"/>
      </w:pPr>
      <w:r w:rsidRPr="00E90D6F">
        <w:rPr>
          <w:rFonts w:hint="eastAsia"/>
        </w:rPr>
        <w:t>数据</w:t>
      </w:r>
      <w:proofErr w:type="gramStart"/>
      <w:r w:rsidRPr="00E90D6F">
        <w:rPr>
          <w:rFonts w:hint="eastAsia"/>
        </w:rPr>
        <w:t>分级应</w:t>
      </w:r>
      <w:proofErr w:type="gramEnd"/>
      <w:r w:rsidRPr="00E90D6F">
        <w:rPr>
          <w:rFonts w:hint="eastAsia"/>
        </w:rPr>
        <w:t>依据以下原则</w:t>
      </w:r>
      <w:r>
        <w:rPr>
          <w:rFonts w:hint="eastAsia"/>
        </w:rPr>
        <w:t>：</w:t>
      </w:r>
    </w:p>
    <w:p w:rsidR="00AB1796" w:rsidRDefault="00AB1796" w:rsidP="00AB1796">
      <w:pPr>
        <w:pStyle w:val="affffff1"/>
        <w:numPr>
          <w:ilvl w:val="1"/>
          <w:numId w:val="21"/>
        </w:numPr>
        <w:spacing w:line="360" w:lineRule="auto"/>
        <w:ind w:left="0" w:firstLine="420"/>
      </w:pPr>
      <w:r w:rsidRPr="00E90D6F">
        <w:rPr>
          <w:rFonts w:hint="eastAsia"/>
        </w:rPr>
        <w:t>各级界限明确原则：数据分级是按照数据敏感程度进行划分；</w:t>
      </w:r>
    </w:p>
    <w:p w:rsidR="00AB1796" w:rsidRDefault="00AB1796" w:rsidP="00AB1796">
      <w:pPr>
        <w:pStyle w:val="affffff1"/>
        <w:numPr>
          <w:ilvl w:val="1"/>
          <w:numId w:val="21"/>
        </w:numPr>
        <w:spacing w:line="360" w:lineRule="auto"/>
        <w:ind w:left="0" w:firstLine="420"/>
      </w:pPr>
      <w:r>
        <w:rPr>
          <w:rFonts w:hint="eastAsia"/>
        </w:rPr>
        <w:t>就高不就低原则：如果同一批数据中各属性或字段的分级不同，需要按照定级最高的属性或字段的级别一并实施安全管控，即</w:t>
      </w:r>
      <w:r>
        <w:rPr>
          <w:rFonts w:hint="eastAsia"/>
        </w:rPr>
        <w:t xml:space="preserve"> </w:t>
      </w:r>
      <w:r>
        <w:rPr>
          <w:rFonts w:hint="eastAsia"/>
        </w:rPr>
        <w:t>“就高不就低”</w:t>
      </w:r>
    </w:p>
    <w:p w:rsidR="00AB1796" w:rsidRDefault="00AB1796" w:rsidP="00AB1796">
      <w:pPr>
        <w:spacing w:line="360" w:lineRule="auto"/>
        <w:ind w:firstLineChars="200" w:firstLine="420"/>
      </w:pPr>
      <w:r>
        <w:rPr>
          <w:rFonts w:hint="eastAsia"/>
        </w:rPr>
        <w:t>数据的敏感级别分为</w:t>
      </w:r>
      <w:proofErr w:type="gramStart"/>
      <w:r>
        <w:rPr>
          <w:rFonts w:hint="eastAsia"/>
        </w:rPr>
        <w:t>字段级</w:t>
      </w:r>
      <w:proofErr w:type="gramEnd"/>
      <w:r>
        <w:rPr>
          <w:rFonts w:hint="eastAsia"/>
        </w:rPr>
        <w:t>与内容级：</w:t>
      </w:r>
    </w:p>
    <w:p w:rsidR="00AB1796" w:rsidRDefault="00AB1796" w:rsidP="00AB1796">
      <w:pPr>
        <w:pStyle w:val="affffff1"/>
        <w:numPr>
          <w:ilvl w:val="0"/>
          <w:numId w:val="20"/>
        </w:numPr>
        <w:spacing w:line="360" w:lineRule="auto"/>
        <w:ind w:left="0" w:firstLine="420"/>
      </w:pPr>
      <w:r>
        <w:rPr>
          <w:rFonts w:hint="eastAsia"/>
        </w:rPr>
        <w:t>字段级：具体表中的某个字段定义敏感级别。例如某个表中的身份证号，银行卡号等字段，属于敏感信息，定义为一级敏感信息。</w:t>
      </w:r>
    </w:p>
    <w:p w:rsidR="00AB1796" w:rsidRDefault="00AB1796" w:rsidP="00AB1796">
      <w:pPr>
        <w:pStyle w:val="affffff1"/>
        <w:numPr>
          <w:ilvl w:val="0"/>
          <w:numId w:val="20"/>
        </w:numPr>
        <w:spacing w:line="360" w:lineRule="auto"/>
        <w:ind w:left="0" w:firstLine="420"/>
      </w:pPr>
      <w:r>
        <w:rPr>
          <w:rFonts w:hint="eastAsia"/>
        </w:rPr>
        <w:t>内容级：具体表中符合某种条件的数据定义敏感级别。例如用户表中，符合用户类别为党政军的属于一级敏感信息。</w:t>
      </w:r>
    </w:p>
    <w:p w:rsidR="00AB1796" w:rsidRDefault="00AB1796" w:rsidP="00AB1796"/>
    <w:tbl>
      <w:tblPr>
        <w:tblStyle w:val="afffffc"/>
        <w:tblW w:w="0" w:type="auto"/>
        <w:jc w:val="center"/>
        <w:tblLook w:val="04A0" w:firstRow="1" w:lastRow="0" w:firstColumn="1" w:lastColumn="0" w:noHBand="0" w:noVBand="1"/>
      </w:tblPr>
      <w:tblGrid>
        <w:gridCol w:w="1526"/>
        <w:gridCol w:w="1134"/>
        <w:gridCol w:w="5862"/>
      </w:tblGrid>
      <w:tr w:rsidR="00AB1796" w:rsidTr="00E95CCE">
        <w:trPr>
          <w:jc w:val="center"/>
        </w:trPr>
        <w:tc>
          <w:tcPr>
            <w:tcW w:w="1526" w:type="dxa"/>
          </w:tcPr>
          <w:p w:rsidR="00AB1796" w:rsidRDefault="00AB1796" w:rsidP="00E95CCE">
            <w:r>
              <w:rPr>
                <w:rFonts w:hint="eastAsia"/>
              </w:rPr>
              <w:lastRenderedPageBreak/>
              <w:t>类别</w:t>
            </w:r>
          </w:p>
        </w:tc>
        <w:tc>
          <w:tcPr>
            <w:tcW w:w="1134" w:type="dxa"/>
          </w:tcPr>
          <w:p w:rsidR="00AB1796" w:rsidRDefault="00AB1796" w:rsidP="00E95CCE">
            <w:r>
              <w:rPr>
                <w:rFonts w:hint="eastAsia"/>
              </w:rPr>
              <w:t>定位</w:t>
            </w:r>
          </w:p>
        </w:tc>
        <w:tc>
          <w:tcPr>
            <w:tcW w:w="5862" w:type="dxa"/>
          </w:tcPr>
          <w:p w:rsidR="00AB1796" w:rsidRDefault="00AB1796" w:rsidP="00E95CCE">
            <w:r>
              <w:rPr>
                <w:rFonts w:hint="eastAsia"/>
              </w:rPr>
              <w:t>管控措施</w:t>
            </w:r>
          </w:p>
        </w:tc>
      </w:tr>
      <w:tr w:rsidR="00AB1796" w:rsidTr="00E95CCE">
        <w:trPr>
          <w:jc w:val="center"/>
        </w:trPr>
        <w:tc>
          <w:tcPr>
            <w:tcW w:w="1526" w:type="dxa"/>
          </w:tcPr>
          <w:p w:rsidR="00AB1796" w:rsidRDefault="00AB1796" w:rsidP="00E95CCE">
            <w:r w:rsidRPr="000F5BCC">
              <w:rPr>
                <w:rFonts w:hint="eastAsia"/>
              </w:rPr>
              <w:t>第</w:t>
            </w:r>
            <w:r w:rsidRPr="000F5BCC">
              <w:rPr>
                <w:rFonts w:hint="eastAsia"/>
              </w:rPr>
              <w:t>4</w:t>
            </w:r>
            <w:r w:rsidRPr="000F5BCC">
              <w:rPr>
                <w:rFonts w:hint="eastAsia"/>
              </w:rPr>
              <w:t>级</w:t>
            </w:r>
          </w:p>
        </w:tc>
        <w:tc>
          <w:tcPr>
            <w:tcW w:w="1134" w:type="dxa"/>
          </w:tcPr>
          <w:p w:rsidR="00AB1796" w:rsidRDefault="00AB1796" w:rsidP="00E95CCE">
            <w:r w:rsidRPr="000F5BCC">
              <w:rPr>
                <w:rFonts w:hint="eastAsia"/>
              </w:rPr>
              <w:t>极敏感级</w:t>
            </w:r>
          </w:p>
        </w:tc>
        <w:tc>
          <w:tcPr>
            <w:tcW w:w="5862" w:type="dxa"/>
          </w:tcPr>
          <w:p w:rsidR="00AB1796" w:rsidRDefault="00AB1796" w:rsidP="00E95CCE">
            <w:r>
              <w:rPr>
                <w:rFonts w:hint="eastAsia"/>
              </w:rPr>
              <w:t>实施严格的技术和管理措施，保护数据的机密性和完整性，</w:t>
            </w:r>
          </w:p>
          <w:p w:rsidR="00AB1796" w:rsidRDefault="00AB1796" w:rsidP="00E95CCE">
            <w:r>
              <w:rPr>
                <w:rFonts w:hint="eastAsia"/>
              </w:rPr>
              <w:t>确保数据访问控制安全，建立严格的数据安全管理规范以及数据实时监控机制。第</w:t>
            </w:r>
            <w:r>
              <w:rPr>
                <w:rFonts w:hint="eastAsia"/>
              </w:rPr>
              <w:t>4</w:t>
            </w:r>
            <w:r>
              <w:rPr>
                <w:rFonts w:hint="eastAsia"/>
              </w:rPr>
              <w:t>级数据严禁对外输出</w:t>
            </w:r>
          </w:p>
        </w:tc>
      </w:tr>
      <w:tr w:rsidR="00AB1796" w:rsidTr="00E95CCE">
        <w:trPr>
          <w:jc w:val="center"/>
        </w:trPr>
        <w:tc>
          <w:tcPr>
            <w:tcW w:w="1526" w:type="dxa"/>
          </w:tcPr>
          <w:p w:rsidR="00AB1796" w:rsidRDefault="00AB1796" w:rsidP="00E95CCE">
            <w:r w:rsidRPr="000F5BCC">
              <w:rPr>
                <w:rFonts w:hint="eastAsia"/>
              </w:rPr>
              <w:t>第</w:t>
            </w:r>
            <w:r>
              <w:rPr>
                <w:rFonts w:hint="eastAsia"/>
              </w:rPr>
              <w:t>3</w:t>
            </w:r>
            <w:r w:rsidRPr="000F5BCC">
              <w:rPr>
                <w:rFonts w:hint="eastAsia"/>
              </w:rPr>
              <w:t>级</w:t>
            </w:r>
          </w:p>
        </w:tc>
        <w:tc>
          <w:tcPr>
            <w:tcW w:w="1134" w:type="dxa"/>
          </w:tcPr>
          <w:p w:rsidR="00AB1796" w:rsidRDefault="00AB1796" w:rsidP="00E95CCE">
            <w:r w:rsidRPr="000F5BCC">
              <w:rPr>
                <w:rFonts w:hint="eastAsia"/>
              </w:rPr>
              <w:t>敏感级</w:t>
            </w:r>
          </w:p>
        </w:tc>
        <w:tc>
          <w:tcPr>
            <w:tcW w:w="5862" w:type="dxa"/>
          </w:tcPr>
          <w:p w:rsidR="00AB1796" w:rsidRDefault="00AB1796" w:rsidP="00E95CCE">
            <w:r>
              <w:rPr>
                <w:rFonts w:hint="eastAsia"/>
              </w:rPr>
              <w:t>实施较严格的技术和管理措施，保护数据的机密性和完整性，</w:t>
            </w:r>
          </w:p>
          <w:p w:rsidR="00AB1796" w:rsidRDefault="00AB1796" w:rsidP="00E95CCE">
            <w:r>
              <w:rPr>
                <w:rFonts w:hint="eastAsia"/>
              </w:rPr>
              <w:t>确保数据访问控制安全，建立数据安全管理规范以及数据准实时监控机制。第</w:t>
            </w:r>
            <w:r>
              <w:rPr>
                <w:rFonts w:hint="eastAsia"/>
              </w:rPr>
              <w:t>3</w:t>
            </w:r>
            <w:r>
              <w:rPr>
                <w:rFonts w:hint="eastAsia"/>
              </w:rPr>
              <w:t>级数据在满足相关条件的前提下，可以对外开放</w:t>
            </w:r>
          </w:p>
        </w:tc>
      </w:tr>
      <w:tr w:rsidR="00AB1796" w:rsidTr="00E95CCE">
        <w:trPr>
          <w:jc w:val="center"/>
        </w:trPr>
        <w:tc>
          <w:tcPr>
            <w:tcW w:w="1526" w:type="dxa"/>
          </w:tcPr>
          <w:p w:rsidR="00AB1796" w:rsidRDefault="00AB1796" w:rsidP="00E95CCE">
            <w:r w:rsidRPr="000F5BCC">
              <w:rPr>
                <w:rFonts w:hint="eastAsia"/>
              </w:rPr>
              <w:t>第</w:t>
            </w:r>
            <w:r>
              <w:rPr>
                <w:rFonts w:hint="eastAsia"/>
              </w:rPr>
              <w:t>2</w:t>
            </w:r>
            <w:r w:rsidRPr="000F5BCC">
              <w:rPr>
                <w:rFonts w:hint="eastAsia"/>
              </w:rPr>
              <w:t>级</w:t>
            </w:r>
          </w:p>
        </w:tc>
        <w:tc>
          <w:tcPr>
            <w:tcW w:w="1134" w:type="dxa"/>
          </w:tcPr>
          <w:p w:rsidR="00AB1796" w:rsidRDefault="00AB1796" w:rsidP="00E95CCE">
            <w:r w:rsidRPr="000F5BCC">
              <w:rPr>
                <w:rFonts w:hint="eastAsia"/>
              </w:rPr>
              <w:t>较敏感级</w:t>
            </w:r>
          </w:p>
        </w:tc>
        <w:tc>
          <w:tcPr>
            <w:tcW w:w="5862" w:type="dxa"/>
          </w:tcPr>
          <w:p w:rsidR="00AB1796" w:rsidRDefault="00AB1796" w:rsidP="00E95CCE">
            <w:r>
              <w:rPr>
                <w:rFonts w:hint="eastAsia"/>
              </w:rPr>
              <w:t>实施必要的技术和管理措施，确保数据生命周期安全，建立</w:t>
            </w:r>
          </w:p>
          <w:p w:rsidR="00AB1796" w:rsidRDefault="00AB1796" w:rsidP="00E95CCE">
            <w:r>
              <w:rPr>
                <w:rFonts w:hint="eastAsia"/>
              </w:rPr>
              <w:t>数据安全管理规范。第</w:t>
            </w:r>
            <w:r>
              <w:rPr>
                <w:rFonts w:hint="eastAsia"/>
              </w:rPr>
              <w:t>2</w:t>
            </w:r>
            <w:r>
              <w:rPr>
                <w:rFonts w:hint="eastAsia"/>
              </w:rPr>
              <w:t>级数据在满足相关条件的前提下，可以对外开放</w:t>
            </w:r>
          </w:p>
        </w:tc>
      </w:tr>
      <w:tr w:rsidR="00AB1796" w:rsidTr="00E95CCE">
        <w:trPr>
          <w:jc w:val="center"/>
        </w:trPr>
        <w:tc>
          <w:tcPr>
            <w:tcW w:w="1526" w:type="dxa"/>
          </w:tcPr>
          <w:p w:rsidR="00AB1796" w:rsidRDefault="00AB1796" w:rsidP="00E95CCE">
            <w:r w:rsidRPr="000F5BCC">
              <w:rPr>
                <w:rFonts w:hint="eastAsia"/>
              </w:rPr>
              <w:t>第</w:t>
            </w:r>
            <w:r>
              <w:rPr>
                <w:rFonts w:hint="eastAsia"/>
              </w:rPr>
              <w:t>1</w:t>
            </w:r>
            <w:r w:rsidRPr="000F5BCC">
              <w:rPr>
                <w:rFonts w:hint="eastAsia"/>
              </w:rPr>
              <w:t>级</w:t>
            </w:r>
          </w:p>
        </w:tc>
        <w:tc>
          <w:tcPr>
            <w:tcW w:w="1134" w:type="dxa"/>
          </w:tcPr>
          <w:p w:rsidR="00AB1796" w:rsidRDefault="00AB1796" w:rsidP="00E95CCE">
            <w:r w:rsidRPr="000F5BCC">
              <w:rPr>
                <w:rFonts w:hint="eastAsia"/>
              </w:rPr>
              <w:t>低敏感级</w:t>
            </w:r>
          </w:p>
        </w:tc>
        <w:tc>
          <w:tcPr>
            <w:tcW w:w="5862" w:type="dxa"/>
          </w:tcPr>
          <w:p w:rsidR="00AB1796" w:rsidRDefault="00AB1796" w:rsidP="00E95CCE">
            <w:r>
              <w:rPr>
                <w:rFonts w:hint="eastAsia"/>
              </w:rPr>
              <w:t>实施基本的技术和管理措施，确保数据生命周期安全。第</w:t>
            </w:r>
            <w:r>
              <w:rPr>
                <w:rFonts w:hint="eastAsia"/>
              </w:rPr>
              <w:t>1</w:t>
            </w:r>
            <w:r>
              <w:rPr>
                <w:rFonts w:hint="eastAsia"/>
              </w:rPr>
              <w:t>级</w:t>
            </w:r>
          </w:p>
          <w:p w:rsidR="00AB1796" w:rsidRDefault="00AB1796" w:rsidP="00E95CCE">
            <w:r>
              <w:rPr>
                <w:rFonts w:hint="eastAsia"/>
              </w:rPr>
              <w:t>数据可以直接对外开放，但需要考虑对外开放的数据量及类别，避免由于类别较</w:t>
            </w:r>
          </w:p>
          <w:p w:rsidR="00AB1796" w:rsidRDefault="00AB1796" w:rsidP="00E95CCE">
            <w:r>
              <w:rPr>
                <w:rFonts w:hint="eastAsia"/>
              </w:rPr>
              <w:t>多或者数据量过大，导致能够用于关联分析。</w:t>
            </w:r>
          </w:p>
        </w:tc>
      </w:tr>
    </w:tbl>
    <w:p w:rsidR="00AB1796" w:rsidRDefault="00AB1796" w:rsidP="00AB1796"/>
    <w:p w:rsidR="000A769B" w:rsidRPr="00AB1796" w:rsidRDefault="000A769B" w:rsidP="00261004"/>
    <w:p w:rsidR="00D36ABD" w:rsidRDefault="007264CD" w:rsidP="007264CD">
      <w:pPr>
        <w:pStyle w:val="1"/>
        <w:numPr>
          <w:ilvl w:val="0"/>
          <w:numId w:val="0"/>
        </w:numPr>
        <w:ind w:left="432"/>
      </w:pPr>
      <w:bookmarkStart w:id="44" w:name="_Toc493236598"/>
      <w:r>
        <w:rPr>
          <w:rFonts w:ascii="黑体" w:hAnsi="黑体" w:hint="eastAsia"/>
          <w:sz w:val="28"/>
          <w:szCs w:val="28"/>
        </w:rPr>
        <w:t xml:space="preserve">附录 </w:t>
      </w:r>
      <w:r w:rsidR="000A21CF">
        <w:rPr>
          <w:rFonts w:ascii="黑体" w:hAnsi="黑体" w:hint="eastAsia"/>
          <w:sz w:val="28"/>
          <w:szCs w:val="28"/>
        </w:rPr>
        <w:t>各行业数据分类分级</w:t>
      </w:r>
      <w:r w:rsidR="00CA0398">
        <w:rPr>
          <w:rFonts w:ascii="黑体" w:hAnsi="黑体" w:hint="eastAsia"/>
          <w:sz w:val="28"/>
          <w:szCs w:val="28"/>
        </w:rPr>
        <w:t>实践</w:t>
      </w:r>
      <w:bookmarkEnd w:id="44"/>
    </w:p>
    <w:p w:rsidR="007F6BB7" w:rsidRDefault="007F6BB7" w:rsidP="00AD7696">
      <w:pPr>
        <w:pStyle w:val="2"/>
        <w:numPr>
          <w:ilvl w:val="0"/>
          <w:numId w:val="39"/>
        </w:numPr>
      </w:pPr>
      <w:bookmarkStart w:id="45" w:name="_Toc493236599"/>
      <w:r>
        <w:rPr>
          <w:rFonts w:hint="eastAsia"/>
        </w:rPr>
        <w:t>政务数据分类实践</w:t>
      </w:r>
      <w:bookmarkEnd w:id="45"/>
    </w:p>
    <w:p w:rsidR="00700724" w:rsidRPr="00F51F09" w:rsidRDefault="00700724" w:rsidP="00003D6A">
      <w:pPr>
        <w:pStyle w:val="aff6"/>
        <w:spacing w:line="360" w:lineRule="auto"/>
        <w:ind w:firstLineChars="200" w:firstLine="420"/>
      </w:pPr>
      <w:r w:rsidRPr="00F51F09">
        <w:rPr>
          <w:rFonts w:hint="eastAsia"/>
        </w:rPr>
        <w:t>为了科学、有效地对政府数据进行组织管理，该分类方法从政府数据本身的自然属性出发，结合政府数据所特有的行业属性特征，以及政府数据开放和共享需求，制定政府数据分类方法。</w:t>
      </w:r>
    </w:p>
    <w:p w:rsidR="00700724" w:rsidRPr="00F51F09" w:rsidRDefault="00700724" w:rsidP="00003D6A">
      <w:pPr>
        <w:pStyle w:val="aff6"/>
        <w:spacing w:line="360" w:lineRule="auto"/>
        <w:ind w:firstLineChars="200" w:firstLine="420"/>
      </w:pPr>
      <w:r w:rsidRPr="00F51F09">
        <w:rPr>
          <w:rFonts w:hint="eastAsia"/>
        </w:rPr>
        <w:t>本标准采用多维度和线分类法相结合方法，首先在主题、行业和服务三个维度对贵州省政府数据进行分类，然后对于每个维度采用线分类法将其分为大类、中类和小类三级。</w:t>
      </w:r>
      <w:r w:rsidRPr="00F51F09">
        <w:t xml:space="preserve"> </w:t>
      </w:r>
    </w:p>
    <w:p w:rsidR="00700724" w:rsidRPr="000F0651" w:rsidRDefault="00700724" w:rsidP="00003D6A">
      <w:pPr>
        <w:pStyle w:val="aff6"/>
        <w:spacing w:line="360" w:lineRule="auto"/>
        <w:ind w:firstLineChars="200" w:firstLine="420"/>
      </w:pPr>
      <w:bookmarkStart w:id="46" w:name="_Toc328549366"/>
      <w:bookmarkStart w:id="47" w:name="_Toc328733394"/>
      <w:bookmarkStart w:id="48" w:name="_Toc328912012"/>
      <w:r>
        <w:rPr>
          <w:rFonts w:hint="eastAsia"/>
        </w:rPr>
        <w:t>1）</w:t>
      </w:r>
      <w:r w:rsidRPr="000F0651">
        <w:rPr>
          <w:rFonts w:hint="eastAsia"/>
        </w:rPr>
        <w:t>主题分类</w:t>
      </w:r>
      <w:bookmarkEnd w:id="46"/>
      <w:bookmarkEnd w:id="47"/>
      <w:bookmarkEnd w:id="48"/>
    </w:p>
    <w:p w:rsidR="00700724" w:rsidRPr="000F0651" w:rsidRDefault="00700724" w:rsidP="00003D6A">
      <w:pPr>
        <w:pStyle w:val="aff6"/>
        <w:spacing w:line="360" w:lineRule="auto"/>
        <w:ind w:firstLineChars="200" w:firstLine="420"/>
        <w:jc w:val="left"/>
      </w:pPr>
      <w:r w:rsidRPr="000F0651">
        <w:t xml:space="preserve"> </w:t>
      </w:r>
      <w:r w:rsidRPr="000F0651">
        <w:rPr>
          <w:rFonts w:hint="eastAsia"/>
        </w:rPr>
        <w:t>按照政府数据资源所涉及的知识范畴，将贵州省政府数据按照主题进行分类，采取大类、中类和小类三级分类法。</w:t>
      </w:r>
    </w:p>
    <w:p w:rsidR="00700724" w:rsidRPr="000F0651" w:rsidRDefault="00700724" w:rsidP="00003D6A">
      <w:pPr>
        <w:pStyle w:val="aff6"/>
        <w:spacing w:line="360" w:lineRule="auto"/>
        <w:ind w:firstLineChars="200" w:firstLine="420"/>
        <w:jc w:val="left"/>
      </w:pPr>
      <w:r w:rsidRPr="000F0651">
        <w:t xml:space="preserve"> </w:t>
      </w:r>
      <w:r w:rsidRPr="000F0651">
        <w:rPr>
          <w:rFonts w:hint="eastAsia"/>
        </w:rPr>
        <w:t>按主题将政府数据分为以下</w:t>
      </w:r>
      <w:r>
        <w:rPr>
          <w:rFonts w:hint="eastAsia"/>
        </w:rPr>
        <w:t>基础</w:t>
      </w:r>
      <w:r w:rsidRPr="000F0651">
        <w:rPr>
          <w:rFonts w:hint="eastAsia"/>
        </w:rPr>
        <w:t>大类：经济、政治、军事、文化、资源、能源、</w:t>
      </w:r>
      <w:r>
        <w:rPr>
          <w:rFonts w:hint="eastAsia"/>
        </w:rPr>
        <w:t>生物、</w:t>
      </w:r>
      <w:r w:rsidRPr="000F0651">
        <w:rPr>
          <w:rFonts w:hint="eastAsia"/>
        </w:rPr>
        <w:t>交通、旅游、环境、工业、农业、商业、教育、科技、质量、食品、医疗、就业、</w:t>
      </w:r>
      <w:r>
        <w:rPr>
          <w:rFonts w:hint="eastAsia"/>
        </w:rPr>
        <w:t>人力资源、</w:t>
      </w:r>
      <w:r w:rsidRPr="000F0651">
        <w:rPr>
          <w:rFonts w:hint="eastAsia"/>
        </w:rPr>
        <w:t>社会民生、公共安全、信息技术。对于每一个大类主题，按线分类法划分中类。对于每个中类，按照线分类法划分小类。基础</w:t>
      </w:r>
      <w:r>
        <w:rPr>
          <w:rFonts w:hint="eastAsia"/>
        </w:rPr>
        <w:t>大类</w:t>
      </w:r>
      <w:r w:rsidRPr="000F0651">
        <w:rPr>
          <w:rFonts w:hint="eastAsia"/>
        </w:rPr>
        <w:t>主题之外的其他主题可以作为扩展主题，依照主题分类方法进行分类。主题分类方法</w:t>
      </w:r>
      <w:r>
        <w:rPr>
          <w:rFonts w:hint="eastAsia"/>
        </w:rPr>
        <w:t>可</w:t>
      </w:r>
      <w:r w:rsidRPr="000F0651">
        <w:rPr>
          <w:rFonts w:hint="eastAsia"/>
        </w:rPr>
        <w:t>参考《政务信息资源目录体系</w:t>
      </w:r>
      <w:r w:rsidRPr="000F0651">
        <w:t xml:space="preserve"> </w:t>
      </w:r>
      <w:r w:rsidRPr="000F0651">
        <w:rPr>
          <w:rFonts w:hint="eastAsia"/>
        </w:rPr>
        <w:t>第</w:t>
      </w:r>
      <w:r w:rsidRPr="000F0651">
        <w:t>4</w:t>
      </w:r>
      <w:r w:rsidRPr="000F0651">
        <w:rPr>
          <w:rFonts w:hint="eastAsia"/>
        </w:rPr>
        <w:t>部分：政务信息资源分类》。</w:t>
      </w:r>
    </w:p>
    <w:p w:rsidR="00700724" w:rsidRPr="00A86A4E" w:rsidRDefault="00700724" w:rsidP="00003D6A">
      <w:pPr>
        <w:pStyle w:val="aff6"/>
        <w:spacing w:line="360" w:lineRule="auto"/>
        <w:ind w:firstLineChars="200" w:firstLine="420"/>
        <w:jc w:val="left"/>
      </w:pPr>
      <w:bookmarkStart w:id="49" w:name="_Toc328549367"/>
      <w:bookmarkStart w:id="50" w:name="_Toc328733395"/>
      <w:bookmarkStart w:id="51" w:name="_Toc328912013"/>
      <w:r>
        <w:rPr>
          <w:rFonts w:hint="eastAsia"/>
        </w:rPr>
        <w:t>2）</w:t>
      </w:r>
      <w:r w:rsidRPr="00A86A4E">
        <w:rPr>
          <w:rFonts w:hint="eastAsia"/>
        </w:rPr>
        <w:t>行业分类</w:t>
      </w:r>
      <w:bookmarkEnd w:id="49"/>
      <w:bookmarkEnd w:id="50"/>
      <w:bookmarkEnd w:id="51"/>
    </w:p>
    <w:p w:rsidR="00700724" w:rsidRPr="00F51F09" w:rsidRDefault="00700724" w:rsidP="00003D6A">
      <w:pPr>
        <w:pStyle w:val="aff6"/>
        <w:spacing w:line="360" w:lineRule="auto"/>
        <w:ind w:firstLineChars="200" w:firstLine="420"/>
        <w:rPr>
          <w:color w:val="000000"/>
        </w:rPr>
      </w:pPr>
      <w:r w:rsidRPr="00F51F09">
        <w:rPr>
          <w:rFonts w:hint="eastAsia"/>
          <w:color w:val="000000"/>
        </w:rPr>
        <w:t>按行业将贵州省政府数据分为以下大类：农林牧渔业、采矿业、制造业、电力燃气及水的生产和供应业、建筑业、交通运输、仓储和邮政业、信息传输计算机服务和软件业、批发零售业、住宿和餐饮业、金融业、房地产业、租赁和商务服务业、科学研究、技术服务和地质勘查业、水利、环境和公共设施管理业、教育、卫生、社会保障和社会福利业、文化、体育和娱乐业、公共管理和社会组织、国际组织。</w:t>
      </w:r>
    </w:p>
    <w:p w:rsidR="00700724" w:rsidRPr="00F51F09" w:rsidRDefault="00700724" w:rsidP="00003D6A">
      <w:pPr>
        <w:pStyle w:val="aff6"/>
        <w:spacing w:line="360" w:lineRule="auto"/>
        <w:ind w:firstLineChars="200" w:firstLine="420"/>
        <w:rPr>
          <w:color w:val="000000"/>
        </w:rPr>
      </w:pPr>
      <w:r w:rsidRPr="00F51F09">
        <w:rPr>
          <w:rFonts w:hint="eastAsia"/>
          <w:color w:val="000000"/>
        </w:rPr>
        <w:t>对于每一个大类行业，按线分类法划分中类。对于每个中类，按照线分类法划分小类。行业分类方法见附表</w:t>
      </w:r>
      <w:r w:rsidRPr="00F51F09">
        <w:rPr>
          <w:color w:val="000000"/>
        </w:rPr>
        <w:t>2</w:t>
      </w:r>
      <w:r w:rsidRPr="00F51F09">
        <w:rPr>
          <w:rFonts w:hint="eastAsia"/>
          <w:color w:val="000000"/>
        </w:rPr>
        <w:t>。</w:t>
      </w:r>
    </w:p>
    <w:p w:rsidR="00700724" w:rsidRPr="000F0651" w:rsidRDefault="00700724" w:rsidP="00003D6A">
      <w:pPr>
        <w:pStyle w:val="aff6"/>
        <w:spacing w:line="360" w:lineRule="auto"/>
        <w:ind w:firstLineChars="200" w:firstLine="420"/>
        <w:jc w:val="left"/>
      </w:pPr>
      <w:bookmarkStart w:id="52" w:name="_Toc328549368"/>
      <w:bookmarkStart w:id="53" w:name="_Toc328733396"/>
      <w:bookmarkStart w:id="54" w:name="_Toc328912014"/>
      <w:r>
        <w:rPr>
          <w:rFonts w:hint="eastAsia"/>
        </w:rPr>
        <w:t>3）</w:t>
      </w:r>
      <w:r w:rsidRPr="000F0651">
        <w:rPr>
          <w:rFonts w:hint="eastAsia"/>
        </w:rPr>
        <w:t>服务分类</w:t>
      </w:r>
      <w:bookmarkEnd w:id="52"/>
      <w:bookmarkEnd w:id="53"/>
      <w:bookmarkEnd w:id="54"/>
    </w:p>
    <w:p w:rsidR="00700724" w:rsidRPr="00F51F09" w:rsidRDefault="00700724" w:rsidP="00003D6A">
      <w:pPr>
        <w:pStyle w:val="aff6"/>
        <w:spacing w:line="360" w:lineRule="auto"/>
        <w:ind w:firstLineChars="200" w:firstLine="420"/>
        <w:rPr>
          <w:color w:val="000000"/>
        </w:rPr>
      </w:pPr>
      <w:r w:rsidRPr="00F51F09">
        <w:rPr>
          <w:rFonts w:hint="eastAsia"/>
          <w:color w:val="000000"/>
        </w:rPr>
        <w:t>政府数据按服务分类基于以下依据：</w:t>
      </w:r>
    </w:p>
    <w:p w:rsidR="00700724" w:rsidRPr="00F51F09" w:rsidRDefault="00700724" w:rsidP="006D0860">
      <w:pPr>
        <w:pStyle w:val="aff6"/>
        <w:numPr>
          <w:ilvl w:val="0"/>
          <w:numId w:val="23"/>
        </w:numPr>
        <w:tabs>
          <w:tab w:val="center" w:pos="4201"/>
          <w:tab w:val="right" w:leader="dot" w:pos="9298"/>
        </w:tabs>
        <w:spacing w:line="360" w:lineRule="auto"/>
        <w:ind w:left="0" w:firstLineChars="200" w:firstLine="420"/>
        <w:rPr>
          <w:color w:val="000000"/>
        </w:rPr>
      </w:pPr>
      <w:r w:rsidRPr="00F51F09">
        <w:rPr>
          <w:rFonts w:hint="eastAsia"/>
          <w:color w:val="000000"/>
        </w:rPr>
        <w:lastRenderedPageBreak/>
        <w:t>要对构建服务型政府形态具有技术指导作用；</w:t>
      </w:r>
    </w:p>
    <w:p w:rsidR="00700724" w:rsidRPr="00F51F09" w:rsidRDefault="00700724" w:rsidP="006D0860">
      <w:pPr>
        <w:pStyle w:val="aff6"/>
        <w:numPr>
          <w:ilvl w:val="0"/>
          <w:numId w:val="23"/>
        </w:numPr>
        <w:tabs>
          <w:tab w:val="center" w:pos="4201"/>
          <w:tab w:val="right" w:leader="dot" w:pos="9298"/>
        </w:tabs>
        <w:spacing w:line="360" w:lineRule="auto"/>
        <w:ind w:left="0" w:firstLineChars="200" w:firstLine="420"/>
        <w:rPr>
          <w:color w:val="000000"/>
        </w:rPr>
      </w:pPr>
      <w:r w:rsidRPr="00F51F09">
        <w:rPr>
          <w:rFonts w:hint="eastAsia"/>
          <w:color w:val="000000"/>
        </w:rPr>
        <w:t>体现经济调节、市场监管、社会管理、公共服务等政府职能；</w:t>
      </w:r>
    </w:p>
    <w:p w:rsidR="00700724" w:rsidRPr="00F51F09" w:rsidRDefault="00700724" w:rsidP="006D0860">
      <w:pPr>
        <w:pStyle w:val="aff6"/>
        <w:numPr>
          <w:ilvl w:val="0"/>
          <w:numId w:val="23"/>
        </w:numPr>
        <w:tabs>
          <w:tab w:val="center" w:pos="4201"/>
          <w:tab w:val="right" w:leader="dot" w:pos="9298"/>
        </w:tabs>
        <w:spacing w:line="360" w:lineRule="auto"/>
        <w:ind w:left="0" w:firstLineChars="200" w:firstLine="420"/>
        <w:rPr>
          <w:color w:val="000000"/>
        </w:rPr>
      </w:pPr>
      <w:r w:rsidRPr="00F51F09">
        <w:rPr>
          <w:rFonts w:hint="eastAsia"/>
          <w:color w:val="000000"/>
        </w:rPr>
        <w:t>有利于实现政府内部跨部门、跨行业、跨地区信息共享目标；</w:t>
      </w:r>
    </w:p>
    <w:p w:rsidR="00700724" w:rsidRPr="00F51F09" w:rsidRDefault="00700724" w:rsidP="006D0860">
      <w:pPr>
        <w:pStyle w:val="aff6"/>
        <w:numPr>
          <w:ilvl w:val="0"/>
          <w:numId w:val="23"/>
        </w:numPr>
        <w:tabs>
          <w:tab w:val="center" w:pos="4201"/>
          <w:tab w:val="right" w:leader="dot" w:pos="9298"/>
        </w:tabs>
        <w:spacing w:line="360" w:lineRule="auto"/>
        <w:ind w:left="0" w:firstLineChars="200" w:firstLine="420"/>
        <w:rPr>
          <w:color w:val="000000"/>
        </w:rPr>
      </w:pPr>
      <w:r w:rsidRPr="00F51F09">
        <w:rPr>
          <w:rFonts w:hint="eastAsia"/>
          <w:color w:val="000000"/>
        </w:rPr>
        <w:t>以面分类法为主，与线分类法结合。</w:t>
      </w:r>
    </w:p>
    <w:p w:rsidR="00700724" w:rsidRPr="00F51F09" w:rsidRDefault="00700724" w:rsidP="00003D6A">
      <w:pPr>
        <w:pStyle w:val="aff6"/>
        <w:spacing w:line="360" w:lineRule="auto"/>
        <w:ind w:firstLineChars="200" w:firstLine="420"/>
        <w:rPr>
          <w:color w:val="000000"/>
        </w:rPr>
      </w:pPr>
      <w:r w:rsidRPr="00F51F09">
        <w:rPr>
          <w:rFonts w:hint="eastAsia"/>
          <w:color w:val="000000"/>
        </w:rPr>
        <w:t>对于每一个大类服务，按线分类法划分中类。对于每个中类，按照线分类法划分小类。服务分类方法</w:t>
      </w:r>
    </w:p>
    <w:p w:rsidR="00700724" w:rsidRPr="00A86A4E" w:rsidRDefault="00700724" w:rsidP="00003D6A">
      <w:pPr>
        <w:spacing w:line="360" w:lineRule="auto"/>
        <w:ind w:firstLineChars="200" w:firstLine="420"/>
      </w:pPr>
    </w:p>
    <w:p w:rsidR="00700724" w:rsidRDefault="00700724" w:rsidP="00951C8B">
      <w:pPr>
        <w:rPr>
          <w:b/>
        </w:rPr>
      </w:pPr>
      <w:r w:rsidRPr="00924F56">
        <w:rPr>
          <w:b/>
        </w:rPr>
        <w:t>政府数据分级方法</w:t>
      </w:r>
      <w:r w:rsidR="00951C8B">
        <w:rPr>
          <w:rFonts w:hint="eastAsia"/>
          <w:b/>
        </w:rPr>
        <w:t>：</w:t>
      </w:r>
    </w:p>
    <w:p w:rsidR="00951C8B" w:rsidRPr="00A86A4E" w:rsidRDefault="00951C8B" w:rsidP="00951C8B"/>
    <w:p w:rsidR="00700724" w:rsidRPr="00F51F09" w:rsidRDefault="00700724" w:rsidP="00003D6A">
      <w:pPr>
        <w:spacing w:line="360" w:lineRule="auto"/>
        <w:ind w:firstLineChars="200" w:firstLine="420"/>
      </w:pPr>
      <w:r w:rsidRPr="00F51F09">
        <w:rPr>
          <w:rFonts w:hint="eastAsia"/>
        </w:rPr>
        <w:t>政府数据</w:t>
      </w:r>
      <w:proofErr w:type="gramStart"/>
      <w:r w:rsidRPr="00F51F09">
        <w:rPr>
          <w:rFonts w:hint="eastAsia"/>
        </w:rPr>
        <w:t>分级应</w:t>
      </w:r>
      <w:proofErr w:type="gramEnd"/>
      <w:r w:rsidRPr="00F51F09">
        <w:rPr>
          <w:rFonts w:hint="eastAsia"/>
        </w:rPr>
        <w:t>充分考虑政府数据对国家安全、社会稳定和公民安全的重要程度，以及数据是否涉及国家秘密、是否涉及用户隐私等敏感信息直接相关。应该考虑不同敏感级别的政府数据在遭到破坏后对国家安全、社会秩序、公共利益以及公民、法人和其他组织的合法权益（受侵害客体）的危害程度来确定政府数据的级别。</w:t>
      </w:r>
    </w:p>
    <w:p w:rsidR="00700724" w:rsidRPr="00F51F09" w:rsidRDefault="00700724" w:rsidP="00003D6A">
      <w:pPr>
        <w:pStyle w:val="aff6"/>
        <w:spacing w:line="360" w:lineRule="auto"/>
        <w:ind w:firstLineChars="200" w:firstLine="420"/>
      </w:pPr>
      <w:r w:rsidRPr="00F51F09">
        <w:rPr>
          <w:rFonts w:hint="eastAsia"/>
        </w:rPr>
        <w:t>政府数据的分级由数据的敏感程度划分。政府数据的分级方法如表</w:t>
      </w:r>
      <w:r w:rsidRPr="00F51F09">
        <w:t>1</w:t>
      </w:r>
      <w:r w:rsidRPr="00F51F09">
        <w:rPr>
          <w:rFonts w:hint="eastAsia"/>
        </w:rPr>
        <w:t>所示。</w:t>
      </w:r>
    </w:p>
    <w:p w:rsidR="00700724" w:rsidRPr="00F51F09" w:rsidRDefault="00700724" w:rsidP="00700724">
      <w:pPr>
        <w:pStyle w:val="aff6"/>
        <w:ind w:firstLine="0"/>
        <w:jc w:val="center"/>
      </w:pPr>
      <w:r w:rsidRPr="00F51F09">
        <w:rPr>
          <w:rFonts w:hint="eastAsia"/>
        </w:rPr>
        <w:t>表</w:t>
      </w:r>
      <w:r w:rsidRPr="00F51F09">
        <w:t xml:space="preserve">1 </w:t>
      </w:r>
      <w:r w:rsidRPr="00F51F09">
        <w:rPr>
          <w:rFonts w:hint="eastAsia"/>
        </w:rPr>
        <w:t>政府数据分级</w:t>
      </w:r>
    </w:p>
    <w:tbl>
      <w:tblPr>
        <w:tblW w:w="8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49"/>
        <w:gridCol w:w="1906"/>
        <w:gridCol w:w="2034"/>
        <w:gridCol w:w="3178"/>
      </w:tblGrid>
      <w:tr w:rsidR="00700724" w:rsidRPr="00F51F09" w:rsidTr="00A62414">
        <w:trPr>
          <w:trHeight w:val="280"/>
        </w:trPr>
        <w:tc>
          <w:tcPr>
            <w:tcW w:w="1749" w:type="dxa"/>
            <w:vMerge w:val="restart"/>
            <w:shd w:val="clear" w:color="auto" w:fill="D9D9D9"/>
            <w:vAlign w:val="center"/>
          </w:tcPr>
          <w:p w:rsidR="00700724" w:rsidRPr="00F51F09" w:rsidRDefault="00700724" w:rsidP="00A62414">
            <w:pPr>
              <w:pStyle w:val="aff6"/>
              <w:ind w:firstLine="0"/>
              <w:jc w:val="left"/>
              <w:rPr>
                <w:b/>
                <w:szCs w:val="18"/>
              </w:rPr>
            </w:pPr>
          </w:p>
        </w:tc>
        <w:tc>
          <w:tcPr>
            <w:tcW w:w="7118" w:type="dxa"/>
            <w:gridSpan w:val="3"/>
            <w:shd w:val="clear" w:color="auto" w:fill="D9D9D9"/>
          </w:tcPr>
          <w:p w:rsidR="00700724" w:rsidRPr="00F51F09" w:rsidRDefault="00700724" w:rsidP="00A62414">
            <w:pPr>
              <w:pStyle w:val="aff6"/>
              <w:ind w:firstLine="0"/>
              <w:jc w:val="center"/>
              <w:rPr>
                <w:b/>
                <w:szCs w:val="18"/>
              </w:rPr>
            </w:pPr>
            <w:r w:rsidRPr="00F51F09">
              <w:rPr>
                <w:rFonts w:hint="eastAsia"/>
                <w:b/>
                <w:szCs w:val="18"/>
              </w:rPr>
              <w:t>政府数据敏感程度</w:t>
            </w:r>
          </w:p>
        </w:tc>
      </w:tr>
      <w:tr w:rsidR="00700724" w:rsidRPr="00F51F09" w:rsidTr="00A62414">
        <w:trPr>
          <w:trHeight w:val="149"/>
        </w:trPr>
        <w:tc>
          <w:tcPr>
            <w:tcW w:w="1749" w:type="dxa"/>
            <w:vMerge/>
            <w:shd w:val="clear" w:color="auto" w:fill="D9D9D9"/>
          </w:tcPr>
          <w:p w:rsidR="00700724" w:rsidRPr="00F51F09" w:rsidRDefault="00700724" w:rsidP="00A62414">
            <w:pPr>
              <w:pStyle w:val="aff6"/>
              <w:ind w:firstLine="0"/>
              <w:rPr>
                <w:szCs w:val="18"/>
              </w:rPr>
            </w:pPr>
          </w:p>
        </w:tc>
        <w:tc>
          <w:tcPr>
            <w:tcW w:w="1906" w:type="dxa"/>
            <w:shd w:val="clear" w:color="auto" w:fill="D9D9D9"/>
          </w:tcPr>
          <w:p w:rsidR="00700724" w:rsidRPr="000026A0" w:rsidRDefault="00700724" w:rsidP="00A62414">
            <w:pPr>
              <w:pStyle w:val="aff6"/>
              <w:ind w:firstLine="0"/>
              <w:jc w:val="center"/>
              <w:rPr>
                <w:b/>
                <w:szCs w:val="18"/>
              </w:rPr>
            </w:pPr>
            <w:r w:rsidRPr="000026A0">
              <w:rPr>
                <w:rFonts w:hint="eastAsia"/>
                <w:b/>
                <w:szCs w:val="18"/>
              </w:rPr>
              <w:t>非敏感数据</w:t>
            </w:r>
          </w:p>
        </w:tc>
        <w:tc>
          <w:tcPr>
            <w:tcW w:w="2034" w:type="dxa"/>
            <w:shd w:val="clear" w:color="auto" w:fill="D9D9D9"/>
          </w:tcPr>
          <w:p w:rsidR="00700724" w:rsidRPr="000026A0" w:rsidRDefault="00700724" w:rsidP="00A62414">
            <w:pPr>
              <w:pStyle w:val="aff6"/>
              <w:ind w:firstLine="0"/>
              <w:jc w:val="center"/>
              <w:rPr>
                <w:b/>
                <w:szCs w:val="18"/>
              </w:rPr>
            </w:pPr>
            <w:r w:rsidRPr="000026A0">
              <w:rPr>
                <w:rFonts w:hint="eastAsia"/>
                <w:b/>
                <w:szCs w:val="18"/>
              </w:rPr>
              <w:t>涉及用户隐私数据</w:t>
            </w:r>
          </w:p>
        </w:tc>
        <w:tc>
          <w:tcPr>
            <w:tcW w:w="3178" w:type="dxa"/>
            <w:shd w:val="clear" w:color="auto" w:fill="D9D9D9"/>
          </w:tcPr>
          <w:p w:rsidR="00700724" w:rsidRPr="000026A0" w:rsidRDefault="00700724" w:rsidP="00A62414">
            <w:pPr>
              <w:pStyle w:val="aff6"/>
              <w:ind w:firstLine="0"/>
              <w:jc w:val="center"/>
              <w:rPr>
                <w:b/>
                <w:szCs w:val="18"/>
              </w:rPr>
            </w:pPr>
            <w:r w:rsidRPr="000026A0">
              <w:rPr>
                <w:rFonts w:hint="eastAsia"/>
                <w:b/>
                <w:szCs w:val="18"/>
              </w:rPr>
              <w:t>涉及国家秘密数据</w:t>
            </w:r>
          </w:p>
        </w:tc>
      </w:tr>
      <w:tr w:rsidR="00700724" w:rsidRPr="00F51F09" w:rsidTr="00A62414">
        <w:trPr>
          <w:trHeight w:val="280"/>
        </w:trPr>
        <w:tc>
          <w:tcPr>
            <w:tcW w:w="1749" w:type="dxa"/>
          </w:tcPr>
          <w:p w:rsidR="00700724" w:rsidRPr="00F51F09" w:rsidRDefault="00700724" w:rsidP="00A62414">
            <w:pPr>
              <w:pStyle w:val="aff6"/>
              <w:ind w:firstLine="0"/>
              <w:jc w:val="center"/>
              <w:rPr>
                <w:szCs w:val="18"/>
              </w:rPr>
            </w:pPr>
            <w:r w:rsidRPr="00F51F09">
              <w:rPr>
                <w:rFonts w:hint="eastAsia"/>
                <w:szCs w:val="18"/>
              </w:rPr>
              <w:t>等级划分</w:t>
            </w:r>
          </w:p>
        </w:tc>
        <w:tc>
          <w:tcPr>
            <w:tcW w:w="1906" w:type="dxa"/>
          </w:tcPr>
          <w:p w:rsidR="00700724" w:rsidRPr="00F51F09" w:rsidRDefault="00700724" w:rsidP="00A62414">
            <w:pPr>
              <w:pStyle w:val="aff6"/>
              <w:ind w:firstLine="0"/>
              <w:rPr>
                <w:szCs w:val="18"/>
              </w:rPr>
            </w:pPr>
            <w:r w:rsidRPr="00F51F09">
              <w:rPr>
                <w:rFonts w:hint="eastAsia"/>
                <w:szCs w:val="18"/>
              </w:rPr>
              <w:t>公开数据</w:t>
            </w:r>
          </w:p>
        </w:tc>
        <w:tc>
          <w:tcPr>
            <w:tcW w:w="2034" w:type="dxa"/>
          </w:tcPr>
          <w:p w:rsidR="00700724" w:rsidRPr="00F51F09" w:rsidRDefault="00700724" w:rsidP="00A62414">
            <w:pPr>
              <w:pStyle w:val="aff6"/>
              <w:ind w:firstLine="0"/>
              <w:rPr>
                <w:szCs w:val="18"/>
              </w:rPr>
            </w:pPr>
            <w:r w:rsidRPr="00F51F09">
              <w:rPr>
                <w:rFonts w:hint="eastAsia"/>
                <w:szCs w:val="18"/>
              </w:rPr>
              <w:t>内部数据</w:t>
            </w:r>
          </w:p>
        </w:tc>
        <w:tc>
          <w:tcPr>
            <w:tcW w:w="3178" w:type="dxa"/>
          </w:tcPr>
          <w:p w:rsidR="00700724" w:rsidRPr="00F51F09" w:rsidRDefault="00700724" w:rsidP="00A62414">
            <w:pPr>
              <w:pStyle w:val="aff6"/>
              <w:ind w:firstLine="0"/>
              <w:rPr>
                <w:szCs w:val="18"/>
              </w:rPr>
            </w:pPr>
            <w:r w:rsidRPr="00F51F09">
              <w:rPr>
                <w:rFonts w:hint="eastAsia"/>
                <w:szCs w:val="18"/>
              </w:rPr>
              <w:t>涉密数据</w:t>
            </w:r>
          </w:p>
        </w:tc>
      </w:tr>
    </w:tbl>
    <w:p w:rsidR="00700724" w:rsidRDefault="00700724" w:rsidP="00700724"/>
    <w:p w:rsidR="00700724" w:rsidRPr="00F51F09" w:rsidRDefault="00700724" w:rsidP="00003D6A">
      <w:pPr>
        <w:spacing w:line="360" w:lineRule="auto"/>
        <w:ind w:firstLineChars="200" w:firstLine="420"/>
      </w:pPr>
      <w:r w:rsidRPr="00F51F09">
        <w:rPr>
          <w:rFonts w:hint="eastAsia"/>
        </w:rPr>
        <w:t>政府数据的分级结果将对政府数据的开放和共享提出不同要求。政府数据的分级结果将确定该类型政府数据是否适合开放和共享、数据开放和共享的范围，以及在对该级别政府数据进行开放和共享前是否</w:t>
      </w:r>
      <w:proofErr w:type="gramStart"/>
      <w:r w:rsidRPr="00F51F09">
        <w:rPr>
          <w:rFonts w:hint="eastAsia"/>
        </w:rPr>
        <w:t>需要脱密和</w:t>
      </w:r>
      <w:proofErr w:type="gramEnd"/>
      <w:r w:rsidRPr="00F51F09">
        <w:rPr>
          <w:rFonts w:hint="eastAsia"/>
        </w:rPr>
        <w:t>脱敏</w:t>
      </w:r>
      <w:r>
        <w:rPr>
          <w:rFonts w:hint="eastAsia"/>
        </w:rPr>
        <w:t>（包括</w:t>
      </w:r>
      <w:r w:rsidRPr="002C2ADF">
        <w:rPr>
          <w:rFonts w:hint="eastAsia"/>
        </w:rPr>
        <w:t>逻辑数据运算</w:t>
      </w:r>
      <w:r>
        <w:rPr>
          <w:rFonts w:hint="eastAsia"/>
        </w:rPr>
        <w:t>等处理方式）</w:t>
      </w:r>
      <w:r w:rsidRPr="00F51F09">
        <w:rPr>
          <w:rFonts w:hint="eastAsia"/>
        </w:rPr>
        <w:t>处理等。</w:t>
      </w:r>
    </w:p>
    <w:p w:rsidR="00700724" w:rsidRPr="006D7DBF" w:rsidRDefault="00700724" w:rsidP="00700724">
      <w:pPr>
        <w:ind w:firstLine="420"/>
        <w:jc w:val="center"/>
      </w:pPr>
      <w:r w:rsidRPr="00F51F09">
        <w:rPr>
          <w:rFonts w:hint="eastAsia"/>
        </w:rPr>
        <w:t>表</w:t>
      </w:r>
      <w:r w:rsidRPr="00F51F09">
        <w:t xml:space="preserve">2 </w:t>
      </w:r>
      <w:r>
        <w:rPr>
          <w:rFonts w:hint="eastAsia"/>
        </w:rPr>
        <w:t>不同政府数据</w:t>
      </w:r>
      <w:r w:rsidRPr="00F51F09">
        <w:rPr>
          <w:rFonts w:hint="eastAsia"/>
        </w:rPr>
        <w:t>等级管控要求</w:t>
      </w:r>
    </w:p>
    <w:tbl>
      <w:tblPr>
        <w:tblW w:w="8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05"/>
        <w:gridCol w:w="7234"/>
      </w:tblGrid>
      <w:tr w:rsidR="00700724" w:rsidRPr="006D7DBF" w:rsidTr="00A62414">
        <w:trPr>
          <w:trHeight w:val="257"/>
        </w:trPr>
        <w:tc>
          <w:tcPr>
            <w:tcW w:w="1705" w:type="dxa"/>
            <w:shd w:val="clear" w:color="auto" w:fill="D9D9D9"/>
            <w:vAlign w:val="center"/>
          </w:tcPr>
          <w:p w:rsidR="00700724" w:rsidRPr="006D7DBF" w:rsidRDefault="00700724" w:rsidP="00A62414">
            <w:pPr>
              <w:ind w:firstLine="420"/>
            </w:pPr>
            <w:r w:rsidRPr="006D7DBF">
              <w:rPr>
                <w:rFonts w:hint="eastAsia"/>
              </w:rPr>
              <w:t>数据类型</w:t>
            </w:r>
          </w:p>
        </w:tc>
        <w:tc>
          <w:tcPr>
            <w:tcW w:w="7234" w:type="dxa"/>
            <w:shd w:val="clear" w:color="auto" w:fill="D9D9D9"/>
            <w:vAlign w:val="center"/>
          </w:tcPr>
          <w:p w:rsidR="00700724" w:rsidRPr="006D7DBF" w:rsidRDefault="00700724" w:rsidP="00A62414">
            <w:pPr>
              <w:ind w:firstLine="420"/>
            </w:pPr>
            <w:r w:rsidRPr="006D7DBF">
              <w:rPr>
                <w:rFonts w:hint="eastAsia"/>
              </w:rPr>
              <w:t>数据等级管</w:t>
            </w:r>
            <w:proofErr w:type="gramStart"/>
            <w:r w:rsidRPr="006D7DBF">
              <w:rPr>
                <w:rFonts w:hint="eastAsia"/>
              </w:rPr>
              <w:t>控要求</w:t>
            </w:r>
            <w:proofErr w:type="gramEnd"/>
          </w:p>
        </w:tc>
      </w:tr>
      <w:tr w:rsidR="00700724" w:rsidRPr="00F51F09" w:rsidTr="00A62414">
        <w:trPr>
          <w:trHeight w:val="412"/>
        </w:trPr>
        <w:tc>
          <w:tcPr>
            <w:tcW w:w="1705" w:type="dxa"/>
            <w:vAlign w:val="center"/>
          </w:tcPr>
          <w:p w:rsidR="00700724" w:rsidRPr="00F51F09" w:rsidRDefault="00700724" w:rsidP="00A62414">
            <w:pPr>
              <w:pStyle w:val="aff6"/>
              <w:ind w:firstLine="0"/>
              <w:jc w:val="center"/>
              <w:rPr>
                <w:szCs w:val="18"/>
              </w:rPr>
            </w:pPr>
            <w:r w:rsidRPr="00F51F09">
              <w:rPr>
                <w:rFonts w:hint="eastAsia"/>
                <w:szCs w:val="18"/>
              </w:rPr>
              <w:t>公开数据</w:t>
            </w:r>
          </w:p>
        </w:tc>
        <w:tc>
          <w:tcPr>
            <w:tcW w:w="7234" w:type="dxa"/>
            <w:vAlign w:val="center"/>
          </w:tcPr>
          <w:p w:rsidR="00700724" w:rsidRPr="002E54E2" w:rsidRDefault="00700724" w:rsidP="00A62414">
            <w:pPr>
              <w:pStyle w:val="aff6"/>
              <w:ind w:firstLine="0"/>
              <w:jc w:val="left"/>
              <w:rPr>
                <w:szCs w:val="18"/>
              </w:rPr>
            </w:pPr>
            <w:r>
              <w:rPr>
                <w:rFonts w:hint="eastAsia"/>
                <w:szCs w:val="18"/>
              </w:rPr>
              <w:t>政府部门无条件共享；</w:t>
            </w:r>
            <w:r w:rsidRPr="00F51F09">
              <w:rPr>
                <w:rFonts w:hint="eastAsia"/>
                <w:szCs w:val="18"/>
              </w:rPr>
              <w:t>可以完全开放</w:t>
            </w:r>
            <w:r>
              <w:rPr>
                <w:rFonts w:hint="eastAsia"/>
                <w:szCs w:val="18"/>
              </w:rPr>
              <w:t>。</w:t>
            </w:r>
          </w:p>
        </w:tc>
      </w:tr>
      <w:tr w:rsidR="00700724" w:rsidRPr="00F51F09" w:rsidTr="00A62414">
        <w:trPr>
          <w:trHeight w:val="775"/>
        </w:trPr>
        <w:tc>
          <w:tcPr>
            <w:tcW w:w="1705" w:type="dxa"/>
            <w:vAlign w:val="center"/>
          </w:tcPr>
          <w:p w:rsidR="00700724" w:rsidRPr="00F51F09" w:rsidRDefault="00700724" w:rsidP="00A62414">
            <w:pPr>
              <w:pStyle w:val="aff6"/>
              <w:ind w:firstLine="0"/>
              <w:jc w:val="center"/>
              <w:rPr>
                <w:szCs w:val="18"/>
              </w:rPr>
            </w:pPr>
            <w:r w:rsidRPr="00F51F09">
              <w:rPr>
                <w:rFonts w:hint="eastAsia"/>
                <w:szCs w:val="18"/>
              </w:rPr>
              <w:t>内部数据</w:t>
            </w:r>
          </w:p>
        </w:tc>
        <w:tc>
          <w:tcPr>
            <w:tcW w:w="7234" w:type="dxa"/>
            <w:vAlign w:val="center"/>
          </w:tcPr>
          <w:p w:rsidR="00700724" w:rsidRPr="00F51F09" w:rsidRDefault="00700724" w:rsidP="00A62414">
            <w:pPr>
              <w:pStyle w:val="aff6"/>
              <w:ind w:firstLine="0"/>
              <w:jc w:val="left"/>
              <w:rPr>
                <w:szCs w:val="18"/>
              </w:rPr>
            </w:pPr>
            <w:r w:rsidRPr="00F51F09">
              <w:rPr>
                <w:rFonts w:hint="eastAsia"/>
                <w:szCs w:val="18"/>
              </w:rPr>
              <w:t>政府部门无条件共享</w:t>
            </w:r>
            <w:r>
              <w:rPr>
                <w:rFonts w:hint="eastAsia"/>
                <w:szCs w:val="18"/>
              </w:rPr>
              <w:t>；</w:t>
            </w:r>
            <w:r w:rsidRPr="00F51F09">
              <w:rPr>
                <w:rFonts w:hint="eastAsia"/>
                <w:szCs w:val="18"/>
              </w:rPr>
              <w:t>按国家</w:t>
            </w:r>
            <w:r>
              <w:rPr>
                <w:rFonts w:hint="eastAsia"/>
                <w:szCs w:val="18"/>
              </w:rPr>
              <w:t>法律</w:t>
            </w:r>
            <w:r w:rsidRPr="00F51F09">
              <w:rPr>
                <w:rFonts w:hint="eastAsia"/>
                <w:szCs w:val="18"/>
              </w:rPr>
              <w:t>法规决定是否开放，原则上不违反</w:t>
            </w:r>
            <w:r>
              <w:rPr>
                <w:rFonts w:hint="eastAsia"/>
                <w:szCs w:val="18"/>
              </w:rPr>
              <w:t>国家</w:t>
            </w:r>
            <w:r w:rsidRPr="00F51F09">
              <w:rPr>
                <w:rFonts w:hint="eastAsia"/>
                <w:szCs w:val="18"/>
              </w:rPr>
              <w:t>法律法规的条件下，予以开放或脱敏开放。</w:t>
            </w:r>
          </w:p>
        </w:tc>
      </w:tr>
      <w:tr w:rsidR="00700724" w:rsidRPr="00F51F09" w:rsidTr="00A62414">
        <w:trPr>
          <w:trHeight w:val="826"/>
        </w:trPr>
        <w:tc>
          <w:tcPr>
            <w:tcW w:w="1705" w:type="dxa"/>
            <w:vAlign w:val="center"/>
          </w:tcPr>
          <w:p w:rsidR="00700724" w:rsidRPr="00F51F09" w:rsidRDefault="00700724" w:rsidP="00A62414">
            <w:pPr>
              <w:pStyle w:val="aff6"/>
              <w:ind w:firstLine="0"/>
              <w:jc w:val="center"/>
              <w:rPr>
                <w:szCs w:val="18"/>
              </w:rPr>
            </w:pPr>
            <w:r w:rsidRPr="00F51F09">
              <w:rPr>
                <w:rFonts w:hint="eastAsia"/>
                <w:szCs w:val="18"/>
              </w:rPr>
              <w:t>涉密数据</w:t>
            </w:r>
          </w:p>
        </w:tc>
        <w:tc>
          <w:tcPr>
            <w:tcW w:w="7234" w:type="dxa"/>
            <w:vAlign w:val="center"/>
          </w:tcPr>
          <w:p w:rsidR="00700724" w:rsidRPr="00F51F09" w:rsidRDefault="00700724" w:rsidP="00A62414">
            <w:pPr>
              <w:pStyle w:val="aff6"/>
              <w:ind w:firstLine="0"/>
              <w:jc w:val="left"/>
              <w:rPr>
                <w:szCs w:val="18"/>
              </w:rPr>
            </w:pPr>
            <w:r w:rsidRPr="00F51F09">
              <w:rPr>
                <w:rFonts w:hint="eastAsia"/>
                <w:szCs w:val="18"/>
              </w:rPr>
              <w:t>按国家</w:t>
            </w:r>
            <w:r>
              <w:rPr>
                <w:rFonts w:hint="eastAsia"/>
                <w:szCs w:val="18"/>
              </w:rPr>
              <w:t>法律</w:t>
            </w:r>
            <w:r w:rsidRPr="00F51F09">
              <w:rPr>
                <w:rFonts w:hint="eastAsia"/>
                <w:szCs w:val="18"/>
              </w:rPr>
              <w:t>法规处理，决定是否共享，可根据要求选择政府部门条件共享或不予共享</w:t>
            </w:r>
            <w:r>
              <w:rPr>
                <w:rFonts w:hint="eastAsia"/>
                <w:szCs w:val="18"/>
              </w:rPr>
              <w:t>；</w:t>
            </w:r>
            <w:r w:rsidRPr="00F51F09">
              <w:rPr>
                <w:rFonts w:hint="eastAsia"/>
                <w:szCs w:val="18"/>
              </w:rPr>
              <w:t>原则上不允许开放，对于部分需要开放的数据，需要进行脱密处理，且控制数据分析类型</w:t>
            </w:r>
            <w:r>
              <w:rPr>
                <w:rFonts w:hint="eastAsia"/>
                <w:szCs w:val="18"/>
              </w:rPr>
              <w:t>。</w:t>
            </w:r>
          </w:p>
        </w:tc>
      </w:tr>
    </w:tbl>
    <w:p w:rsidR="00700724" w:rsidRPr="00A86A4E" w:rsidRDefault="00700724" w:rsidP="00700724"/>
    <w:p w:rsidR="00CA0398" w:rsidRDefault="007F6BB7" w:rsidP="00AD7696">
      <w:pPr>
        <w:pStyle w:val="2"/>
        <w:numPr>
          <w:ilvl w:val="0"/>
          <w:numId w:val="39"/>
        </w:numPr>
      </w:pPr>
      <w:bookmarkStart w:id="55" w:name="_Toc493236600"/>
      <w:r>
        <w:rPr>
          <w:rFonts w:hint="eastAsia"/>
        </w:rPr>
        <w:t>电信数据分类实践</w:t>
      </w:r>
      <w:bookmarkEnd w:id="55"/>
    </w:p>
    <w:p w:rsidR="0076044A" w:rsidRDefault="004332ED" w:rsidP="00C34D42">
      <w:pPr>
        <w:pStyle w:val="3"/>
        <w:numPr>
          <w:ilvl w:val="1"/>
          <w:numId w:val="26"/>
        </w:numPr>
        <w:jc w:val="left"/>
      </w:pPr>
      <w:r>
        <w:rPr>
          <w:rFonts w:hint="eastAsia"/>
        </w:rPr>
        <w:t>电信</w:t>
      </w:r>
      <w:r>
        <w:t>数据分类</w:t>
      </w:r>
    </w:p>
    <w:p w:rsidR="004332ED" w:rsidRPr="004E1E64" w:rsidRDefault="004332ED" w:rsidP="00003D6A">
      <w:pPr>
        <w:pStyle w:val="aff6"/>
        <w:spacing w:line="360" w:lineRule="auto"/>
        <w:ind w:firstLineChars="200" w:firstLine="420"/>
      </w:pPr>
      <w:r w:rsidRPr="00DD6434">
        <w:rPr>
          <w:rFonts w:hint="eastAsia"/>
        </w:rPr>
        <w:t>为便于对数据进行统一管理及推广应用，将</w:t>
      </w:r>
      <w:r>
        <w:rPr>
          <w:rFonts w:hint="eastAsia"/>
        </w:rPr>
        <w:t>电信</w:t>
      </w:r>
      <w:r w:rsidRPr="00DD6434">
        <w:rPr>
          <w:rFonts w:hint="eastAsia"/>
        </w:rPr>
        <w:t>企业</w:t>
      </w:r>
      <w:r>
        <w:rPr>
          <w:rFonts w:hint="eastAsia"/>
        </w:rPr>
        <w:t>各</w:t>
      </w:r>
      <w:r>
        <w:t>系统</w:t>
      </w:r>
      <w:r>
        <w:rPr>
          <w:rFonts w:hint="eastAsia"/>
        </w:rPr>
        <w:t>或</w:t>
      </w:r>
      <w:r>
        <w:t>平台</w:t>
      </w:r>
      <w:r>
        <w:rPr>
          <w:rFonts w:hint="eastAsia"/>
        </w:rPr>
        <w:t>涉及</w:t>
      </w:r>
      <w:r>
        <w:t>的用户</w:t>
      </w:r>
      <w:r w:rsidRPr="00DD6434">
        <w:rPr>
          <w:rFonts w:hint="eastAsia"/>
        </w:rPr>
        <w:t>数据整合纳入以下三大类。</w:t>
      </w:r>
    </w:p>
    <w:p w:rsidR="004332ED" w:rsidRDefault="004332ED" w:rsidP="004332ED">
      <w:pPr>
        <w:spacing w:line="360" w:lineRule="auto"/>
        <w:ind w:firstLineChars="200" w:firstLine="420"/>
        <w:jc w:val="center"/>
        <w:rPr>
          <w:rFonts w:ascii="Calibri" w:hAnsi="Calibri"/>
          <w:szCs w:val="22"/>
        </w:rPr>
      </w:pPr>
      <w:r>
        <w:rPr>
          <w:rFonts w:ascii="Calibri" w:hAnsi="Calibri" w:hint="eastAsia"/>
          <w:szCs w:val="22"/>
        </w:rPr>
        <w:t>表</w:t>
      </w:r>
      <w:r>
        <w:rPr>
          <w:rFonts w:ascii="Calibri" w:hAnsi="Calibri" w:hint="eastAsia"/>
          <w:szCs w:val="22"/>
        </w:rPr>
        <w:t xml:space="preserve">1 </w:t>
      </w:r>
      <w:r>
        <w:rPr>
          <w:rFonts w:ascii="Calibri" w:hAnsi="Calibri" w:hint="eastAsia"/>
          <w:szCs w:val="22"/>
        </w:rPr>
        <w:t>数</w:t>
      </w:r>
      <w:r w:rsidRPr="00DD6434">
        <w:rPr>
          <w:rFonts w:ascii="Calibri" w:hAnsi="Calibri" w:hint="eastAsia"/>
          <w:szCs w:val="22"/>
        </w:rPr>
        <w:t>据分类表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8"/>
        <w:gridCol w:w="6458"/>
      </w:tblGrid>
      <w:tr w:rsidR="004332ED" w:rsidRPr="00CA5F41" w:rsidTr="00A62414">
        <w:trPr>
          <w:jc w:val="center"/>
        </w:trPr>
        <w:tc>
          <w:tcPr>
            <w:tcW w:w="1838" w:type="dxa"/>
            <w:shd w:val="clear" w:color="auto" w:fill="D9D9D9"/>
          </w:tcPr>
          <w:p w:rsidR="004332ED" w:rsidRPr="009E1578" w:rsidRDefault="004332ED" w:rsidP="00A62414">
            <w:pPr>
              <w:widowControl/>
              <w:autoSpaceDE w:val="0"/>
              <w:autoSpaceDN w:val="0"/>
              <w:spacing w:line="276" w:lineRule="auto"/>
              <w:ind w:firstLine="422"/>
              <w:jc w:val="center"/>
              <w:rPr>
                <w:rFonts w:ascii="仿宋" w:hAnsi="仿宋"/>
                <w:b/>
                <w:noProof/>
                <w:szCs w:val="21"/>
              </w:rPr>
            </w:pPr>
            <w:r w:rsidRPr="009E1578">
              <w:rPr>
                <w:rFonts w:ascii="仿宋" w:hAnsi="仿宋" w:hint="eastAsia"/>
                <w:b/>
                <w:noProof/>
                <w:szCs w:val="21"/>
              </w:rPr>
              <w:t>类别</w:t>
            </w:r>
          </w:p>
        </w:tc>
        <w:tc>
          <w:tcPr>
            <w:tcW w:w="6458" w:type="dxa"/>
            <w:shd w:val="clear" w:color="auto" w:fill="D9D9D9"/>
          </w:tcPr>
          <w:p w:rsidR="004332ED" w:rsidRPr="009E1578" w:rsidRDefault="004332ED" w:rsidP="00A62414">
            <w:pPr>
              <w:widowControl/>
              <w:autoSpaceDE w:val="0"/>
              <w:autoSpaceDN w:val="0"/>
              <w:spacing w:line="276" w:lineRule="auto"/>
              <w:ind w:firstLine="422"/>
              <w:jc w:val="center"/>
              <w:rPr>
                <w:rFonts w:ascii="仿宋" w:hAnsi="仿宋"/>
                <w:b/>
                <w:noProof/>
                <w:szCs w:val="21"/>
              </w:rPr>
            </w:pPr>
            <w:r w:rsidRPr="009E1578">
              <w:rPr>
                <w:rFonts w:ascii="仿宋" w:hAnsi="仿宋" w:hint="eastAsia"/>
                <w:b/>
                <w:noProof/>
                <w:szCs w:val="21"/>
              </w:rPr>
              <w:t>子类</w:t>
            </w:r>
            <w:r w:rsidRPr="009E1578">
              <w:rPr>
                <w:rFonts w:ascii="仿宋" w:hAnsi="仿宋"/>
                <w:b/>
                <w:noProof/>
                <w:szCs w:val="21"/>
              </w:rPr>
              <w:t>及范围</w:t>
            </w:r>
          </w:p>
        </w:tc>
      </w:tr>
      <w:tr w:rsidR="004332ED" w:rsidRPr="00CA5F41" w:rsidTr="00A62414">
        <w:trPr>
          <w:jc w:val="center"/>
        </w:trPr>
        <w:tc>
          <w:tcPr>
            <w:tcW w:w="1838" w:type="dxa"/>
            <w:shd w:val="clear" w:color="auto" w:fill="auto"/>
            <w:vAlign w:val="center"/>
          </w:tcPr>
          <w:p w:rsidR="004332ED" w:rsidRPr="009E1578" w:rsidRDefault="004332ED" w:rsidP="00A62414">
            <w:pPr>
              <w:widowControl/>
              <w:autoSpaceDE w:val="0"/>
              <w:autoSpaceDN w:val="0"/>
              <w:spacing w:line="276" w:lineRule="auto"/>
              <w:rPr>
                <w:rFonts w:ascii="仿宋" w:hAnsi="仿宋"/>
                <w:noProof/>
                <w:szCs w:val="21"/>
              </w:rPr>
            </w:pPr>
            <w:r w:rsidRPr="009E1578">
              <w:rPr>
                <w:rFonts w:ascii="仿宋" w:hAnsi="仿宋" w:hint="eastAsia"/>
                <w:noProof/>
                <w:szCs w:val="21"/>
              </w:rPr>
              <w:lastRenderedPageBreak/>
              <w:t>（</w:t>
            </w:r>
            <w:r w:rsidRPr="009E1578">
              <w:rPr>
                <w:rFonts w:ascii="仿宋" w:hAnsi="仿宋" w:hint="eastAsia"/>
                <w:noProof/>
                <w:szCs w:val="21"/>
              </w:rPr>
              <w:t>A</w:t>
            </w:r>
            <w:r w:rsidRPr="009E1578">
              <w:rPr>
                <w:rFonts w:ascii="仿宋" w:hAnsi="仿宋"/>
                <w:noProof/>
                <w:szCs w:val="21"/>
              </w:rPr>
              <w:t>类）</w:t>
            </w:r>
            <w:r w:rsidRPr="009E1578">
              <w:rPr>
                <w:rFonts w:ascii="仿宋" w:hAnsi="仿宋" w:hint="eastAsia"/>
                <w:noProof/>
                <w:szCs w:val="21"/>
              </w:rPr>
              <w:t>用户身份相关数据</w:t>
            </w:r>
          </w:p>
        </w:tc>
        <w:tc>
          <w:tcPr>
            <w:tcW w:w="6458" w:type="dxa"/>
            <w:shd w:val="clear" w:color="auto" w:fill="auto"/>
            <w:vAlign w:val="center"/>
          </w:tcPr>
          <w:p w:rsidR="004332ED" w:rsidRPr="009E1578" w:rsidRDefault="004332ED" w:rsidP="00A62414">
            <w:pPr>
              <w:widowControl/>
              <w:autoSpaceDE w:val="0"/>
              <w:autoSpaceDN w:val="0"/>
              <w:spacing w:line="276" w:lineRule="auto"/>
              <w:rPr>
                <w:rFonts w:ascii="仿宋" w:hAnsi="仿宋"/>
                <w:noProof/>
                <w:szCs w:val="21"/>
              </w:rPr>
            </w:pPr>
            <w:r w:rsidRPr="009E1578">
              <w:rPr>
                <w:rFonts w:ascii="仿宋" w:hAnsi="仿宋" w:hint="eastAsia"/>
                <w:b/>
                <w:noProof/>
                <w:szCs w:val="21"/>
              </w:rPr>
              <w:t>（</w:t>
            </w:r>
            <w:r w:rsidRPr="009E1578">
              <w:rPr>
                <w:rFonts w:ascii="仿宋" w:hAnsi="仿宋" w:hint="eastAsia"/>
                <w:b/>
                <w:noProof/>
                <w:szCs w:val="21"/>
              </w:rPr>
              <w:t>A</w:t>
            </w:r>
            <w:r w:rsidRPr="009E1578">
              <w:rPr>
                <w:rFonts w:ascii="仿宋" w:hAnsi="仿宋"/>
                <w:b/>
                <w:noProof/>
                <w:szCs w:val="21"/>
              </w:rPr>
              <w:t>1</w:t>
            </w:r>
            <w:r w:rsidRPr="009E1578">
              <w:rPr>
                <w:rFonts w:ascii="仿宋" w:hAnsi="仿宋"/>
                <w:b/>
                <w:noProof/>
                <w:szCs w:val="21"/>
              </w:rPr>
              <w:t>）</w:t>
            </w:r>
            <w:r w:rsidRPr="009E1578">
              <w:rPr>
                <w:rFonts w:ascii="仿宋" w:hAnsi="仿宋" w:hint="eastAsia"/>
                <w:b/>
                <w:noProof/>
                <w:szCs w:val="21"/>
              </w:rPr>
              <w:t>用户身份和标识信息</w:t>
            </w:r>
            <w:r w:rsidRPr="009E1578">
              <w:rPr>
                <w:rFonts w:ascii="仿宋" w:hAnsi="仿宋" w:hint="eastAsia"/>
                <w:noProof/>
                <w:szCs w:val="21"/>
              </w:rPr>
              <w:t>：（</w:t>
            </w:r>
            <w:r w:rsidRPr="009E1578">
              <w:rPr>
                <w:rFonts w:ascii="仿宋" w:hAnsi="仿宋" w:hint="eastAsia"/>
                <w:noProof/>
                <w:szCs w:val="21"/>
              </w:rPr>
              <w:t>A1-1</w:t>
            </w:r>
            <w:r w:rsidRPr="009E1578">
              <w:rPr>
                <w:rFonts w:ascii="仿宋" w:hAnsi="仿宋" w:hint="eastAsia"/>
                <w:noProof/>
                <w:szCs w:val="21"/>
              </w:rPr>
              <w:t>）自然人身份标识、（</w:t>
            </w:r>
            <w:r w:rsidRPr="009E1578">
              <w:rPr>
                <w:rFonts w:ascii="仿宋" w:hAnsi="仿宋" w:hint="eastAsia"/>
                <w:noProof/>
                <w:szCs w:val="21"/>
              </w:rPr>
              <w:t>A1-2</w:t>
            </w:r>
            <w:r w:rsidRPr="009E1578">
              <w:rPr>
                <w:rFonts w:ascii="仿宋" w:hAnsi="仿宋" w:hint="eastAsia"/>
                <w:noProof/>
                <w:szCs w:val="21"/>
              </w:rPr>
              <w:t>）网络身份标识</w:t>
            </w:r>
            <w:r w:rsidRPr="009E1578">
              <w:rPr>
                <w:rFonts w:ascii="仿宋" w:hAnsi="仿宋"/>
                <w:noProof/>
                <w:szCs w:val="21"/>
              </w:rPr>
              <w:t>、</w:t>
            </w:r>
            <w:r w:rsidRPr="009E1578">
              <w:rPr>
                <w:rFonts w:ascii="仿宋" w:hAnsi="仿宋" w:hint="eastAsia"/>
                <w:noProof/>
                <w:szCs w:val="21"/>
              </w:rPr>
              <w:t>（</w:t>
            </w:r>
            <w:r w:rsidRPr="009E1578">
              <w:rPr>
                <w:rFonts w:ascii="仿宋" w:hAnsi="仿宋"/>
                <w:noProof/>
                <w:szCs w:val="21"/>
              </w:rPr>
              <w:t>A1-3</w:t>
            </w:r>
            <w:r w:rsidRPr="009E1578">
              <w:rPr>
                <w:rFonts w:ascii="仿宋" w:hAnsi="仿宋"/>
                <w:noProof/>
                <w:szCs w:val="21"/>
              </w:rPr>
              <w:t>）</w:t>
            </w:r>
            <w:r w:rsidRPr="009E1578">
              <w:rPr>
                <w:rFonts w:ascii="仿宋" w:hAnsi="仿宋" w:hint="eastAsia"/>
                <w:noProof/>
                <w:szCs w:val="21"/>
              </w:rPr>
              <w:t>用户基本资料、（</w:t>
            </w:r>
            <w:r w:rsidRPr="009E1578">
              <w:rPr>
                <w:rFonts w:ascii="仿宋" w:hAnsi="仿宋" w:hint="eastAsia"/>
                <w:noProof/>
                <w:szCs w:val="21"/>
              </w:rPr>
              <w:t>A1-</w:t>
            </w:r>
            <w:r w:rsidRPr="009E1578">
              <w:rPr>
                <w:rFonts w:ascii="仿宋" w:hAnsi="仿宋"/>
                <w:noProof/>
                <w:szCs w:val="21"/>
              </w:rPr>
              <w:t>4</w:t>
            </w:r>
            <w:r w:rsidRPr="009E1578">
              <w:rPr>
                <w:rFonts w:ascii="仿宋" w:hAnsi="仿宋" w:hint="eastAsia"/>
                <w:noProof/>
                <w:szCs w:val="21"/>
              </w:rPr>
              <w:t>）实体身份证明、（</w:t>
            </w:r>
            <w:r w:rsidRPr="009E1578">
              <w:rPr>
                <w:rFonts w:ascii="仿宋" w:hAnsi="仿宋" w:hint="eastAsia"/>
                <w:noProof/>
                <w:szCs w:val="21"/>
              </w:rPr>
              <w:t>A1-</w:t>
            </w:r>
            <w:r w:rsidRPr="009E1578">
              <w:rPr>
                <w:rFonts w:ascii="仿宋" w:hAnsi="仿宋"/>
                <w:noProof/>
                <w:szCs w:val="21"/>
              </w:rPr>
              <w:t>5</w:t>
            </w:r>
            <w:r w:rsidRPr="009E1578">
              <w:rPr>
                <w:rFonts w:ascii="仿宋" w:hAnsi="仿宋" w:hint="eastAsia"/>
                <w:noProof/>
                <w:szCs w:val="21"/>
              </w:rPr>
              <w:t>）用户私密资料</w:t>
            </w:r>
          </w:p>
          <w:p w:rsidR="004332ED" w:rsidRPr="009E1578" w:rsidRDefault="004332ED" w:rsidP="00A62414">
            <w:pPr>
              <w:widowControl/>
              <w:autoSpaceDE w:val="0"/>
              <w:autoSpaceDN w:val="0"/>
              <w:spacing w:line="276" w:lineRule="auto"/>
              <w:rPr>
                <w:rFonts w:ascii="仿宋" w:hAnsi="仿宋"/>
                <w:noProof/>
                <w:szCs w:val="21"/>
              </w:rPr>
            </w:pPr>
            <w:r w:rsidRPr="009E1578">
              <w:rPr>
                <w:rFonts w:ascii="仿宋" w:hAnsi="仿宋" w:hint="eastAsia"/>
                <w:b/>
                <w:noProof/>
                <w:szCs w:val="21"/>
              </w:rPr>
              <w:t>（</w:t>
            </w:r>
            <w:r w:rsidRPr="009E1578">
              <w:rPr>
                <w:rFonts w:ascii="仿宋" w:hAnsi="仿宋" w:hint="eastAsia"/>
                <w:b/>
                <w:noProof/>
                <w:szCs w:val="21"/>
              </w:rPr>
              <w:t>A</w:t>
            </w:r>
            <w:r w:rsidRPr="009E1578">
              <w:rPr>
                <w:rFonts w:ascii="仿宋" w:hAnsi="仿宋"/>
                <w:b/>
                <w:noProof/>
                <w:szCs w:val="21"/>
              </w:rPr>
              <w:t>2</w:t>
            </w:r>
            <w:r w:rsidRPr="009E1578">
              <w:rPr>
                <w:rFonts w:ascii="仿宋" w:hAnsi="仿宋" w:hint="eastAsia"/>
                <w:b/>
                <w:noProof/>
                <w:szCs w:val="21"/>
              </w:rPr>
              <w:t>）用户网络身份鉴权信息</w:t>
            </w:r>
            <w:r w:rsidRPr="009E1578">
              <w:rPr>
                <w:rFonts w:ascii="仿宋" w:hAnsi="仿宋" w:hint="eastAsia"/>
                <w:noProof/>
                <w:szCs w:val="21"/>
              </w:rPr>
              <w:t>：（</w:t>
            </w:r>
            <w:r w:rsidRPr="009E1578">
              <w:rPr>
                <w:rFonts w:ascii="仿宋" w:hAnsi="仿宋" w:hint="eastAsia"/>
                <w:noProof/>
                <w:szCs w:val="21"/>
              </w:rPr>
              <w:t>A</w:t>
            </w:r>
            <w:r w:rsidRPr="009E1578">
              <w:rPr>
                <w:rFonts w:ascii="仿宋" w:hAnsi="仿宋"/>
                <w:noProof/>
                <w:szCs w:val="21"/>
              </w:rPr>
              <w:t>2</w:t>
            </w:r>
            <w:r w:rsidRPr="009E1578">
              <w:rPr>
                <w:rFonts w:ascii="仿宋" w:hAnsi="仿宋" w:hint="eastAsia"/>
                <w:noProof/>
                <w:szCs w:val="21"/>
              </w:rPr>
              <w:t>-</w:t>
            </w:r>
            <w:r w:rsidRPr="009E1578">
              <w:rPr>
                <w:rFonts w:ascii="仿宋" w:hAnsi="仿宋"/>
                <w:noProof/>
                <w:szCs w:val="21"/>
              </w:rPr>
              <w:t>1</w:t>
            </w:r>
            <w:r w:rsidRPr="009E1578">
              <w:rPr>
                <w:rFonts w:ascii="仿宋" w:hAnsi="仿宋" w:hint="eastAsia"/>
                <w:noProof/>
                <w:szCs w:val="21"/>
              </w:rPr>
              <w:t>）密码及关联信息</w:t>
            </w:r>
          </w:p>
        </w:tc>
      </w:tr>
      <w:tr w:rsidR="004332ED" w:rsidRPr="00CA5F41" w:rsidTr="00A62414">
        <w:trPr>
          <w:jc w:val="center"/>
        </w:trPr>
        <w:tc>
          <w:tcPr>
            <w:tcW w:w="1838" w:type="dxa"/>
            <w:shd w:val="clear" w:color="auto" w:fill="auto"/>
            <w:vAlign w:val="center"/>
          </w:tcPr>
          <w:p w:rsidR="004332ED" w:rsidRPr="009E1578" w:rsidRDefault="004332ED" w:rsidP="00A62414">
            <w:pPr>
              <w:widowControl/>
              <w:autoSpaceDE w:val="0"/>
              <w:autoSpaceDN w:val="0"/>
              <w:spacing w:line="276" w:lineRule="auto"/>
              <w:rPr>
                <w:rFonts w:ascii="仿宋" w:hAnsi="仿宋"/>
                <w:noProof/>
                <w:szCs w:val="21"/>
              </w:rPr>
            </w:pPr>
            <w:r w:rsidRPr="009E1578">
              <w:rPr>
                <w:rFonts w:ascii="仿宋" w:hAnsi="仿宋" w:hint="eastAsia"/>
                <w:noProof/>
                <w:szCs w:val="21"/>
              </w:rPr>
              <w:t>（</w:t>
            </w:r>
            <w:r w:rsidRPr="009E1578">
              <w:rPr>
                <w:rFonts w:ascii="仿宋" w:hAnsi="仿宋" w:hint="eastAsia"/>
                <w:noProof/>
                <w:szCs w:val="21"/>
              </w:rPr>
              <w:t>B</w:t>
            </w:r>
            <w:r w:rsidRPr="009E1578">
              <w:rPr>
                <w:rFonts w:ascii="仿宋" w:hAnsi="仿宋"/>
                <w:noProof/>
                <w:szCs w:val="21"/>
              </w:rPr>
              <w:t>类）</w:t>
            </w:r>
            <w:r w:rsidRPr="009E1578">
              <w:rPr>
                <w:rFonts w:ascii="仿宋" w:hAnsi="仿宋" w:hint="eastAsia"/>
                <w:noProof/>
                <w:szCs w:val="21"/>
              </w:rPr>
              <w:t>用户服务内容数据</w:t>
            </w:r>
          </w:p>
        </w:tc>
        <w:tc>
          <w:tcPr>
            <w:tcW w:w="6458" w:type="dxa"/>
            <w:shd w:val="clear" w:color="auto" w:fill="auto"/>
            <w:vAlign w:val="center"/>
          </w:tcPr>
          <w:p w:rsidR="004332ED" w:rsidRPr="009E1578" w:rsidRDefault="004332ED" w:rsidP="00A62414">
            <w:pPr>
              <w:widowControl/>
              <w:autoSpaceDE w:val="0"/>
              <w:autoSpaceDN w:val="0"/>
              <w:spacing w:line="276" w:lineRule="auto"/>
              <w:rPr>
                <w:rFonts w:ascii="仿宋" w:hAnsi="仿宋"/>
                <w:noProof/>
                <w:szCs w:val="21"/>
              </w:rPr>
            </w:pPr>
            <w:r w:rsidRPr="009E1578">
              <w:rPr>
                <w:rFonts w:ascii="仿宋" w:hAnsi="仿宋" w:hint="eastAsia"/>
                <w:b/>
                <w:noProof/>
                <w:szCs w:val="21"/>
              </w:rPr>
              <w:t>（</w:t>
            </w:r>
            <w:r w:rsidRPr="009E1578">
              <w:rPr>
                <w:rFonts w:ascii="仿宋" w:hAnsi="仿宋" w:hint="eastAsia"/>
                <w:b/>
                <w:noProof/>
                <w:szCs w:val="21"/>
              </w:rPr>
              <w:t>B1</w:t>
            </w:r>
            <w:r w:rsidRPr="009E1578">
              <w:rPr>
                <w:rFonts w:ascii="仿宋" w:hAnsi="仿宋" w:hint="eastAsia"/>
                <w:b/>
                <w:noProof/>
                <w:szCs w:val="21"/>
              </w:rPr>
              <w:t>）服务内容和资料数据</w:t>
            </w:r>
            <w:r w:rsidRPr="009E1578">
              <w:rPr>
                <w:rFonts w:ascii="仿宋" w:hAnsi="仿宋" w:hint="eastAsia"/>
                <w:noProof/>
                <w:szCs w:val="21"/>
              </w:rPr>
              <w:t>：（</w:t>
            </w:r>
            <w:r w:rsidRPr="009E1578">
              <w:rPr>
                <w:rFonts w:ascii="仿宋" w:hAnsi="仿宋" w:hint="eastAsia"/>
                <w:noProof/>
                <w:szCs w:val="21"/>
              </w:rPr>
              <w:t>B1</w:t>
            </w:r>
            <w:r w:rsidRPr="009E1578">
              <w:rPr>
                <w:rFonts w:ascii="仿宋" w:hAnsi="仿宋"/>
                <w:noProof/>
                <w:szCs w:val="21"/>
              </w:rPr>
              <w:t>-1</w:t>
            </w:r>
            <w:r w:rsidRPr="009E1578">
              <w:rPr>
                <w:rFonts w:ascii="仿宋" w:hAnsi="仿宋" w:hint="eastAsia"/>
                <w:noProof/>
                <w:szCs w:val="21"/>
              </w:rPr>
              <w:t>）服务内容数据、（</w:t>
            </w:r>
            <w:r w:rsidRPr="009E1578">
              <w:rPr>
                <w:rFonts w:ascii="仿宋" w:hAnsi="仿宋" w:hint="eastAsia"/>
                <w:noProof/>
                <w:szCs w:val="21"/>
              </w:rPr>
              <w:t>B1</w:t>
            </w:r>
            <w:r w:rsidRPr="009E1578">
              <w:rPr>
                <w:rFonts w:ascii="仿宋" w:hAnsi="仿宋"/>
                <w:noProof/>
                <w:szCs w:val="21"/>
              </w:rPr>
              <w:t>-2</w:t>
            </w:r>
            <w:r w:rsidRPr="009E1578">
              <w:rPr>
                <w:rFonts w:ascii="仿宋" w:hAnsi="仿宋" w:hint="eastAsia"/>
                <w:noProof/>
                <w:szCs w:val="21"/>
              </w:rPr>
              <w:t>）联系人信息</w:t>
            </w:r>
          </w:p>
        </w:tc>
      </w:tr>
      <w:tr w:rsidR="004332ED" w:rsidRPr="00CA5F41" w:rsidTr="00A62414">
        <w:trPr>
          <w:jc w:val="center"/>
        </w:trPr>
        <w:tc>
          <w:tcPr>
            <w:tcW w:w="1838" w:type="dxa"/>
            <w:shd w:val="clear" w:color="auto" w:fill="auto"/>
            <w:vAlign w:val="center"/>
          </w:tcPr>
          <w:p w:rsidR="004332ED" w:rsidRPr="009E1578" w:rsidRDefault="004332ED" w:rsidP="00A62414">
            <w:pPr>
              <w:widowControl/>
              <w:autoSpaceDE w:val="0"/>
              <w:autoSpaceDN w:val="0"/>
              <w:spacing w:line="276" w:lineRule="auto"/>
              <w:rPr>
                <w:rFonts w:ascii="仿宋" w:hAnsi="仿宋"/>
                <w:noProof/>
                <w:szCs w:val="21"/>
              </w:rPr>
            </w:pPr>
            <w:r w:rsidRPr="009E1578">
              <w:rPr>
                <w:rFonts w:ascii="仿宋" w:hAnsi="仿宋" w:hint="eastAsia"/>
                <w:noProof/>
                <w:szCs w:val="21"/>
              </w:rPr>
              <w:t>（</w:t>
            </w:r>
            <w:r w:rsidRPr="009E1578">
              <w:rPr>
                <w:rFonts w:ascii="仿宋" w:hAnsi="仿宋"/>
                <w:noProof/>
                <w:szCs w:val="21"/>
              </w:rPr>
              <w:t>C</w:t>
            </w:r>
            <w:r w:rsidRPr="009E1578">
              <w:rPr>
                <w:rFonts w:ascii="仿宋" w:hAnsi="仿宋" w:hint="eastAsia"/>
                <w:noProof/>
                <w:szCs w:val="21"/>
              </w:rPr>
              <w:t>类）用户服务衍生数据</w:t>
            </w:r>
          </w:p>
        </w:tc>
        <w:tc>
          <w:tcPr>
            <w:tcW w:w="6458" w:type="dxa"/>
            <w:shd w:val="clear" w:color="auto" w:fill="auto"/>
            <w:vAlign w:val="center"/>
          </w:tcPr>
          <w:p w:rsidR="004332ED" w:rsidRPr="009E1578" w:rsidRDefault="004332ED" w:rsidP="00A62414">
            <w:pPr>
              <w:widowControl/>
              <w:autoSpaceDE w:val="0"/>
              <w:autoSpaceDN w:val="0"/>
              <w:spacing w:line="276" w:lineRule="auto"/>
              <w:rPr>
                <w:rFonts w:ascii="仿宋" w:hAnsi="仿宋"/>
                <w:noProof/>
                <w:szCs w:val="21"/>
              </w:rPr>
            </w:pPr>
            <w:r w:rsidRPr="009E1578">
              <w:rPr>
                <w:rFonts w:ascii="仿宋" w:hAnsi="仿宋" w:hint="eastAsia"/>
                <w:b/>
                <w:noProof/>
                <w:szCs w:val="21"/>
              </w:rPr>
              <w:t>（</w:t>
            </w:r>
            <w:r w:rsidRPr="009E1578">
              <w:rPr>
                <w:rFonts w:ascii="仿宋" w:hAnsi="仿宋" w:hint="eastAsia"/>
                <w:b/>
                <w:noProof/>
                <w:szCs w:val="21"/>
              </w:rPr>
              <w:t>C1</w:t>
            </w:r>
            <w:r w:rsidRPr="009E1578">
              <w:rPr>
                <w:rFonts w:ascii="仿宋" w:hAnsi="仿宋" w:hint="eastAsia"/>
                <w:b/>
                <w:noProof/>
                <w:szCs w:val="21"/>
              </w:rPr>
              <w:t>）用户服务使用数据</w:t>
            </w:r>
            <w:r w:rsidRPr="009E1578">
              <w:rPr>
                <w:rFonts w:ascii="仿宋" w:hAnsi="仿宋" w:hint="eastAsia"/>
                <w:noProof/>
                <w:szCs w:val="21"/>
              </w:rPr>
              <w:t>：（</w:t>
            </w:r>
            <w:r w:rsidRPr="009E1578">
              <w:rPr>
                <w:rFonts w:ascii="仿宋" w:hAnsi="仿宋" w:hint="eastAsia"/>
                <w:noProof/>
                <w:szCs w:val="21"/>
              </w:rPr>
              <w:t>C1</w:t>
            </w:r>
            <w:r w:rsidRPr="009E1578">
              <w:rPr>
                <w:rFonts w:ascii="仿宋" w:hAnsi="仿宋"/>
                <w:noProof/>
                <w:szCs w:val="21"/>
              </w:rPr>
              <w:t>-1</w:t>
            </w:r>
            <w:r w:rsidRPr="009E1578">
              <w:rPr>
                <w:rFonts w:ascii="仿宋" w:hAnsi="仿宋" w:hint="eastAsia"/>
                <w:noProof/>
                <w:szCs w:val="21"/>
              </w:rPr>
              <w:t>）业务订购关系、（</w:t>
            </w:r>
            <w:r w:rsidRPr="009E1578">
              <w:rPr>
                <w:rFonts w:ascii="仿宋" w:hAnsi="仿宋" w:hint="eastAsia"/>
                <w:noProof/>
                <w:szCs w:val="21"/>
              </w:rPr>
              <w:t>C1</w:t>
            </w:r>
            <w:r w:rsidRPr="009E1578">
              <w:rPr>
                <w:rFonts w:ascii="仿宋" w:hAnsi="仿宋"/>
                <w:noProof/>
                <w:szCs w:val="21"/>
              </w:rPr>
              <w:t>-2</w:t>
            </w:r>
            <w:r w:rsidRPr="009E1578">
              <w:rPr>
                <w:rFonts w:ascii="仿宋" w:hAnsi="仿宋" w:hint="eastAsia"/>
                <w:noProof/>
                <w:szCs w:val="21"/>
              </w:rPr>
              <w:t>）服务记录和日志、（</w:t>
            </w:r>
            <w:r w:rsidRPr="009E1578">
              <w:rPr>
                <w:rFonts w:ascii="仿宋" w:hAnsi="仿宋" w:hint="eastAsia"/>
                <w:noProof/>
                <w:szCs w:val="21"/>
              </w:rPr>
              <w:t>C1</w:t>
            </w:r>
            <w:r w:rsidRPr="009E1578">
              <w:rPr>
                <w:rFonts w:ascii="仿宋" w:hAnsi="仿宋"/>
                <w:noProof/>
                <w:szCs w:val="21"/>
              </w:rPr>
              <w:t>-3</w:t>
            </w:r>
            <w:r w:rsidRPr="009E1578">
              <w:rPr>
                <w:rFonts w:ascii="仿宋" w:hAnsi="仿宋" w:hint="eastAsia"/>
                <w:noProof/>
                <w:szCs w:val="21"/>
              </w:rPr>
              <w:t>）消费信息和账单、（</w:t>
            </w:r>
            <w:r w:rsidRPr="009E1578">
              <w:rPr>
                <w:rFonts w:ascii="仿宋" w:hAnsi="仿宋" w:hint="eastAsia"/>
                <w:noProof/>
                <w:szCs w:val="21"/>
              </w:rPr>
              <w:t>C1</w:t>
            </w:r>
            <w:r w:rsidRPr="009E1578">
              <w:rPr>
                <w:rFonts w:ascii="仿宋" w:hAnsi="仿宋"/>
                <w:noProof/>
                <w:szCs w:val="21"/>
              </w:rPr>
              <w:t>-4</w:t>
            </w:r>
            <w:r w:rsidRPr="009E1578">
              <w:rPr>
                <w:rFonts w:ascii="仿宋" w:hAnsi="仿宋" w:hint="eastAsia"/>
                <w:noProof/>
                <w:szCs w:val="21"/>
              </w:rPr>
              <w:t>）位置数据、（</w:t>
            </w:r>
            <w:r w:rsidRPr="009E1578">
              <w:rPr>
                <w:rFonts w:ascii="仿宋" w:hAnsi="仿宋" w:hint="eastAsia"/>
                <w:noProof/>
                <w:szCs w:val="21"/>
              </w:rPr>
              <w:t>C1</w:t>
            </w:r>
            <w:r w:rsidRPr="009E1578">
              <w:rPr>
                <w:rFonts w:ascii="仿宋" w:hAnsi="仿宋"/>
                <w:noProof/>
                <w:szCs w:val="21"/>
              </w:rPr>
              <w:t>-5</w:t>
            </w:r>
            <w:r w:rsidRPr="009E1578">
              <w:rPr>
                <w:rFonts w:ascii="仿宋" w:hAnsi="仿宋" w:hint="eastAsia"/>
                <w:noProof/>
                <w:szCs w:val="21"/>
              </w:rPr>
              <w:t>）违规记录数据</w:t>
            </w:r>
          </w:p>
          <w:p w:rsidR="004332ED" w:rsidRPr="009E1578" w:rsidRDefault="004332ED" w:rsidP="00A62414">
            <w:pPr>
              <w:widowControl/>
              <w:autoSpaceDE w:val="0"/>
              <w:autoSpaceDN w:val="0"/>
              <w:spacing w:line="276" w:lineRule="auto"/>
              <w:rPr>
                <w:rFonts w:ascii="仿宋" w:hAnsi="仿宋"/>
                <w:noProof/>
                <w:szCs w:val="21"/>
              </w:rPr>
            </w:pPr>
            <w:r w:rsidRPr="009E1578">
              <w:rPr>
                <w:rFonts w:ascii="仿宋" w:hAnsi="仿宋" w:hint="eastAsia"/>
                <w:b/>
                <w:noProof/>
                <w:szCs w:val="21"/>
              </w:rPr>
              <w:t>（</w:t>
            </w:r>
            <w:r w:rsidRPr="009E1578">
              <w:rPr>
                <w:rFonts w:ascii="仿宋" w:hAnsi="仿宋" w:hint="eastAsia"/>
                <w:b/>
                <w:noProof/>
                <w:szCs w:val="21"/>
              </w:rPr>
              <w:t>C</w:t>
            </w:r>
            <w:r w:rsidRPr="009E1578">
              <w:rPr>
                <w:rFonts w:ascii="仿宋" w:hAnsi="仿宋"/>
                <w:b/>
                <w:noProof/>
                <w:szCs w:val="21"/>
              </w:rPr>
              <w:t>2</w:t>
            </w:r>
            <w:r w:rsidRPr="009E1578">
              <w:rPr>
                <w:rFonts w:ascii="仿宋" w:hAnsi="仿宋" w:hint="eastAsia"/>
                <w:b/>
                <w:noProof/>
                <w:szCs w:val="21"/>
              </w:rPr>
              <w:t>）设备信息</w:t>
            </w:r>
            <w:r w:rsidRPr="009E1578">
              <w:rPr>
                <w:rFonts w:ascii="仿宋" w:hAnsi="仿宋" w:hint="eastAsia"/>
                <w:noProof/>
                <w:szCs w:val="21"/>
              </w:rPr>
              <w:t>：（</w:t>
            </w:r>
            <w:r w:rsidRPr="009E1578">
              <w:rPr>
                <w:rFonts w:ascii="仿宋" w:hAnsi="仿宋" w:hint="eastAsia"/>
                <w:noProof/>
                <w:szCs w:val="21"/>
              </w:rPr>
              <w:t>C</w:t>
            </w:r>
            <w:r w:rsidRPr="009E1578">
              <w:rPr>
                <w:rFonts w:ascii="仿宋" w:hAnsi="仿宋"/>
                <w:noProof/>
                <w:szCs w:val="21"/>
              </w:rPr>
              <w:t>2-1</w:t>
            </w:r>
            <w:r w:rsidRPr="009E1578">
              <w:rPr>
                <w:rFonts w:ascii="仿宋" w:hAnsi="仿宋" w:hint="eastAsia"/>
                <w:noProof/>
                <w:szCs w:val="21"/>
              </w:rPr>
              <w:t>）设备标识、（</w:t>
            </w:r>
            <w:r w:rsidRPr="009E1578">
              <w:rPr>
                <w:rFonts w:ascii="仿宋" w:hAnsi="仿宋" w:hint="eastAsia"/>
                <w:noProof/>
                <w:szCs w:val="21"/>
              </w:rPr>
              <w:t>C</w:t>
            </w:r>
            <w:r w:rsidRPr="009E1578">
              <w:rPr>
                <w:rFonts w:ascii="仿宋" w:hAnsi="仿宋"/>
                <w:noProof/>
                <w:szCs w:val="21"/>
              </w:rPr>
              <w:t>2-2</w:t>
            </w:r>
            <w:r w:rsidRPr="009E1578">
              <w:rPr>
                <w:rFonts w:ascii="仿宋" w:hAnsi="仿宋" w:hint="eastAsia"/>
                <w:noProof/>
                <w:szCs w:val="21"/>
              </w:rPr>
              <w:t>）设备资料</w:t>
            </w:r>
          </w:p>
        </w:tc>
      </w:tr>
    </w:tbl>
    <w:p w:rsidR="004332ED" w:rsidRPr="00DD6434" w:rsidRDefault="004332ED" w:rsidP="004332ED">
      <w:pPr>
        <w:spacing w:line="360" w:lineRule="auto"/>
        <w:ind w:firstLineChars="200" w:firstLine="420"/>
        <w:jc w:val="center"/>
        <w:rPr>
          <w:rFonts w:ascii="Calibri" w:hAnsi="Calibri"/>
          <w:szCs w:val="22"/>
        </w:rPr>
      </w:pPr>
    </w:p>
    <w:p w:rsidR="004332ED" w:rsidRPr="004332ED" w:rsidRDefault="004332ED" w:rsidP="004332ED">
      <w:pPr>
        <w:rPr>
          <w:b/>
        </w:rPr>
      </w:pPr>
      <w:bookmarkStart w:id="56" w:name="_Toc487031129"/>
      <w:r>
        <w:rPr>
          <w:rFonts w:hint="eastAsia"/>
          <w:b/>
        </w:rPr>
        <w:t>a)</w:t>
      </w:r>
      <w:r w:rsidRPr="004332ED">
        <w:rPr>
          <w:rFonts w:hint="eastAsia"/>
          <w:b/>
        </w:rPr>
        <w:t>用户身份相关数据（</w:t>
      </w:r>
      <w:r w:rsidRPr="004332ED">
        <w:rPr>
          <w:rFonts w:hint="eastAsia"/>
          <w:b/>
        </w:rPr>
        <w:t>A</w:t>
      </w:r>
      <w:r w:rsidRPr="004332ED">
        <w:rPr>
          <w:rFonts w:hint="eastAsia"/>
          <w:b/>
        </w:rPr>
        <w:t>类）</w:t>
      </w:r>
      <w:bookmarkEnd w:id="56"/>
    </w:p>
    <w:p w:rsidR="004332ED" w:rsidRPr="001F3BA7" w:rsidRDefault="004332ED" w:rsidP="00003D6A">
      <w:pPr>
        <w:spacing w:line="360" w:lineRule="auto"/>
        <w:ind w:firstLineChars="200" w:firstLine="420"/>
        <w:rPr>
          <w:rFonts w:ascii="宋体"/>
          <w:noProof/>
          <w:kern w:val="0"/>
        </w:rPr>
      </w:pPr>
      <w:r w:rsidRPr="00DD6434">
        <w:rPr>
          <w:rFonts w:hint="eastAsia"/>
        </w:rPr>
        <w:t>用户身份相关数据包括用户身份标识信息和用户网络身份鉴权信息。</w:t>
      </w:r>
    </w:p>
    <w:p w:rsidR="004332ED" w:rsidRDefault="004332ED" w:rsidP="004332ED">
      <w:pPr>
        <w:jc w:val="center"/>
        <w:rPr>
          <w:rFonts w:ascii="仿宋" w:hAnsi="仿宋"/>
          <w:noProof/>
          <w:kern w:val="0"/>
        </w:rPr>
      </w:pPr>
      <w:r>
        <w:rPr>
          <w:rFonts w:ascii="宋体" w:hint="eastAsia"/>
          <w:noProof/>
          <w:kern w:val="0"/>
        </w:rPr>
        <w:t xml:space="preserve">表2 </w:t>
      </w:r>
      <w:r>
        <w:rPr>
          <w:rFonts w:ascii="仿宋" w:hAnsi="仿宋" w:hint="eastAsia"/>
          <w:noProof/>
          <w:kern w:val="0"/>
        </w:rPr>
        <w:t>A</w:t>
      </w:r>
      <w:r>
        <w:rPr>
          <w:rFonts w:ascii="仿宋" w:hAnsi="仿宋" w:hint="eastAsia"/>
          <w:noProof/>
          <w:kern w:val="0"/>
        </w:rPr>
        <w:t>类数据详细内容</w:t>
      </w:r>
    </w:p>
    <w:tbl>
      <w:tblPr>
        <w:tblpPr w:leftFromText="181" w:rightFromText="181" w:vertAnchor="text" w:horzAnchor="margin" w:tblpXSpec="center" w:tblpY="1"/>
        <w:tblW w:w="8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78"/>
        <w:gridCol w:w="1560"/>
        <w:gridCol w:w="4608"/>
      </w:tblGrid>
      <w:tr w:rsidR="004332ED" w:rsidRPr="00C90D94" w:rsidTr="00A62414">
        <w:trPr>
          <w:trHeight w:val="20"/>
        </w:trPr>
        <w:tc>
          <w:tcPr>
            <w:tcW w:w="1878" w:type="dxa"/>
            <w:shd w:val="clear" w:color="auto" w:fill="E7E6E6"/>
            <w:hideMark/>
          </w:tcPr>
          <w:p w:rsidR="004332ED" w:rsidRPr="009E1578" w:rsidRDefault="004332ED" w:rsidP="004332ED">
            <w:pPr>
              <w:rPr>
                <w:rFonts w:ascii="仿宋" w:hAnsi="仿宋"/>
                <w:szCs w:val="21"/>
              </w:rPr>
            </w:pPr>
            <w:r w:rsidRPr="009E1578">
              <w:rPr>
                <w:rFonts w:ascii="仿宋" w:hAnsi="仿宋" w:hint="eastAsia"/>
                <w:b/>
                <w:bCs/>
                <w:szCs w:val="21"/>
              </w:rPr>
              <w:t>子类</w:t>
            </w:r>
          </w:p>
        </w:tc>
        <w:tc>
          <w:tcPr>
            <w:tcW w:w="1560" w:type="dxa"/>
            <w:shd w:val="clear" w:color="auto" w:fill="E7E6E6"/>
            <w:hideMark/>
          </w:tcPr>
          <w:p w:rsidR="004332ED" w:rsidRPr="009E1578" w:rsidRDefault="004332ED" w:rsidP="004332ED">
            <w:pPr>
              <w:rPr>
                <w:rFonts w:ascii="仿宋" w:hAnsi="仿宋"/>
                <w:szCs w:val="21"/>
              </w:rPr>
            </w:pPr>
            <w:r w:rsidRPr="009E1578">
              <w:rPr>
                <w:rFonts w:ascii="仿宋" w:hAnsi="仿宋" w:hint="eastAsia"/>
                <w:b/>
                <w:bCs/>
                <w:szCs w:val="21"/>
              </w:rPr>
              <w:t>范围</w:t>
            </w:r>
          </w:p>
        </w:tc>
        <w:tc>
          <w:tcPr>
            <w:tcW w:w="4608" w:type="dxa"/>
            <w:shd w:val="clear" w:color="auto" w:fill="E7E6E6"/>
            <w:hideMark/>
          </w:tcPr>
          <w:p w:rsidR="004332ED" w:rsidRPr="009E1578" w:rsidRDefault="004332ED" w:rsidP="004332ED">
            <w:pPr>
              <w:rPr>
                <w:rFonts w:ascii="仿宋" w:hAnsi="仿宋"/>
                <w:szCs w:val="21"/>
              </w:rPr>
            </w:pPr>
            <w:r w:rsidRPr="009E1578">
              <w:rPr>
                <w:rFonts w:ascii="仿宋" w:hAnsi="仿宋" w:hint="eastAsia"/>
                <w:b/>
                <w:bCs/>
                <w:szCs w:val="21"/>
              </w:rPr>
              <w:t>对应数据</w:t>
            </w:r>
          </w:p>
        </w:tc>
      </w:tr>
      <w:tr w:rsidR="004332ED" w:rsidRPr="00C90D94" w:rsidTr="00A62414">
        <w:trPr>
          <w:trHeight w:val="20"/>
        </w:trPr>
        <w:tc>
          <w:tcPr>
            <w:tcW w:w="1878" w:type="dxa"/>
            <w:vMerge w:val="restart"/>
            <w:shd w:val="clear" w:color="auto" w:fill="auto"/>
            <w:hideMark/>
          </w:tcPr>
          <w:p w:rsidR="004332ED" w:rsidRPr="009E1578" w:rsidRDefault="004332ED" w:rsidP="004332ED">
            <w:pPr>
              <w:rPr>
                <w:rFonts w:ascii="仿宋" w:hAnsi="仿宋"/>
                <w:szCs w:val="21"/>
              </w:rPr>
            </w:pPr>
            <w:r w:rsidRPr="009E1578">
              <w:rPr>
                <w:rFonts w:ascii="仿宋" w:hAnsi="仿宋" w:hint="eastAsia"/>
                <w:szCs w:val="21"/>
              </w:rPr>
              <w:t>A1.</w:t>
            </w:r>
            <w:r w:rsidRPr="009E1578">
              <w:rPr>
                <w:rFonts w:ascii="仿宋" w:hAnsi="仿宋" w:hint="eastAsia"/>
                <w:szCs w:val="21"/>
              </w:rPr>
              <w:t>用户身份和标识信息</w:t>
            </w:r>
            <w:r w:rsidRPr="009E1578">
              <w:rPr>
                <w:rFonts w:ascii="仿宋" w:hAnsi="仿宋" w:hint="eastAsia"/>
                <w:szCs w:val="21"/>
              </w:rPr>
              <w:t xml:space="preserve"> </w:t>
            </w:r>
          </w:p>
        </w:tc>
        <w:tc>
          <w:tcPr>
            <w:tcW w:w="1560" w:type="dxa"/>
            <w:shd w:val="clear" w:color="auto" w:fill="auto"/>
          </w:tcPr>
          <w:p w:rsidR="004332ED" w:rsidRPr="009E1578" w:rsidRDefault="004332ED" w:rsidP="004332ED">
            <w:pPr>
              <w:rPr>
                <w:rFonts w:ascii="仿宋" w:hAnsi="仿宋"/>
                <w:szCs w:val="21"/>
              </w:rPr>
            </w:pPr>
            <w:r w:rsidRPr="009E1578">
              <w:rPr>
                <w:rFonts w:ascii="仿宋" w:hAnsi="仿宋" w:hint="eastAsia"/>
                <w:szCs w:val="21"/>
              </w:rPr>
              <w:t>A1-</w:t>
            </w:r>
            <w:r w:rsidRPr="009E1578">
              <w:rPr>
                <w:rFonts w:ascii="仿宋" w:hAnsi="仿宋"/>
                <w:szCs w:val="21"/>
              </w:rPr>
              <w:t>1</w:t>
            </w:r>
            <w:r w:rsidRPr="009E1578">
              <w:rPr>
                <w:rFonts w:ascii="仿宋" w:hAnsi="仿宋" w:hint="eastAsia"/>
                <w:szCs w:val="21"/>
              </w:rPr>
              <w:t>：自然</w:t>
            </w:r>
            <w:r w:rsidRPr="009E1578">
              <w:rPr>
                <w:rFonts w:ascii="仿宋" w:hAnsi="仿宋"/>
                <w:szCs w:val="21"/>
              </w:rPr>
              <w:t>人</w:t>
            </w:r>
            <w:r w:rsidRPr="009E1578">
              <w:rPr>
                <w:rFonts w:ascii="仿宋" w:hAnsi="仿宋" w:hint="eastAsia"/>
                <w:szCs w:val="21"/>
              </w:rPr>
              <w:t>身份标识</w:t>
            </w:r>
          </w:p>
        </w:tc>
        <w:tc>
          <w:tcPr>
            <w:tcW w:w="4608" w:type="dxa"/>
            <w:shd w:val="clear" w:color="auto" w:fill="auto"/>
          </w:tcPr>
          <w:p w:rsidR="004332ED" w:rsidRPr="009E1578" w:rsidRDefault="004332ED" w:rsidP="004332ED">
            <w:pPr>
              <w:rPr>
                <w:rFonts w:ascii="仿宋" w:hAnsi="仿宋"/>
                <w:szCs w:val="21"/>
              </w:rPr>
            </w:pPr>
            <w:r w:rsidRPr="009E1578">
              <w:rPr>
                <w:rFonts w:ascii="仿宋" w:hAnsi="仿宋" w:hint="eastAsia"/>
                <w:szCs w:val="21"/>
              </w:rPr>
              <w:t>客户姓名、证件类型及号码、驾</w:t>
            </w:r>
            <w:r w:rsidRPr="009E1578">
              <w:rPr>
                <w:rFonts w:ascii="仿宋" w:hAnsi="仿宋"/>
                <w:szCs w:val="21"/>
              </w:rPr>
              <w:t>照编号、</w:t>
            </w:r>
            <w:r w:rsidRPr="009E1578">
              <w:rPr>
                <w:rFonts w:ascii="仿宋" w:hAnsi="仿宋" w:hint="eastAsia"/>
                <w:szCs w:val="21"/>
              </w:rPr>
              <w:t>银行账户、客户实体</w:t>
            </w:r>
            <w:r w:rsidRPr="009E1578">
              <w:rPr>
                <w:rFonts w:ascii="仿宋" w:hAnsi="仿宋"/>
                <w:szCs w:val="21"/>
              </w:rPr>
              <w:t>编号、</w:t>
            </w:r>
            <w:r w:rsidRPr="009E1578">
              <w:rPr>
                <w:rFonts w:ascii="仿宋" w:hAnsi="仿宋" w:hint="eastAsia"/>
                <w:szCs w:val="21"/>
              </w:rPr>
              <w:t>集团客户编号、集团客户名称等</w:t>
            </w:r>
          </w:p>
        </w:tc>
      </w:tr>
      <w:tr w:rsidR="004332ED" w:rsidRPr="00C90D94" w:rsidTr="00A62414">
        <w:trPr>
          <w:trHeight w:val="20"/>
        </w:trPr>
        <w:tc>
          <w:tcPr>
            <w:tcW w:w="1878" w:type="dxa"/>
            <w:vMerge/>
            <w:shd w:val="clear" w:color="auto" w:fill="auto"/>
          </w:tcPr>
          <w:p w:rsidR="004332ED" w:rsidRPr="009E1578" w:rsidRDefault="004332ED" w:rsidP="004332ED">
            <w:pPr>
              <w:rPr>
                <w:rFonts w:ascii="仿宋" w:hAnsi="仿宋"/>
                <w:szCs w:val="21"/>
              </w:rPr>
            </w:pPr>
          </w:p>
        </w:tc>
        <w:tc>
          <w:tcPr>
            <w:tcW w:w="1560" w:type="dxa"/>
            <w:shd w:val="clear" w:color="auto" w:fill="auto"/>
          </w:tcPr>
          <w:p w:rsidR="004332ED" w:rsidRPr="009E1578" w:rsidRDefault="004332ED" w:rsidP="004332ED">
            <w:pPr>
              <w:rPr>
                <w:rFonts w:ascii="仿宋" w:hAnsi="仿宋"/>
                <w:szCs w:val="21"/>
              </w:rPr>
            </w:pPr>
            <w:r w:rsidRPr="009E1578">
              <w:rPr>
                <w:rFonts w:ascii="仿宋" w:hAnsi="仿宋" w:hint="eastAsia"/>
                <w:szCs w:val="21"/>
              </w:rPr>
              <w:t>A1-</w:t>
            </w:r>
            <w:r w:rsidRPr="009E1578">
              <w:rPr>
                <w:rFonts w:ascii="仿宋" w:hAnsi="仿宋"/>
                <w:szCs w:val="21"/>
              </w:rPr>
              <w:t>2</w:t>
            </w:r>
            <w:r w:rsidRPr="009E1578">
              <w:rPr>
                <w:rFonts w:ascii="仿宋" w:hAnsi="仿宋" w:hint="eastAsia"/>
                <w:szCs w:val="21"/>
              </w:rPr>
              <w:t>：网络身</w:t>
            </w:r>
            <w:r w:rsidRPr="009E1578">
              <w:rPr>
                <w:rFonts w:ascii="仿宋" w:hAnsi="仿宋"/>
                <w:szCs w:val="21"/>
              </w:rPr>
              <w:t>份</w:t>
            </w:r>
            <w:r w:rsidRPr="009E1578">
              <w:rPr>
                <w:rFonts w:ascii="仿宋" w:hAnsi="仿宋" w:hint="eastAsia"/>
                <w:szCs w:val="21"/>
              </w:rPr>
              <w:t>标识</w:t>
            </w:r>
          </w:p>
        </w:tc>
        <w:tc>
          <w:tcPr>
            <w:tcW w:w="4608" w:type="dxa"/>
            <w:shd w:val="clear" w:color="auto" w:fill="auto"/>
          </w:tcPr>
          <w:p w:rsidR="004332ED" w:rsidRPr="009E1578" w:rsidRDefault="004332ED" w:rsidP="004332ED">
            <w:pPr>
              <w:rPr>
                <w:rFonts w:ascii="仿宋" w:hAnsi="仿宋"/>
                <w:szCs w:val="21"/>
              </w:rPr>
            </w:pPr>
            <w:r w:rsidRPr="009E1578">
              <w:rPr>
                <w:rFonts w:ascii="仿宋" w:hAnsi="仿宋" w:hint="eastAsia"/>
                <w:szCs w:val="21"/>
              </w:rPr>
              <w:t>联系</w:t>
            </w:r>
            <w:r w:rsidRPr="009E1578">
              <w:rPr>
                <w:rFonts w:ascii="仿宋" w:hAnsi="仿宋"/>
                <w:szCs w:val="21"/>
              </w:rPr>
              <w:t>电话、</w:t>
            </w:r>
            <w:r w:rsidRPr="009E1578">
              <w:rPr>
                <w:rFonts w:ascii="仿宋" w:hAnsi="仿宋" w:hint="eastAsia"/>
                <w:szCs w:val="21"/>
              </w:rPr>
              <w:t>邮箱地址、网络客户编号、即时</w:t>
            </w:r>
            <w:r w:rsidRPr="009E1578">
              <w:rPr>
                <w:rFonts w:ascii="仿宋" w:hAnsi="仿宋"/>
                <w:szCs w:val="21"/>
              </w:rPr>
              <w:t>通信</w:t>
            </w:r>
            <w:r w:rsidRPr="009E1578">
              <w:rPr>
                <w:rFonts w:ascii="仿宋" w:hAnsi="仿宋" w:hint="eastAsia"/>
                <w:szCs w:val="21"/>
              </w:rPr>
              <w:t>账</w:t>
            </w:r>
            <w:r w:rsidRPr="009E1578">
              <w:rPr>
                <w:rFonts w:ascii="仿宋" w:hAnsi="仿宋"/>
                <w:szCs w:val="21"/>
              </w:rPr>
              <w:t>号</w:t>
            </w:r>
            <w:r w:rsidRPr="009E1578">
              <w:rPr>
                <w:rFonts w:ascii="仿宋" w:hAnsi="仿宋" w:hint="eastAsia"/>
                <w:szCs w:val="21"/>
              </w:rPr>
              <w:t>、网络</w:t>
            </w:r>
            <w:r w:rsidRPr="009E1578">
              <w:rPr>
                <w:rFonts w:ascii="仿宋" w:hAnsi="仿宋"/>
                <w:szCs w:val="21"/>
              </w:rPr>
              <w:t>社交</w:t>
            </w:r>
            <w:r w:rsidRPr="009E1578">
              <w:rPr>
                <w:rFonts w:ascii="仿宋" w:hAnsi="仿宋" w:hint="eastAsia"/>
                <w:szCs w:val="21"/>
              </w:rPr>
              <w:t>用户</w:t>
            </w:r>
            <w:r w:rsidRPr="009E1578">
              <w:rPr>
                <w:rFonts w:ascii="仿宋" w:hAnsi="仿宋"/>
                <w:szCs w:val="21"/>
              </w:rPr>
              <w:t>账号</w:t>
            </w:r>
            <w:r w:rsidRPr="009E1578">
              <w:rPr>
                <w:rFonts w:ascii="仿宋" w:hAnsi="仿宋" w:hint="eastAsia"/>
                <w:szCs w:val="21"/>
              </w:rPr>
              <w:t>等</w:t>
            </w:r>
          </w:p>
        </w:tc>
      </w:tr>
      <w:tr w:rsidR="004332ED" w:rsidRPr="00C90D94" w:rsidTr="00A62414">
        <w:trPr>
          <w:trHeight w:val="20"/>
        </w:trPr>
        <w:tc>
          <w:tcPr>
            <w:tcW w:w="1878" w:type="dxa"/>
            <w:vMerge/>
            <w:shd w:val="clear" w:color="auto" w:fill="auto"/>
          </w:tcPr>
          <w:p w:rsidR="004332ED" w:rsidRPr="009E1578" w:rsidRDefault="004332ED" w:rsidP="004332ED">
            <w:pPr>
              <w:rPr>
                <w:rFonts w:ascii="仿宋" w:hAnsi="仿宋"/>
                <w:szCs w:val="21"/>
              </w:rPr>
            </w:pPr>
          </w:p>
        </w:tc>
        <w:tc>
          <w:tcPr>
            <w:tcW w:w="1560" w:type="dxa"/>
            <w:shd w:val="clear" w:color="auto" w:fill="auto"/>
          </w:tcPr>
          <w:p w:rsidR="004332ED" w:rsidRPr="009E1578" w:rsidRDefault="004332ED" w:rsidP="004332ED">
            <w:pPr>
              <w:rPr>
                <w:rFonts w:ascii="仿宋" w:hAnsi="仿宋"/>
                <w:szCs w:val="21"/>
              </w:rPr>
            </w:pPr>
            <w:r w:rsidRPr="009E1578">
              <w:rPr>
                <w:rFonts w:ascii="仿宋" w:hAnsi="仿宋" w:hint="eastAsia"/>
                <w:szCs w:val="21"/>
              </w:rPr>
              <w:t>A1-</w:t>
            </w:r>
            <w:r w:rsidRPr="009E1578">
              <w:rPr>
                <w:rFonts w:ascii="仿宋" w:hAnsi="仿宋"/>
                <w:szCs w:val="21"/>
              </w:rPr>
              <w:t>3</w:t>
            </w:r>
            <w:r w:rsidRPr="009E1578">
              <w:rPr>
                <w:rFonts w:ascii="仿宋" w:hAnsi="仿宋" w:hint="eastAsia"/>
                <w:szCs w:val="21"/>
              </w:rPr>
              <w:t>：用户基本资料</w:t>
            </w:r>
          </w:p>
        </w:tc>
        <w:tc>
          <w:tcPr>
            <w:tcW w:w="4608" w:type="dxa"/>
            <w:shd w:val="clear" w:color="auto" w:fill="auto"/>
          </w:tcPr>
          <w:p w:rsidR="004332ED" w:rsidRPr="009E1578" w:rsidRDefault="004332ED" w:rsidP="004332ED">
            <w:pPr>
              <w:rPr>
                <w:rFonts w:ascii="仿宋" w:hAnsi="仿宋"/>
                <w:szCs w:val="21"/>
              </w:rPr>
            </w:pPr>
            <w:r w:rsidRPr="009E1578">
              <w:rPr>
                <w:rFonts w:ascii="仿宋" w:hAnsi="仿宋" w:hint="eastAsia"/>
                <w:szCs w:val="21"/>
              </w:rPr>
              <w:t>客户职业、工作单位、年龄、性别、籍贯</w:t>
            </w:r>
            <w:r w:rsidRPr="009E1578">
              <w:rPr>
                <w:rFonts w:ascii="仿宋" w:hAnsi="仿宋"/>
                <w:szCs w:val="21"/>
              </w:rPr>
              <w:t>、</w:t>
            </w:r>
            <w:r w:rsidRPr="009E1578">
              <w:rPr>
                <w:rFonts w:ascii="仿宋" w:hAnsi="仿宋" w:hint="eastAsia"/>
                <w:szCs w:val="21"/>
              </w:rPr>
              <w:t>兴趣爱好等；集团</w:t>
            </w:r>
            <w:r w:rsidRPr="009E1578">
              <w:rPr>
                <w:rFonts w:ascii="仿宋" w:hAnsi="仿宋"/>
                <w:szCs w:val="21"/>
              </w:rPr>
              <w:t>客户</w:t>
            </w:r>
            <w:r w:rsidRPr="009E1578">
              <w:rPr>
                <w:rFonts w:ascii="仿宋" w:hAnsi="仿宋" w:hint="eastAsia"/>
                <w:szCs w:val="21"/>
              </w:rPr>
              <w:t>所在省市、所在行业等</w:t>
            </w:r>
          </w:p>
        </w:tc>
      </w:tr>
      <w:tr w:rsidR="004332ED" w:rsidRPr="00C90D94" w:rsidTr="00A62414">
        <w:trPr>
          <w:trHeight w:val="20"/>
        </w:trPr>
        <w:tc>
          <w:tcPr>
            <w:tcW w:w="1878" w:type="dxa"/>
            <w:vMerge/>
            <w:shd w:val="clear" w:color="auto" w:fill="auto"/>
          </w:tcPr>
          <w:p w:rsidR="004332ED" w:rsidRPr="009E1578" w:rsidRDefault="004332ED" w:rsidP="004332ED">
            <w:pPr>
              <w:rPr>
                <w:rFonts w:ascii="仿宋" w:hAnsi="仿宋"/>
                <w:szCs w:val="21"/>
              </w:rPr>
            </w:pPr>
          </w:p>
        </w:tc>
        <w:tc>
          <w:tcPr>
            <w:tcW w:w="1560" w:type="dxa"/>
            <w:shd w:val="clear" w:color="auto" w:fill="auto"/>
          </w:tcPr>
          <w:p w:rsidR="004332ED" w:rsidRPr="009E1578" w:rsidRDefault="004332ED" w:rsidP="004332ED">
            <w:pPr>
              <w:rPr>
                <w:rFonts w:ascii="仿宋" w:hAnsi="仿宋"/>
                <w:szCs w:val="21"/>
              </w:rPr>
            </w:pPr>
            <w:r w:rsidRPr="009E1578">
              <w:rPr>
                <w:rFonts w:ascii="仿宋" w:hAnsi="仿宋" w:hint="eastAsia"/>
                <w:szCs w:val="21"/>
              </w:rPr>
              <w:t>A1-</w:t>
            </w:r>
            <w:r w:rsidRPr="009E1578">
              <w:rPr>
                <w:rFonts w:ascii="仿宋" w:hAnsi="仿宋"/>
                <w:szCs w:val="21"/>
              </w:rPr>
              <w:t>4</w:t>
            </w:r>
            <w:r w:rsidRPr="009E1578">
              <w:rPr>
                <w:rFonts w:ascii="仿宋" w:hAnsi="仿宋" w:hint="eastAsia"/>
                <w:szCs w:val="21"/>
              </w:rPr>
              <w:t>：实</w:t>
            </w:r>
            <w:r w:rsidRPr="009E1578">
              <w:rPr>
                <w:rFonts w:ascii="仿宋" w:hAnsi="仿宋"/>
                <w:szCs w:val="21"/>
              </w:rPr>
              <w:t>体</w:t>
            </w:r>
            <w:r w:rsidRPr="009E1578">
              <w:rPr>
                <w:rFonts w:ascii="仿宋" w:hAnsi="仿宋" w:hint="eastAsia"/>
                <w:szCs w:val="21"/>
              </w:rPr>
              <w:t>身份证明</w:t>
            </w:r>
          </w:p>
        </w:tc>
        <w:tc>
          <w:tcPr>
            <w:tcW w:w="4608" w:type="dxa"/>
            <w:shd w:val="clear" w:color="auto" w:fill="auto"/>
          </w:tcPr>
          <w:p w:rsidR="004332ED" w:rsidRPr="009E1578" w:rsidRDefault="004332ED" w:rsidP="004332ED">
            <w:pPr>
              <w:rPr>
                <w:rFonts w:ascii="仿宋" w:hAnsi="仿宋"/>
                <w:szCs w:val="21"/>
              </w:rPr>
            </w:pPr>
            <w:r>
              <w:rPr>
                <w:rFonts w:ascii="仿宋" w:hAnsi="仿宋" w:hint="eastAsia"/>
                <w:szCs w:val="21"/>
              </w:rPr>
              <w:t>身份证、护照、驾照、营业执照等证件影印件</w:t>
            </w:r>
            <w:r w:rsidRPr="009E1578">
              <w:rPr>
                <w:rFonts w:ascii="仿宋" w:hAnsi="仿宋" w:hint="eastAsia"/>
                <w:szCs w:val="21"/>
              </w:rPr>
              <w:t>；</w:t>
            </w:r>
            <w:r w:rsidRPr="009E1578">
              <w:rPr>
                <w:rFonts w:ascii="仿宋" w:hAnsi="仿宋" w:hint="eastAsia"/>
                <w:color w:val="000000"/>
                <w:szCs w:val="21"/>
              </w:rPr>
              <w:t>指纹、声纹、</w:t>
            </w:r>
            <w:r w:rsidRPr="009E1578">
              <w:rPr>
                <w:rFonts w:ascii="仿宋" w:hAnsi="仿宋"/>
                <w:color w:val="000000"/>
                <w:szCs w:val="21"/>
              </w:rPr>
              <w:t>虹膜</w:t>
            </w:r>
            <w:r w:rsidRPr="009E1578">
              <w:rPr>
                <w:rFonts w:ascii="仿宋" w:hAnsi="仿宋" w:hint="eastAsia"/>
                <w:color w:val="000000"/>
                <w:szCs w:val="21"/>
              </w:rPr>
              <w:t>等</w:t>
            </w:r>
          </w:p>
        </w:tc>
      </w:tr>
      <w:tr w:rsidR="004332ED" w:rsidRPr="00C90D94" w:rsidTr="00A62414">
        <w:trPr>
          <w:trHeight w:val="20"/>
        </w:trPr>
        <w:tc>
          <w:tcPr>
            <w:tcW w:w="1878" w:type="dxa"/>
            <w:vMerge/>
            <w:shd w:val="clear" w:color="auto" w:fill="auto"/>
          </w:tcPr>
          <w:p w:rsidR="004332ED" w:rsidRPr="009E1578" w:rsidRDefault="004332ED" w:rsidP="004332ED">
            <w:pPr>
              <w:rPr>
                <w:rFonts w:ascii="仿宋" w:hAnsi="仿宋"/>
                <w:szCs w:val="21"/>
              </w:rPr>
            </w:pPr>
          </w:p>
        </w:tc>
        <w:tc>
          <w:tcPr>
            <w:tcW w:w="1560" w:type="dxa"/>
            <w:shd w:val="clear" w:color="auto" w:fill="auto"/>
          </w:tcPr>
          <w:p w:rsidR="004332ED" w:rsidRPr="009E1578" w:rsidRDefault="004332ED" w:rsidP="004332ED">
            <w:pPr>
              <w:rPr>
                <w:rFonts w:ascii="仿宋" w:hAnsi="仿宋"/>
                <w:szCs w:val="21"/>
              </w:rPr>
            </w:pPr>
            <w:r w:rsidRPr="009E1578">
              <w:rPr>
                <w:rFonts w:ascii="仿宋" w:hAnsi="仿宋" w:hint="eastAsia"/>
                <w:szCs w:val="21"/>
              </w:rPr>
              <w:t>A1-</w:t>
            </w:r>
            <w:r w:rsidRPr="009E1578">
              <w:rPr>
                <w:rFonts w:ascii="仿宋" w:hAnsi="仿宋"/>
                <w:szCs w:val="21"/>
              </w:rPr>
              <w:t>5</w:t>
            </w:r>
            <w:r w:rsidRPr="009E1578">
              <w:rPr>
                <w:rFonts w:ascii="仿宋" w:hAnsi="仿宋" w:hint="eastAsia"/>
                <w:szCs w:val="21"/>
              </w:rPr>
              <w:t>：用户</w:t>
            </w:r>
            <w:r w:rsidRPr="009E1578">
              <w:rPr>
                <w:rFonts w:ascii="仿宋" w:hAnsi="仿宋"/>
                <w:szCs w:val="21"/>
              </w:rPr>
              <w:t>私</w:t>
            </w:r>
            <w:proofErr w:type="gramStart"/>
            <w:r w:rsidRPr="009E1578">
              <w:rPr>
                <w:rFonts w:ascii="仿宋" w:hAnsi="仿宋"/>
                <w:szCs w:val="21"/>
              </w:rPr>
              <w:t>密资料</w:t>
            </w:r>
            <w:proofErr w:type="gramEnd"/>
          </w:p>
        </w:tc>
        <w:tc>
          <w:tcPr>
            <w:tcW w:w="4608" w:type="dxa"/>
            <w:shd w:val="clear" w:color="auto" w:fill="auto"/>
          </w:tcPr>
          <w:p w:rsidR="004332ED" w:rsidRPr="009E1578" w:rsidRDefault="004332ED" w:rsidP="004332ED">
            <w:pPr>
              <w:rPr>
                <w:rFonts w:ascii="仿宋" w:hAnsi="仿宋"/>
                <w:szCs w:val="21"/>
              </w:rPr>
            </w:pPr>
            <w:r w:rsidRPr="009E1578">
              <w:rPr>
                <w:rFonts w:ascii="仿宋" w:hAnsi="仿宋" w:hint="eastAsia"/>
                <w:szCs w:val="21"/>
              </w:rPr>
              <w:t>揭示个人种族、家属信息</w:t>
            </w:r>
            <w:r w:rsidRPr="009E1578">
              <w:rPr>
                <w:rFonts w:ascii="仿宋" w:hAnsi="仿宋"/>
                <w:szCs w:val="21"/>
              </w:rPr>
              <w:t>、</w:t>
            </w:r>
            <w:r w:rsidRPr="009E1578">
              <w:rPr>
                <w:rFonts w:ascii="仿宋" w:hAnsi="仿宋" w:hint="eastAsia"/>
                <w:szCs w:val="21"/>
              </w:rPr>
              <w:t>居住地址、宗教信仰、个人健康、私</w:t>
            </w:r>
            <w:r w:rsidRPr="009E1578">
              <w:rPr>
                <w:rFonts w:ascii="仿宋" w:hAnsi="仿宋"/>
                <w:szCs w:val="21"/>
              </w:rPr>
              <w:t>人生活</w:t>
            </w:r>
            <w:r w:rsidRPr="009E1578">
              <w:rPr>
                <w:rFonts w:ascii="仿宋" w:hAnsi="仿宋" w:hint="eastAsia"/>
                <w:szCs w:val="21"/>
              </w:rPr>
              <w:t>等用户</w:t>
            </w:r>
            <w:r w:rsidRPr="009E1578">
              <w:rPr>
                <w:rFonts w:ascii="仿宋" w:hAnsi="仿宋"/>
                <w:szCs w:val="21"/>
              </w:rPr>
              <w:t>私密</w:t>
            </w:r>
            <w:r w:rsidRPr="009E1578">
              <w:rPr>
                <w:rFonts w:ascii="仿宋" w:hAnsi="仿宋" w:hint="eastAsia"/>
                <w:szCs w:val="21"/>
              </w:rPr>
              <w:t>信息</w:t>
            </w:r>
          </w:p>
          <w:p w:rsidR="004332ED" w:rsidRPr="009E1578" w:rsidRDefault="004332ED" w:rsidP="004332ED">
            <w:pPr>
              <w:rPr>
                <w:rFonts w:ascii="仿宋" w:hAnsi="仿宋"/>
                <w:b/>
                <w:szCs w:val="21"/>
              </w:rPr>
            </w:pPr>
            <w:r w:rsidRPr="009E1578">
              <w:rPr>
                <w:rFonts w:ascii="仿宋" w:hAnsi="仿宋" w:hint="eastAsia"/>
                <w:szCs w:val="21"/>
              </w:rPr>
              <w:t>《征</w:t>
            </w:r>
            <w:r w:rsidRPr="009E1578">
              <w:rPr>
                <w:rFonts w:ascii="仿宋" w:hAnsi="仿宋"/>
                <w:szCs w:val="21"/>
              </w:rPr>
              <w:t>信业管理条例》</w:t>
            </w:r>
            <w:r w:rsidRPr="009E1578">
              <w:rPr>
                <w:rFonts w:ascii="仿宋" w:hAnsi="仿宋" w:hint="eastAsia"/>
                <w:szCs w:val="21"/>
              </w:rPr>
              <w:t>等法律、行政法规规定禁止公</w:t>
            </w:r>
            <w:r w:rsidRPr="009E1578">
              <w:rPr>
                <w:rFonts w:ascii="仿宋" w:hAnsi="仿宋"/>
                <w:szCs w:val="21"/>
              </w:rPr>
              <w:t>开</w:t>
            </w:r>
            <w:r w:rsidRPr="009E1578">
              <w:rPr>
                <w:rFonts w:ascii="仿宋" w:hAnsi="仿宋" w:hint="eastAsia"/>
                <w:szCs w:val="21"/>
              </w:rPr>
              <w:t>的用户其他信息</w:t>
            </w:r>
          </w:p>
        </w:tc>
      </w:tr>
      <w:tr w:rsidR="004332ED" w:rsidRPr="00C90D94" w:rsidTr="00A62414">
        <w:trPr>
          <w:trHeight w:val="487"/>
        </w:trPr>
        <w:tc>
          <w:tcPr>
            <w:tcW w:w="1878" w:type="dxa"/>
            <w:shd w:val="clear" w:color="auto" w:fill="auto"/>
            <w:hideMark/>
          </w:tcPr>
          <w:p w:rsidR="004332ED" w:rsidRPr="009E1578" w:rsidRDefault="004332ED" w:rsidP="004332ED">
            <w:pPr>
              <w:rPr>
                <w:rFonts w:ascii="仿宋" w:hAnsi="仿宋"/>
                <w:szCs w:val="21"/>
              </w:rPr>
            </w:pPr>
            <w:r w:rsidRPr="009E1578">
              <w:rPr>
                <w:rFonts w:ascii="仿宋" w:hAnsi="仿宋" w:hint="eastAsia"/>
                <w:szCs w:val="21"/>
              </w:rPr>
              <w:t>A2</w:t>
            </w:r>
            <w:r w:rsidRPr="009E1578">
              <w:rPr>
                <w:rFonts w:ascii="仿宋" w:hAnsi="仿宋" w:hint="eastAsia"/>
                <w:szCs w:val="21"/>
              </w:rPr>
              <w:t>：用户网络身份鉴</w:t>
            </w:r>
            <w:proofErr w:type="gramStart"/>
            <w:r w:rsidRPr="009E1578">
              <w:rPr>
                <w:rFonts w:ascii="仿宋" w:hAnsi="仿宋" w:hint="eastAsia"/>
                <w:szCs w:val="21"/>
              </w:rPr>
              <w:t>权信息</w:t>
            </w:r>
            <w:proofErr w:type="gramEnd"/>
          </w:p>
        </w:tc>
        <w:tc>
          <w:tcPr>
            <w:tcW w:w="1560" w:type="dxa"/>
            <w:shd w:val="clear" w:color="auto" w:fill="auto"/>
            <w:hideMark/>
          </w:tcPr>
          <w:p w:rsidR="004332ED" w:rsidRPr="009E1578" w:rsidRDefault="004332ED" w:rsidP="004332ED">
            <w:pPr>
              <w:rPr>
                <w:rFonts w:ascii="仿宋" w:hAnsi="仿宋"/>
                <w:szCs w:val="21"/>
              </w:rPr>
            </w:pPr>
            <w:r w:rsidRPr="009E1578">
              <w:rPr>
                <w:rFonts w:ascii="仿宋" w:hAnsi="仿宋" w:hint="eastAsia"/>
                <w:szCs w:val="21"/>
              </w:rPr>
              <w:t>A2-1</w:t>
            </w:r>
            <w:r w:rsidRPr="009E1578">
              <w:rPr>
                <w:rFonts w:ascii="仿宋" w:hAnsi="仿宋" w:hint="eastAsia"/>
                <w:szCs w:val="21"/>
              </w:rPr>
              <w:t>：用户</w:t>
            </w:r>
            <w:r w:rsidRPr="009E1578">
              <w:rPr>
                <w:rFonts w:ascii="仿宋" w:hAnsi="仿宋"/>
                <w:szCs w:val="21"/>
              </w:rPr>
              <w:t>密码</w:t>
            </w:r>
            <w:r w:rsidRPr="009E1578">
              <w:rPr>
                <w:rFonts w:ascii="仿宋" w:hAnsi="仿宋" w:hint="eastAsia"/>
                <w:szCs w:val="21"/>
              </w:rPr>
              <w:t>及</w:t>
            </w:r>
            <w:r w:rsidRPr="009E1578">
              <w:rPr>
                <w:rFonts w:ascii="仿宋" w:hAnsi="仿宋"/>
                <w:szCs w:val="21"/>
              </w:rPr>
              <w:t>关联信息</w:t>
            </w:r>
          </w:p>
        </w:tc>
        <w:tc>
          <w:tcPr>
            <w:tcW w:w="4608" w:type="dxa"/>
            <w:shd w:val="clear" w:color="auto" w:fill="auto"/>
            <w:hideMark/>
          </w:tcPr>
          <w:p w:rsidR="004332ED" w:rsidRPr="009E1578" w:rsidRDefault="004332ED" w:rsidP="004332ED">
            <w:pPr>
              <w:rPr>
                <w:rFonts w:ascii="仿宋" w:hAnsi="仿宋"/>
                <w:color w:val="FF0000"/>
                <w:szCs w:val="21"/>
              </w:rPr>
            </w:pPr>
            <w:r w:rsidRPr="009E1578">
              <w:rPr>
                <w:rFonts w:ascii="仿宋" w:hAnsi="仿宋" w:hint="eastAsia"/>
                <w:szCs w:val="21"/>
              </w:rPr>
              <w:t>用户网络身份密码及关联信息，如：</w:t>
            </w:r>
            <w:r w:rsidRPr="009E1578">
              <w:rPr>
                <w:rFonts w:ascii="仿宋" w:hAnsi="仿宋"/>
                <w:szCs w:val="21"/>
              </w:rPr>
              <w:t>手</w:t>
            </w:r>
            <w:r w:rsidRPr="009E1578">
              <w:rPr>
                <w:rFonts w:ascii="仿宋" w:hAnsi="仿宋" w:hint="eastAsia"/>
                <w:szCs w:val="21"/>
              </w:rPr>
              <w:t>机</w:t>
            </w:r>
            <w:r w:rsidRPr="009E1578">
              <w:rPr>
                <w:rFonts w:ascii="仿宋" w:hAnsi="仿宋"/>
                <w:szCs w:val="21"/>
              </w:rPr>
              <w:t>客</w:t>
            </w:r>
            <w:r w:rsidRPr="009E1578">
              <w:rPr>
                <w:rFonts w:ascii="仿宋" w:hAnsi="仿宋" w:hint="eastAsia"/>
                <w:szCs w:val="21"/>
              </w:rPr>
              <w:t>服密码</w:t>
            </w:r>
            <w:r>
              <w:rPr>
                <w:rFonts w:ascii="仿宋" w:hAnsi="仿宋" w:hint="eastAsia"/>
                <w:szCs w:val="21"/>
              </w:rPr>
              <w:t>，</w:t>
            </w:r>
            <w:r>
              <w:rPr>
                <w:rFonts w:ascii="仿宋" w:hAnsi="仿宋"/>
                <w:szCs w:val="21"/>
              </w:rPr>
              <w:t>以及</w:t>
            </w:r>
            <w:r>
              <w:rPr>
                <w:rFonts w:ascii="仿宋" w:hAnsi="仿宋" w:hint="eastAsia"/>
                <w:szCs w:val="21"/>
              </w:rPr>
              <w:t>与</w:t>
            </w:r>
            <w:r w:rsidRPr="009E1578">
              <w:rPr>
                <w:rFonts w:ascii="仿宋" w:hAnsi="仿宋"/>
                <w:szCs w:val="21"/>
              </w:rPr>
              <w:t>密码关联的</w:t>
            </w:r>
            <w:r w:rsidRPr="009E1578">
              <w:rPr>
                <w:rFonts w:ascii="仿宋" w:hAnsi="仿宋" w:hint="eastAsia"/>
                <w:szCs w:val="21"/>
              </w:rPr>
              <w:t>密码保护答案等</w:t>
            </w:r>
          </w:p>
        </w:tc>
      </w:tr>
    </w:tbl>
    <w:p w:rsidR="004332ED" w:rsidRPr="00781680" w:rsidRDefault="004332ED" w:rsidP="004332ED">
      <w:pPr>
        <w:rPr>
          <w:rFonts w:ascii="宋体"/>
          <w:noProof/>
          <w:kern w:val="0"/>
        </w:rPr>
      </w:pPr>
    </w:p>
    <w:p w:rsidR="004332ED" w:rsidRDefault="004332ED" w:rsidP="004332ED">
      <w:pPr>
        <w:rPr>
          <w:b/>
        </w:rPr>
      </w:pPr>
      <w:bookmarkStart w:id="57" w:name="_Toc487031130"/>
    </w:p>
    <w:p w:rsidR="004332ED" w:rsidRDefault="004332ED" w:rsidP="004332ED">
      <w:pPr>
        <w:rPr>
          <w:b/>
        </w:rPr>
      </w:pPr>
    </w:p>
    <w:p w:rsidR="004332ED" w:rsidRDefault="004332ED" w:rsidP="004332ED">
      <w:pPr>
        <w:rPr>
          <w:b/>
        </w:rPr>
      </w:pPr>
    </w:p>
    <w:p w:rsidR="004332ED" w:rsidRDefault="004332ED" w:rsidP="004332ED">
      <w:pPr>
        <w:rPr>
          <w:b/>
        </w:rPr>
      </w:pPr>
    </w:p>
    <w:p w:rsidR="004332ED" w:rsidRDefault="004332ED" w:rsidP="004332ED">
      <w:pPr>
        <w:rPr>
          <w:b/>
        </w:rPr>
      </w:pPr>
    </w:p>
    <w:p w:rsidR="004332ED" w:rsidRDefault="004332ED" w:rsidP="004332ED">
      <w:pPr>
        <w:rPr>
          <w:b/>
        </w:rPr>
      </w:pPr>
    </w:p>
    <w:p w:rsidR="004332ED" w:rsidRDefault="004332ED" w:rsidP="004332ED">
      <w:pPr>
        <w:rPr>
          <w:b/>
        </w:rPr>
      </w:pPr>
    </w:p>
    <w:p w:rsidR="004332ED" w:rsidRDefault="004332ED" w:rsidP="004332ED">
      <w:pPr>
        <w:rPr>
          <w:b/>
        </w:rPr>
      </w:pPr>
    </w:p>
    <w:p w:rsidR="004332ED" w:rsidRDefault="004332ED" w:rsidP="004332ED">
      <w:pPr>
        <w:rPr>
          <w:b/>
        </w:rPr>
      </w:pPr>
    </w:p>
    <w:p w:rsidR="004332ED" w:rsidRDefault="004332ED" w:rsidP="004332ED">
      <w:pPr>
        <w:rPr>
          <w:b/>
        </w:rPr>
      </w:pPr>
    </w:p>
    <w:p w:rsidR="004332ED" w:rsidRDefault="004332ED" w:rsidP="004332ED">
      <w:pPr>
        <w:rPr>
          <w:b/>
        </w:rPr>
      </w:pPr>
    </w:p>
    <w:bookmarkEnd w:id="57"/>
    <w:p w:rsidR="003E4BCE" w:rsidRDefault="003E4BCE" w:rsidP="00003D6A">
      <w:pPr>
        <w:spacing w:line="360" w:lineRule="auto"/>
        <w:ind w:firstLineChars="200" w:firstLine="420"/>
      </w:pPr>
    </w:p>
    <w:p w:rsidR="003E4BCE" w:rsidRDefault="003E4BCE" w:rsidP="00003D6A">
      <w:pPr>
        <w:spacing w:line="360" w:lineRule="auto"/>
        <w:ind w:firstLineChars="200" w:firstLine="420"/>
      </w:pPr>
    </w:p>
    <w:p w:rsidR="003E4BCE" w:rsidRDefault="003E4BCE" w:rsidP="00003D6A">
      <w:pPr>
        <w:spacing w:line="360" w:lineRule="auto"/>
        <w:ind w:firstLineChars="200" w:firstLine="420"/>
      </w:pPr>
    </w:p>
    <w:p w:rsidR="003E4BCE" w:rsidRDefault="003E4BCE" w:rsidP="00003D6A">
      <w:pPr>
        <w:spacing w:line="360" w:lineRule="auto"/>
        <w:ind w:firstLineChars="200" w:firstLine="420"/>
      </w:pPr>
    </w:p>
    <w:p w:rsidR="003E4BCE" w:rsidRDefault="003E4BCE" w:rsidP="00003D6A">
      <w:pPr>
        <w:spacing w:line="360" w:lineRule="auto"/>
        <w:ind w:firstLineChars="200" w:firstLine="420"/>
      </w:pPr>
    </w:p>
    <w:p w:rsidR="003E4BCE" w:rsidRDefault="003E4BCE" w:rsidP="003E4BCE">
      <w:pPr>
        <w:rPr>
          <w:b/>
        </w:rPr>
      </w:pPr>
      <w:r w:rsidRPr="003E4BCE">
        <w:rPr>
          <w:rFonts w:hint="eastAsia"/>
          <w:b/>
        </w:rPr>
        <w:t>b)</w:t>
      </w:r>
      <w:r w:rsidRPr="003E4BCE">
        <w:rPr>
          <w:rFonts w:hint="eastAsia"/>
          <w:b/>
        </w:rPr>
        <w:t>用户服务内容数据（</w:t>
      </w:r>
      <w:r w:rsidRPr="003E4BCE">
        <w:rPr>
          <w:rFonts w:hint="eastAsia"/>
          <w:b/>
        </w:rPr>
        <w:t>B</w:t>
      </w:r>
      <w:r w:rsidRPr="00DD6434">
        <w:rPr>
          <w:rFonts w:hint="eastAsia"/>
          <w:b/>
        </w:rPr>
        <w:t>类）</w:t>
      </w:r>
    </w:p>
    <w:p w:rsidR="004332ED" w:rsidRDefault="004332ED" w:rsidP="00003D6A">
      <w:pPr>
        <w:spacing w:line="360" w:lineRule="auto"/>
        <w:ind w:firstLineChars="200" w:firstLine="420"/>
      </w:pPr>
      <w:r w:rsidRPr="00DD6434">
        <w:rPr>
          <w:rFonts w:hint="eastAsia"/>
        </w:rPr>
        <w:t>用户服务内容数据包括用户服务内容数据和联系人信息。</w:t>
      </w:r>
    </w:p>
    <w:p w:rsidR="004332ED" w:rsidRDefault="004332ED" w:rsidP="004332ED">
      <w:pPr>
        <w:jc w:val="center"/>
        <w:rPr>
          <w:rFonts w:ascii="仿宋" w:hAnsi="仿宋"/>
          <w:noProof/>
          <w:kern w:val="0"/>
        </w:rPr>
      </w:pPr>
      <w:r>
        <w:rPr>
          <w:rFonts w:ascii="仿宋" w:hAnsi="仿宋" w:hint="eastAsia"/>
          <w:noProof/>
          <w:kern w:val="0"/>
        </w:rPr>
        <w:t>表</w:t>
      </w:r>
      <w:r>
        <w:rPr>
          <w:rFonts w:ascii="仿宋" w:hAnsi="仿宋" w:hint="eastAsia"/>
          <w:noProof/>
          <w:kern w:val="0"/>
        </w:rPr>
        <w:t xml:space="preserve">3 </w:t>
      </w:r>
      <w:r>
        <w:rPr>
          <w:rFonts w:ascii="仿宋" w:hAnsi="仿宋"/>
          <w:noProof/>
          <w:kern w:val="0"/>
        </w:rPr>
        <w:t>B</w:t>
      </w:r>
      <w:r>
        <w:rPr>
          <w:rFonts w:ascii="仿宋" w:hAnsi="仿宋" w:hint="eastAsia"/>
          <w:noProof/>
          <w:kern w:val="0"/>
        </w:rPr>
        <w:t>类数据详细内容</w:t>
      </w:r>
    </w:p>
    <w:tbl>
      <w:tblPr>
        <w:tblpPr w:leftFromText="181" w:rightFromText="181" w:vertAnchor="text" w:horzAnchor="margin" w:tblpXSpec="center" w:tblpY="1"/>
        <w:tblW w:w="7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600" w:firstRow="0" w:lastRow="0" w:firstColumn="0" w:lastColumn="0" w:noHBand="1" w:noVBand="1"/>
      </w:tblPr>
      <w:tblGrid>
        <w:gridCol w:w="1770"/>
        <w:gridCol w:w="1559"/>
        <w:gridCol w:w="4610"/>
      </w:tblGrid>
      <w:tr w:rsidR="004332ED" w:rsidRPr="00C90D94" w:rsidTr="00A62414">
        <w:trPr>
          <w:trHeight w:val="20"/>
        </w:trPr>
        <w:tc>
          <w:tcPr>
            <w:tcW w:w="1770" w:type="dxa"/>
            <w:shd w:val="clear" w:color="auto" w:fill="E7E6E6"/>
          </w:tcPr>
          <w:p w:rsidR="004332ED" w:rsidRPr="009E1578" w:rsidRDefault="004332ED" w:rsidP="004332ED">
            <w:pPr>
              <w:rPr>
                <w:rFonts w:ascii="仿宋" w:hAnsi="仿宋"/>
                <w:szCs w:val="21"/>
              </w:rPr>
            </w:pPr>
            <w:r w:rsidRPr="009E1578">
              <w:rPr>
                <w:rFonts w:ascii="仿宋" w:hAnsi="仿宋" w:hint="eastAsia"/>
                <w:b/>
                <w:bCs/>
                <w:szCs w:val="21"/>
              </w:rPr>
              <w:t>子类</w:t>
            </w:r>
          </w:p>
        </w:tc>
        <w:tc>
          <w:tcPr>
            <w:tcW w:w="1559" w:type="dxa"/>
            <w:shd w:val="clear" w:color="auto" w:fill="E7E6E6"/>
          </w:tcPr>
          <w:p w:rsidR="004332ED" w:rsidRPr="009E1578" w:rsidRDefault="004332ED" w:rsidP="004332ED">
            <w:pPr>
              <w:rPr>
                <w:rFonts w:ascii="仿宋" w:hAnsi="仿宋"/>
                <w:szCs w:val="21"/>
              </w:rPr>
            </w:pPr>
            <w:r w:rsidRPr="009E1578">
              <w:rPr>
                <w:rFonts w:ascii="仿宋" w:hAnsi="仿宋" w:hint="eastAsia"/>
                <w:b/>
                <w:bCs/>
                <w:szCs w:val="21"/>
              </w:rPr>
              <w:t>范围</w:t>
            </w:r>
          </w:p>
        </w:tc>
        <w:tc>
          <w:tcPr>
            <w:tcW w:w="4610" w:type="dxa"/>
            <w:shd w:val="clear" w:color="auto" w:fill="E7E6E6"/>
          </w:tcPr>
          <w:p w:rsidR="004332ED" w:rsidRPr="009E1578" w:rsidRDefault="004332ED" w:rsidP="004332ED">
            <w:pPr>
              <w:rPr>
                <w:rFonts w:ascii="仿宋" w:hAnsi="仿宋"/>
                <w:szCs w:val="21"/>
              </w:rPr>
            </w:pPr>
            <w:r w:rsidRPr="009E1578">
              <w:rPr>
                <w:rFonts w:ascii="仿宋" w:hAnsi="仿宋" w:hint="eastAsia"/>
                <w:b/>
                <w:bCs/>
                <w:szCs w:val="21"/>
              </w:rPr>
              <w:t>对应数据</w:t>
            </w:r>
          </w:p>
        </w:tc>
      </w:tr>
      <w:tr w:rsidR="004332ED" w:rsidRPr="00C90D94" w:rsidTr="00A62414">
        <w:trPr>
          <w:trHeight w:val="20"/>
        </w:trPr>
        <w:tc>
          <w:tcPr>
            <w:tcW w:w="1770" w:type="dxa"/>
            <w:vMerge w:val="restart"/>
            <w:shd w:val="clear" w:color="auto" w:fill="FFFFFF"/>
            <w:hideMark/>
          </w:tcPr>
          <w:p w:rsidR="004332ED" w:rsidRPr="009E1578" w:rsidRDefault="004332ED" w:rsidP="004332ED">
            <w:pPr>
              <w:rPr>
                <w:rFonts w:ascii="仿宋" w:hAnsi="仿宋"/>
                <w:szCs w:val="21"/>
              </w:rPr>
            </w:pPr>
            <w:r w:rsidRPr="009E1578">
              <w:rPr>
                <w:rFonts w:ascii="仿宋" w:hAnsi="仿宋" w:hint="eastAsia"/>
                <w:szCs w:val="21"/>
              </w:rPr>
              <w:t>B1</w:t>
            </w:r>
            <w:r w:rsidRPr="009E1578">
              <w:rPr>
                <w:rFonts w:ascii="仿宋" w:hAnsi="仿宋" w:hint="eastAsia"/>
                <w:szCs w:val="21"/>
              </w:rPr>
              <w:t>：服务内容和资料数据</w:t>
            </w:r>
            <w:r w:rsidRPr="009E1578">
              <w:rPr>
                <w:rFonts w:ascii="仿宋" w:hAnsi="仿宋" w:hint="eastAsia"/>
                <w:szCs w:val="21"/>
              </w:rPr>
              <w:t xml:space="preserve"> </w:t>
            </w:r>
          </w:p>
        </w:tc>
        <w:tc>
          <w:tcPr>
            <w:tcW w:w="1559" w:type="dxa"/>
            <w:shd w:val="clear" w:color="auto" w:fill="FFFFFF"/>
            <w:hideMark/>
          </w:tcPr>
          <w:p w:rsidR="004332ED" w:rsidRPr="009E1578" w:rsidRDefault="004332ED" w:rsidP="004332ED">
            <w:pPr>
              <w:rPr>
                <w:rFonts w:ascii="仿宋" w:hAnsi="仿宋"/>
                <w:szCs w:val="21"/>
              </w:rPr>
            </w:pPr>
            <w:r w:rsidRPr="009E1578">
              <w:rPr>
                <w:rFonts w:ascii="仿宋" w:hAnsi="仿宋" w:hint="eastAsia"/>
                <w:szCs w:val="21"/>
              </w:rPr>
              <w:t>B1-1</w:t>
            </w:r>
            <w:r w:rsidRPr="009E1578">
              <w:rPr>
                <w:rFonts w:ascii="仿宋" w:hAnsi="仿宋" w:hint="eastAsia"/>
                <w:szCs w:val="21"/>
              </w:rPr>
              <w:t>：服务内容数据</w:t>
            </w:r>
            <w:r w:rsidRPr="009E1578">
              <w:rPr>
                <w:rFonts w:ascii="仿宋" w:hAnsi="仿宋" w:hint="eastAsia"/>
                <w:szCs w:val="21"/>
              </w:rPr>
              <w:t xml:space="preserve"> </w:t>
            </w:r>
          </w:p>
        </w:tc>
        <w:tc>
          <w:tcPr>
            <w:tcW w:w="4610" w:type="dxa"/>
            <w:shd w:val="clear" w:color="auto" w:fill="FFFFFF"/>
            <w:hideMark/>
          </w:tcPr>
          <w:p w:rsidR="004332ED" w:rsidRPr="009E1578" w:rsidRDefault="004332ED" w:rsidP="004332ED">
            <w:pPr>
              <w:rPr>
                <w:rFonts w:ascii="仿宋" w:hAnsi="仿宋"/>
                <w:szCs w:val="21"/>
              </w:rPr>
            </w:pPr>
            <w:r w:rsidRPr="009E1578">
              <w:rPr>
                <w:rFonts w:ascii="仿宋" w:hAnsi="仿宋" w:hint="eastAsia"/>
                <w:b/>
                <w:szCs w:val="21"/>
              </w:rPr>
              <w:t>电信网服务内容数据</w:t>
            </w:r>
            <w:r w:rsidRPr="009E1578">
              <w:rPr>
                <w:rFonts w:ascii="仿宋" w:hAnsi="仿宋"/>
                <w:szCs w:val="21"/>
              </w:rPr>
              <w:t>：</w:t>
            </w:r>
            <w:r w:rsidRPr="00781680">
              <w:rPr>
                <w:rFonts w:ascii="仿宋" w:hAnsi="仿宋" w:hint="eastAsia"/>
                <w:szCs w:val="21"/>
              </w:rPr>
              <w:t>短信、彩信、话音等通信内容</w:t>
            </w:r>
          </w:p>
          <w:p w:rsidR="004332ED" w:rsidRPr="009E1578" w:rsidRDefault="004332ED" w:rsidP="004332ED">
            <w:pPr>
              <w:rPr>
                <w:rFonts w:ascii="仿宋" w:hAnsi="仿宋"/>
                <w:szCs w:val="21"/>
              </w:rPr>
            </w:pPr>
            <w:r w:rsidRPr="009E1578">
              <w:rPr>
                <w:rFonts w:ascii="仿宋" w:hAnsi="仿宋" w:hint="eastAsia"/>
                <w:b/>
                <w:szCs w:val="21"/>
              </w:rPr>
              <w:t>移</w:t>
            </w:r>
            <w:r w:rsidRPr="009E1578">
              <w:rPr>
                <w:rFonts w:ascii="仿宋" w:hAnsi="仿宋"/>
                <w:b/>
                <w:szCs w:val="21"/>
              </w:rPr>
              <w:t>动</w:t>
            </w:r>
            <w:r w:rsidRPr="009E1578">
              <w:rPr>
                <w:rFonts w:ascii="仿宋" w:hAnsi="仿宋" w:hint="eastAsia"/>
                <w:b/>
                <w:szCs w:val="21"/>
              </w:rPr>
              <w:t>互联网服务内容信息</w:t>
            </w:r>
            <w:r w:rsidRPr="009E1578">
              <w:rPr>
                <w:rFonts w:ascii="仿宋" w:hAnsi="仿宋" w:hint="eastAsia"/>
                <w:szCs w:val="21"/>
              </w:rPr>
              <w:t>：包括</w:t>
            </w:r>
            <w:r w:rsidRPr="009E1578">
              <w:rPr>
                <w:rFonts w:ascii="仿宋" w:hAnsi="仿宋"/>
                <w:szCs w:val="21"/>
              </w:rPr>
              <w:t>：</w:t>
            </w:r>
            <w:r>
              <w:rPr>
                <w:rFonts w:ascii="仿宋" w:hAnsi="仿宋" w:hint="eastAsia"/>
                <w:szCs w:val="21"/>
              </w:rPr>
              <w:t>即</w:t>
            </w:r>
            <w:r w:rsidRPr="009E1578">
              <w:rPr>
                <w:rFonts w:ascii="仿宋" w:hAnsi="仿宋" w:hint="eastAsia"/>
                <w:szCs w:val="21"/>
              </w:rPr>
              <w:t>时</w:t>
            </w:r>
            <w:r w:rsidRPr="009E1578">
              <w:rPr>
                <w:rFonts w:ascii="仿宋" w:hAnsi="仿宋"/>
                <w:szCs w:val="21"/>
              </w:rPr>
              <w:t>通信内容、</w:t>
            </w:r>
            <w:r w:rsidRPr="009E1578">
              <w:rPr>
                <w:rFonts w:ascii="仿宋" w:hAnsi="仿宋" w:hint="eastAsia"/>
                <w:szCs w:val="21"/>
              </w:rPr>
              <w:t>群内发布内容、数据文件、邮件内容、用户上网访问内容等；用户</w:t>
            </w:r>
            <w:r w:rsidRPr="009E1578">
              <w:rPr>
                <w:rFonts w:ascii="仿宋" w:hAnsi="仿宋"/>
                <w:szCs w:val="21"/>
              </w:rPr>
              <w:t>云存储、</w:t>
            </w:r>
            <w:r w:rsidRPr="009E1578">
              <w:rPr>
                <w:rFonts w:ascii="仿宋" w:hAnsi="仿宋" w:hint="eastAsia"/>
                <w:szCs w:val="21"/>
              </w:rPr>
              <w:t>SDN</w:t>
            </w:r>
            <w:r w:rsidRPr="009E1578">
              <w:rPr>
                <w:rFonts w:ascii="仿宋" w:hAnsi="仿宋" w:hint="eastAsia"/>
                <w:szCs w:val="21"/>
              </w:rPr>
              <w:t>、</w:t>
            </w:r>
            <w:r w:rsidRPr="009E1578">
              <w:rPr>
                <w:rFonts w:ascii="仿宋" w:hAnsi="仿宋"/>
                <w:szCs w:val="21"/>
              </w:rPr>
              <w:t>IDC</w:t>
            </w:r>
            <w:r w:rsidRPr="009E1578">
              <w:rPr>
                <w:rFonts w:ascii="仿宋" w:hAnsi="仿宋"/>
                <w:szCs w:val="21"/>
              </w:rPr>
              <w:t>等存储</w:t>
            </w:r>
            <w:r w:rsidRPr="009E1578">
              <w:rPr>
                <w:rFonts w:ascii="仿宋" w:hAnsi="仿宋" w:hint="eastAsia"/>
                <w:szCs w:val="21"/>
              </w:rPr>
              <w:t>或</w:t>
            </w:r>
            <w:r w:rsidRPr="009E1578">
              <w:rPr>
                <w:rFonts w:ascii="仿宋" w:hAnsi="仿宋"/>
                <w:szCs w:val="21"/>
              </w:rPr>
              <w:t>缓存</w:t>
            </w:r>
            <w:r w:rsidRPr="009E1578">
              <w:rPr>
                <w:rFonts w:ascii="仿宋" w:hAnsi="仿宋" w:hint="eastAsia"/>
                <w:szCs w:val="21"/>
              </w:rPr>
              <w:t>的非</w:t>
            </w:r>
            <w:r w:rsidRPr="009E1578">
              <w:rPr>
                <w:rFonts w:ascii="仿宋" w:hAnsi="仿宋"/>
                <w:szCs w:val="21"/>
              </w:rPr>
              <w:t>公开的</w:t>
            </w:r>
            <w:r w:rsidRPr="009E1578">
              <w:rPr>
                <w:rFonts w:ascii="仿宋" w:hAnsi="仿宋" w:hint="eastAsia"/>
                <w:szCs w:val="21"/>
              </w:rPr>
              <w:t>私</w:t>
            </w:r>
            <w:r w:rsidRPr="009E1578">
              <w:rPr>
                <w:rFonts w:ascii="仿宋" w:hAnsi="仿宋"/>
                <w:szCs w:val="21"/>
              </w:rPr>
              <w:t>有文字、多媒体等资料数据信息</w:t>
            </w:r>
          </w:p>
        </w:tc>
      </w:tr>
      <w:tr w:rsidR="004332ED" w:rsidRPr="00C90D94" w:rsidTr="00A62414">
        <w:trPr>
          <w:trHeight w:val="20"/>
        </w:trPr>
        <w:tc>
          <w:tcPr>
            <w:tcW w:w="1770" w:type="dxa"/>
            <w:vMerge/>
            <w:shd w:val="clear" w:color="auto" w:fill="FFFFFF"/>
          </w:tcPr>
          <w:p w:rsidR="004332ED" w:rsidRPr="009E1578" w:rsidRDefault="004332ED" w:rsidP="004332ED">
            <w:pPr>
              <w:rPr>
                <w:rFonts w:ascii="仿宋" w:hAnsi="仿宋"/>
                <w:szCs w:val="21"/>
              </w:rPr>
            </w:pPr>
          </w:p>
        </w:tc>
        <w:tc>
          <w:tcPr>
            <w:tcW w:w="1559" w:type="dxa"/>
            <w:shd w:val="clear" w:color="auto" w:fill="FFFFFF"/>
          </w:tcPr>
          <w:p w:rsidR="004332ED" w:rsidRPr="009E1578" w:rsidRDefault="004332ED" w:rsidP="004332ED">
            <w:pPr>
              <w:rPr>
                <w:rFonts w:ascii="仿宋" w:hAnsi="仿宋"/>
                <w:szCs w:val="21"/>
              </w:rPr>
            </w:pPr>
            <w:r w:rsidRPr="009E1578">
              <w:rPr>
                <w:rFonts w:ascii="仿宋" w:hAnsi="仿宋" w:hint="eastAsia"/>
                <w:szCs w:val="21"/>
              </w:rPr>
              <w:t>B1-2</w:t>
            </w:r>
            <w:r w:rsidRPr="009E1578">
              <w:rPr>
                <w:rFonts w:ascii="仿宋" w:hAnsi="仿宋" w:hint="eastAsia"/>
                <w:szCs w:val="21"/>
              </w:rPr>
              <w:t>：联系人信息</w:t>
            </w:r>
          </w:p>
        </w:tc>
        <w:tc>
          <w:tcPr>
            <w:tcW w:w="4610" w:type="dxa"/>
            <w:shd w:val="clear" w:color="auto" w:fill="FFFFFF"/>
          </w:tcPr>
          <w:p w:rsidR="004332ED" w:rsidRPr="009E1578" w:rsidRDefault="004332ED" w:rsidP="004332ED">
            <w:pPr>
              <w:rPr>
                <w:rFonts w:ascii="仿宋" w:hAnsi="仿宋"/>
                <w:szCs w:val="21"/>
              </w:rPr>
            </w:pPr>
            <w:r w:rsidRPr="009E1578">
              <w:rPr>
                <w:rFonts w:ascii="仿宋" w:hAnsi="仿宋" w:hint="eastAsia"/>
                <w:szCs w:val="21"/>
              </w:rPr>
              <w:t>用户通讯录、</w:t>
            </w:r>
            <w:r w:rsidRPr="009E1578">
              <w:rPr>
                <w:rFonts w:ascii="仿宋" w:hAnsi="仿宋"/>
                <w:szCs w:val="21"/>
              </w:rPr>
              <w:t>好</w:t>
            </w:r>
            <w:r w:rsidRPr="009E1578">
              <w:rPr>
                <w:rFonts w:ascii="仿宋" w:hAnsi="仿宋" w:hint="eastAsia"/>
                <w:szCs w:val="21"/>
              </w:rPr>
              <w:t>友</w:t>
            </w:r>
            <w:r w:rsidRPr="009E1578">
              <w:rPr>
                <w:rFonts w:ascii="仿宋" w:hAnsi="仿宋"/>
                <w:szCs w:val="21"/>
              </w:rPr>
              <w:t>列表、群组列表等用户资料数据</w:t>
            </w:r>
          </w:p>
        </w:tc>
      </w:tr>
    </w:tbl>
    <w:p w:rsidR="004332ED" w:rsidRDefault="004332ED" w:rsidP="004332ED"/>
    <w:p w:rsidR="004332ED" w:rsidRDefault="004332ED" w:rsidP="004332ED"/>
    <w:p w:rsidR="004332ED" w:rsidRDefault="004332ED" w:rsidP="004332ED"/>
    <w:p w:rsidR="004332ED" w:rsidRDefault="004332ED" w:rsidP="004332ED"/>
    <w:p w:rsidR="004332ED" w:rsidRDefault="004332ED" w:rsidP="004332ED"/>
    <w:p w:rsidR="004332ED" w:rsidRDefault="004332ED" w:rsidP="004332ED"/>
    <w:p w:rsidR="004332ED" w:rsidRDefault="004332ED" w:rsidP="004332ED"/>
    <w:p w:rsidR="004332ED" w:rsidRDefault="004332ED" w:rsidP="004332ED"/>
    <w:p w:rsidR="00D22F99" w:rsidRDefault="00D22F99" w:rsidP="004332ED"/>
    <w:p w:rsidR="00D22F99" w:rsidRDefault="00D22F99" w:rsidP="004332ED"/>
    <w:p w:rsidR="00D22F99" w:rsidRDefault="00D22F99" w:rsidP="004332ED"/>
    <w:p w:rsidR="004332ED" w:rsidRDefault="004332ED" w:rsidP="004332ED">
      <w:pPr>
        <w:rPr>
          <w:b/>
        </w:rPr>
      </w:pPr>
      <w:bookmarkStart w:id="58" w:name="_Toc487031131"/>
      <w:r>
        <w:rPr>
          <w:rFonts w:hint="eastAsia"/>
          <w:b/>
        </w:rPr>
        <w:t>c)</w:t>
      </w:r>
      <w:r w:rsidRPr="00DD6434">
        <w:rPr>
          <w:rFonts w:hint="eastAsia"/>
          <w:b/>
        </w:rPr>
        <w:t>用户服务衍生数据（</w:t>
      </w:r>
      <w:r w:rsidRPr="00DD6434">
        <w:rPr>
          <w:rFonts w:hint="eastAsia"/>
          <w:b/>
        </w:rPr>
        <w:t>C</w:t>
      </w:r>
      <w:r w:rsidRPr="00DD6434">
        <w:rPr>
          <w:rFonts w:hint="eastAsia"/>
          <w:b/>
        </w:rPr>
        <w:t>类）</w:t>
      </w:r>
      <w:bookmarkEnd w:id="58"/>
    </w:p>
    <w:p w:rsidR="004332ED" w:rsidRPr="00A97197" w:rsidRDefault="004332ED" w:rsidP="00003D6A">
      <w:pPr>
        <w:spacing w:line="360" w:lineRule="auto"/>
        <w:ind w:firstLineChars="200" w:firstLine="420"/>
      </w:pPr>
      <w:r w:rsidRPr="00A97197">
        <w:rPr>
          <w:rFonts w:hint="eastAsia"/>
        </w:rPr>
        <w:t>用户服务</w:t>
      </w:r>
      <w:r>
        <w:rPr>
          <w:rFonts w:hint="eastAsia"/>
        </w:rPr>
        <w:t>衍生</w:t>
      </w:r>
      <w:r w:rsidRPr="00A97197">
        <w:rPr>
          <w:rFonts w:hint="eastAsia"/>
        </w:rPr>
        <w:t>数据主要包括用户服务使用数据和设备信息。</w:t>
      </w:r>
    </w:p>
    <w:p w:rsidR="004332ED" w:rsidRDefault="004332ED" w:rsidP="004332ED">
      <w:pPr>
        <w:jc w:val="center"/>
        <w:rPr>
          <w:rFonts w:ascii="仿宋" w:hAnsi="仿宋"/>
          <w:noProof/>
          <w:kern w:val="0"/>
        </w:rPr>
      </w:pPr>
      <w:r>
        <w:rPr>
          <w:rFonts w:ascii="仿宋" w:hAnsi="仿宋" w:hint="eastAsia"/>
          <w:noProof/>
          <w:kern w:val="0"/>
        </w:rPr>
        <w:t>表</w:t>
      </w:r>
      <w:r>
        <w:rPr>
          <w:rFonts w:ascii="仿宋" w:hAnsi="仿宋" w:hint="eastAsia"/>
          <w:noProof/>
          <w:kern w:val="0"/>
        </w:rPr>
        <w:t>4</w:t>
      </w:r>
      <w:r w:rsidRPr="00065649">
        <w:rPr>
          <w:rFonts w:ascii="仿宋" w:hAnsi="仿宋" w:hint="eastAsia"/>
          <w:noProof/>
          <w:kern w:val="0"/>
        </w:rPr>
        <w:t xml:space="preserve"> </w:t>
      </w:r>
      <w:r w:rsidRPr="00065649">
        <w:rPr>
          <w:rFonts w:ascii="仿宋" w:hAnsi="仿宋"/>
          <w:noProof/>
          <w:kern w:val="0"/>
        </w:rPr>
        <w:t>C</w:t>
      </w:r>
      <w:r w:rsidRPr="00065649">
        <w:rPr>
          <w:rFonts w:ascii="仿宋" w:hAnsi="仿宋" w:hint="eastAsia"/>
          <w:noProof/>
          <w:kern w:val="0"/>
        </w:rPr>
        <w:t>类数据详细内容</w:t>
      </w:r>
    </w:p>
    <w:tbl>
      <w:tblPr>
        <w:tblpPr w:leftFromText="181" w:rightFromText="181" w:vertAnchor="text" w:horzAnchor="margin" w:tblpXSpec="center" w:tblpY="1"/>
        <w:tblW w:w="7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600" w:firstRow="0" w:lastRow="0" w:firstColumn="0" w:lastColumn="0" w:noHBand="1" w:noVBand="1"/>
      </w:tblPr>
      <w:tblGrid>
        <w:gridCol w:w="1809"/>
        <w:gridCol w:w="1418"/>
        <w:gridCol w:w="4636"/>
      </w:tblGrid>
      <w:tr w:rsidR="004332ED" w:rsidRPr="00C90D94" w:rsidTr="00A62414">
        <w:trPr>
          <w:trHeight w:val="20"/>
        </w:trPr>
        <w:tc>
          <w:tcPr>
            <w:tcW w:w="1809" w:type="dxa"/>
            <w:shd w:val="clear" w:color="auto" w:fill="E7E6E6"/>
          </w:tcPr>
          <w:p w:rsidR="004332ED" w:rsidRPr="009D3544" w:rsidRDefault="004332ED" w:rsidP="004332ED">
            <w:pPr>
              <w:rPr>
                <w:rFonts w:ascii="仿宋" w:hAnsi="仿宋"/>
                <w:b/>
                <w:bCs/>
                <w:szCs w:val="21"/>
              </w:rPr>
            </w:pPr>
            <w:r w:rsidRPr="009E1578">
              <w:rPr>
                <w:rFonts w:ascii="仿宋" w:hAnsi="仿宋" w:hint="eastAsia"/>
                <w:b/>
                <w:bCs/>
                <w:szCs w:val="21"/>
              </w:rPr>
              <w:t>子类</w:t>
            </w:r>
          </w:p>
        </w:tc>
        <w:tc>
          <w:tcPr>
            <w:tcW w:w="1418" w:type="dxa"/>
            <w:shd w:val="clear" w:color="auto" w:fill="E7E6E6"/>
          </w:tcPr>
          <w:p w:rsidR="004332ED" w:rsidRPr="009E1578" w:rsidRDefault="004332ED" w:rsidP="004332ED">
            <w:pPr>
              <w:rPr>
                <w:rFonts w:ascii="仿宋" w:hAnsi="仿宋"/>
                <w:szCs w:val="21"/>
              </w:rPr>
            </w:pPr>
            <w:r w:rsidRPr="009E1578">
              <w:rPr>
                <w:rFonts w:ascii="仿宋" w:hAnsi="仿宋" w:hint="eastAsia"/>
                <w:b/>
                <w:bCs/>
                <w:szCs w:val="21"/>
              </w:rPr>
              <w:t>范围</w:t>
            </w:r>
          </w:p>
        </w:tc>
        <w:tc>
          <w:tcPr>
            <w:tcW w:w="4636" w:type="dxa"/>
            <w:shd w:val="clear" w:color="auto" w:fill="E7E6E6"/>
          </w:tcPr>
          <w:p w:rsidR="004332ED" w:rsidRPr="009E1578" w:rsidRDefault="004332ED" w:rsidP="004332ED">
            <w:pPr>
              <w:rPr>
                <w:rFonts w:ascii="仿宋" w:hAnsi="仿宋"/>
                <w:szCs w:val="21"/>
              </w:rPr>
            </w:pPr>
            <w:r w:rsidRPr="009E1578">
              <w:rPr>
                <w:rFonts w:ascii="仿宋" w:hAnsi="仿宋" w:hint="eastAsia"/>
                <w:b/>
                <w:bCs/>
                <w:szCs w:val="21"/>
              </w:rPr>
              <w:t>对应数据</w:t>
            </w:r>
          </w:p>
        </w:tc>
      </w:tr>
      <w:tr w:rsidR="004332ED" w:rsidRPr="00C90D94" w:rsidTr="00A62414">
        <w:trPr>
          <w:trHeight w:val="20"/>
        </w:trPr>
        <w:tc>
          <w:tcPr>
            <w:tcW w:w="1809" w:type="dxa"/>
            <w:vMerge w:val="restart"/>
            <w:shd w:val="clear" w:color="auto" w:fill="FFFFFF"/>
            <w:hideMark/>
          </w:tcPr>
          <w:p w:rsidR="004332ED" w:rsidRPr="009E1578" w:rsidRDefault="004332ED" w:rsidP="004332ED">
            <w:pPr>
              <w:rPr>
                <w:rFonts w:ascii="仿宋" w:hAnsi="仿宋"/>
                <w:szCs w:val="21"/>
              </w:rPr>
            </w:pPr>
            <w:r w:rsidRPr="009E1578">
              <w:rPr>
                <w:rFonts w:ascii="仿宋" w:hAnsi="仿宋" w:hint="eastAsia"/>
                <w:szCs w:val="21"/>
              </w:rPr>
              <w:lastRenderedPageBreak/>
              <w:t>C1</w:t>
            </w:r>
            <w:r w:rsidRPr="009E1578">
              <w:rPr>
                <w:rFonts w:ascii="仿宋" w:hAnsi="仿宋" w:hint="eastAsia"/>
                <w:szCs w:val="21"/>
              </w:rPr>
              <w:t>：用户服务使用数据</w:t>
            </w:r>
            <w:r w:rsidRPr="009E1578">
              <w:rPr>
                <w:rFonts w:ascii="仿宋" w:hAnsi="仿宋" w:hint="eastAsia"/>
                <w:szCs w:val="21"/>
              </w:rPr>
              <w:t xml:space="preserve"> </w:t>
            </w:r>
          </w:p>
        </w:tc>
        <w:tc>
          <w:tcPr>
            <w:tcW w:w="1418" w:type="dxa"/>
            <w:shd w:val="clear" w:color="auto" w:fill="FFFFFF"/>
            <w:hideMark/>
          </w:tcPr>
          <w:p w:rsidR="004332ED" w:rsidRPr="009E1578" w:rsidRDefault="004332ED" w:rsidP="004332ED">
            <w:pPr>
              <w:rPr>
                <w:rFonts w:ascii="仿宋" w:hAnsi="仿宋"/>
                <w:szCs w:val="21"/>
              </w:rPr>
            </w:pPr>
            <w:r w:rsidRPr="009E1578">
              <w:rPr>
                <w:rFonts w:ascii="仿宋" w:hAnsi="仿宋" w:hint="eastAsia"/>
                <w:szCs w:val="21"/>
              </w:rPr>
              <w:t>C1-1</w:t>
            </w:r>
            <w:r w:rsidRPr="009E1578">
              <w:rPr>
                <w:rFonts w:ascii="仿宋" w:hAnsi="仿宋" w:hint="eastAsia"/>
                <w:szCs w:val="21"/>
              </w:rPr>
              <w:t>：业务订购关系</w:t>
            </w:r>
          </w:p>
        </w:tc>
        <w:tc>
          <w:tcPr>
            <w:tcW w:w="4636" w:type="dxa"/>
            <w:shd w:val="clear" w:color="auto" w:fill="FFFFFF"/>
            <w:hideMark/>
          </w:tcPr>
          <w:p w:rsidR="004332ED" w:rsidRPr="009E1578" w:rsidRDefault="004332ED" w:rsidP="004332ED">
            <w:pPr>
              <w:rPr>
                <w:rFonts w:ascii="仿宋" w:hAnsi="仿宋"/>
                <w:szCs w:val="21"/>
              </w:rPr>
            </w:pPr>
            <w:r w:rsidRPr="009E1578">
              <w:rPr>
                <w:rFonts w:ascii="仿宋" w:hAnsi="仿宋" w:hint="eastAsia"/>
                <w:b/>
                <w:szCs w:val="21"/>
              </w:rPr>
              <w:t>基本业务订购关系</w:t>
            </w:r>
            <w:r w:rsidRPr="009E1578">
              <w:rPr>
                <w:rFonts w:ascii="仿宋" w:hAnsi="仿宋" w:hint="eastAsia"/>
                <w:szCs w:val="21"/>
              </w:rPr>
              <w:t>：品牌、套餐定制等情况</w:t>
            </w:r>
          </w:p>
          <w:p w:rsidR="004332ED" w:rsidRPr="009E1578" w:rsidRDefault="004332ED" w:rsidP="004332ED">
            <w:pPr>
              <w:rPr>
                <w:rFonts w:ascii="仿宋" w:hAnsi="仿宋"/>
                <w:szCs w:val="21"/>
              </w:rPr>
            </w:pPr>
            <w:r w:rsidRPr="009E1578">
              <w:rPr>
                <w:rFonts w:ascii="仿宋" w:hAnsi="仿宋" w:hint="eastAsia"/>
                <w:b/>
                <w:szCs w:val="21"/>
              </w:rPr>
              <w:t>增值业务订购关系</w:t>
            </w:r>
            <w:r w:rsidRPr="009E1578">
              <w:rPr>
                <w:rFonts w:ascii="仿宋" w:hAnsi="仿宋" w:hint="eastAsia"/>
                <w:szCs w:val="21"/>
              </w:rPr>
              <w:t>：邮箱、通讯录等增值业务的注册、修改、注销</w:t>
            </w:r>
            <w:r w:rsidRPr="009E1578">
              <w:rPr>
                <w:rFonts w:ascii="仿宋" w:hAnsi="仿宋" w:hint="eastAsia"/>
                <w:szCs w:val="21"/>
              </w:rPr>
              <w:t xml:space="preserve"> </w:t>
            </w:r>
          </w:p>
        </w:tc>
      </w:tr>
      <w:tr w:rsidR="004332ED" w:rsidRPr="00C90D94" w:rsidTr="00A62414">
        <w:trPr>
          <w:trHeight w:val="20"/>
        </w:trPr>
        <w:tc>
          <w:tcPr>
            <w:tcW w:w="1809" w:type="dxa"/>
            <w:vMerge/>
            <w:shd w:val="clear" w:color="auto" w:fill="FFFFFF"/>
            <w:hideMark/>
          </w:tcPr>
          <w:p w:rsidR="004332ED" w:rsidRPr="009E1578" w:rsidRDefault="004332ED" w:rsidP="004332ED">
            <w:pPr>
              <w:rPr>
                <w:rFonts w:ascii="仿宋" w:hAnsi="仿宋"/>
                <w:szCs w:val="21"/>
              </w:rPr>
            </w:pPr>
          </w:p>
        </w:tc>
        <w:tc>
          <w:tcPr>
            <w:tcW w:w="1418" w:type="dxa"/>
            <w:shd w:val="clear" w:color="auto" w:fill="FFFFFF"/>
            <w:hideMark/>
          </w:tcPr>
          <w:p w:rsidR="004332ED" w:rsidRPr="009E1578" w:rsidRDefault="004332ED" w:rsidP="004332ED">
            <w:pPr>
              <w:rPr>
                <w:rFonts w:ascii="仿宋" w:hAnsi="仿宋"/>
                <w:szCs w:val="21"/>
              </w:rPr>
            </w:pPr>
            <w:r w:rsidRPr="009E1578">
              <w:rPr>
                <w:rFonts w:ascii="仿宋" w:hAnsi="仿宋" w:hint="eastAsia"/>
                <w:szCs w:val="21"/>
              </w:rPr>
              <w:t>C1-2</w:t>
            </w:r>
            <w:r w:rsidRPr="009E1578">
              <w:rPr>
                <w:rFonts w:ascii="仿宋" w:hAnsi="仿宋" w:hint="eastAsia"/>
                <w:szCs w:val="21"/>
              </w:rPr>
              <w:t>：服务记录和日志</w:t>
            </w:r>
            <w:r w:rsidRPr="009E1578">
              <w:rPr>
                <w:rFonts w:ascii="仿宋" w:hAnsi="仿宋" w:hint="eastAsia"/>
                <w:szCs w:val="21"/>
              </w:rPr>
              <w:t xml:space="preserve"> </w:t>
            </w:r>
          </w:p>
        </w:tc>
        <w:tc>
          <w:tcPr>
            <w:tcW w:w="4636" w:type="dxa"/>
            <w:shd w:val="clear" w:color="auto" w:fill="FFFFFF"/>
            <w:hideMark/>
          </w:tcPr>
          <w:p w:rsidR="004332ED" w:rsidRPr="009E1578" w:rsidRDefault="004332ED" w:rsidP="004332ED">
            <w:pPr>
              <w:rPr>
                <w:rFonts w:ascii="仿宋" w:hAnsi="仿宋"/>
                <w:szCs w:val="21"/>
              </w:rPr>
            </w:pPr>
            <w:proofErr w:type="gramStart"/>
            <w:r w:rsidRPr="009E1578">
              <w:rPr>
                <w:rFonts w:ascii="仿宋" w:hAnsi="仿宋" w:hint="eastAsia"/>
                <w:b/>
                <w:szCs w:val="21"/>
              </w:rPr>
              <w:t>服务详单及</w:t>
            </w:r>
            <w:proofErr w:type="gramEnd"/>
            <w:r w:rsidRPr="009E1578">
              <w:rPr>
                <w:rFonts w:ascii="仿宋" w:hAnsi="仿宋" w:hint="eastAsia"/>
                <w:b/>
                <w:szCs w:val="21"/>
              </w:rPr>
              <w:t>信</w:t>
            </w:r>
            <w:r w:rsidRPr="009E1578">
              <w:rPr>
                <w:rFonts w:ascii="仿宋" w:hAnsi="仿宋"/>
                <w:b/>
                <w:szCs w:val="21"/>
              </w:rPr>
              <w:t>令</w:t>
            </w:r>
            <w:r w:rsidRPr="009E1578">
              <w:rPr>
                <w:rFonts w:ascii="仿宋" w:hAnsi="仿宋"/>
                <w:szCs w:val="21"/>
              </w:rPr>
              <w:t>：</w:t>
            </w:r>
            <w:r w:rsidRPr="009E1578">
              <w:rPr>
                <w:rFonts w:ascii="仿宋" w:hAnsi="仿宋" w:hint="eastAsia"/>
                <w:szCs w:val="21"/>
              </w:rPr>
              <w:t>包括语音、短信、</w:t>
            </w:r>
            <w:proofErr w:type="gramStart"/>
            <w:r w:rsidRPr="009E1578">
              <w:rPr>
                <w:rFonts w:ascii="仿宋" w:hAnsi="仿宋" w:hint="eastAsia"/>
                <w:szCs w:val="21"/>
              </w:rPr>
              <w:t>彩信和</w:t>
            </w:r>
            <w:proofErr w:type="gramEnd"/>
            <w:r>
              <w:rPr>
                <w:rFonts w:ascii="仿宋" w:hAnsi="仿宋" w:hint="eastAsia"/>
                <w:szCs w:val="21"/>
              </w:rPr>
              <w:t>数据</w:t>
            </w:r>
            <w:proofErr w:type="gramStart"/>
            <w:r w:rsidRPr="009E1578">
              <w:rPr>
                <w:rFonts w:ascii="仿宋" w:hAnsi="仿宋" w:hint="eastAsia"/>
                <w:szCs w:val="21"/>
              </w:rPr>
              <w:t>详</w:t>
            </w:r>
            <w:proofErr w:type="gramEnd"/>
            <w:r w:rsidRPr="009E1578">
              <w:rPr>
                <w:rFonts w:ascii="仿宋" w:hAnsi="仿宋" w:hint="eastAsia"/>
                <w:szCs w:val="21"/>
              </w:rPr>
              <w:t>单等</w:t>
            </w:r>
          </w:p>
          <w:p w:rsidR="004332ED" w:rsidRPr="009E1578" w:rsidRDefault="004332ED" w:rsidP="004332ED">
            <w:pPr>
              <w:rPr>
                <w:rFonts w:ascii="仿宋" w:hAnsi="仿宋"/>
                <w:szCs w:val="21"/>
              </w:rPr>
            </w:pPr>
            <w:r w:rsidRPr="009E1578">
              <w:rPr>
                <w:rFonts w:ascii="仿宋" w:hAnsi="仿宋" w:hint="eastAsia"/>
                <w:b/>
                <w:szCs w:val="21"/>
              </w:rPr>
              <w:t>移动互联网服务记录</w:t>
            </w:r>
            <w:r w:rsidRPr="009E1578">
              <w:rPr>
                <w:rFonts w:ascii="仿宋" w:hAnsi="仿宋"/>
                <w:szCs w:val="21"/>
              </w:rPr>
              <w:t>：</w:t>
            </w:r>
            <w:r w:rsidRPr="009E1578">
              <w:rPr>
                <w:rFonts w:ascii="仿宋" w:hAnsi="仿宋" w:hint="eastAsia"/>
                <w:szCs w:val="21"/>
              </w:rPr>
              <w:t>包括</w:t>
            </w:r>
            <w:r w:rsidRPr="009E1578">
              <w:rPr>
                <w:rFonts w:ascii="仿宋" w:hAnsi="仿宋" w:hint="eastAsia"/>
                <w:szCs w:val="21"/>
              </w:rPr>
              <w:t>Cookie</w:t>
            </w:r>
            <w:r w:rsidRPr="009E1578">
              <w:rPr>
                <w:rFonts w:ascii="仿宋" w:hAnsi="仿宋" w:hint="eastAsia"/>
                <w:szCs w:val="21"/>
              </w:rPr>
              <w:t>内容、上网</w:t>
            </w:r>
            <w:r w:rsidRPr="009E1578">
              <w:rPr>
                <w:rFonts w:ascii="仿宋" w:hAnsi="仿宋"/>
                <w:szCs w:val="21"/>
              </w:rPr>
              <w:t>日志</w:t>
            </w:r>
            <w:r w:rsidRPr="009E1578">
              <w:rPr>
                <w:rFonts w:ascii="仿宋" w:hAnsi="仿宋" w:hint="eastAsia"/>
                <w:szCs w:val="21"/>
              </w:rPr>
              <w:t>等</w:t>
            </w:r>
          </w:p>
        </w:tc>
      </w:tr>
      <w:tr w:rsidR="004332ED" w:rsidRPr="00C90D94" w:rsidTr="00A62414">
        <w:trPr>
          <w:trHeight w:val="20"/>
        </w:trPr>
        <w:tc>
          <w:tcPr>
            <w:tcW w:w="1809" w:type="dxa"/>
            <w:vMerge/>
            <w:shd w:val="clear" w:color="auto" w:fill="FFFFFF"/>
            <w:hideMark/>
          </w:tcPr>
          <w:p w:rsidR="004332ED" w:rsidRPr="009E1578" w:rsidRDefault="004332ED" w:rsidP="004332ED">
            <w:pPr>
              <w:rPr>
                <w:rFonts w:ascii="仿宋" w:hAnsi="仿宋"/>
                <w:szCs w:val="21"/>
              </w:rPr>
            </w:pPr>
          </w:p>
        </w:tc>
        <w:tc>
          <w:tcPr>
            <w:tcW w:w="1418" w:type="dxa"/>
            <w:shd w:val="clear" w:color="auto" w:fill="FFFFFF"/>
            <w:hideMark/>
          </w:tcPr>
          <w:p w:rsidR="004332ED" w:rsidRPr="009E1578" w:rsidRDefault="004332ED" w:rsidP="004332ED">
            <w:pPr>
              <w:rPr>
                <w:rFonts w:ascii="仿宋" w:hAnsi="仿宋"/>
                <w:szCs w:val="21"/>
              </w:rPr>
            </w:pPr>
            <w:r w:rsidRPr="009E1578">
              <w:rPr>
                <w:rFonts w:ascii="仿宋" w:hAnsi="仿宋" w:hint="eastAsia"/>
                <w:szCs w:val="21"/>
              </w:rPr>
              <w:t>C1-3</w:t>
            </w:r>
            <w:r w:rsidRPr="009E1578">
              <w:rPr>
                <w:rFonts w:ascii="仿宋" w:hAnsi="仿宋" w:hint="eastAsia"/>
                <w:szCs w:val="21"/>
              </w:rPr>
              <w:t>：消费信息和账单</w:t>
            </w:r>
            <w:r w:rsidRPr="009E1578">
              <w:rPr>
                <w:rFonts w:ascii="仿宋" w:hAnsi="仿宋" w:hint="eastAsia"/>
                <w:szCs w:val="21"/>
              </w:rPr>
              <w:t xml:space="preserve"> </w:t>
            </w:r>
          </w:p>
        </w:tc>
        <w:tc>
          <w:tcPr>
            <w:tcW w:w="4636" w:type="dxa"/>
            <w:shd w:val="clear" w:color="auto" w:fill="FFFFFF"/>
            <w:hideMark/>
          </w:tcPr>
          <w:p w:rsidR="004332ED" w:rsidRPr="009E1578" w:rsidRDefault="004332ED" w:rsidP="004332ED">
            <w:pPr>
              <w:rPr>
                <w:rFonts w:ascii="仿宋" w:hAnsi="仿宋"/>
                <w:szCs w:val="21"/>
              </w:rPr>
            </w:pPr>
            <w:r w:rsidRPr="009E1578">
              <w:rPr>
                <w:rFonts w:ascii="仿宋" w:hAnsi="仿宋" w:hint="eastAsia"/>
                <w:b/>
                <w:szCs w:val="21"/>
              </w:rPr>
              <w:t>消费信息</w:t>
            </w:r>
            <w:r w:rsidRPr="009E1578">
              <w:rPr>
                <w:rFonts w:ascii="仿宋" w:hAnsi="仿宋" w:hint="eastAsia"/>
                <w:szCs w:val="21"/>
              </w:rPr>
              <w:t>：停开机、入网时间、在网时间、积分、预存款、信用等级等</w:t>
            </w:r>
          </w:p>
          <w:p w:rsidR="004332ED" w:rsidRPr="009E1578" w:rsidRDefault="004332ED" w:rsidP="004332ED">
            <w:pPr>
              <w:rPr>
                <w:rFonts w:ascii="仿宋" w:hAnsi="仿宋"/>
                <w:szCs w:val="21"/>
              </w:rPr>
            </w:pPr>
            <w:r w:rsidRPr="009E1578">
              <w:rPr>
                <w:rFonts w:ascii="仿宋" w:hAnsi="仿宋" w:hint="eastAsia"/>
                <w:b/>
                <w:szCs w:val="21"/>
              </w:rPr>
              <w:t>账单</w:t>
            </w:r>
            <w:r w:rsidRPr="009E1578">
              <w:rPr>
                <w:rFonts w:ascii="仿宋" w:hAnsi="仿宋" w:hint="eastAsia"/>
                <w:szCs w:val="21"/>
              </w:rPr>
              <w:t>：每月出账的固定费用、通信费用等</w:t>
            </w:r>
          </w:p>
        </w:tc>
      </w:tr>
      <w:tr w:rsidR="004332ED" w:rsidRPr="00C90D94" w:rsidTr="00A62414">
        <w:trPr>
          <w:trHeight w:val="20"/>
        </w:trPr>
        <w:tc>
          <w:tcPr>
            <w:tcW w:w="1809" w:type="dxa"/>
            <w:vMerge/>
            <w:shd w:val="clear" w:color="auto" w:fill="FFFFFF"/>
          </w:tcPr>
          <w:p w:rsidR="004332ED" w:rsidRPr="009E1578" w:rsidRDefault="004332ED" w:rsidP="004332ED">
            <w:pPr>
              <w:rPr>
                <w:rFonts w:ascii="仿宋" w:hAnsi="仿宋"/>
                <w:szCs w:val="21"/>
              </w:rPr>
            </w:pPr>
          </w:p>
        </w:tc>
        <w:tc>
          <w:tcPr>
            <w:tcW w:w="1418" w:type="dxa"/>
            <w:shd w:val="clear" w:color="auto" w:fill="FFFFFF"/>
          </w:tcPr>
          <w:p w:rsidR="004332ED" w:rsidRPr="009E1578" w:rsidRDefault="004332ED" w:rsidP="004332ED">
            <w:pPr>
              <w:rPr>
                <w:rFonts w:ascii="仿宋" w:hAnsi="仿宋"/>
                <w:szCs w:val="21"/>
              </w:rPr>
            </w:pPr>
            <w:r w:rsidRPr="009E1578">
              <w:rPr>
                <w:rFonts w:ascii="仿宋" w:hAnsi="仿宋" w:hint="eastAsia"/>
                <w:szCs w:val="21"/>
              </w:rPr>
              <w:t>C1-4</w:t>
            </w:r>
            <w:r w:rsidRPr="009E1578">
              <w:rPr>
                <w:rFonts w:ascii="仿宋" w:hAnsi="仿宋" w:hint="eastAsia"/>
                <w:szCs w:val="21"/>
              </w:rPr>
              <w:t>：位置数据</w:t>
            </w:r>
            <w:r w:rsidRPr="009E1578">
              <w:rPr>
                <w:rFonts w:ascii="仿宋" w:hAnsi="仿宋" w:hint="eastAsia"/>
                <w:szCs w:val="21"/>
              </w:rPr>
              <w:t xml:space="preserve"> </w:t>
            </w:r>
          </w:p>
        </w:tc>
        <w:tc>
          <w:tcPr>
            <w:tcW w:w="4636" w:type="dxa"/>
            <w:shd w:val="clear" w:color="auto" w:fill="FFFFFF"/>
          </w:tcPr>
          <w:p w:rsidR="004332ED" w:rsidRPr="00CD776C" w:rsidRDefault="004332ED" w:rsidP="004332ED">
            <w:pPr>
              <w:rPr>
                <w:rFonts w:ascii="仿宋" w:hAnsi="仿宋"/>
                <w:szCs w:val="21"/>
              </w:rPr>
            </w:pPr>
            <w:r w:rsidRPr="00CD776C">
              <w:rPr>
                <w:rFonts w:ascii="仿宋" w:hAnsi="仿宋" w:hint="eastAsia"/>
                <w:szCs w:val="21"/>
              </w:rPr>
              <w:t>精确位置信息</w:t>
            </w:r>
            <w:r w:rsidRPr="00CD776C">
              <w:rPr>
                <w:rFonts w:ascii="仿宋" w:hAnsi="仿宋" w:hint="eastAsia"/>
                <w:szCs w:val="21"/>
              </w:rPr>
              <w:t>(</w:t>
            </w:r>
            <w:r w:rsidRPr="00CD776C">
              <w:rPr>
                <w:rFonts w:ascii="仿宋" w:hAnsi="仿宋" w:hint="eastAsia"/>
                <w:szCs w:val="21"/>
              </w:rPr>
              <w:t>如小区代码、基站号、基站经纬度坐标等</w:t>
            </w:r>
            <w:r w:rsidRPr="00CD776C">
              <w:rPr>
                <w:rFonts w:ascii="仿宋" w:hAnsi="仿宋" w:hint="eastAsia"/>
                <w:szCs w:val="21"/>
              </w:rPr>
              <w:t>)</w:t>
            </w:r>
          </w:p>
          <w:p w:rsidR="004332ED" w:rsidRPr="009E1578" w:rsidRDefault="004332ED" w:rsidP="004332ED">
            <w:pPr>
              <w:rPr>
                <w:rFonts w:ascii="仿宋" w:hAnsi="仿宋"/>
                <w:szCs w:val="21"/>
              </w:rPr>
            </w:pPr>
            <w:r w:rsidRPr="00CD776C">
              <w:rPr>
                <w:rFonts w:ascii="仿宋" w:hAnsi="仿宋" w:hint="eastAsia"/>
                <w:szCs w:val="21"/>
              </w:rPr>
              <w:t>大致位置信息</w:t>
            </w:r>
            <w:r w:rsidRPr="00CD776C">
              <w:rPr>
                <w:rFonts w:ascii="仿宋" w:hAnsi="仿宋" w:hint="eastAsia"/>
                <w:szCs w:val="21"/>
              </w:rPr>
              <w:t>(</w:t>
            </w:r>
            <w:r w:rsidRPr="00CD776C">
              <w:rPr>
                <w:rFonts w:ascii="仿宋" w:hAnsi="仿宋" w:hint="eastAsia"/>
                <w:szCs w:val="21"/>
              </w:rPr>
              <w:t>如地区代码等</w:t>
            </w:r>
            <w:r w:rsidRPr="00CD776C">
              <w:rPr>
                <w:rFonts w:ascii="仿宋" w:hAnsi="仿宋" w:hint="eastAsia"/>
                <w:szCs w:val="21"/>
              </w:rPr>
              <w:t>)</w:t>
            </w:r>
          </w:p>
        </w:tc>
      </w:tr>
      <w:tr w:rsidR="004332ED" w:rsidRPr="00C90D94" w:rsidTr="00A62414">
        <w:trPr>
          <w:trHeight w:val="20"/>
        </w:trPr>
        <w:tc>
          <w:tcPr>
            <w:tcW w:w="1809" w:type="dxa"/>
            <w:vMerge/>
            <w:shd w:val="clear" w:color="auto" w:fill="FFFFFF"/>
            <w:hideMark/>
          </w:tcPr>
          <w:p w:rsidR="004332ED" w:rsidRPr="009E1578" w:rsidRDefault="004332ED" w:rsidP="004332ED">
            <w:pPr>
              <w:rPr>
                <w:rFonts w:ascii="仿宋" w:hAnsi="仿宋"/>
                <w:szCs w:val="21"/>
              </w:rPr>
            </w:pPr>
          </w:p>
        </w:tc>
        <w:tc>
          <w:tcPr>
            <w:tcW w:w="1418" w:type="dxa"/>
            <w:shd w:val="clear" w:color="auto" w:fill="FFFFFF"/>
          </w:tcPr>
          <w:p w:rsidR="004332ED" w:rsidRPr="009E1578" w:rsidRDefault="004332ED" w:rsidP="004332ED">
            <w:pPr>
              <w:rPr>
                <w:rFonts w:ascii="仿宋" w:hAnsi="仿宋"/>
                <w:szCs w:val="21"/>
              </w:rPr>
            </w:pPr>
            <w:r w:rsidRPr="009E1578">
              <w:rPr>
                <w:rFonts w:ascii="仿宋" w:hAnsi="仿宋" w:hint="eastAsia"/>
                <w:szCs w:val="21"/>
              </w:rPr>
              <w:t>C1-</w:t>
            </w:r>
            <w:r w:rsidRPr="009E1578">
              <w:rPr>
                <w:rFonts w:ascii="仿宋" w:hAnsi="仿宋"/>
                <w:szCs w:val="21"/>
              </w:rPr>
              <w:t>5</w:t>
            </w:r>
            <w:r w:rsidRPr="009E1578">
              <w:rPr>
                <w:rFonts w:ascii="仿宋" w:hAnsi="仿宋" w:hint="eastAsia"/>
                <w:szCs w:val="21"/>
              </w:rPr>
              <w:t>：违规记录数据</w:t>
            </w:r>
            <w:r w:rsidRPr="009E1578">
              <w:rPr>
                <w:rFonts w:ascii="仿宋" w:hAnsi="仿宋" w:hint="eastAsia"/>
                <w:szCs w:val="21"/>
              </w:rPr>
              <w:t xml:space="preserve"> </w:t>
            </w:r>
          </w:p>
        </w:tc>
        <w:tc>
          <w:tcPr>
            <w:tcW w:w="4636" w:type="dxa"/>
            <w:shd w:val="clear" w:color="auto" w:fill="FFFFFF"/>
          </w:tcPr>
          <w:p w:rsidR="004332ED" w:rsidRPr="009E1578" w:rsidRDefault="004332ED" w:rsidP="004332ED">
            <w:pPr>
              <w:rPr>
                <w:rFonts w:ascii="仿宋" w:hAnsi="仿宋"/>
                <w:szCs w:val="21"/>
              </w:rPr>
            </w:pPr>
            <w:r w:rsidRPr="009E1578">
              <w:rPr>
                <w:rFonts w:ascii="仿宋" w:hAnsi="仿宋" w:hint="eastAsia"/>
                <w:szCs w:val="21"/>
              </w:rPr>
              <w:t>用户</w:t>
            </w:r>
            <w:r w:rsidRPr="009E1578">
              <w:rPr>
                <w:rFonts w:ascii="仿宋" w:hAnsi="仿宋"/>
                <w:szCs w:val="21"/>
              </w:rPr>
              <w:t>违规记录，包括</w:t>
            </w:r>
            <w:r w:rsidRPr="009E1578">
              <w:rPr>
                <w:rFonts w:ascii="仿宋" w:hAnsi="仿宋" w:hint="eastAsia"/>
                <w:szCs w:val="21"/>
              </w:rPr>
              <w:t>垃圾</w:t>
            </w:r>
            <w:r w:rsidRPr="009E1578">
              <w:rPr>
                <w:rFonts w:ascii="仿宋" w:hAnsi="仿宋"/>
                <w:szCs w:val="21"/>
              </w:rPr>
              <w:t>短信、骚扰电话</w:t>
            </w:r>
            <w:r w:rsidRPr="009E1578">
              <w:rPr>
                <w:rFonts w:ascii="仿宋" w:hAnsi="仿宋" w:hint="eastAsia"/>
                <w:szCs w:val="21"/>
              </w:rPr>
              <w:t>等</w:t>
            </w:r>
            <w:r w:rsidRPr="009E1578">
              <w:rPr>
                <w:rFonts w:ascii="仿宋" w:hAnsi="仿宋"/>
                <w:szCs w:val="21"/>
              </w:rPr>
              <w:t>黑名单、灰名单等</w:t>
            </w:r>
          </w:p>
          <w:p w:rsidR="004332ED" w:rsidRPr="009E1578" w:rsidRDefault="004332ED" w:rsidP="004332ED">
            <w:pPr>
              <w:rPr>
                <w:rFonts w:ascii="仿宋" w:hAnsi="仿宋"/>
                <w:szCs w:val="21"/>
              </w:rPr>
            </w:pPr>
            <w:r w:rsidRPr="009E1578">
              <w:rPr>
                <w:rFonts w:ascii="仿宋" w:hAnsi="仿宋" w:hint="eastAsia"/>
                <w:szCs w:val="21"/>
              </w:rPr>
              <w:t>业务</w:t>
            </w:r>
            <w:r w:rsidRPr="009E1578">
              <w:rPr>
                <w:rFonts w:ascii="仿宋" w:hAnsi="仿宋"/>
                <w:szCs w:val="21"/>
              </w:rPr>
              <w:t>违规记录，包括端口</w:t>
            </w:r>
            <w:r w:rsidRPr="009E1578">
              <w:rPr>
                <w:rFonts w:ascii="仿宋" w:hAnsi="仿宋" w:hint="eastAsia"/>
                <w:szCs w:val="21"/>
              </w:rPr>
              <w:t>滥用</w:t>
            </w:r>
            <w:r w:rsidRPr="009E1578">
              <w:rPr>
                <w:rFonts w:ascii="仿宋" w:hAnsi="仿宋"/>
                <w:szCs w:val="21"/>
              </w:rPr>
              <w:t>、违规渠道</w:t>
            </w:r>
            <w:r w:rsidRPr="009E1578">
              <w:rPr>
                <w:rFonts w:ascii="仿宋" w:hAnsi="仿宋" w:hint="eastAsia"/>
                <w:szCs w:val="21"/>
              </w:rPr>
              <w:t>、</w:t>
            </w:r>
            <w:r w:rsidRPr="009E1578">
              <w:rPr>
                <w:rFonts w:ascii="仿宋" w:hAnsi="仿宋"/>
                <w:szCs w:val="21"/>
              </w:rPr>
              <w:t>不良</w:t>
            </w:r>
            <w:r w:rsidRPr="009E1578">
              <w:rPr>
                <w:rFonts w:ascii="仿宋" w:hAnsi="仿宋" w:hint="eastAsia"/>
                <w:szCs w:val="21"/>
              </w:rPr>
              <w:t>网站域名等</w:t>
            </w:r>
            <w:r w:rsidRPr="009E1578">
              <w:rPr>
                <w:rFonts w:ascii="仿宋" w:hAnsi="仿宋"/>
                <w:szCs w:val="21"/>
              </w:rPr>
              <w:t>记录</w:t>
            </w:r>
            <w:r w:rsidRPr="009E1578">
              <w:rPr>
                <w:rFonts w:ascii="仿宋" w:hAnsi="仿宋" w:hint="eastAsia"/>
                <w:szCs w:val="21"/>
              </w:rPr>
              <w:t>、</w:t>
            </w:r>
            <w:r w:rsidRPr="009E1578">
              <w:rPr>
                <w:rFonts w:ascii="仿宋" w:hAnsi="仿宋"/>
                <w:szCs w:val="21"/>
              </w:rPr>
              <w:t>黑名单、灰名单等</w:t>
            </w:r>
          </w:p>
        </w:tc>
      </w:tr>
      <w:tr w:rsidR="004332ED" w:rsidRPr="00C90D94" w:rsidTr="00A62414">
        <w:trPr>
          <w:trHeight w:val="20"/>
        </w:trPr>
        <w:tc>
          <w:tcPr>
            <w:tcW w:w="1809" w:type="dxa"/>
            <w:vMerge w:val="restart"/>
            <w:shd w:val="clear" w:color="auto" w:fill="FFFFFF"/>
          </w:tcPr>
          <w:p w:rsidR="004332ED" w:rsidRPr="009E1578" w:rsidRDefault="004332ED" w:rsidP="004332ED">
            <w:pPr>
              <w:rPr>
                <w:rFonts w:ascii="仿宋" w:hAnsi="仿宋"/>
                <w:szCs w:val="21"/>
              </w:rPr>
            </w:pPr>
            <w:r w:rsidRPr="009E1578">
              <w:rPr>
                <w:rFonts w:ascii="仿宋" w:hAnsi="仿宋" w:hint="eastAsia"/>
                <w:szCs w:val="21"/>
              </w:rPr>
              <w:t>C2</w:t>
            </w:r>
            <w:r w:rsidRPr="009E1578">
              <w:rPr>
                <w:rFonts w:ascii="仿宋" w:hAnsi="仿宋" w:hint="eastAsia"/>
                <w:szCs w:val="21"/>
              </w:rPr>
              <w:t>：设备信息</w:t>
            </w:r>
            <w:r w:rsidRPr="009E1578">
              <w:rPr>
                <w:rFonts w:ascii="仿宋" w:hAnsi="仿宋" w:hint="eastAsia"/>
                <w:szCs w:val="21"/>
              </w:rPr>
              <w:t xml:space="preserve"> </w:t>
            </w:r>
          </w:p>
        </w:tc>
        <w:tc>
          <w:tcPr>
            <w:tcW w:w="1418" w:type="dxa"/>
            <w:shd w:val="clear" w:color="auto" w:fill="FFFFFF"/>
          </w:tcPr>
          <w:p w:rsidR="004332ED" w:rsidRPr="009E1578" w:rsidRDefault="004332ED" w:rsidP="004332ED">
            <w:pPr>
              <w:rPr>
                <w:rFonts w:ascii="仿宋" w:hAnsi="仿宋"/>
                <w:szCs w:val="21"/>
              </w:rPr>
            </w:pPr>
            <w:r w:rsidRPr="009E1578">
              <w:rPr>
                <w:rFonts w:ascii="仿宋" w:hAnsi="仿宋" w:hint="eastAsia"/>
                <w:szCs w:val="21"/>
              </w:rPr>
              <w:t>C2-1</w:t>
            </w:r>
            <w:r w:rsidRPr="009E1578">
              <w:rPr>
                <w:rFonts w:ascii="仿宋" w:hAnsi="仿宋" w:hint="eastAsia"/>
                <w:szCs w:val="21"/>
              </w:rPr>
              <w:t>：终端设备标识</w:t>
            </w:r>
          </w:p>
        </w:tc>
        <w:tc>
          <w:tcPr>
            <w:tcW w:w="4636" w:type="dxa"/>
            <w:shd w:val="clear" w:color="auto" w:fill="FFFFFF"/>
          </w:tcPr>
          <w:p w:rsidR="004332ED" w:rsidRPr="009E1578" w:rsidRDefault="004332ED" w:rsidP="004332ED">
            <w:pPr>
              <w:rPr>
                <w:rFonts w:ascii="仿宋" w:hAnsi="仿宋"/>
                <w:szCs w:val="21"/>
              </w:rPr>
            </w:pPr>
            <w:r w:rsidRPr="009E1578">
              <w:rPr>
                <w:rFonts w:ascii="仿宋" w:hAnsi="仿宋" w:hint="eastAsia"/>
                <w:szCs w:val="21"/>
              </w:rPr>
              <w:t>唯一设备识别码</w:t>
            </w:r>
            <w:r w:rsidRPr="009E1578">
              <w:rPr>
                <w:rFonts w:ascii="仿宋" w:hAnsi="仿宋" w:hint="eastAsia"/>
                <w:szCs w:val="21"/>
              </w:rPr>
              <w:t>IMEI</w:t>
            </w:r>
            <w:r w:rsidRPr="009E1578">
              <w:rPr>
                <w:rFonts w:ascii="仿宋" w:hAnsi="仿宋" w:hint="eastAsia"/>
                <w:szCs w:val="21"/>
              </w:rPr>
              <w:t>、</w:t>
            </w:r>
            <w:r w:rsidRPr="00CD776C">
              <w:rPr>
                <w:rFonts w:ascii="仿宋" w:hAnsi="仿宋" w:hint="eastAsia"/>
                <w:szCs w:val="21"/>
              </w:rPr>
              <w:t>设备</w:t>
            </w:r>
            <w:r w:rsidRPr="00CD776C">
              <w:rPr>
                <w:rFonts w:ascii="仿宋" w:hAnsi="仿宋"/>
                <w:szCs w:val="21"/>
              </w:rPr>
              <w:t>MAC</w:t>
            </w:r>
            <w:r w:rsidRPr="00CD776C">
              <w:rPr>
                <w:rFonts w:ascii="仿宋" w:hAnsi="仿宋"/>
                <w:szCs w:val="21"/>
              </w:rPr>
              <w:t>地址</w:t>
            </w:r>
            <w:r w:rsidRPr="009E1578">
              <w:rPr>
                <w:rFonts w:ascii="仿宋" w:hAnsi="仿宋" w:hint="eastAsia"/>
                <w:szCs w:val="21"/>
              </w:rPr>
              <w:t>等</w:t>
            </w:r>
          </w:p>
        </w:tc>
      </w:tr>
      <w:tr w:rsidR="004332ED" w:rsidRPr="00C90D94" w:rsidTr="00A62414">
        <w:trPr>
          <w:trHeight w:val="622"/>
        </w:trPr>
        <w:tc>
          <w:tcPr>
            <w:tcW w:w="1809" w:type="dxa"/>
            <w:vMerge/>
            <w:shd w:val="clear" w:color="auto" w:fill="FFFFFF"/>
            <w:hideMark/>
          </w:tcPr>
          <w:p w:rsidR="004332ED" w:rsidRPr="009E1578" w:rsidRDefault="004332ED" w:rsidP="004332ED">
            <w:pPr>
              <w:rPr>
                <w:rFonts w:ascii="仿宋" w:hAnsi="仿宋"/>
                <w:szCs w:val="21"/>
              </w:rPr>
            </w:pPr>
          </w:p>
        </w:tc>
        <w:tc>
          <w:tcPr>
            <w:tcW w:w="1418" w:type="dxa"/>
            <w:shd w:val="clear" w:color="auto" w:fill="FFFFFF"/>
            <w:hideMark/>
          </w:tcPr>
          <w:p w:rsidR="004332ED" w:rsidRPr="009E1578" w:rsidRDefault="004332ED" w:rsidP="004332ED">
            <w:pPr>
              <w:rPr>
                <w:rFonts w:ascii="仿宋" w:hAnsi="仿宋"/>
                <w:szCs w:val="21"/>
              </w:rPr>
            </w:pPr>
            <w:r w:rsidRPr="009E1578">
              <w:rPr>
                <w:rFonts w:ascii="仿宋" w:hAnsi="仿宋" w:hint="eastAsia"/>
                <w:szCs w:val="21"/>
              </w:rPr>
              <w:t>C2-</w:t>
            </w:r>
            <w:r w:rsidRPr="009E1578">
              <w:rPr>
                <w:rFonts w:ascii="仿宋" w:hAnsi="仿宋"/>
                <w:szCs w:val="21"/>
              </w:rPr>
              <w:t>2</w:t>
            </w:r>
            <w:r w:rsidRPr="009E1578">
              <w:rPr>
                <w:rFonts w:ascii="仿宋" w:hAnsi="仿宋" w:hint="eastAsia"/>
                <w:szCs w:val="21"/>
              </w:rPr>
              <w:t>：终端设备资料</w:t>
            </w:r>
          </w:p>
        </w:tc>
        <w:tc>
          <w:tcPr>
            <w:tcW w:w="4636" w:type="dxa"/>
            <w:shd w:val="clear" w:color="auto" w:fill="FFFFFF"/>
            <w:hideMark/>
          </w:tcPr>
          <w:p w:rsidR="004332ED" w:rsidRPr="009E1578" w:rsidRDefault="004332ED" w:rsidP="004332ED">
            <w:pPr>
              <w:rPr>
                <w:rFonts w:ascii="仿宋" w:hAnsi="仿宋"/>
                <w:szCs w:val="21"/>
              </w:rPr>
            </w:pPr>
            <w:r w:rsidRPr="009E1578">
              <w:rPr>
                <w:rFonts w:ascii="仿宋" w:hAnsi="仿宋" w:hint="eastAsia"/>
                <w:szCs w:val="21"/>
              </w:rPr>
              <w:t>终端型号、品牌</w:t>
            </w:r>
            <w:r w:rsidRPr="009E1578">
              <w:rPr>
                <w:rFonts w:ascii="仿宋" w:hAnsi="仿宋"/>
                <w:szCs w:val="21"/>
              </w:rPr>
              <w:t>、厂商等</w:t>
            </w:r>
          </w:p>
        </w:tc>
      </w:tr>
    </w:tbl>
    <w:p w:rsidR="004332ED" w:rsidRDefault="004332ED" w:rsidP="004332ED">
      <w:pPr>
        <w:rPr>
          <w:rFonts w:ascii="仿宋" w:hAnsi="仿宋"/>
          <w:noProof/>
          <w:kern w:val="0"/>
        </w:rPr>
      </w:pPr>
    </w:p>
    <w:p w:rsidR="004332ED" w:rsidRDefault="004332ED" w:rsidP="004332ED">
      <w:pPr>
        <w:rPr>
          <w:rFonts w:ascii="仿宋" w:hAnsi="仿宋"/>
          <w:noProof/>
          <w:kern w:val="0"/>
        </w:rPr>
      </w:pPr>
    </w:p>
    <w:p w:rsidR="004332ED" w:rsidRDefault="004332ED" w:rsidP="004332ED">
      <w:pPr>
        <w:rPr>
          <w:rFonts w:ascii="仿宋" w:hAnsi="仿宋"/>
          <w:noProof/>
          <w:kern w:val="0"/>
        </w:rPr>
      </w:pPr>
    </w:p>
    <w:p w:rsidR="004332ED" w:rsidRDefault="004332ED" w:rsidP="004332ED">
      <w:pPr>
        <w:rPr>
          <w:rFonts w:ascii="仿宋" w:hAnsi="仿宋"/>
          <w:noProof/>
          <w:kern w:val="0"/>
        </w:rPr>
      </w:pPr>
    </w:p>
    <w:p w:rsidR="004332ED" w:rsidRDefault="004332ED" w:rsidP="004332ED">
      <w:pPr>
        <w:rPr>
          <w:rFonts w:ascii="仿宋" w:hAnsi="仿宋"/>
          <w:noProof/>
          <w:kern w:val="0"/>
        </w:rPr>
      </w:pPr>
    </w:p>
    <w:p w:rsidR="004332ED" w:rsidRDefault="004332ED" w:rsidP="00C34D42">
      <w:pPr>
        <w:pStyle w:val="3"/>
        <w:numPr>
          <w:ilvl w:val="1"/>
          <w:numId w:val="26"/>
        </w:numPr>
        <w:jc w:val="left"/>
      </w:pPr>
      <w:r>
        <w:rPr>
          <w:rFonts w:hint="eastAsia"/>
        </w:rPr>
        <w:t>电信数据</w:t>
      </w:r>
      <w:r>
        <w:t>分级</w:t>
      </w:r>
    </w:p>
    <w:p w:rsidR="004332ED" w:rsidRPr="00951C5A" w:rsidRDefault="004332ED" w:rsidP="004332ED">
      <w:pPr>
        <w:pStyle w:val="aff6"/>
        <w:spacing w:line="360" w:lineRule="auto"/>
      </w:pPr>
      <w:r w:rsidRPr="00951C5A">
        <w:rPr>
          <w:rFonts w:hint="eastAsia"/>
        </w:rPr>
        <w:t>根据数据的敏感程度不同以及企业的实践经验，将电信</w:t>
      </w:r>
      <w:r>
        <w:rPr>
          <w:rFonts w:hint="eastAsia"/>
        </w:rPr>
        <w:t>企业</w:t>
      </w:r>
      <w:r w:rsidRPr="00951C5A">
        <w:rPr>
          <w:rFonts w:hint="eastAsia"/>
        </w:rPr>
        <w:t>所涉及的用户数据</w:t>
      </w:r>
      <w:r w:rsidRPr="003B2AC0">
        <w:rPr>
          <w:rFonts w:hint="eastAsia"/>
        </w:rPr>
        <w:t>由低到高划分为</w:t>
      </w:r>
      <w:r>
        <w:rPr>
          <w:rFonts w:hint="eastAsia"/>
        </w:rPr>
        <w:t>1</w:t>
      </w:r>
      <w:r>
        <w:rPr>
          <w:rFonts w:hAnsi="宋体" w:hint="eastAsia"/>
        </w:rPr>
        <w:t>～</w:t>
      </w:r>
      <w:r w:rsidRPr="003B2AC0">
        <w:rPr>
          <w:rFonts w:hint="eastAsia"/>
        </w:rPr>
        <w:t>5级</w:t>
      </w:r>
      <w:r>
        <w:rPr>
          <w:rFonts w:hint="eastAsia"/>
        </w:rPr>
        <w:t>。</w:t>
      </w:r>
    </w:p>
    <w:p w:rsidR="004332ED" w:rsidRDefault="004332ED" w:rsidP="004332ED">
      <w:pPr>
        <w:pStyle w:val="aff6"/>
        <w:jc w:val="center"/>
      </w:pPr>
      <w:r>
        <w:rPr>
          <w:rFonts w:hint="eastAsia"/>
        </w:rPr>
        <w:t>表</w:t>
      </w:r>
      <w:r>
        <w:t>5</w:t>
      </w:r>
      <w:r>
        <w:rPr>
          <w:rFonts w:hint="eastAsia"/>
        </w:rPr>
        <w:t xml:space="preserve"> </w:t>
      </w:r>
      <w:r w:rsidRPr="00951C5A">
        <w:rPr>
          <w:rFonts w:hint="eastAsia"/>
        </w:rPr>
        <w:t>数据分级表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5957"/>
      </w:tblGrid>
      <w:tr w:rsidR="004332ED" w:rsidRPr="000D4705" w:rsidTr="00A62414">
        <w:trPr>
          <w:jc w:val="center"/>
        </w:trPr>
        <w:tc>
          <w:tcPr>
            <w:tcW w:w="993" w:type="dxa"/>
            <w:shd w:val="clear" w:color="auto" w:fill="D9D9D9"/>
          </w:tcPr>
          <w:p w:rsidR="004332ED" w:rsidRPr="009E1578" w:rsidRDefault="004332ED" w:rsidP="00A62414">
            <w:pPr>
              <w:widowControl/>
              <w:autoSpaceDE w:val="0"/>
              <w:autoSpaceDN w:val="0"/>
              <w:spacing w:line="276" w:lineRule="auto"/>
              <w:jc w:val="center"/>
              <w:rPr>
                <w:rFonts w:ascii="仿宋" w:hAnsi="仿宋"/>
                <w:noProof/>
                <w:szCs w:val="21"/>
              </w:rPr>
            </w:pPr>
            <w:r w:rsidRPr="009E1578">
              <w:rPr>
                <w:rFonts w:ascii="仿宋" w:hAnsi="仿宋" w:hint="eastAsia"/>
                <w:noProof/>
                <w:szCs w:val="21"/>
              </w:rPr>
              <w:t>类别</w:t>
            </w:r>
          </w:p>
        </w:tc>
        <w:tc>
          <w:tcPr>
            <w:tcW w:w="5957" w:type="dxa"/>
            <w:shd w:val="clear" w:color="auto" w:fill="D9D9D9"/>
          </w:tcPr>
          <w:p w:rsidR="004332ED" w:rsidRPr="009E1578" w:rsidRDefault="004332ED" w:rsidP="00A62414">
            <w:pPr>
              <w:widowControl/>
              <w:autoSpaceDE w:val="0"/>
              <w:autoSpaceDN w:val="0"/>
              <w:spacing w:line="276" w:lineRule="auto"/>
              <w:jc w:val="center"/>
              <w:rPr>
                <w:rFonts w:ascii="仿宋" w:hAnsi="仿宋"/>
                <w:noProof/>
                <w:szCs w:val="21"/>
              </w:rPr>
            </w:pPr>
            <w:r w:rsidRPr="009E1578">
              <w:rPr>
                <w:rFonts w:ascii="仿宋" w:hAnsi="仿宋" w:hint="eastAsia"/>
                <w:noProof/>
                <w:szCs w:val="21"/>
              </w:rPr>
              <w:t>子类</w:t>
            </w:r>
            <w:r w:rsidRPr="009E1578">
              <w:rPr>
                <w:rFonts w:ascii="仿宋" w:hAnsi="仿宋"/>
                <w:noProof/>
                <w:szCs w:val="21"/>
              </w:rPr>
              <w:t>及范围</w:t>
            </w:r>
          </w:p>
        </w:tc>
      </w:tr>
      <w:tr w:rsidR="004332ED" w:rsidRPr="000D4705" w:rsidTr="00A62414">
        <w:trPr>
          <w:jc w:val="center"/>
        </w:trPr>
        <w:tc>
          <w:tcPr>
            <w:tcW w:w="993" w:type="dxa"/>
            <w:shd w:val="clear" w:color="auto" w:fill="auto"/>
            <w:vAlign w:val="center"/>
          </w:tcPr>
          <w:p w:rsidR="004332ED" w:rsidRPr="009E1578" w:rsidRDefault="004332ED" w:rsidP="00A62414">
            <w:pPr>
              <w:widowControl/>
              <w:autoSpaceDE w:val="0"/>
              <w:autoSpaceDN w:val="0"/>
              <w:spacing w:line="276" w:lineRule="auto"/>
              <w:jc w:val="center"/>
              <w:rPr>
                <w:rFonts w:ascii="仿宋" w:hAnsi="仿宋"/>
                <w:noProof/>
                <w:szCs w:val="21"/>
              </w:rPr>
            </w:pPr>
            <w:r w:rsidRPr="009E1578">
              <w:rPr>
                <w:rFonts w:ascii="仿宋" w:hAnsi="仿宋" w:hint="eastAsia"/>
                <w:noProof/>
                <w:szCs w:val="21"/>
              </w:rPr>
              <w:t>第</w:t>
            </w:r>
            <w:r>
              <w:rPr>
                <w:rFonts w:ascii="仿宋" w:hAnsi="仿宋"/>
                <w:noProof/>
                <w:szCs w:val="21"/>
              </w:rPr>
              <w:t>5</w:t>
            </w:r>
            <w:r w:rsidRPr="009E1578">
              <w:rPr>
                <w:rFonts w:ascii="仿宋" w:hAnsi="仿宋" w:hint="eastAsia"/>
                <w:noProof/>
                <w:szCs w:val="21"/>
              </w:rPr>
              <w:t>级</w:t>
            </w:r>
          </w:p>
        </w:tc>
        <w:tc>
          <w:tcPr>
            <w:tcW w:w="5957" w:type="dxa"/>
            <w:shd w:val="clear" w:color="auto" w:fill="auto"/>
            <w:vAlign w:val="center"/>
          </w:tcPr>
          <w:p w:rsidR="004332ED" w:rsidRPr="009E1578" w:rsidRDefault="004332ED" w:rsidP="00A62414">
            <w:pPr>
              <w:widowControl/>
              <w:autoSpaceDE w:val="0"/>
              <w:autoSpaceDN w:val="0"/>
              <w:spacing w:line="276" w:lineRule="auto"/>
              <w:rPr>
                <w:rFonts w:ascii="仿宋" w:hAnsi="仿宋"/>
                <w:noProof/>
                <w:szCs w:val="21"/>
              </w:rPr>
            </w:pPr>
            <w:r w:rsidRPr="009E1578">
              <w:rPr>
                <w:rFonts w:ascii="仿宋" w:hAnsi="仿宋"/>
                <w:noProof/>
                <w:szCs w:val="21"/>
              </w:rPr>
              <w:t>（</w:t>
            </w:r>
            <w:r w:rsidRPr="009E1578">
              <w:rPr>
                <w:rFonts w:ascii="仿宋" w:hAnsi="仿宋" w:hint="eastAsia"/>
                <w:noProof/>
                <w:szCs w:val="21"/>
              </w:rPr>
              <w:t>A1-</w:t>
            </w:r>
            <w:r w:rsidRPr="009E1578">
              <w:rPr>
                <w:rFonts w:ascii="仿宋" w:hAnsi="仿宋"/>
                <w:noProof/>
                <w:szCs w:val="21"/>
              </w:rPr>
              <w:t>4</w:t>
            </w:r>
            <w:r w:rsidRPr="009E1578">
              <w:rPr>
                <w:rFonts w:ascii="仿宋" w:hAnsi="仿宋" w:hint="eastAsia"/>
                <w:noProof/>
                <w:szCs w:val="21"/>
              </w:rPr>
              <w:t>）实</w:t>
            </w:r>
            <w:r w:rsidRPr="009E1578">
              <w:rPr>
                <w:rFonts w:ascii="仿宋" w:hAnsi="仿宋"/>
                <w:noProof/>
                <w:szCs w:val="21"/>
              </w:rPr>
              <w:t>体</w:t>
            </w:r>
            <w:r w:rsidRPr="009E1578">
              <w:rPr>
                <w:rFonts w:ascii="仿宋" w:hAnsi="仿宋" w:hint="eastAsia"/>
                <w:noProof/>
                <w:szCs w:val="21"/>
              </w:rPr>
              <w:t>身份证明、（</w:t>
            </w:r>
            <w:r w:rsidRPr="009E1578">
              <w:rPr>
                <w:rFonts w:ascii="仿宋" w:hAnsi="仿宋" w:hint="eastAsia"/>
                <w:noProof/>
                <w:szCs w:val="21"/>
              </w:rPr>
              <w:t>A1-</w:t>
            </w:r>
            <w:r w:rsidRPr="009E1578">
              <w:rPr>
                <w:rFonts w:ascii="仿宋" w:hAnsi="仿宋"/>
                <w:noProof/>
                <w:szCs w:val="21"/>
              </w:rPr>
              <w:t>5</w:t>
            </w:r>
            <w:r w:rsidRPr="009E1578">
              <w:rPr>
                <w:rFonts w:ascii="仿宋" w:hAnsi="仿宋" w:hint="eastAsia"/>
                <w:noProof/>
                <w:szCs w:val="21"/>
              </w:rPr>
              <w:t>）用户私密资料、（</w:t>
            </w:r>
            <w:r w:rsidRPr="009E1578">
              <w:rPr>
                <w:rFonts w:ascii="仿宋" w:hAnsi="仿宋" w:hint="eastAsia"/>
                <w:noProof/>
                <w:szCs w:val="21"/>
              </w:rPr>
              <w:t>A2-1</w:t>
            </w:r>
            <w:r w:rsidRPr="009E1578">
              <w:rPr>
                <w:rFonts w:ascii="仿宋" w:hAnsi="仿宋" w:hint="eastAsia"/>
                <w:noProof/>
                <w:szCs w:val="21"/>
              </w:rPr>
              <w:t>）用户密码及关联信息</w:t>
            </w:r>
          </w:p>
        </w:tc>
      </w:tr>
      <w:tr w:rsidR="004332ED" w:rsidRPr="000D4705" w:rsidTr="00A62414">
        <w:trPr>
          <w:jc w:val="center"/>
        </w:trPr>
        <w:tc>
          <w:tcPr>
            <w:tcW w:w="993" w:type="dxa"/>
            <w:shd w:val="clear" w:color="auto" w:fill="auto"/>
            <w:vAlign w:val="center"/>
          </w:tcPr>
          <w:p w:rsidR="004332ED" w:rsidRPr="009E1578" w:rsidRDefault="004332ED" w:rsidP="00A62414">
            <w:pPr>
              <w:widowControl/>
              <w:autoSpaceDE w:val="0"/>
              <w:autoSpaceDN w:val="0"/>
              <w:spacing w:line="276" w:lineRule="auto"/>
              <w:jc w:val="center"/>
              <w:rPr>
                <w:rFonts w:ascii="仿宋" w:hAnsi="仿宋"/>
                <w:noProof/>
                <w:szCs w:val="21"/>
              </w:rPr>
            </w:pPr>
            <w:r w:rsidRPr="009E1578">
              <w:rPr>
                <w:rFonts w:ascii="仿宋" w:hAnsi="仿宋" w:hint="eastAsia"/>
                <w:noProof/>
                <w:szCs w:val="21"/>
              </w:rPr>
              <w:t>第</w:t>
            </w:r>
            <w:r>
              <w:rPr>
                <w:rFonts w:ascii="仿宋" w:hAnsi="仿宋"/>
                <w:noProof/>
                <w:szCs w:val="21"/>
              </w:rPr>
              <w:t>4</w:t>
            </w:r>
            <w:r w:rsidRPr="009E1578">
              <w:rPr>
                <w:rFonts w:ascii="仿宋" w:hAnsi="仿宋" w:hint="eastAsia"/>
                <w:noProof/>
                <w:szCs w:val="21"/>
              </w:rPr>
              <w:t>级</w:t>
            </w:r>
          </w:p>
        </w:tc>
        <w:tc>
          <w:tcPr>
            <w:tcW w:w="5957" w:type="dxa"/>
            <w:shd w:val="clear" w:color="auto" w:fill="auto"/>
            <w:vAlign w:val="center"/>
          </w:tcPr>
          <w:p w:rsidR="004332ED" w:rsidRPr="009E1578" w:rsidRDefault="004332ED" w:rsidP="00A62414">
            <w:pPr>
              <w:widowControl/>
              <w:autoSpaceDE w:val="0"/>
              <w:autoSpaceDN w:val="0"/>
              <w:spacing w:line="276" w:lineRule="auto"/>
              <w:rPr>
                <w:rFonts w:ascii="仿宋" w:hAnsi="仿宋"/>
                <w:noProof/>
                <w:szCs w:val="21"/>
              </w:rPr>
            </w:pPr>
            <w:r w:rsidRPr="009E1578">
              <w:rPr>
                <w:rFonts w:ascii="仿宋" w:hAnsi="仿宋" w:hint="eastAsia"/>
                <w:noProof/>
                <w:szCs w:val="21"/>
              </w:rPr>
              <w:t>（</w:t>
            </w:r>
            <w:r w:rsidRPr="009E1578">
              <w:rPr>
                <w:rFonts w:ascii="仿宋" w:hAnsi="仿宋" w:hint="eastAsia"/>
                <w:noProof/>
                <w:szCs w:val="21"/>
              </w:rPr>
              <w:t>A1-</w:t>
            </w:r>
            <w:r w:rsidRPr="009E1578">
              <w:rPr>
                <w:rFonts w:ascii="仿宋" w:hAnsi="仿宋"/>
                <w:noProof/>
                <w:szCs w:val="21"/>
              </w:rPr>
              <w:t>1</w:t>
            </w:r>
            <w:r w:rsidRPr="009E1578">
              <w:rPr>
                <w:rFonts w:ascii="仿宋" w:hAnsi="仿宋" w:hint="eastAsia"/>
                <w:noProof/>
                <w:szCs w:val="21"/>
              </w:rPr>
              <w:t>）自然人身份标识、（</w:t>
            </w:r>
            <w:r w:rsidRPr="009E1578">
              <w:rPr>
                <w:rFonts w:ascii="仿宋" w:hAnsi="仿宋" w:hint="eastAsia"/>
                <w:noProof/>
                <w:szCs w:val="21"/>
              </w:rPr>
              <w:t>B1-2</w:t>
            </w:r>
            <w:r w:rsidRPr="009E1578">
              <w:rPr>
                <w:rFonts w:ascii="仿宋" w:hAnsi="仿宋" w:hint="eastAsia"/>
                <w:noProof/>
                <w:szCs w:val="21"/>
              </w:rPr>
              <w:t>）联系人信息、（</w:t>
            </w:r>
            <w:r w:rsidRPr="009E1578">
              <w:rPr>
                <w:rFonts w:ascii="仿宋" w:hAnsi="仿宋" w:hint="eastAsia"/>
                <w:noProof/>
                <w:szCs w:val="21"/>
              </w:rPr>
              <w:t>C1-4</w:t>
            </w:r>
            <w:r w:rsidRPr="009E1578">
              <w:rPr>
                <w:rFonts w:ascii="仿宋" w:hAnsi="仿宋" w:hint="eastAsia"/>
                <w:noProof/>
                <w:szCs w:val="21"/>
              </w:rPr>
              <w:t>）位置数据</w:t>
            </w:r>
          </w:p>
        </w:tc>
      </w:tr>
      <w:tr w:rsidR="004332ED" w:rsidRPr="000D4705" w:rsidTr="00A62414">
        <w:trPr>
          <w:jc w:val="center"/>
        </w:trPr>
        <w:tc>
          <w:tcPr>
            <w:tcW w:w="993" w:type="dxa"/>
            <w:shd w:val="clear" w:color="auto" w:fill="auto"/>
            <w:vAlign w:val="center"/>
          </w:tcPr>
          <w:p w:rsidR="004332ED" w:rsidRPr="009E1578" w:rsidRDefault="004332ED" w:rsidP="00A62414">
            <w:pPr>
              <w:widowControl/>
              <w:autoSpaceDE w:val="0"/>
              <w:autoSpaceDN w:val="0"/>
              <w:spacing w:line="276" w:lineRule="auto"/>
              <w:jc w:val="center"/>
              <w:rPr>
                <w:rFonts w:ascii="仿宋" w:hAnsi="仿宋"/>
                <w:noProof/>
                <w:szCs w:val="21"/>
              </w:rPr>
            </w:pPr>
            <w:r w:rsidRPr="009E1578">
              <w:rPr>
                <w:rFonts w:ascii="仿宋" w:hAnsi="仿宋" w:hint="eastAsia"/>
                <w:noProof/>
                <w:szCs w:val="21"/>
              </w:rPr>
              <w:t>第</w:t>
            </w:r>
            <w:r>
              <w:rPr>
                <w:rFonts w:ascii="仿宋" w:hAnsi="仿宋"/>
                <w:noProof/>
                <w:szCs w:val="21"/>
              </w:rPr>
              <w:t>3</w:t>
            </w:r>
            <w:r w:rsidRPr="009E1578">
              <w:rPr>
                <w:rFonts w:ascii="仿宋" w:hAnsi="仿宋" w:hint="eastAsia"/>
                <w:noProof/>
                <w:szCs w:val="21"/>
              </w:rPr>
              <w:t>级</w:t>
            </w:r>
          </w:p>
        </w:tc>
        <w:tc>
          <w:tcPr>
            <w:tcW w:w="5957" w:type="dxa"/>
            <w:shd w:val="clear" w:color="auto" w:fill="auto"/>
            <w:vAlign w:val="center"/>
          </w:tcPr>
          <w:p w:rsidR="004332ED" w:rsidRPr="009E1578" w:rsidRDefault="004332ED" w:rsidP="00A62414">
            <w:pPr>
              <w:widowControl/>
              <w:autoSpaceDE w:val="0"/>
              <w:autoSpaceDN w:val="0"/>
              <w:spacing w:line="276" w:lineRule="auto"/>
              <w:rPr>
                <w:rFonts w:ascii="仿宋" w:hAnsi="仿宋"/>
                <w:noProof/>
                <w:szCs w:val="21"/>
              </w:rPr>
            </w:pPr>
            <w:r w:rsidRPr="009E1578">
              <w:rPr>
                <w:rFonts w:ascii="仿宋" w:hAnsi="仿宋" w:hint="eastAsia"/>
                <w:noProof/>
                <w:szCs w:val="21"/>
              </w:rPr>
              <w:t>（</w:t>
            </w:r>
            <w:r w:rsidRPr="009E1578">
              <w:rPr>
                <w:rFonts w:ascii="仿宋" w:hAnsi="仿宋" w:hint="eastAsia"/>
                <w:noProof/>
                <w:szCs w:val="21"/>
              </w:rPr>
              <w:t>A1-</w:t>
            </w:r>
            <w:r w:rsidRPr="009E1578">
              <w:rPr>
                <w:rFonts w:ascii="仿宋" w:hAnsi="仿宋"/>
                <w:noProof/>
                <w:szCs w:val="21"/>
              </w:rPr>
              <w:t>2</w:t>
            </w:r>
            <w:r w:rsidRPr="009E1578">
              <w:rPr>
                <w:rFonts w:ascii="仿宋" w:hAnsi="仿宋" w:hint="eastAsia"/>
                <w:noProof/>
                <w:szCs w:val="21"/>
              </w:rPr>
              <w:t>）网络身份标识、（</w:t>
            </w:r>
            <w:r w:rsidRPr="009E1578">
              <w:rPr>
                <w:rFonts w:ascii="仿宋" w:hAnsi="仿宋" w:hint="eastAsia"/>
                <w:noProof/>
                <w:szCs w:val="21"/>
              </w:rPr>
              <w:t>A1-</w:t>
            </w:r>
            <w:r w:rsidRPr="009E1578">
              <w:rPr>
                <w:rFonts w:ascii="仿宋" w:hAnsi="仿宋"/>
                <w:noProof/>
                <w:szCs w:val="21"/>
              </w:rPr>
              <w:t>3</w:t>
            </w:r>
            <w:r w:rsidRPr="009E1578">
              <w:rPr>
                <w:rFonts w:ascii="仿宋" w:hAnsi="仿宋" w:hint="eastAsia"/>
                <w:noProof/>
                <w:szCs w:val="21"/>
              </w:rPr>
              <w:t>）用户基本资料、（</w:t>
            </w:r>
            <w:r w:rsidRPr="009E1578">
              <w:rPr>
                <w:rFonts w:ascii="仿宋" w:hAnsi="仿宋" w:hint="eastAsia"/>
                <w:noProof/>
                <w:szCs w:val="21"/>
              </w:rPr>
              <w:t>B1-1</w:t>
            </w:r>
            <w:r w:rsidRPr="009E1578">
              <w:rPr>
                <w:rFonts w:ascii="仿宋" w:hAnsi="仿宋" w:hint="eastAsia"/>
                <w:noProof/>
                <w:szCs w:val="21"/>
              </w:rPr>
              <w:t>）服务内容数据</w:t>
            </w:r>
            <w:r>
              <w:rPr>
                <w:rFonts w:ascii="仿宋" w:hAnsi="仿宋" w:hint="eastAsia"/>
                <w:noProof/>
                <w:szCs w:val="21"/>
              </w:rPr>
              <w:t>、</w:t>
            </w:r>
            <w:r w:rsidRPr="009E1578">
              <w:rPr>
                <w:rFonts w:ascii="仿宋" w:hAnsi="仿宋" w:hint="eastAsia"/>
                <w:noProof/>
                <w:szCs w:val="21"/>
              </w:rPr>
              <w:t>（</w:t>
            </w:r>
            <w:r w:rsidRPr="009E1578">
              <w:rPr>
                <w:rFonts w:ascii="仿宋" w:hAnsi="仿宋" w:hint="eastAsia"/>
                <w:noProof/>
                <w:szCs w:val="21"/>
              </w:rPr>
              <w:t>C1-2</w:t>
            </w:r>
            <w:r w:rsidRPr="009E1578">
              <w:rPr>
                <w:rFonts w:ascii="仿宋" w:hAnsi="仿宋" w:hint="eastAsia"/>
                <w:noProof/>
                <w:szCs w:val="21"/>
              </w:rPr>
              <w:t>）服务记录和日志、（</w:t>
            </w:r>
            <w:r w:rsidRPr="009E1578">
              <w:rPr>
                <w:rFonts w:ascii="仿宋" w:hAnsi="仿宋" w:hint="eastAsia"/>
                <w:noProof/>
                <w:szCs w:val="21"/>
              </w:rPr>
              <w:t>C2-1</w:t>
            </w:r>
            <w:r w:rsidRPr="009E1578">
              <w:rPr>
                <w:rFonts w:ascii="仿宋" w:hAnsi="仿宋" w:hint="eastAsia"/>
                <w:noProof/>
                <w:szCs w:val="21"/>
              </w:rPr>
              <w:t>）终端设备标识、（</w:t>
            </w:r>
            <w:r w:rsidRPr="009E1578">
              <w:rPr>
                <w:rFonts w:ascii="仿宋" w:hAnsi="仿宋" w:hint="eastAsia"/>
                <w:noProof/>
                <w:szCs w:val="21"/>
              </w:rPr>
              <w:t>C2-</w:t>
            </w:r>
            <w:r w:rsidRPr="009E1578">
              <w:rPr>
                <w:rFonts w:ascii="仿宋" w:hAnsi="仿宋"/>
                <w:noProof/>
                <w:szCs w:val="21"/>
              </w:rPr>
              <w:t>2</w:t>
            </w:r>
            <w:r w:rsidRPr="009E1578">
              <w:rPr>
                <w:rFonts w:ascii="仿宋" w:hAnsi="仿宋" w:hint="eastAsia"/>
                <w:noProof/>
                <w:szCs w:val="21"/>
              </w:rPr>
              <w:t>）终端设备资料</w:t>
            </w:r>
          </w:p>
        </w:tc>
      </w:tr>
      <w:tr w:rsidR="004332ED" w:rsidRPr="000D4705" w:rsidTr="00A62414">
        <w:trPr>
          <w:jc w:val="center"/>
        </w:trPr>
        <w:tc>
          <w:tcPr>
            <w:tcW w:w="993" w:type="dxa"/>
            <w:shd w:val="clear" w:color="auto" w:fill="auto"/>
            <w:vAlign w:val="center"/>
          </w:tcPr>
          <w:p w:rsidR="004332ED" w:rsidRPr="009E1578" w:rsidRDefault="004332ED" w:rsidP="00A62414">
            <w:pPr>
              <w:widowControl/>
              <w:autoSpaceDE w:val="0"/>
              <w:autoSpaceDN w:val="0"/>
              <w:spacing w:line="276" w:lineRule="auto"/>
              <w:jc w:val="center"/>
              <w:rPr>
                <w:rFonts w:ascii="仿宋" w:hAnsi="仿宋"/>
                <w:noProof/>
                <w:szCs w:val="21"/>
              </w:rPr>
            </w:pPr>
            <w:r w:rsidRPr="009E1578">
              <w:rPr>
                <w:rFonts w:ascii="仿宋" w:hAnsi="仿宋" w:hint="eastAsia"/>
                <w:noProof/>
                <w:szCs w:val="21"/>
              </w:rPr>
              <w:t>第</w:t>
            </w:r>
            <w:r>
              <w:rPr>
                <w:rFonts w:ascii="仿宋" w:hAnsi="仿宋"/>
                <w:noProof/>
                <w:szCs w:val="21"/>
              </w:rPr>
              <w:t>2</w:t>
            </w:r>
            <w:r w:rsidRPr="009E1578">
              <w:rPr>
                <w:rFonts w:ascii="仿宋" w:hAnsi="仿宋" w:hint="eastAsia"/>
                <w:noProof/>
                <w:szCs w:val="21"/>
              </w:rPr>
              <w:t>级</w:t>
            </w:r>
          </w:p>
        </w:tc>
        <w:tc>
          <w:tcPr>
            <w:tcW w:w="5957" w:type="dxa"/>
            <w:shd w:val="clear" w:color="auto" w:fill="auto"/>
            <w:vAlign w:val="center"/>
          </w:tcPr>
          <w:p w:rsidR="004332ED" w:rsidRPr="009E1578" w:rsidRDefault="004332ED" w:rsidP="00A62414">
            <w:pPr>
              <w:widowControl/>
              <w:autoSpaceDE w:val="0"/>
              <w:autoSpaceDN w:val="0"/>
              <w:spacing w:line="276" w:lineRule="auto"/>
              <w:rPr>
                <w:rFonts w:ascii="仿宋" w:hAnsi="仿宋"/>
                <w:noProof/>
                <w:szCs w:val="21"/>
              </w:rPr>
            </w:pPr>
            <w:r w:rsidRPr="009E1578">
              <w:rPr>
                <w:rFonts w:ascii="仿宋" w:hAnsi="仿宋" w:hint="eastAsia"/>
                <w:noProof/>
                <w:szCs w:val="21"/>
              </w:rPr>
              <w:t>（</w:t>
            </w:r>
            <w:r w:rsidRPr="009E1578">
              <w:rPr>
                <w:rFonts w:ascii="仿宋" w:hAnsi="仿宋" w:hint="eastAsia"/>
                <w:noProof/>
                <w:szCs w:val="21"/>
              </w:rPr>
              <w:t>C1-3</w:t>
            </w:r>
            <w:r w:rsidRPr="009E1578">
              <w:rPr>
                <w:rFonts w:ascii="仿宋" w:hAnsi="仿宋" w:hint="eastAsia"/>
                <w:noProof/>
                <w:szCs w:val="21"/>
              </w:rPr>
              <w:t>）消费信息和账单、</w:t>
            </w:r>
          </w:p>
        </w:tc>
      </w:tr>
      <w:tr w:rsidR="004332ED" w:rsidRPr="000D4705" w:rsidTr="00A62414">
        <w:trPr>
          <w:jc w:val="center"/>
        </w:trPr>
        <w:tc>
          <w:tcPr>
            <w:tcW w:w="993" w:type="dxa"/>
            <w:shd w:val="clear" w:color="auto" w:fill="auto"/>
            <w:vAlign w:val="center"/>
          </w:tcPr>
          <w:p w:rsidR="004332ED" w:rsidRPr="009E1578" w:rsidRDefault="004332ED" w:rsidP="00A62414">
            <w:pPr>
              <w:widowControl/>
              <w:autoSpaceDE w:val="0"/>
              <w:autoSpaceDN w:val="0"/>
              <w:spacing w:line="276" w:lineRule="auto"/>
              <w:jc w:val="center"/>
              <w:rPr>
                <w:rFonts w:ascii="仿宋" w:hAnsi="仿宋"/>
                <w:noProof/>
                <w:szCs w:val="21"/>
              </w:rPr>
            </w:pPr>
            <w:r w:rsidRPr="009E1578">
              <w:rPr>
                <w:rFonts w:ascii="仿宋" w:hAnsi="仿宋" w:hint="eastAsia"/>
                <w:noProof/>
                <w:szCs w:val="21"/>
              </w:rPr>
              <w:t>第</w:t>
            </w:r>
            <w:r>
              <w:rPr>
                <w:rFonts w:ascii="仿宋" w:hAnsi="仿宋"/>
                <w:noProof/>
                <w:szCs w:val="21"/>
              </w:rPr>
              <w:t>1</w:t>
            </w:r>
            <w:r w:rsidRPr="009E1578">
              <w:rPr>
                <w:rFonts w:ascii="仿宋" w:hAnsi="仿宋" w:hint="eastAsia"/>
                <w:noProof/>
                <w:szCs w:val="21"/>
              </w:rPr>
              <w:t>级</w:t>
            </w:r>
          </w:p>
        </w:tc>
        <w:tc>
          <w:tcPr>
            <w:tcW w:w="5957" w:type="dxa"/>
            <w:shd w:val="clear" w:color="auto" w:fill="auto"/>
            <w:vAlign w:val="center"/>
          </w:tcPr>
          <w:p w:rsidR="004332ED" w:rsidRPr="009E1578" w:rsidRDefault="004332ED" w:rsidP="00A62414">
            <w:pPr>
              <w:widowControl/>
              <w:autoSpaceDE w:val="0"/>
              <w:autoSpaceDN w:val="0"/>
              <w:spacing w:line="276" w:lineRule="auto"/>
              <w:rPr>
                <w:rFonts w:ascii="仿宋" w:hAnsi="仿宋"/>
                <w:noProof/>
                <w:szCs w:val="21"/>
              </w:rPr>
            </w:pPr>
            <w:r w:rsidRPr="009E1578">
              <w:rPr>
                <w:rFonts w:ascii="仿宋" w:hAnsi="仿宋"/>
                <w:noProof/>
                <w:szCs w:val="21"/>
              </w:rPr>
              <w:t>（</w:t>
            </w:r>
            <w:r w:rsidRPr="009E1578">
              <w:rPr>
                <w:rFonts w:ascii="仿宋" w:hAnsi="仿宋" w:hint="eastAsia"/>
                <w:noProof/>
                <w:szCs w:val="21"/>
              </w:rPr>
              <w:t>C1-1</w:t>
            </w:r>
            <w:r w:rsidRPr="009E1578">
              <w:rPr>
                <w:rFonts w:ascii="仿宋" w:hAnsi="仿宋" w:hint="eastAsia"/>
                <w:noProof/>
                <w:szCs w:val="21"/>
              </w:rPr>
              <w:t>）业务订购关系、</w:t>
            </w:r>
            <w:r w:rsidRPr="009E1578">
              <w:rPr>
                <w:rFonts w:ascii="仿宋" w:hAnsi="仿宋"/>
                <w:noProof/>
                <w:szCs w:val="21"/>
              </w:rPr>
              <w:t>（</w:t>
            </w:r>
            <w:r w:rsidRPr="009E1578">
              <w:rPr>
                <w:rFonts w:ascii="仿宋" w:hAnsi="仿宋" w:hint="eastAsia"/>
                <w:noProof/>
                <w:szCs w:val="21"/>
              </w:rPr>
              <w:t>C1-5</w:t>
            </w:r>
            <w:r w:rsidRPr="009E1578">
              <w:rPr>
                <w:rFonts w:ascii="仿宋" w:hAnsi="仿宋" w:hint="eastAsia"/>
                <w:noProof/>
                <w:szCs w:val="21"/>
              </w:rPr>
              <w:t>）违规记录数据</w:t>
            </w:r>
          </w:p>
        </w:tc>
      </w:tr>
    </w:tbl>
    <w:p w:rsidR="004332ED" w:rsidRDefault="004332ED" w:rsidP="004332ED">
      <w:pPr>
        <w:pStyle w:val="aff6"/>
        <w:jc w:val="center"/>
      </w:pPr>
    </w:p>
    <w:p w:rsidR="004332ED" w:rsidRPr="004332ED" w:rsidRDefault="004332ED" w:rsidP="004332ED"/>
    <w:p w:rsidR="000F4328" w:rsidRDefault="000F4328" w:rsidP="00AD7696">
      <w:pPr>
        <w:pStyle w:val="2"/>
        <w:numPr>
          <w:ilvl w:val="0"/>
          <w:numId w:val="39"/>
        </w:numPr>
      </w:pPr>
      <w:bookmarkStart w:id="59" w:name="_Toc493236601"/>
      <w:r>
        <w:rPr>
          <w:rFonts w:hint="eastAsia"/>
        </w:rPr>
        <w:t>能源数据分类实践</w:t>
      </w:r>
      <w:bookmarkEnd w:id="59"/>
    </w:p>
    <w:p w:rsidR="00700724" w:rsidRPr="00700724" w:rsidRDefault="00700724" w:rsidP="00003D6A">
      <w:pPr>
        <w:spacing w:line="360" w:lineRule="auto"/>
        <w:ind w:firstLineChars="200" w:firstLine="420"/>
      </w:pPr>
      <w:r w:rsidRPr="00700724">
        <w:rPr>
          <w:rFonts w:hint="eastAsia"/>
        </w:rPr>
        <w:t>能源大数据理念是将电力、石油、燃气等能源领域数据及人口、地理、气象等其他领域数据进行综合采集、处理、分析与应用的相关技术与思想。能源大数据不仅是大数据技术在能源领域的深入应用，也是能源生产、消费及相关技术革命与大数据理念的深度融合，将加速推进能源产业发展及商业新模式。</w:t>
      </w:r>
    </w:p>
    <w:p w:rsidR="00700724" w:rsidRPr="00700724" w:rsidRDefault="00700724" w:rsidP="00003D6A">
      <w:pPr>
        <w:spacing w:line="360" w:lineRule="auto"/>
        <w:ind w:firstLineChars="200" w:firstLine="420"/>
      </w:pPr>
      <w:r w:rsidRPr="00700724">
        <w:rPr>
          <w:rFonts w:hint="eastAsia"/>
        </w:rPr>
        <w:t>以国家电网为例，现有的数据分类大致如下：</w:t>
      </w:r>
    </w:p>
    <w:p w:rsidR="00700724" w:rsidRPr="00700724" w:rsidRDefault="00700724" w:rsidP="00003D6A">
      <w:pPr>
        <w:spacing w:line="360" w:lineRule="auto"/>
        <w:ind w:firstLineChars="200" w:firstLine="420"/>
      </w:pPr>
      <w:r w:rsidRPr="00700724">
        <w:rPr>
          <w:rFonts w:hint="eastAsia"/>
        </w:rPr>
        <w:t>电力数据主要来源于电力生产和电能使用的发电、输电、变电、配电、用电和调度各个环节，可大</w:t>
      </w:r>
      <w:r w:rsidRPr="00700724">
        <w:rPr>
          <w:rFonts w:hint="eastAsia"/>
        </w:rPr>
        <w:lastRenderedPageBreak/>
        <w:t>致分为三类：一是电网运行和设备检测或监测数据；二是电力企业营销数据，如交易电价、售电价、用电客户等方面数据；三是电力企业管理数据。</w:t>
      </w:r>
    </w:p>
    <w:p w:rsidR="00700724" w:rsidRPr="00700724" w:rsidRDefault="00700724" w:rsidP="00003D6A">
      <w:pPr>
        <w:spacing w:line="360" w:lineRule="auto"/>
        <w:ind w:firstLineChars="200" w:firstLine="420"/>
      </w:pPr>
      <w:r w:rsidRPr="00700724">
        <w:rPr>
          <w:rFonts w:hint="eastAsia"/>
        </w:rPr>
        <w:t>若以安全分区进行划分，数据主要分为两大类，包括生产控制数据和管理信息数据。安全分区是电力监控系统安全防护体系的结构基础，数据以安全分区为依据进行分类。发电企业、电网企业内部基于计算机和网络技术的业务系统，原则上划分为生产控制大区和管理信息大区。生产控制大区可以分为控制区（又称安全区</w:t>
      </w:r>
      <w:r w:rsidRPr="00700724">
        <w:rPr>
          <w:rFonts w:hint="eastAsia"/>
        </w:rPr>
        <w:t>I</w:t>
      </w:r>
      <w:r w:rsidRPr="00700724">
        <w:rPr>
          <w:rFonts w:hint="eastAsia"/>
        </w:rPr>
        <w:t>）和非控制区（又称安全区Ⅱ）。在满足安全防护总体原则的前提下，可以根据业务系统实际情况，简化安全区的设置，但是应当避免形成不同安全区的纵向交叉联接。</w:t>
      </w:r>
    </w:p>
    <w:p w:rsidR="00700724" w:rsidRPr="00700724" w:rsidRDefault="00700724" w:rsidP="00003D6A">
      <w:pPr>
        <w:spacing w:line="360" w:lineRule="auto"/>
        <w:ind w:firstLineChars="200" w:firstLine="420"/>
      </w:pPr>
      <w:r w:rsidRPr="00700724">
        <w:rPr>
          <w:rFonts w:hint="eastAsia"/>
        </w:rPr>
        <w:t>（</w:t>
      </w:r>
      <w:r w:rsidRPr="00700724">
        <w:rPr>
          <w:rFonts w:hint="eastAsia"/>
        </w:rPr>
        <w:t>1</w:t>
      </w:r>
      <w:r w:rsidRPr="00700724">
        <w:rPr>
          <w:rFonts w:hint="eastAsia"/>
        </w:rPr>
        <w:t>）生产控制数据</w:t>
      </w:r>
    </w:p>
    <w:p w:rsidR="00700724" w:rsidRPr="00700724" w:rsidRDefault="00700724" w:rsidP="00003D6A">
      <w:pPr>
        <w:spacing w:line="360" w:lineRule="auto"/>
        <w:ind w:firstLineChars="200" w:firstLine="420"/>
      </w:pPr>
      <w:r w:rsidRPr="00700724">
        <w:rPr>
          <w:rFonts w:hint="eastAsia"/>
        </w:rPr>
        <w:t>生产控制大区的安全区划分为控制区和非控制区。如下：</w:t>
      </w:r>
    </w:p>
    <w:p w:rsidR="00700724" w:rsidRPr="00700724" w:rsidRDefault="00700724" w:rsidP="00003D6A">
      <w:pPr>
        <w:spacing w:line="360" w:lineRule="auto"/>
        <w:ind w:firstLineChars="200" w:firstLine="420"/>
      </w:pPr>
      <w:r w:rsidRPr="00700724">
        <w:rPr>
          <w:rFonts w:hint="eastAsia"/>
        </w:rPr>
        <w:t>1</w:t>
      </w:r>
      <w:r w:rsidRPr="00700724">
        <w:rPr>
          <w:rFonts w:hint="eastAsia"/>
        </w:rPr>
        <w:t>）控制区（安全区Ⅰ）：</w:t>
      </w:r>
      <w:r w:rsidRPr="00700724">
        <w:rPr>
          <w:rFonts w:hint="eastAsia"/>
        </w:rPr>
        <w:t xml:space="preserve"> </w:t>
      </w:r>
    </w:p>
    <w:p w:rsidR="00700724" w:rsidRPr="00700724" w:rsidRDefault="00700724" w:rsidP="00003D6A">
      <w:pPr>
        <w:spacing w:line="360" w:lineRule="auto"/>
        <w:ind w:firstLineChars="200" w:firstLine="420"/>
      </w:pPr>
      <w:r w:rsidRPr="00700724">
        <w:rPr>
          <w:rFonts w:hint="eastAsia"/>
        </w:rPr>
        <w:t>控制区中的业务系统或其功能模块（或子系统）的典型特征为：是电力生产的重要环节，直接实现对电力一次系统的实时监控，纵向使用电力调度数据网络或专用通道，是安全防护的重点与核心。</w:t>
      </w:r>
    </w:p>
    <w:p w:rsidR="00700724" w:rsidRPr="00700724" w:rsidRDefault="00700724" w:rsidP="00003D6A">
      <w:pPr>
        <w:spacing w:line="360" w:lineRule="auto"/>
        <w:ind w:firstLineChars="200" w:firstLine="420"/>
      </w:pPr>
      <w:r w:rsidRPr="00700724">
        <w:rPr>
          <w:rFonts w:hint="eastAsia"/>
        </w:rPr>
        <w:t>控制区的数据来源于传统典型业务系统包括电力数据采集和监控系统（</w:t>
      </w:r>
      <w:r w:rsidRPr="00700724">
        <w:rPr>
          <w:rFonts w:hint="eastAsia"/>
        </w:rPr>
        <w:t>SCADA</w:t>
      </w:r>
      <w:r w:rsidRPr="00700724">
        <w:rPr>
          <w:rFonts w:hint="eastAsia"/>
        </w:rPr>
        <w:t>）、能量管理系统</w:t>
      </w:r>
      <w:r w:rsidRPr="00700724">
        <w:rPr>
          <w:rFonts w:hint="eastAsia"/>
        </w:rPr>
        <w:t>(EMS)</w:t>
      </w:r>
      <w:r w:rsidRPr="00700724">
        <w:rPr>
          <w:rFonts w:hint="eastAsia"/>
        </w:rPr>
        <w:t>、广域相量测量系统</w:t>
      </w:r>
      <w:r w:rsidRPr="00700724">
        <w:rPr>
          <w:rFonts w:hint="eastAsia"/>
        </w:rPr>
        <w:t>(PMS)</w:t>
      </w:r>
      <w:r w:rsidRPr="00700724">
        <w:rPr>
          <w:rFonts w:hint="eastAsia"/>
        </w:rPr>
        <w:t>、配网自动化系统（</w:t>
      </w:r>
      <w:r w:rsidRPr="00700724">
        <w:rPr>
          <w:rFonts w:hint="eastAsia"/>
        </w:rPr>
        <w:t>DAS</w:t>
      </w:r>
      <w:r w:rsidRPr="00700724">
        <w:rPr>
          <w:rFonts w:hint="eastAsia"/>
        </w:rPr>
        <w:t>）、变电站自动化系统、发电厂自动监控系统等，其主要使用者为调度员和运行操作人员，数据传输实时性为毫秒级或秒级，其数据通信使用电力调度数据网的实时子网或专用通道进行传输。该区内还包括有采用专用通道的控制系统，如：继电保护、安全自动控制系统、低频（或低压）自动减负荷系统、负荷管理系统等，这类系统对数据传输的实时性要求为毫秒级或秒级，其中负荷管理系统为分钟级。</w:t>
      </w:r>
    </w:p>
    <w:p w:rsidR="00700724" w:rsidRPr="00700724" w:rsidRDefault="00700724" w:rsidP="00003D6A">
      <w:pPr>
        <w:spacing w:line="360" w:lineRule="auto"/>
        <w:ind w:firstLineChars="200" w:firstLine="420"/>
      </w:pPr>
      <w:r w:rsidRPr="00700724">
        <w:rPr>
          <w:rFonts w:hint="eastAsia"/>
        </w:rPr>
        <w:t>2</w:t>
      </w:r>
      <w:r w:rsidRPr="00700724">
        <w:rPr>
          <w:rFonts w:hint="eastAsia"/>
        </w:rPr>
        <w:t>）非控制区（安全区Ⅱ）：</w:t>
      </w:r>
      <w:r w:rsidRPr="00700724">
        <w:rPr>
          <w:rFonts w:hint="eastAsia"/>
        </w:rPr>
        <w:t xml:space="preserve"> </w:t>
      </w:r>
    </w:p>
    <w:p w:rsidR="00700724" w:rsidRPr="00700724" w:rsidRDefault="00700724" w:rsidP="00003D6A">
      <w:pPr>
        <w:spacing w:line="360" w:lineRule="auto"/>
        <w:ind w:firstLineChars="200" w:firstLine="420"/>
      </w:pPr>
      <w:r w:rsidRPr="00700724">
        <w:rPr>
          <w:rFonts w:hint="eastAsia"/>
        </w:rPr>
        <w:t>非控制区中的业务系统或其功能模块的典型特征为：是电力生产的必要环节，在线运行但不具备控制功能，使用电力调度数据网络，与控制区中的业务系统或其功能模块联系紧密。</w:t>
      </w:r>
    </w:p>
    <w:p w:rsidR="00700724" w:rsidRPr="00700724" w:rsidRDefault="00700724" w:rsidP="00003D6A">
      <w:pPr>
        <w:spacing w:line="360" w:lineRule="auto"/>
        <w:ind w:firstLineChars="200" w:firstLine="420"/>
      </w:pPr>
      <w:r w:rsidRPr="00700724">
        <w:rPr>
          <w:rFonts w:hint="eastAsia"/>
        </w:rPr>
        <w:t>非控制区的数据来源于传统典型业务系统包括调度员培训模拟系统、水库调度自动化系统、</w:t>
      </w:r>
      <w:proofErr w:type="gramStart"/>
      <w:r w:rsidRPr="00700724">
        <w:rPr>
          <w:rFonts w:hint="eastAsia"/>
        </w:rPr>
        <w:t>故障录波信息管理</w:t>
      </w:r>
      <w:proofErr w:type="gramEnd"/>
      <w:r w:rsidRPr="00700724">
        <w:rPr>
          <w:rFonts w:hint="eastAsia"/>
        </w:rPr>
        <w:t>系统、电能量计量系统（</w:t>
      </w:r>
      <w:r w:rsidRPr="00700724">
        <w:rPr>
          <w:rFonts w:hint="eastAsia"/>
        </w:rPr>
        <w:t>TMR</w:t>
      </w:r>
      <w:r w:rsidRPr="00700724">
        <w:rPr>
          <w:rFonts w:hint="eastAsia"/>
        </w:rPr>
        <w:t>）、实时和次日电力市场运营系统等，其主要使用者分别为电力调度员、水电调度员、继电保护人员及电力市场交易员等。在</w:t>
      </w:r>
      <w:proofErr w:type="gramStart"/>
      <w:r w:rsidRPr="00700724">
        <w:rPr>
          <w:rFonts w:hint="eastAsia"/>
        </w:rPr>
        <w:t>厂站端还包括</w:t>
      </w:r>
      <w:proofErr w:type="gramEnd"/>
      <w:r w:rsidRPr="00700724">
        <w:rPr>
          <w:rFonts w:hint="eastAsia"/>
        </w:rPr>
        <w:t>电能量远方终端、</w:t>
      </w:r>
      <w:proofErr w:type="gramStart"/>
      <w:r w:rsidRPr="00700724">
        <w:rPr>
          <w:rFonts w:hint="eastAsia"/>
        </w:rPr>
        <w:t>故障录波装置</w:t>
      </w:r>
      <w:proofErr w:type="gramEnd"/>
      <w:r w:rsidRPr="00700724">
        <w:rPr>
          <w:rFonts w:hint="eastAsia"/>
        </w:rPr>
        <w:t>及发电厂的报价系统等。非控制区的数据采集频度是</w:t>
      </w:r>
      <w:proofErr w:type="gramStart"/>
      <w:r w:rsidRPr="00700724">
        <w:rPr>
          <w:rFonts w:hint="eastAsia"/>
        </w:rPr>
        <w:t>分钟级</w:t>
      </w:r>
      <w:proofErr w:type="gramEnd"/>
      <w:r w:rsidRPr="00700724">
        <w:rPr>
          <w:rFonts w:hint="eastAsia"/>
        </w:rPr>
        <w:t>或小时级，其数据通信使用电力调度数据网的非实时子网。</w:t>
      </w:r>
    </w:p>
    <w:p w:rsidR="00700724" w:rsidRPr="00700724" w:rsidRDefault="00700724" w:rsidP="00003D6A">
      <w:pPr>
        <w:spacing w:line="360" w:lineRule="auto"/>
        <w:ind w:firstLineChars="200" w:firstLine="420"/>
      </w:pPr>
      <w:r w:rsidRPr="00700724">
        <w:rPr>
          <w:rFonts w:hint="eastAsia"/>
        </w:rPr>
        <w:t>（</w:t>
      </w:r>
      <w:r w:rsidRPr="00700724">
        <w:rPr>
          <w:rFonts w:hint="eastAsia"/>
        </w:rPr>
        <w:t>2</w:t>
      </w:r>
      <w:r w:rsidRPr="00700724">
        <w:rPr>
          <w:rFonts w:hint="eastAsia"/>
        </w:rPr>
        <w:t>）管理信息数据</w:t>
      </w:r>
    </w:p>
    <w:p w:rsidR="00700724" w:rsidRPr="00700724" w:rsidRDefault="00700724" w:rsidP="00003D6A">
      <w:pPr>
        <w:spacing w:line="360" w:lineRule="auto"/>
        <w:ind w:firstLineChars="200" w:firstLine="420"/>
      </w:pPr>
      <w:r w:rsidRPr="00700724">
        <w:rPr>
          <w:rFonts w:hint="eastAsia"/>
        </w:rPr>
        <w:t>管理信息大区是指生产控制大区以外的电力企业管理业务系统的集合。管理信息数据来源于管理信息大区的传统典型业务系统如调度生产管理系统（</w:t>
      </w:r>
      <w:r w:rsidRPr="00700724">
        <w:rPr>
          <w:rFonts w:hint="eastAsia"/>
        </w:rPr>
        <w:t>DMIS</w:t>
      </w:r>
      <w:r w:rsidRPr="00700724">
        <w:rPr>
          <w:rFonts w:hint="eastAsia"/>
        </w:rPr>
        <w:t>）、行政电话网管系统、电力企业数据网等的数据。</w:t>
      </w:r>
    </w:p>
    <w:p w:rsidR="00700724" w:rsidRPr="00700724" w:rsidRDefault="00700724" w:rsidP="00003D6A">
      <w:pPr>
        <w:spacing w:line="360" w:lineRule="auto"/>
        <w:ind w:firstLineChars="200" w:firstLine="420"/>
      </w:pPr>
      <w:r w:rsidRPr="00700724">
        <w:rPr>
          <w:rFonts w:hint="eastAsia"/>
        </w:rPr>
        <w:t>实际操作中，根据数据的分类原则对跨专业数据共享、数据跨境等采取不同的防范措施，来提高系统整体安全防护能力，保证电力监控系统、个人敏感数据等重要数据的安全。</w:t>
      </w:r>
    </w:p>
    <w:p w:rsidR="00700724" w:rsidRPr="00700724" w:rsidRDefault="00700724" w:rsidP="00700724"/>
    <w:p w:rsidR="00A2256D" w:rsidRDefault="000F4328" w:rsidP="00AD7696">
      <w:pPr>
        <w:pStyle w:val="2"/>
        <w:numPr>
          <w:ilvl w:val="0"/>
          <w:numId w:val="39"/>
        </w:numPr>
      </w:pPr>
      <w:bookmarkStart w:id="60" w:name="_Toc493236602"/>
      <w:r>
        <w:rPr>
          <w:rFonts w:hint="eastAsia"/>
        </w:rPr>
        <w:t>征信数据分类实践</w:t>
      </w:r>
      <w:bookmarkEnd w:id="60"/>
    </w:p>
    <w:p w:rsidR="007965F2" w:rsidRDefault="007965F2" w:rsidP="00003D6A">
      <w:pPr>
        <w:spacing w:line="360" w:lineRule="auto"/>
        <w:ind w:firstLineChars="200" w:firstLine="420"/>
      </w:pPr>
      <w:r>
        <w:rPr>
          <w:rFonts w:hint="eastAsia"/>
        </w:rPr>
        <w:t>与个人信息在概念上最为接近的是“个人数据”。如前所述，个人数据概念使用的较多的主要是欧</w:t>
      </w:r>
      <w:r>
        <w:rPr>
          <w:rFonts w:hint="eastAsia"/>
        </w:rPr>
        <w:lastRenderedPageBreak/>
        <w:t>盟成员国以及其他受</w:t>
      </w:r>
      <w:r>
        <w:rPr>
          <w:rFonts w:hint="eastAsia"/>
        </w:rPr>
        <w:t>1995</w:t>
      </w:r>
      <w:r>
        <w:rPr>
          <w:rFonts w:hint="eastAsia"/>
        </w:rPr>
        <w:t>年欧盟《个人数据保护指令》影响而立法的其他大多数国家。在普通法国家（英国作为欧盟成员国除外），如美国、澳大利亚、新西兰、加拿大等，以及受美国影响较大的亚太经济合作组织（</w:t>
      </w:r>
      <w:r>
        <w:rPr>
          <w:rFonts w:hint="eastAsia"/>
        </w:rPr>
        <w:t>APEC</w:t>
      </w:r>
      <w:r>
        <w:rPr>
          <w:rFonts w:hint="eastAsia"/>
        </w:rPr>
        <w:t>），则大多使用隐私法概念。在日本、韩国、俄罗斯等国，则使用“个人信息法”概念。所以，从个人数据较为统一的概念上理解，个人信息与个人数据两个概念的基本内涵是相同的，区别在于表述的不同，在国内一般习惯将其概括为个人信息（</w:t>
      </w:r>
      <w:r>
        <w:rPr>
          <w:rFonts w:hint="eastAsia"/>
        </w:rPr>
        <w:t>personal information</w:t>
      </w:r>
      <w:r>
        <w:rPr>
          <w:rFonts w:hint="eastAsia"/>
        </w:rPr>
        <w:t>），而西方国家或者说国际立法上则更习惯于称其为个人数据（</w:t>
      </w:r>
      <w:r>
        <w:rPr>
          <w:rFonts w:hint="eastAsia"/>
        </w:rPr>
        <w:t>personal data</w:t>
      </w:r>
      <w:r>
        <w:rPr>
          <w:rFonts w:hint="eastAsia"/>
        </w:rPr>
        <w:t>）。</w:t>
      </w:r>
    </w:p>
    <w:p w:rsidR="007965F2" w:rsidRDefault="007965F2" w:rsidP="00003D6A">
      <w:pPr>
        <w:spacing w:line="360" w:lineRule="auto"/>
        <w:ind w:firstLineChars="200" w:firstLine="420"/>
      </w:pPr>
      <w:r>
        <w:rPr>
          <w:rFonts w:hint="eastAsia"/>
        </w:rPr>
        <w:t>个人信息保护的主要目的和逻辑前提是隐私权的保护问题。在最初的阶段，隐私权一直被作为侵权行为法上的权利，意味着与个人私生活有关的信息不受公开以及属于私事的领域不受干涉的自由，是一种要求他人放任自己独处而不受打扰的权利。而随着人类社会的不断发展，个人的私生活越来越暴露于各种强势团体、尤其是公权力面前，隐私权又逐步由私法上的权利演变为公民的宪法权利。</w:t>
      </w:r>
    </w:p>
    <w:p w:rsidR="007965F2" w:rsidRDefault="007965F2" w:rsidP="00003D6A">
      <w:pPr>
        <w:spacing w:line="360" w:lineRule="auto"/>
        <w:ind w:firstLineChars="200" w:firstLine="420"/>
      </w:pPr>
      <w:r>
        <w:rPr>
          <w:rFonts w:hint="eastAsia"/>
        </w:rPr>
        <w:t>20</w:t>
      </w:r>
      <w:r>
        <w:rPr>
          <w:rFonts w:hint="eastAsia"/>
        </w:rPr>
        <w:t>世纪</w:t>
      </w:r>
      <w:r>
        <w:rPr>
          <w:rFonts w:hint="eastAsia"/>
        </w:rPr>
        <w:t>60</w:t>
      </w:r>
      <w:r>
        <w:rPr>
          <w:rFonts w:hint="eastAsia"/>
        </w:rPr>
        <w:t>年代后，信息的大量收集、储存和利用成为可能，隐私权受到侵害的可能性越来越大。因此，传统意义上具有消极、被动等特点的隐私权概念已很难适应社会发展的需要。于是，又出现了所谓“个人信息控制权”的理论，即“所谓隐私权，乃是指个人自由地决定在何时、用何种方式、以何种程度向他人传递与自己有关的信息的权利主张”。这样，现代意义的隐私权在具有消极、静态、阻碍他人获取与个人有关的信息等特性的同时，更具有了与该信息有关的支配权的特点。</w:t>
      </w:r>
    </w:p>
    <w:p w:rsidR="007965F2" w:rsidRDefault="007965F2" w:rsidP="00003D6A">
      <w:pPr>
        <w:spacing w:line="360" w:lineRule="auto"/>
        <w:ind w:firstLineChars="200" w:firstLine="420"/>
      </w:pPr>
      <w:r>
        <w:rPr>
          <w:rFonts w:hint="eastAsia"/>
        </w:rPr>
        <w:t>现代隐私权所保障的已不限于传统意义上尚不为人所知、不愿或者不便为人所知的私事（即一般而言的隐私），而是扩展到了所谓的</w:t>
      </w:r>
      <w:r w:rsidRPr="000970D4">
        <w:rPr>
          <w:rFonts w:hint="eastAsia"/>
        </w:rPr>
        <w:t>个人信息</w:t>
      </w:r>
      <w:r>
        <w:rPr>
          <w:rFonts w:hint="eastAsia"/>
        </w:rPr>
        <w:t>，</w:t>
      </w:r>
      <w:r w:rsidRPr="000970D4">
        <w:rPr>
          <w:rFonts w:hint="eastAsia"/>
        </w:rPr>
        <w:t>即识别出或者可以识别出个人的所有信息，这些信息可以以任何形式存在于任何媒介之上。</w:t>
      </w:r>
      <w:r>
        <w:rPr>
          <w:rFonts w:hint="eastAsia"/>
        </w:rPr>
        <w:t>个人信息不加保护必然带来以下问题：</w:t>
      </w:r>
      <w:r>
        <w:rPr>
          <w:rFonts w:hint="eastAsia"/>
        </w:rPr>
        <w:t>1</w:t>
      </w:r>
      <w:r>
        <w:rPr>
          <w:rFonts w:hint="eastAsia"/>
        </w:rPr>
        <w:t>．通过对各种个人信息的结合将可以描绘出本人的整体形象，进而导致他人知悉本人不愿为人所知的个人私事；</w:t>
      </w:r>
      <w:r>
        <w:rPr>
          <w:rFonts w:hint="eastAsia"/>
        </w:rPr>
        <w:t>2</w:t>
      </w:r>
      <w:r>
        <w:rPr>
          <w:rFonts w:hint="eastAsia"/>
        </w:rPr>
        <w:t>．本人有可能会因他人持有自己的各种个人信息而受到控制和支配；</w:t>
      </w:r>
      <w:r>
        <w:rPr>
          <w:rFonts w:hint="eastAsia"/>
        </w:rPr>
        <w:t>3</w:t>
      </w:r>
      <w:r>
        <w:rPr>
          <w:rFonts w:hint="eastAsia"/>
        </w:rPr>
        <w:t>．有关本人的各种决定难免会基于错误的个人信息做出。</w:t>
      </w:r>
    </w:p>
    <w:p w:rsidR="007965F2" w:rsidRDefault="007965F2" w:rsidP="00003D6A">
      <w:pPr>
        <w:spacing w:line="360" w:lineRule="auto"/>
        <w:ind w:firstLineChars="200" w:firstLine="420"/>
        <w:rPr>
          <w:rFonts w:asciiTheme="minorEastAsia" w:hAnsiTheme="minorEastAsia"/>
        </w:rPr>
      </w:pPr>
      <w:r>
        <w:rPr>
          <w:rFonts w:asciiTheme="minorEastAsia" w:hAnsiTheme="minorEastAsia" w:hint="eastAsia"/>
        </w:rPr>
        <w:t>个人信息主要包括：（1）个人数据：如姓名、性别、年龄、身高、体重、个人身世、血型、指纹、出生日期与地点、种族、身份证号、家庭地址、工作单位、学历、生活经历与习惯、健康状况等。（2）私人信息：如个人存款账号及密码、工资单及账号、股东卡账号及证券交易密码、信用卡号及密码、社会保险号码、私人财务清单、电话费清单、个人债务、购物习惯及偏好、消费者的信用和财产状况等（3）个人领域：公民的电话号码、手机号码、传呼号码、QQ号码、通信地址、E-mail地址及个人计算机内存储的信息等。（4）个人网络活动踪迹。如IP地址、浏览踪迹、活动内容，均属个人信息的隐私。</w:t>
      </w:r>
    </w:p>
    <w:p w:rsidR="007965F2" w:rsidRPr="00D3705D" w:rsidRDefault="007965F2" w:rsidP="00003D6A">
      <w:pPr>
        <w:spacing w:line="360" w:lineRule="auto"/>
        <w:ind w:firstLineChars="200" w:firstLine="420"/>
      </w:pPr>
      <w:r w:rsidRPr="00003D6A">
        <w:rPr>
          <w:rFonts w:hint="eastAsia"/>
        </w:rPr>
        <w:t>根据来源的不同，又可分为以下几类：一是来自于人，人们在互联网活动以及使用移动互联网过程中所产生的各类数据，包括文字、图片、视频等信息。二是来自于机，各类计算机信息系统产生的数据，以文件、数据库、多媒体等形式存在，也包括审计、日志等自动生成的信息。三是来自于物。各类数字设备所采集的数据，如摄像头产生的数字信号、医疗物联网中产生的人各项特征值、天文望远镜所产生的大量数据。</w:t>
      </w:r>
    </w:p>
    <w:p w:rsidR="007965F2" w:rsidRPr="007965F2" w:rsidRDefault="007965F2" w:rsidP="00003D6A">
      <w:pPr>
        <w:spacing w:line="360" w:lineRule="auto"/>
        <w:ind w:firstLine="200"/>
      </w:pPr>
    </w:p>
    <w:p w:rsidR="007101A8" w:rsidRDefault="007101A8">
      <w:pPr>
        <w:widowControl/>
        <w:jc w:val="left"/>
        <w:rPr>
          <w:kern w:val="0"/>
          <w:sz w:val="20"/>
        </w:rPr>
      </w:pPr>
    </w:p>
    <w:p w:rsidR="007971D6" w:rsidRDefault="007971D6">
      <w:pPr>
        <w:widowControl/>
        <w:jc w:val="left"/>
        <w:rPr>
          <w:kern w:val="0"/>
          <w:sz w:val="20"/>
        </w:rPr>
      </w:pPr>
    </w:p>
    <w:sectPr w:rsidR="007971D6" w:rsidSect="00357D93">
      <w:footerReference w:type="default" r:id="rId20"/>
      <w:pgSz w:w="11907" w:h="16840" w:orient="landscape" w:code="9"/>
      <w:pgMar w:top="1418" w:right="1134" w:bottom="1134" w:left="1418" w:header="1418" w:footer="85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B411D" w:rsidRDefault="009B411D">
      <w:r>
        <w:separator/>
      </w:r>
    </w:p>
  </w:endnote>
  <w:endnote w:type="continuationSeparator" w:id="0">
    <w:p w:rsidR="009B411D" w:rsidRDefault="009B4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Microsoft YaHei UI">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74F8" w:rsidRDefault="007674F8" w:rsidP="00983442">
    <w:pPr>
      <w:pStyle w:val="aff"/>
      <w:framePr w:wrap="around" w:vAnchor="text" w:hAnchor="margin" w:xAlign="right" w:y="1"/>
      <w:rPr>
        <w:rStyle w:val="affff9"/>
        <w:rFonts w:ascii="宋体"/>
        <w:szCs w:val="18"/>
      </w:rPr>
    </w:pPr>
    <w:r>
      <w:rPr>
        <w:rStyle w:val="affff9"/>
      </w:rPr>
      <w:fldChar w:fldCharType="begin"/>
    </w:r>
    <w:r>
      <w:rPr>
        <w:rStyle w:val="affff9"/>
      </w:rPr>
      <w:instrText xml:space="preserve">PAGE  </w:instrText>
    </w:r>
    <w:r>
      <w:rPr>
        <w:rStyle w:val="affff9"/>
      </w:rPr>
      <w:fldChar w:fldCharType="separate"/>
    </w:r>
    <w:r w:rsidR="00146FF8">
      <w:rPr>
        <w:rStyle w:val="affff9"/>
        <w:noProof/>
      </w:rPr>
      <w:t>24</w:t>
    </w:r>
    <w:r>
      <w:rPr>
        <w:rStyle w:val="affff9"/>
      </w:rPr>
      <w:fldChar w:fldCharType="end"/>
    </w:r>
  </w:p>
  <w:p w:rsidR="007674F8" w:rsidRDefault="007674F8" w:rsidP="0097015D">
    <w:pPr>
      <w:pStyle w:val="affff7"/>
      <w:ind w:right="316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74F8" w:rsidRDefault="007674F8" w:rsidP="00F52D75">
    <w:pPr>
      <w:pStyle w:val="affff7"/>
      <w:ind w:right="31770"/>
    </w:pPr>
    <w:r>
      <w:rPr>
        <w:kern w:val="0"/>
        <w:szCs w:val="21"/>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74F8" w:rsidRDefault="007674F8" w:rsidP="0097015D">
    <w:pPr>
      <w:pStyle w:val="affff7"/>
      <w:ind w:right="316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74F8" w:rsidRDefault="007674F8">
    <w:pPr>
      <w:pStyle w:val="aff"/>
      <w:rPr>
        <w:rStyle w:val="affff9"/>
        <w:rFonts w:ascii="宋体"/>
        <w:szCs w:val="18"/>
      </w:rPr>
    </w:pPr>
    <w:r>
      <w:rPr>
        <w:rStyle w:val="affff9"/>
        <w:rFonts w:ascii="宋体"/>
        <w:szCs w:val="18"/>
      </w:rPr>
      <w:fldChar w:fldCharType="begin"/>
    </w:r>
    <w:r>
      <w:rPr>
        <w:rStyle w:val="affff9"/>
        <w:rFonts w:ascii="宋体"/>
        <w:szCs w:val="18"/>
      </w:rPr>
      <w:instrText xml:space="preserve">PAGE  </w:instrText>
    </w:r>
    <w:r>
      <w:rPr>
        <w:rStyle w:val="affff9"/>
        <w:rFonts w:ascii="宋体"/>
        <w:szCs w:val="18"/>
      </w:rPr>
      <w:fldChar w:fldCharType="separate"/>
    </w:r>
    <w:r w:rsidR="00146FF8">
      <w:rPr>
        <w:rStyle w:val="affff9"/>
        <w:rFonts w:ascii="宋体"/>
        <w:noProof/>
        <w:szCs w:val="18"/>
      </w:rPr>
      <w:t>25</w:t>
    </w:r>
    <w:r>
      <w:rPr>
        <w:rStyle w:val="affff9"/>
        <w:rFonts w:ascii="宋体"/>
        <w:szCs w:val="18"/>
      </w:rPr>
      <w:fldChar w:fldCharType="end"/>
    </w:r>
  </w:p>
  <w:p w:rsidR="007674F8" w:rsidRDefault="007674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B411D" w:rsidRDefault="009B411D">
      <w:r>
        <w:separator/>
      </w:r>
    </w:p>
  </w:footnote>
  <w:footnote w:type="continuationSeparator" w:id="0">
    <w:p w:rsidR="009B411D" w:rsidRDefault="009B41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74F8" w:rsidRPr="00EC52AE" w:rsidRDefault="007674F8" w:rsidP="0097015D">
    <w:pPr>
      <w:pStyle w:val="aff0"/>
    </w:pPr>
    <w:r>
      <w:t>GB/T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74F8" w:rsidRDefault="007674F8" w:rsidP="00A22F8E">
    <w:pPr>
      <w:pStyle w:val="affffa"/>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A15CD"/>
    <w:multiLevelType w:val="multilevel"/>
    <w:tmpl w:val="EF3C51FC"/>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pStyle w:val="a"/>
      <w:suff w:val="nothing"/>
      <w:lvlText w:val="%1%2.%3　"/>
      <w:lvlJc w:val="left"/>
      <w:pPr>
        <w:ind w:left="0" w:firstLine="0"/>
      </w:pPr>
      <w:rPr>
        <w:rFonts w:ascii="黑体" w:eastAsia="黑体" w:hAnsi="Times New Roman" w:hint="eastAsia"/>
        <w:b w:val="0"/>
        <w:i w:val="0"/>
        <w:sz w:val="21"/>
      </w:rPr>
    </w:lvl>
    <w:lvl w:ilvl="3">
      <w:start w:val="1"/>
      <w:numFmt w:val="decimal"/>
      <w:pStyle w:val="a0"/>
      <w:suff w:val="nothing"/>
      <w:lvlText w:val="%1%2.%3.%4　"/>
      <w:lvlJc w:val="left"/>
      <w:pPr>
        <w:ind w:left="0" w:firstLine="0"/>
      </w:pPr>
      <w:rPr>
        <w:rFonts w:ascii="黑体" w:eastAsia="黑体" w:hAnsi="Times New Roman" w:hint="eastAsia"/>
        <w:b w:val="0"/>
        <w:i w:val="0"/>
        <w:sz w:val="21"/>
      </w:rPr>
    </w:lvl>
    <w:lvl w:ilvl="4">
      <w:start w:val="1"/>
      <w:numFmt w:val="decimal"/>
      <w:pStyle w:val="a1"/>
      <w:suff w:val="nothing"/>
      <w:lvlText w:val="%1%2.%3.%4.%5　"/>
      <w:lvlJc w:val="left"/>
      <w:pPr>
        <w:ind w:left="0" w:firstLine="0"/>
      </w:pPr>
      <w:rPr>
        <w:rFonts w:ascii="黑体" w:eastAsia="黑体" w:hAnsi="Times New Roman" w:hint="eastAsia"/>
        <w:b w:val="0"/>
        <w:i w:val="0"/>
        <w:sz w:val="21"/>
      </w:rPr>
    </w:lvl>
    <w:lvl w:ilvl="5">
      <w:start w:val="1"/>
      <w:numFmt w:val="decimal"/>
      <w:pStyle w:val="a2"/>
      <w:suff w:val="nothing"/>
      <w:lvlText w:val="%1%2.%3.%4.%5.%6　"/>
      <w:lvlJc w:val="left"/>
      <w:pPr>
        <w:ind w:left="0" w:firstLine="0"/>
      </w:pPr>
      <w:rPr>
        <w:rFonts w:ascii="黑体" w:eastAsia="黑体" w:hAnsi="Times New Roman" w:hint="eastAsia"/>
        <w:b w:val="0"/>
        <w:i w:val="0"/>
        <w:sz w:val="21"/>
      </w:rPr>
    </w:lvl>
    <w:lvl w:ilvl="6">
      <w:start w:val="1"/>
      <w:numFmt w:val="decimal"/>
      <w:pStyle w:val="a3"/>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 w15:restartNumberingAfterBreak="0">
    <w:nsid w:val="04735AB4"/>
    <w:multiLevelType w:val="hybridMultilevel"/>
    <w:tmpl w:val="D45A082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AF608B"/>
    <w:multiLevelType w:val="hybridMultilevel"/>
    <w:tmpl w:val="FE10422C"/>
    <w:lvl w:ilvl="0" w:tplc="0409000F">
      <w:start w:val="1"/>
      <w:numFmt w:val="decimal"/>
      <w:lvlText w:val="%1."/>
      <w:lvlJc w:val="left"/>
      <w:pPr>
        <w:ind w:left="810" w:hanging="39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93617CB"/>
    <w:multiLevelType w:val="hybridMultilevel"/>
    <w:tmpl w:val="678CDEE8"/>
    <w:lvl w:ilvl="0" w:tplc="04090011">
      <w:start w:val="1"/>
      <w:numFmt w:val="decimal"/>
      <w:lvlText w:val="%1)"/>
      <w:lvlJc w:val="left"/>
      <w:pPr>
        <w:ind w:left="1271" w:hanging="420"/>
      </w:pPr>
    </w:lvl>
    <w:lvl w:ilvl="1" w:tplc="04090019" w:tentative="1">
      <w:start w:val="1"/>
      <w:numFmt w:val="lowerLetter"/>
      <w:lvlText w:val="%2)"/>
      <w:lvlJc w:val="left"/>
      <w:pPr>
        <w:ind w:left="1691" w:hanging="420"/>
      </w:pPr>
    </w:lvl>
    <w:lvl w:ilvl="2" w:tplc="0409001B">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4" w15:restartNumberingAfterBreak="0">
    <w:nsid w:val="0AE367E9"/>
    <w:multiLevelType w:val="multilevel"/>
    <w:tmpl w:val="18C80A92"/>
    <w:lvl w:ilvl="0">
      <w:start w:val="1"/>
      <w:numFmt w:val="none"/>
      <w:pStyle w:val="a4"/>
      <w:lvlText w:val="%1示例"/>
      <w:lvlJc w:val="left"/>
      <w:pPr>
        <w:tabs>
          <w:tab w:val="num" w:pos="1120"/>
        </w:tabs>
        <w:ind w:left="0" w:firstLine="400"/>
      </w:pPr>
      <w:rPr>
        <w:rFonts w:ascii="宋体" w:eastAsia="宋体" w:hint="eastAsia"/>
        <w:b w:val="0"/>
        <w:i w:val="0"/>
        <w:sz w:val="18"/>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5" w15:restartNumberingAfterBreak="0">
    <w:nsid w:val="17803ECB"/>
    <w:multiLevelType w:val="hybridMultilevel"/>
    <w:tmpl w:val="678CDEE8"/>
    <w:lvl w:ilvl="0" w:tplc="04090011">
      <w:start w:val="1"/>
      <w:numFmt w:val="decimal"/>
      <w:lvlText w:val="%1)"/>
      <w:lvlJc w:val="left"/>
      <w:pPr>
        <w:ind w:left="1271" w:hanging="420"/>
      </w:pPr>
    </w:lvl>
    <w:lvl w:ilvl="1" w:tplc="04090019" w:tentative="1">
      <w:start w:val="1"/>
      <w:numFmt w:val="lowerLetter"/>
      <w:lvlText w:val="%2)"/>
      <w:lvlJc w:val="left"/>
      <w:pPr>
        <w:ind w:left="1691" w:hanging="420"/>
      </w:pPr>
    </w:lvl>
    <w:lvl w:ilvl="2" w:tplc="0409001B">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6" w15:restartNumberingAfterBreak="0">
    <w:nsid w:val="1CAF0948"/>
    <w:multiLevelType w:val="hybridMultilevel"/>
    <w:tmpl w:val="7118050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13513D0"/>
    <w:multiLevelType w:val="hybridMultilevel"/>
    <w:tmpl w:val="2BBAE13A"/>
    <w:lvl w:ilvl="0" w:tplc="34B0AD4C">
      <w:start w:val="1"/>
      <w:numFmt w:val="decimal"/>
      <w:lvlText w:val="表%1."/>
      <w:lvlJc w:val="left"/>
      <w:pPr>
        <w:ind w:left="840" w:hanging="420"/>
      </w:pPr>
      <w:rPr>
        <w:rFonts w:eastAsia="黑体" w:hint="eastAsia"/>
        <w:b w:val="0"/>
        <w:i w:val="0"/>
        <w:sz w:val="21"/>
      </w:rPr>
    </w:lvl>
    <w:lvl w:ilvl="1" w:tplc="1A2E9502">
      <w:start w:val="1"/>
      <w:numFmt w:val="decimal"/>
      <w:pStyle w:val="a5"/>
      <w:lvlText w:val="表%2."/>
      <w:lvlJc w:val="left"/>
      <w:pPr>
        <w:ind w:left="840" w:hanging="420"/>
      </w:pPr>
      <w:rPr>
        <w:rFonts w:ascii="黑体" w:eastAsia="黑体" w:hAnsi="黑体" w:hint="eastAsia"/>
        <w:b w:val="0"/>
        <w:i w:val="0"/>
        <w:spacing w:val="20"/>
        <w:w w:val="100"/>
        <w:sz w:val="21"/>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88C4844"/>
    <w:multiLevelType w:val="hybridMultilevel"/>
    <w:tmpl w:val="576E86D0"/>
    <w:lvl w:ilvl="0" w:tplc="04090011">
      <w:start w:val="1"/>
      <w:numFmt w:val="decimal"/>
      <w:lvlText w:val="%1)"/>
      <w:lvlJc w:val="left"/>
      <w:pPr>
        <w:tabs>
          <w:tab w:val="num" w:pos="840"/>
        </w:tabs>
        <w:ind w:left="840" w:hanging="420"/>
      </w:pPr>
      <w:rPr>
        <w:rFonts w:cs="Times New Roman"/>
      </w:rPr>
    </w:lvl>
    <w:lvl w:ilvl="1" w:tplc="04090019" w:tentative="1">
      <w:start w:val="1"/>
      <w:numFmt w:val="lowerLetter"/>
      <w:lvlText w:val="%2)"/>
      <w:lvlJc w:val="left"/>
      <w:pPr>
        <w:tabs>
          <w:tab w:val="num" w:pos="1260"/>
        </w:tabs>
        <w:ind w:left="1260" w:hanging="420"/>
      </w:pPr>
      <w:rPr>
        <w:rFonts w:cs="Times New Roman"/>
      </w:rPr>
    </w:lvl>
    <w:lvl w:ilvl="2" w:tplc="0409001B" w:tentative="1">
      <w:start w:val="1"/>
      <w:numFmt w:val="lowerRoman"/>
      <w:lvlText w:val="%3."/>
      <w:lvlJc w:val="right"/>
      <w:pPr>
        <w:tabs>
          <w:tab w:val="num" w:pos="1680"/>
        </w:tabs>
        <w:ind w:left="1680" w:hanging="420"/>
      </w:pPr>
      <w:rPr>
        <w:rFonts w:cs="Times New Roman"/>
      </w:rPr>
    </w:lvl>
    <w:lvl w:ilvl="3" w:tplc="0409000F" w:tentative="1">
      <w:start w:val="1"/>
      <w:numFmt w:val="decimal"/>
      <w:lvlText w:val="%4."/>
      <w:lvlJc w:val="left"/>
      <w:pPr>
        <w:tabs>
          <w:tab w:val="num" w:pos="2100"/>
        </w:tabs>
        <w:ind w:left="2100" w:hanging="420"/>
      </w:pPr>
      <w:rPr>
        <w:rFonts w:cs="Times New Roman"/>
      </w:rPr>
    </w:lvl>
    <w:lvl w:ilvl="4" w:tplc="04090019" w:tentative="1">
      <w:start w:val="1"/>
      <w:numFmt w:val="lowerLetter"/>
      <w:lvlText w:val="%5)"/>
      <w:lvlJc w:val="left"/>
      <w:pPr>
        <w:tabs>
          <w:tab w:val="num" w:pos="2520"/>
        </w:tabs>
        <w:ind w:left="2520" w:hanging="420"/>
      </w:pPr>
      <w:rPr>
        <w:rFonts w:cs="Times New Roman"/>
      </w:rPr>
    </w:lvl>
    <w:lvl w:ilvl="5" w:tplc="0409001B" w:tentative="1">
      <w:start w:val="1"/>
      <w:numFmt w:val="lowerRoman"/>
      <w:lvlText w:val="%6."/>
      <w:lvlJc w:val="right"/>
      <w:pPr>
        <w:tabs>
          <w:tab w:val="num" w:pos="2940"/>
        </w:tabs>
        <w:ind w:left="2940" w:hanging="420"/>
      </w:pPr>
      <w:rPr>
        <w:rFonts w:cs="Times New Roman"/>
      </w:rPr>
    </w:lvl>
    <w:lvl w:ilvl="6" w:tplc="0409000F" w:tentative="1">
      <w:start w:val="1"/>
      <w:numFmt w:val="decimal"/>
      <w:lvlText w:val="%7."/>
      <w:lvlJc w:val="left"/>
      <w:pPr>
        <w:tabs>
          <w:tab w:val="num" w:pos="3360"/>
        </w:tabs>
        <w:ind w:left="3360" w:hanging="420"/>
      </w:pPr>
      <w:rPr>
        <w:rFonts w:cs="Times New Roman"/>
      </w:rPr>
    </w:lvl>
    <w:lvl w:ilvl="7" w:tplc="04090019" w:tentative="1">
      <w:start w:val="1"/>
      <w:numFmt w:val="lowerLetter"/>
      <w:lvlText w:val="%8)"/>
      <w:lvlJc w:val="left"/>
      <w:pPr>
        <w:tabs>
          <w:tab w:val="num" w:pos="3780"/>
        </w:tabs>
        <w:ind w:left="3780" w:hanging="420"/>
      </w:pPr>
      <w:rPr>
        <w:rFonts w:cs="Times New Roman"/>
      </w:rPr>
    </w:lvl>
    <w:lvl w:ilvl="8" w:tplc="0409001B" w:tentative="1">
      <w:start w:val="1"/>
      <w:numFmt w:val="lowerRoman"/>
      <w:lvlText w:val="%9."/>
      <w:lvlJc w:val="right"/>
      <w:pPr>
        <w:tabs>
          <w:tab w:val="num" w:pos="4200"/>
        </w:tabs>
        <w:ind w:left="4200" w:hanging="420"/>
      </w:pPr>
      <w:rPr>
        <w:rFonts w:cs="Times New Roman"/>
      </w:rPr>
    </w:lvl>
  </w:abstractNum>
  <w:abstractNum w:abstractNumId="9" w15:restartNumberingAfterBreak="0">
    <w:nsid w:val="2AF376E5"/>
    <w:multiLevelType w:val="hybridMultilevel"/>
    <w:tmpl w:val="1E587170"/>
    <w:lvl w:ilvl="0" w:tplc="E6EC93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B895263"/>
    <w:multiLevelType w:val="multilevel"/>
    <w:tmpl w:val="D9320F92"/>
    <w:lvl w:ilvl="0">
      <w:start w:val="1"/>
      <w:numFmt w:val="decimal"/>
      <w:lvlText w:val="%1."/>
      <w:lvlJc w:val="left"/>
      <w:pPr>
        <w:ind w:left="840" w:hanging="420"/>
      </w:pPr>
    </w:lvl>
    <w:lvl w:ilvl="1">
      <w:start w:val="1"/>
      <w:numFmt w:val="decimal"/>
      <w:lvlText w:val="%2)"/>
      <w:lvlJc w:val="left"/>
      <w:pPr>
        <w:ind w:left="786" w:hanging="360"/>
      </w:pPr>
      <w:rPr>
        <w:rFonts w:hint="default"/>
      </w:rPr>
    </w:lvl>
    <w:lvl w:ilvl="2">
      <w:start w:val="1"/>
      <w:numFmt w:val="decimal"/>
      <w:isLgl/>
      <w:lvlText w:val="%1.%2.%3"/>
      <w:lvlJc w:val="left"/>
      <w:pPr>
        <w:ind w:left="4554" w:hanging="720"/>
      </w:pPr>
      <w:rPr>
        <w:rFonts w:hint="default"/>
      </w:rPr>
    </w:lvl>
    <w:lvl w:ilvl="3">
      <w:start w:val="1"/>
      <w:numFmt w:val="decimal"/>
      <w:isLgl/>
      <w:lvlText w:val="%1.%2.%3.%4"/>
      <w:lvlJc w:val="left"/>
      <w:pPr>
        <w:ind w:left="6261" w:hanging="720"/>
      </w:pPr>
      <w:rPr>
        <w:rFonts w:hint="default"/>
      </w:rPr>
    </w:lvl>
    <w:lvl w:ilvl="4">
      <w:start w:val="1"/>
      <w:numFmt w:val="decimal"/>
      <w:isLgl/>
      <w:lvlText w:val="%1.%2.%3.%4.%5"/>
      <w:lvlJc w:val="left"/>
      <w:pPr>
        <w:ind w:left="8328" w:hanging="1080"/>
      </w:pPr>
      <w:rPr>
        <w:rFonts w:hint="default"/>
      </w:rPr>
    </w:lvl>
    <w:lvl w:ilvl="5">
      <w:start w:val="1"/>
      <w:numFmt w:val="decimal"/>
      <w:isLgl/>
      <w:lvlText w:val="%1.%2.%3.%4.%5.%6"/>
      <w:lvlJc w:val="left"/>
      <w:pPr>
        <w:ind w:left="10035" w:hanging="1080"/>
      </w:pPr>
      <w:rPr>
        <w:rFonts w:hint="default"/>
      </w:rPr>
    </w:lvl>
    <w:lvl w:ilvl="6">
      <w:start w:val="1"/>
      <w:numFmt w:val="decimal"/>
      <w:isLgl/>
      <w:lvlText w:val="%1.%2.%3.%4.%5.%6.%7"/>
      <w:lvlJc w:val="left"/>
      <w:pPr>
        <w:ind w:left="11742" w:hanging="1080"/>
      </w:pPr>
      <w:rPr>
        <w:rFonts w:hint="default"/>
      </w:rPr>
    </w:lvl>
    <w:lvl w:ilvl="7">
      <w:start w:val="1"/>
      <w:numFmt w:val="decimal"/>
      <w:isLgl/>
      <w:lvlText w:val="%1.%2.%3.%4.%5.%6.%7.%8"/>
      <w:lvlJc w:val="left"/>
      <w:pPr>
        <w:ind w:left="13809" w:hanging="1440"/>
      </w:pPr>
      <w:rPr>
        <w:rFonts w:hint="default"/>
      </w:rPr>
    </w:lvl>
    <w:lvl w:ilvl="8">
      <w:start w:val="1"/>
      <w:numFmt w:val="decimal"/>
      <w:isLgl/>
      <w:lvlText w:val="%1.%2.%3.%4.%5.%6.%7.%8.%9"/>
      <w:lvlJc w:val="left"/>
      <w:pPr>
        <w:ind w:left="15516" w:hanging="1440"/>
      </w:pPr>
      <w:rPr>
        <w:rFonts w:hint="default"/>
      </w:rPr>
    </w:lvl>
  </w:abstractNum>
  <w:abstractNum w:abstractNumId="11" w15:restartNumberingAfterBreak="0">
    <w:nsid w:val="2C5917C3"/>
    <w:multiLevelType w:val="multilevel"/>
    <w:tmpl w:val="9D3C8842"/>
    <w:lvl w:ilvl="0">
      <w:start w:val="1"/>
      <w:numFmt w:val="none"/>
      <w:pStyle w:val="a6"/>
      <w:suff w:val="nothing"/>
      <w:lvlText w:val="%1——"/>
      <w:lvlJc w:val="left"/>
      <w:pPr>
        <w:ind w:left="4378" w:hanging="408"/>
      </w:pPr>
      <w:rPr>
        <w:rFonts w:hint="eastAsia"/>
        <w:b/>
      </w:rPr>
    </w:lvl>
    <w:lvl w:ilvl="1">
      <w:start w:val="1"/>
      <w:numFmt w:val="bullet"/>
      <w:pStyle w:val="a7"/>
      <w:lvlText w:val=""/>
      <w:lvlJc w:val="left"/>
      <w:pPr>
        <w:tabs>
          <w:tab w:val="num" w:pos="760"/>
        </w:tabs>
        <w:ind w:left="1264" w:hanging="413"/>
      </w:pPr>
      <w:rPr>
        <w:rFonts w:ascii="Symbol" w:hAnsi="Symbol" w:hint="default"/>
        <w:color w:val="auto"/>
      </w:rPr>
    </w:lvl>
    <w:lvl w:ilvl="2">
      <w:start w:val="1"/>
      <w:numFmt w:val="bullet"/>
      <w:pStyle w:val="a8"/>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12" w15:restartNumberingAfterBreak="0">
    <w:nsid w:val="2DA01234"/>
    <w:multiLevelType w:val="multilevel"/>
    <w:tmpl w:val="AD58A004"/>
    <w:lvl w:ilvl="0">
      <w:start w:val="1"/>
      <w:numFmt w:val="decimal"/>
      <w:pStyle w:val="a9"/>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907" w:hanging="907"/>
      </w:pPr>
      <w:rPr>
        <w:rFonts w:hint="eastAsia"/>
      </w:rPr>
    </w:lvl>
    <w:lvl w:ilvl="3">
      <w:start w:val="1"/>
      <w:numFmt w:val="decimal"/>
      <w:lvlText w:val="%1.%2.%3.%4"/>
      <w:lvlJc w:val="left"/>
      <w:pPr>
        <w:ind w:left="1247" w:hanging="1247"/>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2F290579"/>
    <w:multiLevelType w:val="multilevel"/>
    <w:tmpl w:val="6B168DF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9047DB6"/>
    <w:multiLevelType w:val="hybridMultilevel"/>
    <w:tmpl w:val="9AD42078"/>
    <w:lvl w:ilvl="0" w:tplc="5D4CBAD8">
      <w:start w:val="1"/>
      <w:numFmt w:val="japaneseCounting"/>
      <w:lvlText w:val="%1、"/>
      <w:lvlJc w:val="left"/>
      <w:pPr>
        <w:ind w:left="703" w:hanging="420"/>
      </w:pPr>
      <w:rPr>
        <w:rFonts w:hint="default"/>
      </w:r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15" w15:restartNumberingAfterBreak="0">
    <w:nsid w:val="407E65F9"/>
    <w:multiLevelType w:val="multilevel"/>
    <w:tmpl w:val="0EF65632"/>
    <w:lvl w:ilvl="0">
      <w:start w:val="1"/>
      <w:numFmt w:val="none"/>
      <w:pStyle w:val="aa"/>
      <w:lvlText w:val="%1·　"/>
      <w:lvlJc w:val="left"/>
      <w:pPr>
        <w:tabs>
          <w:tab w:val="num" w:pos="1140"/>
        </w:tabs>
        <w:ind w:left="737" w:hanging="317"/>
      </w:pPr>
      <w:rPr>
        <w:rFonts w:ascii="宋体" w:eastAsia="宋体" w:hAnsi="Times New Roman" w:hint="eastAsia"/>
        <w:b w:val="0"/>
        <w:i w:val="0"/>
        <w:sz w:val="21"/>
      </w:rPr>
    </w:lvl>
    <w:lvl w:ilvl="1" w:tentative="1">
      <w:start w:val="1"/>
      <w:numFmt w:val="bullet"/>
      <w:lvlText w:val=""/>
      <w:lvlJc w:val="left"/>
      <w:pPr>
        <w:tabs>
          <w:tab w:val="num" w:pos="840"/>
        </w:tabs>
        <w:ind w:left="840" w:hanging="420"/>
      </w:pPr>
      <w:rPr>
        <w:rFonts w:ascii="Wingdings" w:hAnsi="Wingdings" w:hint="default"/>
      </w:rPr>
    </w:lvl>
    <w:lvl w:ilvl="2" w:tentative="1">
      <w:start w:val="1"/>
      <w:numFmt w:val="bullet"/>
      <w:lvlText w:val=""/>
      <w:lvlJc w:val="left"/>
      <w:pPr>
        <w:tabs>
          <w:tab w:val="num" w:pos="1260"/>
        </w:tabs>
        <w:ind w:left="1260" w:hanging="420"/>
      </w:pPr>
      <w:rPr>
        <w:rFonts w:ascii="Wingdings" w:hAnsi="Wingdings" w:hint="default"/>
      </w:rPr>
    </w:lvl>
    <w:lvl w:ilvl="3" w:tentative="1">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42AD3A73"/>
    <w:multiLevelType w:val="hybridMultilevel"/>
    <w:tmpl w:val="FC42FFDA"/>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46394610"/>
    <w:multiLevelType w:val="hybridMultilevel"/>
    <w:tmpl w:val="44782D56"/>
    <w:lvl w:ilvl="0" w:tplc="04090011">
      <w:start w:val="1"/>
      <w:numFmt w:val="decimal"/>
      <w:lvlText w:val="%1)"/>
      <w:lvlJc w:val="left"/>
      <w:pPr>
        <w:ind w:left="1271" w:hanging="420"/>
      </w:p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18" w15:restartNumberingAfterBreak="0">
    <w:nsid w:val="496E4D7B"/>
    <w:multiLevelType w:val="multilevel"/>
    <w:tmpl w:val="4B743952"/>
    <w:lvl w:ilvl="0">
      <w:start w:val="1"/>
      <w:numFmt w:val="none"/>
      <w:pStyle w:val="ab"/>
      <w:lvlText w:val="%1注"/>
      <w:lvlJc w:val="left"/>
      <w:pPr>
        <w:tabs>
          <w:tab w:val="num" w:pos="900"/>
        </w:tabs>
        <w:ind w:left="900" w:hanging="500"/>
      </w:pPr>
      <w:rPr>
        <w:rFonts w:ascii="宋体" w:eastAsia="宋体" w:hAnsi="Times New Roman" w:hint="eastAsia"/>
        <w:b w:val="0"/>
        <w:i w:val="0"/>
        <w:sz w:val="18"/>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9" w15:restartNumberingAfterBreak="0">
    <w:nsid w:val="4CFF2B05"/>
    <w:multiLevelType w:val="hybridMultilevel"/>
    <w:tmpl w:val="E70A266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4F7053DF"/>
    <w:multiLevelType w:val="hybridMultilevel"/>
    <w:tmpl w:val="605075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0675431"/>
    <w:multiLevelType w:val="multilevel"/>
    <w:tmpl w:val="35D6E0B2"/>
    <w:lvl w:ilvl="0">
      <w:start w:val="1"/>
      <w:numFmt w:val="upperLetter"/>
      <w:pStyle w:val="ac"/>
      <w:suff w:val="nothing"/>
      <w:lvlText w:val="附　录　%1"/>
      <w:lvlJc w:val="left"/>
      <w:pPr>
        <w:ind w:left="0" w:firstLine="0"/>
      </w:pPr>
      <w:rPr>
        <w:rFonts w:ascii="黑体" w:eastAsia="黑体" w:hAnsi="Times New Roman" w:hint="eastAsia"/>
        <w:b w:val="0"/>
        <w:i w:val="0"/>
        <w:sz w:val="21"/>
      </w:rPr>
    </w:lvl>
    <w:lvl w:ilvl="1">
      <w:start w:val="1"/>
      <w:numFmt w:val="decimal"/>
      <w:pStyle w:val="ad"/>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e"/>
      <w:suff w:val="nothing"/>
      <w:lvlText w:val="%1.%2.%3　"/>
      <w:lvlJc w:val="left"/>
      <w:pPr>
        <w:ind w:left="0" w:firstLine="0"/>
      </w:pPr>
      <w:rPr>
        <w:rFonts w:ascii="黑体" w:eastAsia="黑体" w:hAnsi="Times New Roman" w:hint="eastAsia"/>
        <w:b w:val="0"/>
        <w:i w:val="0"/>
        <w:sz w:val="21"/>
      </w:rPr>
    </w:lvl>
    <w:lvl w:ilvl="3">
      <w:start w:val="1"/>
      <w:numFmt w:val="decimal"/>
      <w:pStyle w:val="af"/>
      <w:suff w:val="nothing"/>
      <w:lvlText w:val="%1.%2.%3.%4　"/>
      <w:lvlJc w:val="left"/>
      <w:pPr>
        <w:ind w:left="0" w:firstLine="0"/>
      </w:pPr>
      <w:rPr>
        <w:rFonts w:ascii="黑体" w:eastAsia="黑体" w:hAnsi="Times New Roman" w:hint="eastAsia"/>
        <w:b w:val="0"/>
        <w:i w:val="0"/>
        <w:sz w:val="21"/>
      </w:rPr>
    </w:lvl>
    <w:lvl w:ilvl="4">
      <w:start w:val="1"/>
      <w:numFmt w:val="decimal"/>
      <w:pStyle w:val="af0"/>
      <w:suff w:val="nothing"/>
      <w:lvlText w:val="%1.%2.%3.%4.%5　"/>
      <w:lvlJc w:val="left"/>
      <w:pPr>
        <w:ind w:left="0" w:firstLine="0"/>
      </w:pPr>
      <w:rPr>
        <w:rFonts w:ascii="黑体" w:eastAsia="黑体" w:hAnsi="Times New Roman" w:hint="eastAsia"/>
        <w:b w:val="0"/>
        <w:i w:val="0"/>
        <w:sz w:val="21"/>
      </w:rPr>
    </w:lvl>
    <w:lvl w:ilvl="5">
      <w:start w:val="1"/>
      <w:numFmt w:val="decimal"/>
      <w:pStyle w:val="af1"/>
      <w:suff w:val="nothing"/>
      <w:lvlText w:val="%1.%2.%3.%4.%5.%6　"/>
      <w:lvlJc w:val="left"/>
      <w:pPr>
        <w:ind w:left="0" w:firstLine="0"/>
      </w:pPr>
      <w:rPr>
        <w:rFonts w:ascii="黑体" w:eastAsia="黑体" w:hAnsi="Times New Roman" w:hint="eastAsia"/>
        <w:b w:val="0"/>
        <w:i w:val="0"/>
        <w:sz w:val="21"/>
      </w:rPr>
    </w:lvl>
    <w:lvl w:ilvl="6">
      <w:start w:val="1"/>
      <w:numFmt w:val="decimal"/>
      <w:pStyle w:val="af2"/>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2" w15:restartNumberingAfterBreak="0">
    <w:nsid w:val="557C2AF5"/>
    <w:multiLevelType w:val="multilevel"/>
    <w:tmpl w:val="A6E64300"/>
    <w:lvl w:ilvl="0">
      <w:start w:val="1"/>
      <w:numFmt w:val="decimal"/>
      <w:pStyle w:val="af3"/>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3" w15:restartNumberingAfterBreak="0">
    <w:nsid w:val="638704DC"/>
    <w:multiLevelType w:val="multilevel"/>
    <w:tmpl w:val="F0884878"/>
    <w:lvl w:ilvl="0">
      <w:start w:val="1"/>
      <w:numFmt w:val="decimal"/>
      <w:pStyle w:val="1"/>
      <w:lvlText w:val="%1"/>
      <w:lvlJc w:val="left"/>
      <w:pPr>
        <w:tabs>
          <w:tab w:val="num" w:pos="432"/>
        </w:tabs>
        <w:ind w:left="432" w:hanging="432"/>
      </w:pPr>
      <w:rPr>
        <w:color w:val="auto"/>
      </w:rPr>
    </w:lvl>
    <w:lvl w:ilvl="1">
      <w:start w:val="1"/>
      <w:numFmt w:val="decimal"/>
      <w:pStyle w:val="2"/>
      <w:lvlText w:val="%2."/>
      <w:lvlJc w:val="left"/>
      <w:pPr>
        <w:tabs>
          <w:tab w:val="num" w:pos="576"/>
        </w:tabs>
        <w:ind w:left="576" w:hanging="576"/>
      </w:pPr>
      <w:rPr>
        <w:color w:val="auto"/>
      </w:rPr>
    </w:lvl>
    <w:lvl w:ilvl="2">
      <w:start w:val="1"/>
      <w:numFmt w:val="decimal"/>
      <w:pStyle w:val="3"/>
      <w:lvlText w:val="%1.%2.%3"/>
      <w:lvlJc w:val="left"/>
      <w:pPr>
        <w:tabs>
          <w:tab w:val="num" w:pos="2847"/>
        </w:tabs>
        <w:ind w:left="2847" w:hanging="720"/>
      </w:pPr>
      <w:rPr>
        <w:sz w:val="24"/>
        <w:szCs w:val="24"/>
      </w:r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24" w15:restartNumberingAfterBreak="0">
    <w:nsid w:val="63E6322D"/>
    <w:multiLevelType w:val="multilevel"/>
    <w:tmpl w:val="0409001D"/>
    <w:lvl w:ilvl="0">
      <w:start w:val="1"/>
      <w:numFmt w:val="decimal"/>
      <w:pStyle w:v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646260FA"/>
    <w:multiLevelType w:val="multilevel"/>
    <w:tmpl w:val="A15CC956"/>
    <w:lvl w:ilvl="0">
      <w:start w:val="1"/>
      <w:numFmt w:val="decimal"/>
      <w:pStyle w:val="af4"/>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6" w15:restartNumberingAfterBreak="0">
    <w:nsid w:val="69CB649F"/>
    <w:multiLevelType w:val="hybridMultilevel"/>
    <w:tmpl w:val="E70A266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69F22B37"/>
    <w:multiLevelType w:val="hybridMultilevel"/>
    <w:tmpl w:val="44782D56"/>
    <w:lvl w:ilvl="0" w:tplc="04090011">
      <w:start w:val="1"/>
      <w:numFmt w:val="decimal"/>
      <w:lvlText w:val="%1)"/>
      <w:lvlJc w:val="left"/>
      <w:pPr>
        <w:ind w:left="1271" w:hanging="420"/>
      </w:p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28" w15:restartNumberingAfterBreak="0">
    <w:nsid w:val="6DBF04F4"/>
    <w:multiLevelType w:val="multilevel"/>
    <w:tmpl w:val="CD363A48"/>
    <w:lvl w:ilvl="0">
      <w:start w:val="1"/>
      <w:numFmt w:val="none"/>
      <w:pStyle w:val="af5"/>
      <w:lvlText w:val="%1注："/>
      <w:lvlJc w:val="left"/>
      <w:pPr>
        <w:tabs>
          <w:tab w:val="num" w:pos="1140"/>
        </w:tabs>
        <w:ind w:left="840" w:hanging="420"/>
      </w:pPr>
      <w:rPr>
        <w:rFonts w:ascii="宋体" w:eastAsia="宋体" w:hAnsi="Times New Roman" w:hint="eastAsia"/>
        <w:b w:val="0"/>
        <w:i w:val="0"/>
        <w:sz w:val="18"/>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9" w15:restartNumberingAfterBreak="0">
    <w:nsid w:val="73DB7135"/>
    <w:multiLevelType w:val="hybridMultilevel"/>
    <w:tmpl w:val="ACB889A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6933334"/>
    <w:multiLevelType w:val="multilevel"/>
    <w:tmpl w:val="91E8F98C"/>
    <w:lvl w:ilvl="0">
      <w:start w:val="1"/>
      <w:numFmt w:val="none"/>
      <w:pStyle w:val="af6"/>
      <w:lvlText w:val="%1——"/>
      <w:lvlJc w:val="left"/>
      <w:pPr>
        <w:tabs>
          <w:tab w:val="num" w:pos="1140"/>
        </w:tabs>
        <w:ind w:left="840" w:hanging="420"/>
      </w:pPr>
      <w:rPr>
        <w:rFonts w:hint="eastAsia"/>
      </w:rPr>
    </w:lvl>
    <w:lvl w:ilvl="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31" w15:restartNumberingAfterBreak="0">
    <w:nsid w:val="78966AD3"/>
    <w:multiLevelType w:val="multilevel"/>
    <w:tmpl w:val="D826D4B0"/>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947773C"/>
    <w:multiLevelType w:val="hybridMultilevel"/>
    <w:tmpl w:val="398AEDD8"/>
    <w:lvl w:ilvl="0" w:tplc="6AF6D5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9C54372"/>
    <w:multiLevelType w:val="hybridMultilevel"/>
    <w:tmpl w:val="605075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0"/>
  </w:num>
  <w:num w:numId="3">
    <w:abstractNumId w:val="15"/>
  </w:num>
  <w:num w:numId="4">
    <w:abstractNumId w:val="0"/>
  </w:num>
  <w:num w:numId="5">
    <w:abstractNumId w:val="4"/>
  </w:num>
  <w:num w:numId="6">
    <w:abstractNumId w:val="0"/>
  </w:num>
  <w:num w:numId="7">
    <w:abstractNumId w:val="0"/>
  </w:num>
  <w:num w:numId="8">
    <w:abstractNumId w:val="0"/>
  </w:num>
  <w:num w:numId="9">
    <w:abstractNumId w:val="25"/>
  </w:num>
  <w:num w:numId="10">
    <w:abstractNumId w:val="22"/>
  </w:num>
  <w:num w:numId="11">
    <w:abstractNumId w:val="28"/>
  </w:num>
  <w:num w:numId="12">
    <w:abstractNumId w:val="18"/>
  </w:num>
  <w:num w:numId="13">
    <w:abstractNumId w:val="23"/>
  </w:num>
  <w:num w:numId="14">
    <w:abstractNumId w:val="21"/>
  </w:num>
  <w:num w:numId="15">
    <w:abstractNumId w:val="24"/>
  </w:num>
  <w:num w:numId="16">
    <w:abstractNumId w:val="12"/>
  </w:num>
  <w:num w:numId="17">
    <w:abstractNumId w:val="11"/>
  </w:num>
  <w:num w:numId="18">
    <w:abstractNumId w:val="7"/>
  </w:num>
  <w:num w:numId="19">
    <w:abstractNumId w:val="32"/>
  </w:num>
  <w:num w:numId="20">
    <w:abstractNumId w:val="9"/>
  </w:num>
  <w:num w:numId="21">
    <w:abstractNumId w:val="29"/>
  </w:num>
  <w:num w:numId="22">
    <w:abstractNumId w:val="33"/>
  </w:num>
  <w:num w:numId="23">
    <w:abstractNumId w:val="8"/>
  </w:num>
  <w:num w:numId="24">
    <w:abstractNumId w:val="20"/>
  </w:num>
  <w:num w:numId="25">
    <w:abstractNumId w:val="6"/>
  </w:num>
  <w:num w:numId="26">
    <w:abstractNumId w:val="10"/>
  </w:num>
  <w:num w:numId="27">
    <w:abstractNumId w:val="26"/>
  </w:num>
  <w:num w:numId="28">
    <w:abstractNumId w:val="23"/>
  </w:num>
  <w:num w:numId="29">
    <w:abstractNumId w:val="23"/>
  </w:num>
  <w:num w:numId="30">
    <w:abstractNumId w:val="2"/>
  </w:num>
  <w:num w:numId="31">
    <w:abstractNumId w:val="17"/>
  </w:num>
  <w:num w:numId="32">
    <w:abstractNumId w:val="27"/>
  </w:num>
  <w:num w:numId="33">
    <w:abstractNumId w:val="14"/>
  </w:num>
  <w:num w:numId="34">
    <w:abstractNumId w:val="13"/>
  </w:num>
  <w:num w:numId="35">
    <w:abstractNumId w:val="19"/>
  </w:num>
  <w:num w:numId="36">
    <w:abstractNumId w:val="1"/>
  </w:num>
  <w:num w:numId="37">
    <w:abstractNumId w:val="5"/>
  </w:num>
  <w:num w:numId="38">
    <w:abstractNumId w:val="3"/>
  </w:num>
  <w:num w:numId="39">
    <w:abstractNumId w:val="16"/>
  </w:num>
  <w:num w:numId="40">
    <w:abstractNumId w:val="23"/>
  </w:num>
  <w:num w:numId="41">
    <w:abstractNumId w:val="23"/>
  </w:num>
  <w:num w:numId="42">
    <w:abstractNumId w:val="23"/>
  </w:num>
  <w:num w:numId="43">
    <w:abstractNumId w:val="23"/>
  </w:num>
  <w:num w:numId="44">
    <w:abstractNumId w:val="3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5"/>
  <w:bordersDoNotSurroundHeader/>
  <w:bordersDoNotSurroundFooter/>
  <w:hideSpellingErrors/>
  <w:hideGrammaticalError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2"/>
  <w:drawingGridVerticalSpacing w:val="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Setting w:name="useWord2013TrackBottomHyphenation" w:uri="http://schemas.microsoft.com/office/word" w:val="1"/>
  </w:compat>
  <w:rsids>
    <w:rsidRoot w:val="00BF2CEA"/>
    <w:rsid w:val="00000AFF"/>
    <w:rsid w:val="00001DFA"/>
    <w:rsid w:val="000020F9"/>
    <w:rsid w:val="00002C3E"/>
    <w:rsid w:val="00003B54"/>
    <w:rsid w:val="00003D6A"/>
    <w:rsid w:val="0000551B"/>
    <w:rsid w:val="00006C87"/>
    <w:rsid w:val="0001351D"/>
    <w:rsid w:val="0001509D"/>
    <w:rsid w:val="00015576"/>
    <w:rsid w:val="00015DB0"/>
    <w:rsid w:val="00016763"/>
    <w:rsid w:val="00016BCF"/>
    <w:rsid w:val="0001704A"/>
    <w:rsid w:val="00020A25"/>
    <w:rsid w:val="00020E3A"/>
    <w:rsid w:val="0002207A"/>
    <w:rsid w:val="00023803"/>
    <w:rsid w:val="00023927"/>
    <w:rsid w:val="000245D4"/>
    <w:rsid w:val="00024609"/>
    <w:rsid w:val="00024AE4"/>
    <w:rsid w:val="00024DDC"/>
    <w:rsid w:val="00026BD6"/>
    <w:rsid w:val="00030086"/>
    <w:rsid w:val="00030364"/>
    <w:rsid w:val="00031765"/>
    <w:rsid w:val="00031C45"/>
    <w:rsid w:val="00031E90"/>
    <w:rsid w:val="000325B5"/>
    <w:rsid w:val="00032967"/>
    <w:rsid w:val="000332DA"/>
    <w:rsid w:val="00034024"/>
    <w:rsid w:val="00035613"/>
    <w:rsid w:val="000368D8"/>
    <w:rsid w:val="00037976"/>
    <w:rsid w:val="000405E6"/>
    <w:rsid w:val="000446E8"/>
    <w:rsid w:val="00045A4D"/>
    <w:rsid w:val="0004611C"/>
    <w:rsid w:val="000463E7"/>
    <w:rsid w:val="000468B6"/>
    <w:rsid w:val="000475ED"/>
    <w:rsid w:val="00051159"/>
    <w:rsid w:val="000513B3"/>
    <w:rsid w:val="000527E7"/>
    <w:rsid w:val="00053908"/>
    <w:rsid w:val="00053BDB"/>
    <w:rsid w:val="00054473"/>
    <w:rsid w:val="00055D56"/>
    <w:rsid w:val="000560E7"/>
    <w:rsid w:val="00056492"/>
    <w:rsid w:val="00056DDF"/>
    <w:rsid w:val="00057124"/>
    <w:rsid w:val="00060D56"/>
    <w:rsid w:val="00061EAF"/>
    <w:rsid w:val="00062728"/>
    <w:rsid w:val="00063AD4"/>
    <w:rsid w:val="00064AA7"/>
    <w:rsid w:val="00064FF8"/>
    <w:rsid w:val="00065F4E"/>
    <w:rsid w:val="0006652B"/>
    <w:rsid w:val="00066ACC"/>
    <w:rsid w:val="00071652"/>
    <w:rsid w:val="00071DE9"/>
    <w:rsid w:val="00075329"/>
    <w:rsid w:val="000753D4"/>
    <w:rsid w:val="000759E2"/>
    <w:rsid w:val="00075BED"/>
    <w:rsid w:val="0007641E"/>
    <w:rsid w:val="0007712A"/>
    <w:rsid w:val="00077553"/>
    <w:rsid w:val="000808FE"/>
    <w:rsid w:val="00082EFF"/>
    <w:rsid w:val="000843AE"/>
    <w:rsid w:val="000843BB"/>
    <w:rsid w:val="00084999"/>
    <w:rsid w:val="00084EEE"/>
    <w:rsid w:val="000917A8"/>
    <w:rsid w:val="000917F1"/>
    <w:rsid w:val="00093228"/>
    <w:rsid w:val="000938CE"/>
    <w:rsid w:val="00093B45"/>
    <w:rsid w:val="0009540C"/>
    <w:rsid w:val="00095476"/>
    <w:rsid w:val="000970D4"/>
    <w:rsid w:val="00097D0B"/>
    <w:rsid w:val="000A0487"/>
    <w:rsid w:val="000A05CB"/>
    <w:rsid w:val="000A1604"/>
    <w:rsid w:val="000A1B76"/>
    <w:rsid w:val="000A1C8A"/>
    <w:rsid w:val="000A21CF"/>
    <w:rsid w:val="000A2F5D"/>
    <w:rsid w:val="000A3EF1"/>
    <w:rsid w:val="000A3F98"/>
    <w:rsid w:val="000A46E3"/>
    <w:rsid w:val="000A4A00"/>
    <w:rsid w:val="000A5BE1"/>
    <w:rsid w:val="000A6933"/>
    <w:rsid w:val="000A769B"/>
    <w:rsid w:val="000A7E09"/>
    <w:rsid w:val="000B0915"/>
    <w:rsid w:val="000B13DF"/>
    <w:rsid w:val="000B25FE"/>
    <w:rsid w:val="000B3625"/>
    <w:rsid w:val="000B4309"/>
    <w:rsid w:val="000B46C0"/>
    <w:rsid w:val="000B68A7"/>
    <w:rsid w:val="000B70BC"/>
    <w:rsid w:val="000C07B3"/>
    <w:rsid w:val="000C086C"/>
    <w:rsid w:val="000C0A6A"/>
    <w:rsid w:val="000C10A6"/>
    <w:rsid w:val="000C10B7"/>
    <w:rsid w:val="000C1F9A"/>
    <w:rsid w:val="000C211D"/>
    <w:rsid w:val="000C34CA"/>
    <w:rsid w:val="000C4778"/>
    <w:rsid w:val="000C663B"/>
    <w:rsid w:val="000C7D5B"/>
    <w:rsid w:val="000D121D"/>
    <w:rsid w:val="000D1FA9"/>
    <w:rsid w:val="000D1FBB"/>
    <w:rsid w:val="000D441D"/>
    <w:rsid w:val="000D4DF7"/>
    <w:rsid w:val="000D57C1"/>
    <w:rsid w:val="000D5B8C"/>
    <w:rsid w:val="000D6BBE"/>
    <w:rsid w:val="000D6DE0"/>
    <w:rsid w:val="000D738E"/>
    <w:rsid w:val="000D7F19"/>
    <w:rsid w:val="000E0752"/>
    <w:rsid w:val="000E0E7B"/>
    <w:rsid w:val="000E1795"/>
    <w:rsid w:val="000E1ADB"/>
    <w:rsid w:val="000E1BCD"/>
    <w:rsid w:val="000E2DD1"/>
    <w:rsid w:val="000E4FC5"/>
    <w:rsid w:val="000E635D"/>
    <w:rsid w:val="000E6F92"/>
    <w:rsid w:val="000E7177"/>
    <w:rsid w:val="000E7519"/>
    <w:rsid w:val="000E7953"/>
    <w:rsid w:val="000F004E"/>
    <w:rsid w:val="000F0CA4"/>
    <w:rsid w:val="000F2D15"/>
    <w:rsid w:val="000F2F20"/>
    <w:rsid w:val="000F3329"/>
    <w:rsid w:val="000F36D9"/>
    <w:rsid w:val="000F3F8E"/>
    <w:rsid w:val="000F4328"/>
    <w:rsid w:val="000F4C14"/>
    <w:rsid w:val="000F55B3"/>
    <w:rsid w:val="000F5A27"/>
    <w:rsid w:val="000F6C97"/>
    <w:rsid w:val="0010324B"/>
    <w:rsid w:val="001033DE"/>
    <w:rsid w:val="001037D6"/>
    <w:rsid w:val="00103F8E"/>
    <w:rsid w:val="001045A2"/>
    <w:rsid w:val="00107B2A"/>
    <w:rsid w:val="00110FEE"/>
    <w:rsid w:val="00113FD1"/>
    <w:rsid w:val="0011400E"/>
    <w:rsid w:val="001156AD"/>
    <w:rsid w:val="00115D94"/>
    <w:rsid w:val="00117B66"/>
    <w:rsid w:val="00117BD8"/>
    <w:rsid w:val="001200E7"/>
    <w:rsid w:val="0012095B"/>
    <w:rsid w:val="0012206E"/>
    <w:rsid w:val="00122600"/>
    <w:rsid w:val="00122F63"/>
    <w:rsid w:val="00123BA3"/>
    <w:rsid w:val="0012413D"/>
    <w:rsid w:val="00124623"/>
    <w:rsid w:val="0012694E"/>
    <w:rsid w:val="0012718C"/>
    <w:rsid w:val="001271C8"/>
    <w:rsid w:val="001274B6"/>
    <w:rsid w:val="00127503"/>
    <w:rsid w:val="00127E96"/>
    <w:rsid w:val="00130833"/>
    <w:rsid w:val="00130A0B"/>
    <w:rsid w:val="00130CB0"/>
    <w:rsid w:val="00131566"/>
    <w:rsid w:val="00132606"/>
    <w:rsid w:val="0013376C"/>
    <w:rsid w:val="001340B1"/>
    <w:rsid w:val="00134B95"/>
    <w:rsid w:val="001359F7"/>
    <w:rsid w:val="00136A62"/>
    <w:rsid w:val="00136B9C"/>
    <w:rsid w:val="001375F5"/>
    <w:rsid w:val="001378D3"/>
    <w:rsid w:val="00141455"/>
    <w:rsid w:val="001414AD"/>
    <w:rsid w:val="00141A7C"/>
    <w:rsid w:val="00142192"/>
    <w:rsid w:val="001422DB"/>
    <w:rsid w:val="001440F0"/>
    <w:rsid w:val="00144709"/>
    <w:rsid w:val="0014499F"/>
    <w:rsid w:val="001450F6"/>
    <w:rsid w:val="00145B48"/>
    <w:rsid w:val="00145D1E"/>
    <w:rsid w:val="001463BB"/>
    <w:rsid w:val="00146DA3"/>
    <w:rsid w:val="00146E90"/>
    <w:rsid w:val="00146FF8"/>
    <w:rsid w:val="001479FD"/>
    <w:rsid w:val="00150C8E"/>
    <w:rsid w:val="001513CE"/>
    <w:rsid w:val="00151A7E"/>
    <w:rsid w:val="0015260B"/>
    <w:rsid w:val="00152CCF"/>
    <w:rsid w:val="00153B57"/>
    <w:rsid w:val="001540BE"/>
    <w:rsid w:val="00154A3D"/>
    <w:rsid w:val="00156531"/>
    <w:rsid w:val="00157132"/>
    <w:rsid w:val="00160599"/>
    <w:rsid w:val="001607EE"/>
    <w:rsid w:val="00161B40"/>
    <w:rsid w:val="001625C6"/>
    <w:rsid w:val="0016319E"/>
    <w:rsid w:val="001638ED"/>
    <w:rsid w:val="001650F9"/>
    <w:rsid w:val="0016586D"/>
    <w:rsid w:val="00166BE8"/>
    <w:rsid w:val="00166DD9"/>
    <w:rsid w:val="001726AB"/>
    <w:rsid w:val="00172BFE"/>
    <w:rsid w:val="00174244"/>
    <w:rsid w:val="00175393"/>
    <w:rsid w:val="00175A86"/>
    <w:rsid w:val="00176DC1"/>
    <w:rsid w:val="001771FB"/>
    <w:rsid w:val="00177FDA"/>
    <w:rsid w:val="00182170"/>
    <w:rsid w:val="001825DB"/>
    <w:rsid w:val="00183770"/>
    <w:rsid w:val="001863EC"/>
    <w:rsid w:val="0018768B"/>
    <w:rsid w:val="00190149"/>
    <w:rsid w:val="001910B6"/>
    <w:rsid w:val="00191467"/>
    <w:rsid w:val="00195298"/>
    <w:rsid w:val="00196CCA"/>
    <w:rsid w:val="00196EE4"/>
    <w:rsid w:val="001A0BBC"/>
    <w:rsid w:val="001A167D"/>
    <w:rsid w:val="001A18C3"/>
    <w:rsid w:val="001A21C6"/>
    <w:rsid w:val="001A5B69"/>
    <w:rsid w:val="001A5BC9"/>
    <w:rsid w:val="001A77C9"/>
    <w:rsid w:val="001A7B70"/>
    <w:rsid w:val="001B0460"/>
    <w:rsid w:val="001B0AE1"/>
    <w:rsid w:val="001B176C"/>
    <w:rsid w:val="001B18A6"/>
    <w:rsid w:val="001B1966"/>
    <w:rsid w:val="001B196E"/>
    <w:rsid w:val="001B2265"/>
    <w:rsid w:val="001B4BE0"/>
    <w:rsid w:val="001B5D33"/>
    <w:rsid w:val="001B5DEE"/>
    <w:rsid w:val="001B6072"/>
    <w:rsid w:val="001B6393"/>
    <w:rsid w:val="001B6AB3"/>
    <w:rsid w:val="001B773A"/>
    <w:rsid w:val="001C04CA"/>
    <w:rsid w:val="001C1303"/>
    <w:rsid w:val="001C1543"/>
    <w:rsid w:val="001C194F"/>
    <w:rsid w:val="001C1D87"/>
    <w:rsid w:val="001C3668"/>
    <w:rsid w:val="001C661D"/>
    <w:rsid w:val="001C731F"/>
    <w:rsid w:val="001D014C"/>
    <w:rsid w:val="001D02A8"/>
    <w:rsid w:val="001D030C"/>
    <w:rsid w:val="001D0385"/>
    <w:rsid w:val="001D0AAA"/>
    <w:rsid w:val="001D186D"/>
    <w:rsid w:val="001D212E"/>
    <w:rsid w:val="001D21FA"/>
    <w:rsid w:val="001D3A68"/>
    <w:rsid w:val="001D4027"/>
    <w:rsid w:val="001D4EEB"/>
    <w:rsid w:val="001D540B"/>
    <w:rsid w:val="001D7DAE"/>
    <w:rsid w:val="001E113E"/>
    <w:rsid w:val="001E19DF"/>
    <w:rsid w:val="001E2D40"/>
    <w:rsid w:val="001E5FCB"/>
    <w:rsid w:val="001E65A1"/>
    <w:rsid w:val="001E6E73"/>
    <w:rsid w:val="001E7883"/>
    <w:rsid w:val="001F14FC"/>
    <w:rsid w:val="001F1599"/>
    <w:rsid w:val="001F3010"/>
    <w:rsid w:val="001F323D"/>
    <w:rsid w:val="00200BFD"/>
    <w:rsid w:val="002011EA"/>
    <w:rsid w:val="002015CE"/>
    <w:rsid w:val="002017C2"/>
    <w:rsid w:val="00201B75"/>
    <w:rsid w:val="00202D13"/>
    <w:rsid w:val="0020331B"/>
    <w:rsid w:val="002036C5"/>
    <w:rsid w:val="00204507"/>
    <w:rsid w:val="002075B0"/>
    <w:rsid w:val="002075B5"/>
    <w:rsid w:val="002100A5"/>
    <w:rsid w:val="002105BC"/>
    <w:rsid w:val="0021063F"/>
    <w:rsid w:val="00210E8C"/>
    <w:rsid w:val="002119D5"/>
    <w:rsid w:val="002122B5"/>
    <w:rsid w:val="002131B5"/>
    <w:rsid w:val="00214A22"/>
    <w:rsid w:val="002151B2"/>
    <w:rsid w:val="00215843"/>
    <w:rsid w:val="00215C0B"/>
    <w:rsid w:val="00215CBE"/>
    <w:rsid w:val="00215D30"/>
    <w:rsid w:val="002164D7"/>
    <w:rsid w:val="00217EA1"/>
    <w:rsid w:val="00220416"/>
    <w:rsid w:val="00221576"/>
    <w:rsid w:val="0022317A"/>
    <w:rsid w:val="0022332E"/>
    <w:rsid w:val="002233B8"/>
    <w:rsid w:val="00223E5C"/>
    <w:rsid w:val="00224103"/>
    <w:rsid w:val="00224346"/>
    <w:rsid w:val="002267DE"/>
    <w:rsid w:val="00226FB8"/>
    <w:rsid w:val="00227505"/>
    <w:rsid w:val="00227FD8"/>
    <w:rsid w:val="0023127E"/>
    <w:rsid w:val="0023189B"/>
    <w:rsid w:val="002318A7"/>
    <w:rsid w:val="00231FBB"/>
    <w:rsid w:val="00233EDD"/>
    <w:rsid w:val="00234B5E"/>
    <w:rsid w:val="00236229"/>
    <w:rsid w:val="002369BD"/>
    <w:rsid w:val="0023732B"/>
    <w:rsid w:val="0023764F"/>
    <w:rsid w:val="00237FA2"/>
    <w:rsid w:val="002408CA"/>
    <w:rsid w:val="002409F4"/>
    <w:rsid w:val="0024250F"/>
    <w:rsid w:val="002436B5"/>
    <w:rsid w:val="00244882"/>
    <w:rsid w:val="00244C0F"/>
    <w:rsid w:val="00245445"/>
    <w:rsid w:val="00246FA9"/>
    <w:rsid w:val="00247743"/>
    <w:rsid w:val="00247C19"/>
    <w:rsid w:val="002500D1"/>
    <w:rsid w:val="00250A89"/>
    <w:rsid w:val="00251564"/>
    <w:rsid w:val="0025242F"/>
    <w:rsid w:val="002527EA"/>
    <w:rsid w:val="00254A65"/>
    <w:rsid w:val="00255795"/>
    <w:rsid w:val="0025641D"/>
    <w:rsid w:val="0025668C"/>
    <w:rsid w:val="00256745"/>
    <w:rsid w:val="0025680B"/>
    <w:rsid w:val="00256A71"/>
    <w:rsid w:val="00256FC0"/>
    <w:rsid w:val="002576B7"/>
    <w:rsid w:val="0026019B"/>
    <w:rsid w:val="00260345"/>
    <w:rsid w:val="00261004"/>
    <w:rsid w:val="0026143F"/>
    <w:rsid w:val="00261C3F"/>
    <w:rsid w:val="0026351C"/>
    <w:rsid w:val="002639CB"/>
    <w:rsid w:val="0026423E"/>
    <w:rsid w:val="00267C53"/>
    <w:rsid w:val="00267E3B"/>
    <w:rsid w:val="00267EB2"/>
    <w:rsid w:val="002703AD"/>
    <w:rsid w:val="002705D1"/>
    <w:rsid w:val="00270F36"/>
    <w:rsid w:val="00271BC0"/>
    <w:rsid w:val="00271BD9"/>
    <w:rsid w:val="00272322"/>
    <w:rsid w:val="00273702"/>
    <w:rsid w:val="00273A2B"/>
    <w:rsid w:val="002745B8"/>
    <w:rsid w:val="00280A21"/>
    <w:rsid w:val="0028102F"/>
    <w:rsid w:val="002815C3"/>
    <w:rsid w:val="00282BF7"/>
    <w:rsid w:val="00282C32"/>
    <w:rsid w:val="002847EF"/>
    <w:rsid w:val="00284B56"/>
    <w:rsid w:val="00285F30"/>
    <w:rsid w:val="00290398"/>
    <w:rsid w:val="002908B1"/>
    <w:rsid w:val="002916AC"/>
    <w:rsid w:val="002923C4"/>
    <w:rsid w:val="00292781"/>
    <w:rsid w:val="002927D9"/>
    <w:rsid w:val="00292D59"/>
    <w:rsid w:val="00294A24"/>
    <w:rsid w:val="002956FD"/>
    <w:rsid w:val="002965F5"/>
    <w:rsid w:val="00296E0F"/>
    <w:rsid w:val="00297897"/>
    <w:rsid w:val="00297C2A"/>
    <w:rsid w:val="00297C64"/>
    <w:rsid w:val="002A0D8C"/>
    <w:rsid w:val="002A289D"/>
    <w:rsid w:val="002A3BA8"/>
    <w:rsid w:val="002A4B84"/>
    <w:rsid w:val="002A57E0"/>
    <w:rsid w:val="002A5B54"/>
    <w:rsid w:val="002A6146"/>
    <w:rsid w:val="002A7072"/>
    <w:rsid w:val="002A763B"/>
    <w:rsid w:val="002B0025"/>
    <w:rsid w:val="002B0C23"/>
    <w:rsid w:val="002B169E"/>
    <w:rsid w:val="002B3482"/>
    <w:rsid w:val="002B3A49"/>
    <w:rsid w:val="002B3C9C"/>
    <w:rsid w:val="002B486D"/>
    <w:rsid w:val="002B498A"/>
    <w:rsid w:val="002B687C"/>
    <w:rsid w:val="002B6D1A"/>
    <w:rsid w:val="002B7292"/>
    <w:rsid w:val="002B7792"/>
    <w:rsid w:val="002C0243"/>
    <w:rsid w:val="002C1CC9"/>
    <w:rsid w:val="002C28D7"/>
    <w:rsid w:val="002C2DBE"/>
    <w:rsid w:val="002C39C3"/>
    <w:rsid w:val="002C4060"/>
    <w:rsid w:val="002C43FE"/>
    <w:rsid w:val="002C449D"/>
    <w:rsid w:val="002C5415"/>
    <w:rsid w:val="002C57B3"/>
    <w:rsid w:val="002C6AC2"/>
    <w:rsid w:val="002C7677"/>
    <w:rsid w:val="002D0722"/>
    <w:rsid w:val="002D2057"/>
    <w:rsid w:val="002D3554"/>
    <w:rsid w:val="002D3C62"/>
    <w:rsid w:val="002D42A6"/>
    <w:rsid w:val="002D65CA"/>
    <w:rsid w:val="002D6691"/>
    <w:rsid w:val="002D7D48"/>
    <w:rsid w:val="002E1C29"/>
    <w:rsid w:val="002E1F40"/>
    <w:rsid w:val="002E225E"/>
    <w:rsid w:val="002E29E2"/>
    <w:rsid w:val="002E2C09"/>
    <w:rsid w:val="002E31CF"/>
    <w:rsid w:val="002E3247"/>
    <w:rsid w:val="002E5E25"/>
    <w:rsid w:val="002E6EE3"/>
    <w:rsid w:val="002E7403"/>
    <w:rsid w:val="002F08D2"/>
    <w:rsid w:val="002F0940"/>
    <w:rsid w:val="002F12C2"/>
    <w:rsid w:val="002F67A0"/>
    <w:rsid w:val="002F6C7F"/>
    <w:rsid w:val="002F6FBF"/>
    <w:rsid w:val="002F7468"/>
    <w:rsid w:val="002F757A"/>
    <w:rsid w:val="003014FC"/>
    <w:rsid w:val="0030336D"/>
    <w:rsid w:val="003040EA"/>
    <w:rsid w:val="00304AC0"/>
    <w:rsid w:val="00305947"/>
    <w:rsid w:val="003060E6"/>
    <w:rsid w:val="003068CE"/>
    <w:rsid w:val="00306945"/>
    <w:rsid w:val="00306AB5"/>
    <w:rsid w:val="0030766A"/>
    <w:rsid w:val="0031138F"/>
    <w:rsid w:val="00311E15"/>
    <w:rsid w:val="00312E91"/>
    <w:rsid w:val="003135A8"/>
    <w:rsid w:val="00313711"/>
    <w:rsid w:val="00314810"/>
    <w:rsid w:val="003150F0"/>
    <w:rsid w:val="00316382"/>
    <w:rsid w:val="00316652"/>
    <w:rsid w:val="003178A2"/>
    <w:rsid w:val="003204A8"/>
    <w:rsid w:val="00320C1F"/>
    <w:rsid w:val="003212E0"/>
    <w:rsid w:val="00321F46"/>
    <w:rsid w:val="003223C2"/>
    <w:rsid w:val="003228BA"/>
    <w:rsid w:val="00322C8B"/>
    <w:rsid w:val="003232FC"/>
    <w:rsid w:val="00323A4D"/>
    <w:rsid w:val="00323D60"/>
    <w:rsid w:val="00324903"/>
    <w:rsid w:val="00324D00"/>
    <w:rsid w:val="00325338"/>
    <w:rsid w:val="0032589B"/>
    <w:rsid w:val="00326637"/>
    <w:rsid w:val="00326F4E"/>
    <w:rsid w:val="0032773F"/>
    <w:rsid w:val="003312C5"/>
    <w:rsid w:val="00333CB6"/>
    <w:rsid w:val="00336032"/>
    <w:rsid w:val="00340099"/>
    <w:rsid w:val="003403B0"/>
    <w:rsid w:val="00342266"/>
    <w:rsid w:val="00342AE7"/>
    <w:rsid w:val="0034486A"/>
    <w:rsid w:val="003448CC"/>
    <w:rsid w:val="00347429"/>
    <w:rsid w:val="00347743"/>
    <w:rsid w:val="00350341"/>
    <w:rsid w:val="00350A11"/>
    <w:rsid w:val="00350BA0"/>
    <w:rsid w:val="003523D0"/>
    <w:rsid w:val="003524CF"/>
    <w:rsid w:val="00353A3D"/>
    <w:rsid w:val="00354DE6"/>
    <w:rsid w:val="003559C9"/>
    <w:rsid w:val="00355DA4"/>
    <w:rsid w:val="00356529"/>
    <w:rsid w:val="00356E80"/>
    <w:rsid w:val="003573F0"/>
    <w:rsid w:val="00357D93"/>
    <w:rsid w:val="00361D26"/>
    <w:rsid w:val="00361DBB"/>
    <w:rsid w:val="00362125"/>
    <w:rsid w:val="003629FA"/>
    <w:rsid w:val="00362B24"/>
    <w:rsid w:val="00363AFF"/>
    <w:rsid w:val="00363F67"/>
    <w:rsid w:val="003640C2"/>
    <w:rsid w:val="00364302"/>
    <w:rsid w:val="0036467E"/>
    <w:rsid w:val="00365BBA"/>
    <w:rsid w:val="00366C4A"/>
    <w:rsid w:val="0037083F"/>
    <w:rsid w:val="00371DC0"/>
    <w:rsid w:val="00371F15"/>
    <w:rsid w:val="00373724"/>
    <w:rsid w:val="00374017"/>
    <w:rsid w:val="00374B79"/>
    <w:rsid w:val="0037517A"/>
    <w:rsid w:val="00375511"/>
    <w:rsid w:val="00376151"/>
    <w:rsid w:val="00376623"/>
    <w:rsid w:val="0037735C"/>
    <w:rsid w:val="003801DD"/>
    <w:rsid w:val="0038233E"/>
    <w:rsid w:val="003831C4"/>
    <w:rsid w:val="003834DF"/>
    <w:rsid w:val="00383C0C"/>
    <w:rsid w:val="00383D49"/>
    <w:rsid w:val="00385C74"/>
    <w:rsid w:val="00386E8A"/>
    <w:rsid w:val="00390294"/>
    <w:rsid w:val="00390667"/>
    <w:rsid w:val="003906FA"/>
    <w:rsid w:val="0039196E"/>
    <w:rsid w:val="003921CA"/>
    <w:rsid w:val="0039300F"/>
    <w:rsid w:val="0039527A"/>
    <w:rsid w:val="003959FE"/>
    <w:rsid w:val="00396497"/>
    <w:rsid w:val="00397189"/>
    <w:rsid w:val="003975D5"/>
    <w:rsid w:val="00397AC5"/>
    <w:rsid w:val="003A1232"/>
    <w:rsid w:val="003A2A6A"/>
    <w:rsid w:val="003A2C6E"/>
    <w:rsid w:val="003A41A1"/>
    <w:rsid w:val="003A4672"/>
    <w:rsid w:val="003A4BB0"/>
    <w:rsid w:val="003A5A58"/>
    <w:rsid w:val="003A65D9"/>
    <w:rsid w:val="003A6930"/>
    <w:rsid w:val="003A7B00"/>
    <w:rsid w:val="003B0B18"/>
    <w:rsid w:val="003B0C06"/>
    <w:rsid w:val="003B1A20"/>
    <w:rsid w:val="003B24A1"/>
    <w:rsid w:val="003B5351"/>
    <w:rsid w:val="003B5757"/>
    <w:rsid w:val="003B76F7"/>
    <w:rsid w:val="003C1258"/>
    <w:rsid w:val="003C1C3D"/>
    <w:rsid w:val="003C1CAB"/>
    <w:rsid w:val="003C3305"/>
    <w:rsid w:val="003C527C"/>
    <w:rsid w:val="003C5BE2"/>
    <w:rsid w:val="003C5C67"/>
    <w:rsid w:val="003C5D79"/>
    <w:rsid w:val="003D4B6F"/>
    <w:rsid w:val="003D6CEF"/>
    <w:rsid w:val="003D71C7"/>
    <w:rsid w:val="003D7527"/>
    <w:rsid w:val="003D7717"/>
    <w:rsid w:val="003E10EE"/>
    <w:rsid w:val="003E1115"/>
    <w:rsid w:val="003E1930"/>
    <w:rsid w:val="003E24A2"/>
    <w:rsid w:val="003E3EBE"/>
    <w:rsid w:val="003E4BCE"/>
    <w:rsid w:val="003E7222"/>
    <w:rsid w:val="003E7A04"/>
    <w:rsid w:val="003F09A0"/>
    <w:rsid w:val="003F1634"/>
    <w:rsid w:val="003F18CA"/>
    <w:rsid w:val="003F2AB1"/>
    <w:rsid w:val="003F33FC"/>
    <w:rsid w:val="003F37ED"/>
    <w:rsid w:val="003F564D"/>
    <w:rsid w:val="003F641A"/>
    <w:rsid w:val="003F67F7"/>
    <w:rsid w:val="003F6A2F"/>
    <w:rsid w:val="003F7538"/>
    <w:rsid w:val="003F773B"/>
    <w:rsid w:val="003F7CA5"/>
    <w:rsid w:val="004000C6"/>
    <w:rsid w:val="00400943"/>
    <w:rsid w:val="004012BB"/>
    <w:rsid w:val="00401415"/>
    <w:rsid w:val="00401931"/>
    <w:rsid w:val="0040253A"/>
    <w:rsid w:val="00402B82"/>
    <w:rsid w:val="00402FA5"/>
    <w:rsid w:val="004030D3"/>
    <w:rsid w:val="004037C6"/>
    <w:rsid w:val="00404F7D"/>
    <w:rsid w:val="004050CA"/>
    <w:rsid w:val="00405255"/>
    <w:rsid w:val="00405877"/>
    <w:rsid w:val="00406496"/>
    <w:rsid w:val="00406716"/>
    <w:rsid w:val="00406828"/>
    <w:rsid w:val="00407B8C"/>
    <w:rsid w:val="00407DDB"/>
    <w:rsid w:val="00410055"/>
    <w:rsid w:val="004127E9"/>
    <w:rsid w:val="004140C7"/>
    <w:rsid w:val="00415AD9"/>
    <w:rsid w:val="00417CF9"/>
    <w:rsid w:val="00420B81"/>
    <w:rsid w:val="00422255"/>
    <w:rsid w:val="00422400"/>
    <w:rsid w:val="004225F2"/>
    <w:rsid w:val="004229F3"/>
    <w:rsid w:val="00422D4C"/>
    <w:rsid w:val="0042322D"/>
    <w:rsid w:val="00423BDD"/>
    <w:rsid w:val="00426BA9"/>
    <w:rsid w:val="0042744F"/>
    <w:rsid w:val="004301F8"/>
    <w:rsid w:val="00430704"/>
    <w:rsid w:val="004318CE"/>
    <w:rsid w:val="00431C71"/>
    <w:rsid w:val="004327DD"/>
    <w:rsid w:val="004332ED"/>
    <w:rsid w:val="00433B42"/>
    <w:rsid w:val="004348C9"/>
    <w:rsid w:val="00435E84"/>
    <w:rsid w:val="00436105"/>
    <w:rsid w:val="004361E3"/>
    <w:rsid w:val="0043716A"/>
    <w:rsid w:val="00437EAE"/>
    <w:rsid w:val="00440ACF"/>
    <w:rsid w:val="004430D2"/>
    <w:rsid w:val="004441A4"/>
    <w:rsid w:val="0044425F"/>
    <w:rsid w:val="00444926"/>
    <w:rsid w:val="00445523"/>
    <w:rsid w:val="00445B0F"/>
    <w:rsid w:val="00445EA0"/>
    <w:rsid w:val="00445FAD"/>
    <w:rsid w:val="00446866"/>
    <w:rsid w:val="00446CED"/>
    <w:rsid w:val="00446EF4"/>
    <w:rsid w:val="0044766D"/>
    <w:rsid w:val="00447DB6"/>
    <w:rsid w:val="0045040A"/>
    <w:rsid w:val="00450E0A"/>
    <w:rsid w:val="00451459"/>
    <w:rsid w:val="00452765"/>
    <w:rsid w:val="004536AF"/>
    <w:rsid w:val="0045420C"/>
    <w:rsid w:val="00454339"/>
    <w:rsid w:val="0045449F"/>
    <w:rsid w:val="004546E6"/>
    <w:rsid w:val="00454C71"/>
    <w:rsid w:val="00454D8D"/>
    <w:rsid w:val="0045563D"/>
    <w:rsid w:val="00455C77"/>
    <w:rsid w:val="004570FF"/>
    <w:rsid w:val="0045748C"/>
    <w:rsid w:val="00460616"/>
    <w:rsid w:val="0046102A"/>
    <w:rsid w:val="004620FC"/>
    <w:rsid w:val="00462409"/>
    <w:rsid w:val="00463A37"/>
    <w:rsid w:val="004645AD"/>
    <w:rsid w:val="004649F2"/>
    <w:rsid w:val="00464CBB"/>
    <w:rsid w:val="00465FF4"/>
    <w:rsid w:val="00466193"/>
    <w:rsid w:val="00467707"/>
    <w:rsid w:val="00470119"/>
    <w:rsid w:val="00473780"/>
    <w:rsid w:val="00473A7C"/>
    <w:rsid w:val="00474000"/>
    <w:rsid w:val="0047590E"/>
    <w:rsid w:val="00475E74"/>
    <w:rsid w:val="004774DA"/>
    <w:rsid w:val="004818B4"/>
    <w:rsid w:val="00482532"/>
    <w:rsid w:val="00482EE0"/>
    <w:rsid w:val="00483BCA"/>
    <w:rsid w:val="0048443A"/>
    <w:rsid w:val="00484715"/>
    <w:rsid w:val="0048521A"/>
    <w:rsid w:val="004856AE"/>
    <w:rsid w:val="00485951"/>
    <w:rsid w:val="00486074"/>
    <w:rsid w:val="00486407"/>
    <w:rsid w:val="0048707B"/>
    <w:rsid w:val="00487C6D"/>
    <w:rsid w:val="00490440"/>
    <w:rsid w:val="004906B5"/>
    <w:rsid w:val="00490990"/>
    <w:rsid w:val="004911F2"/>
    <w:rsid w:val="00491337"/>
    <w:rsid w:val="00493C5F"/>
    <w:rsid w:val="004940B6"/>
    <w:rsid w:val="004943AB"/>
    <w:rsid w:val="0049542F"/>
    <w:rsid w:val="004954F6"/>
    <w:rsid w:val="00495D85"/>
    <w:rsid w:val="00497502"/>
    <w:rsid w:val="004A078E"/>
    <w:rsid w:val="004A1CD4"/>
    <w:rsid w:val="004A24D9"/>
    <w:rsid w:val="004A2E98"/>
    <w:rsid w:val="004A303D"/>
    <w:rsid w:val="004A428B"/>
    <w:rsid w:val="004A4574"/>
    <w:rsid w:val="004A4B49"/>
    <w:rsid w:val="004A5085"/>
    <w:rsid w:val="004A5D6D"/>
    <w:rsid w:val="004B0E2A"/>
    <w:rsid w:val="004B1E68"/>
    <w:rsid w:val="004B2790"/>
    <w:rsid w:val="004B2A28"/>
    <w:rsid w:val="004B2E2A"/>
    <w:rsid w:val="004B2E77"/>
    <w:rsid w:val="004B352B"/>
    <w:rsid w:val="004B3748"/>
    <w:rsid w:val="004B445A"/>
    <w:rsid w:val="004B4FED"/>
    <w:rsid w:val="004B74B6"/>
    <w:rsid w:val="004B7FF7"/>
    <w:rsid w:val="004C0337"/>
    <w:rsid w:val="004C054B"/>
    <w:rsid w:val="004C05C4"/>
    <w:rsid w:val="004C0D66"/>
    <w:rsid w:val="004C1523"/>
    <w:rsid w:val="004C23CD"/>
    <w:rsid w:val="004C3247"/>
    <w:rsid w:val="004C5C91"/>
    <w:rsid w:val="004C5F98"/>
    <w:rsid w:val="004C606A"/>
    <w:rsid w:val="004C6E16"/>
    <w:rsid w:val="004C7251"/>
    <w:rsid w:val="004D0D3F"/>
    <w:rsid w:val="004D104B"/>
    <w:rsid w:val="004D19A4"/>
    <w:rsid w:val="004D1CF5"/>
    <w:rsid w:val="004D22C4"/>
    <w:rsid w:val="004D29AC"/>
    <w:rsid w:val="004D35F5"/>
    <w:rsid w:val="004D3D0F"/>
    <w:rsid w:val="004D46BB"/>
    <w:rsid w:val="004D521F"/>
    <w:rsid w:val="004D5316"/>
    <w:rsid w:val="004D5332"/>
    <w:rsid w:val="004D5582"/>
    <w:rsid w:val="004D6C93"/>
    <w:rsid w:val="004D6FD9"/>
    <w:rsid w:val="004E1098"/>
    <w:rsid w:val="004E190E"/>
    <w:rsid w:val="004E29FE"/>
    <w:rsid w:val="004E3E2A"/>
    <w:rsid w:val="004E3F5D"/>
    <w:rsid w:val="004E431E"/>
    <w:rsid w:val="004E4CC6"/>
    <w:rsid w:val="004E6867"/>
    <w:rsid w:val="004E6D77"/>
    <w:rsid w:val="004E6DB1"/>
    <w:rsid w:val="004E7762"/>
    <w:rsid w:val="004E78EA"/>
    <w:rsid w:val="004F020D"/>
    <w:rsid w:val="004F0AFB"/>
    <w:rsid w:val="004F0E44"/>
    <w:rsid w:val="004F111B"/>
    <w:rsid w:val="004F13C5"/>
    <w:rsid w:val="004F25D8"/>
    <w:rsid w:val="004F4A52"/>
    <w:rsid w:val="004F4BFC"/>
    <w:rsid w:val="0050025B"/>
    <w:rsid w:val="00500C92"/>
    <w:rsid w:val="005016FE"/>
    <w:rsid w:val="005030F0"/>
    <w:rsid w:val="0050339E"/>
    <w:rsid w:val="00504394"/>
    <w:rsid w:val="00504D30"/>
    <w:rsid w:val="005056AD"/>
    <w:rsid w:val="005061E5"/>
    <w:rsid w:val="0050646C"/>
    <w:rsid w:val="00506D3F"/>
    <w:rsid w:val="0051025B"/>
    <w:rsid w:val="00511E99"/>
    <w:rsid w:val="0051375D"/>
    <w:rsid w:val="00514A0A"/>
    <w:rsid w:val="005151FB"/>
    <w:rsid w:val="0051590D"/>
    <w:rsid w:val="005168BF"/>
    <w:rsid w:val="0052179C"/>
    <w:rsid w:val="00522079"/>
    <w:rsid w:val="005221A8"/>
    <w:rsid w:val="00522753"/>
    <w:rsid w:val="0052309A"/>
    <w:rsid w:val="005234DE"/>
    <w:rsid w:val="00525657"/>
    <w:rsid w:val="00527BBF"/>
    <w:rsid w:val="00531DAE"/>
    <w:rsid w:val="005323E2"/>
    <w:rsid w:val="00532F8B"/>
    <w:rsid w:val="005342AF"/>
    <w:rsid w:val="0053458F"/>
    <w:rsid w:val="00535FF0"/>
    <w:rsid w:val="0053636B"/>
    <w:rsid w:val="0053700A"/>
    <w:rsid w:val="00537672"/>
    <w:rsid w:val="00537774"/>
    <w:rsid w:val="00540312"/>
    <w:rsid w:val="005413D0"/>
    <w:rsid w:val="00541719"/>
    <w:rsid w:val="0054171B"/>
    <w:rsid w:val="00542341"/>
    <w:rsid w:val="00542557"/>
    <w:rsid w:val="00544670"/>
    <w:rsid w:val="005448EC"/>
    <w:rsid w:val="00546120"/>
    <w:rsid w:val="005463A0"/>
    <w:rsid w:val="005466C9"/>
    <w:rsid w:val="00546D19"/>
    <w:rsid w:val="00547762"/>
    <w:rsid w:val="005501BE"/>
    <w:rsid w:val="005519F9"/>
    <w:rsid w:val="005533AB"/>
    <w:rsid w:val="00553EB9"/>
    <w:rsid w:val="00554196"/>
    <w:rsid w:val="0055437B"/>
    <w:rsid w:val="005548AB"/>
    <w:rsid w:val="00554FF3"/>
    <w:rsid w:val="00555678"/>
    <w:rsid w:val="0055569F"/>
    <w:rsid w:val="005568D7"/>
    <w:rsid w:val="00556DF5"/>
    <w:rsid w:val="00557157"/>
    <w:rsid w:val="00557AE9"/>
    <w:rsid w:val="00557D84"/>
    <w:rsid w:val="00560A10"/>
    <w:rsid w:val="00560CC4"/>
    <w:rsid w:val="00561853"/>
    <w:rsid w:val="00561DDC"/>
    <w:rsid w:val="005655F5"/>
    <w:rsid w:val="00565EA6"/>
    <w:rsid w:val="00566279"/>
    <w:rsid w:val="00566D11"/>
    <w:rsid w:val="00566E45"/>
    <w:rsid w:val="00567750"/>
    <w:rsid w:val="00571063"/>
    <w:rsid w:val="0057137C"/>
    <w:rsid w:val="00572813"/>
    <w:rsid w:val="005738B0"/>
    <w:rsid w:val="00573CB7"/>
    <w:rsid w:val="005765E3"/>
    <w:rsid w:val="00576FCA"/>
    <w:rsid w:val="0057729F"/>
    <w:rsid w:val="00577AB7"/>
    <w:rsid w:val="00580384"/>
    <w:rsid w:val="005808CC"/>
    <w:rsid w:val="005811CE"/>
    <w:rsid w:val="00581663"/>
    <w:rsid w:val="00582373"/>
    <w:rsid w:val="005849DA"/>
    <w:rsid w:val="00584AB3"/>
    <w:rsid w:val="005854DF"/>
    <w:rsid w:val="005876DB"/>
    <w:rsid w:val="005914AB"/>
    <w:rsid w:val="005915AA"/>
    <w:rsid w:val="005919DC"/>
    <w:rsid w:val="00591E36"/>
    <w:rsid w:val="005926D9"/>
    <w:rsid w:val="005973FA"/>
    <w:rsid w:val="005975A9"/>
    <w:rsid w:val="005A0716"/>
    <w:rsid w:val="005A13A8"/>
    <w:rsid w:val="005A2357"/>
    <w:rsid w:val="005A2979"/>
    <w:rsid w:val="005A3554"/>
    <w:rsid w:val="005A3E7D"/>
    <w:rsid w:val="005A4D8E"/>
    <w:rsid w:val="005A4E49"/>
    <w:rsid w:val="005A4E71"/>
    <w:rsid w:val="005A5DBD"/>
    <w:rsid w:val="005A693F"/>
    <w:rsid w:val="005A695C"/>
    <w:rsid w:val="005A6AC6"/>
    <w:rsid w:val="005A7857"/>
    <w:rsid w:val="005A7F41"/>
    <w:rsid w:val="005B2C56"/>
    <w:rsid w:val="005B4F62"/>
    <w:rsid w:val="005B5B21"/>
    <w:rsid w:val="005B5C58"/>
    <w:rsid w:val="005B65E2"/>
    <w:rsid w:val="005B67DE"/>
    <w:rsid w:val="005C015B"/>
    <w:rsid w:val="005C017D"/>
    <w:rsid w:val="005C0C19"/>
    <w:rsid w:val="005C2A9F"/>
    <w:rsid w:val="005C3701"/>
    <w:rsid w:val="005C3B8B"/>
    <w:rsid w:val="005C4B8C"/>
    <w:rsid w:val="005C5398"/>
    <w:rsid w:val="005C54CF"/>
    <w:rsid w:val="005C7138"/>
    <w:rsid w:val="005C7897"/>
    <w:rsid w:val="005D15C6"/>
    <w:rsid w:val="005D1BE9"/>
    <w:rsid w:val="005D1D48"/>
    <w:rsid w:val="005D4DF6"/>
    <w:rsid w:val="005D639C"/>
    <w:rsid w:val="005D6612"/>
    <w:rsid w:val="005D6D5F"/>
    <w:rsid w:val="005E05EB"/>
    <w:rsid w:val="005E21B2"/>
    <w:rsid w:val="005E28C4"/>
    <w:rsid w:val="005E356D"/>
    <w:rsid w:val="005E4678"/>
    <w:rsid w:val="005E53EC"/>
    <w:rsid w:val="005E59DB"/>
    <w:rsid w:val="005E7158"/>
    <w:rsid w:val="005F0853"/>
    <w:rsid w:val="005F1579"/>
    <w:rsid w:val="005F1BBB"/>
    <w:rsid w:val="005F1E14"/>
    <w:rsid w:val="005F271A"/>
    <w:rsid w:val="005F2BD9"/>
    <w:rsid w:val="005F2D96"/>
    <w:rsid w:val="005F3BD6"/>
    <w:rsid w:val="005F3DED"/>
    <w:rsid w:val="005F5B63"/>
    <w:rsid w:val="005F5EB4"/>
    <w:rsid w:val="005F7424"/>
    <w:rsid w:val="005F757C"/>
    <w:rsid w:val="0060062C"/>
    <w:rsid w:val="00600AE3"/>
    <w:rsid w:val="00600B4F"/>
    <w:rsid w:val="00602928"/>
    <w:rsid w:val="006032A3"/>
    <w:rsid w:val="00603E55"/>
    <w:rsid w:val="00604B60"/>
    <w:rsid w:val="00607805"/>
    <w:rsid w:val="00607D2B"/>
    <w:rsid w:val="00607DFC"/>
    <w:rsid w:val="0061125C"/>
    <w:rsid w:val="00613D81"/>
    <w:rsid w:val="00613EAC"/>
    <w:rsid w:val="0061480D"/>
    <w:rsid w:val="006149A9"/>
    <w:rsid w:val="00615601"/>
    <w:rsid w:val="00617385"/>
    <w:rsid w:val="006201AB"/>
    <w:rsid w:val="0062023C"/>
    <w:rsid w:val="006219F5"/>
    <w:rsid w:val="00621F2D"/>
    <w:rsid w:val="00622B4A"/>
    <w:rsid w:val="006232C9"/>
    <w:rsid w:val="006235A2"/>
    <w:rsid w:val="00626804"/>
    <w:rsid w:val="006270DD"/>
    <w:rsid w:val="00630251"/>
    <w:rsid w:val="0063285B"/>
    <w:rsid w:val="006331B9"/>
    <w:rsid w:val="00633A8E"/>
    <w:rsid w:val="00634535"/>
    <w:rsid w:val="00634D30"/>
    <w:rsid w:val="00634D4C"/>
    <w:rsid w:val="00635AC3"/>
    <w:rsid w:val="0063719F"/>
    <w:rsid w:val="00637ABA"/>
    <w:rsid w:val="00640116"/>
    <w:rsid w:val="00640FAD"/>
    <w:rsid w:val="00641DE7"/>
    <w:rsid w:val="00642565"/>
    <w:rsid w:val="00642ACD"/>
    <w:rsid w:val="0064317F"/>
    <w:rsid w:val="00644C2C"/>
    <w:rsid w:val="00645756"/>
    <w:rsid w:val="00646441"/>
    <w:rsid w:val="00646B99"/>
    <w:rsid w:val="00647D97"/>
    <w:rsid w:val="00650FC1"/>
    <w:rsid w:val="00652BC3"/>
    <w:rsid w:val="00653599"/>
    <w:rsid w:val="00656D18"/>
    <w:rsid w:val="006574AF"/>
    <w:rsid w:val="006603DF"/>
    <w:rsid w:val="006615FC"/>
    <w:rsid w:val="0066392A"/>
    <w:rsid w:val="006642E9"/>
    <w:rsid w:val="00664BEA"/>
    <w:rsid w:val="0066542C"/>
    <w:rsid w:val="00665457"/>
    <w:rsid w:val="0066705B"/>
    <w:rsid w:val="0066730E"/>
    <w:rsid w:val="00667B1A"/>
    <w:rsid w:val="0067024C"/>
    <w:rsid w:val="00670B09"/>
    <w:rsid w:val="00670B51"/>
    <w:rsid w:val="00671BCD"/>
    <w:rsid w:val="00671DE5"/>
    <w:rsid w:val="006722EA"/>
    <w:rsid w:val="00673E6B"/>
    <w:rsid w:val="00674293"/>
    <w:rsid w:val="00675416"/>
    <w:rsid w:val="0067546B"/>
    <w:rsid w:val="006755DA"/>
    <w:rsid w:val="00675F35"/>
    <w:rsid w:val="0067690E"/>
    <w:rsid w:val="006779CE"/>
    <w:rsid w:val="00677F4D"/>
    <w:rsid w:val="0068018E"/>
    <w:rsid w:val="0068078A"/>
    <w:rsid w:val="00680B9F"/>
    <w:rsid w:val="00682E7D"/>
    <w:rsid w:val="006837E5"/>
    <w:rsid w:val="006841BD"/>
    <w:rsid w:val="00686F8B"/>
    <w:rsid w:val="00687770"/>
    <w:rsid w:val="00691477"/>
    <w:rsid w:val="0069148C"/>
    <w:rsid w:val="00692CD1"/>
    <w:rsid w:val="00697D0C"/>
    <w:rsid w:val="006A165F"/>
    <w:rsid w:val="006A17C2"/>
    <w:rsid w:val="006A4437"/>
    <w:rsid w:val="006A4F90"/>
    <w:rsid w:val="006A5529"/>
    <w:rsid w:val="006A5572"/>
    <w:rsid w:val="006A5A22"/>
    <w:rsid w:val="006A6EDA"/>
    <w:rsid w:val="006A7EC0"/>
    <w:rsid w:val="006B004A"/>
    <w:rsid w:val="006B246A"/>
    <w:rsid w:val="006B24D4"/>
    <w:rsid w:val="006B2580"/>
    <w:rsid w:val="006B25D1"/>
    <w:rsid w:val="006B52C2"/>
    <w:rsid w:val="006B5B2D"/>
    <w:rsid w:val="006B628B"/>
    <w:rsid w:val="006B65E1"/>
    <w:rsid w:val="006B6C0F"/>
    <w:rsid w:val="006B78EB"/>
    <w:rsid w:val="006B7A50"/>
    <w:rsid w:val="006C0094"/>
    <w:rsid w:val="006C0277"/>
    <w:rsid w:val="006C0366"/>
    <w:rsid w:val="006C0B68"/>
    <w:rsid w:val="006C1AA8"/>
    <w:rsid w:val="006C1B15"/>
    <w:rsid w:val="006C1CFF"/>
    <w:rsid w:val="006C454E"/>
    <w:rsid w:val="006C53C1"/>
    <w:rsid w:val="006C61F3"/>
    <w:rsid w:val="006C6A1E"/>
    <w:rsid w:val="006C6FA0"/>
    <w:rsid w:val="006C772F"/>
    <w:rsid w:val="006D0860"/>
    <w:rsid w:val="006D0990"/>
    <w:rsid w:val="006D1751"/>
    <w:rsid w:val="006D2970"/>
    <w:rsid w:val="006D2A84"/>
    <w:rsid w:val="006D2C9C"/>
    <w:rsid w:val="006D36FC"/>
    <w:rsid w:val="006D37C7"/>
    <w:rsid w:val="006D404D"/>
    <w:rsid w:val="006D5DEE"/>
    <w:rsid w:val="006D737E"/>
    <w:rsid w:val="006D7F3E"/>
    <w:rsid w:val="006E266A"/>
    <w:rsid w:val="006E2D61"/>
    <w:rsid w:val="006E4E69"/>
    <w:rsid w:val="006E4ED3"/>
    <w:rsid w:val="006E50C8"/>
    <w:rsid w:val="006E5262"/>
    <w:rsid w:val="006E57A3"/>
    <w:rsid w:val="006E5951"/>
    <w:rsid w:val="006F0DB8"/>
    <w:rsid w:val="006F2D86"/>
    <w:rsid w:val="006F3C81"/>
    <w:rsid w:val="006F4236"/>
    <w:rsid w:val="006F4BF3"/>
    <w:rsid w:val="006F56C6"/>
    <w:rsid w:val="006F62D0"/>
    <w:rsid w:val="00700724"/>
    <w:rsid w:val="00700DC2"/>
    <w:rsid w:val="0070106E"/>
    <w:rsid w:val="007016DA"/>
    <w:rsid w:val="007022EC"/>
    <w:rsid w:val="007036B1"/>
    <w:rsid w:val="007039CA"/>
    <w:rsid w:val="00703B62"/>
    <w:rsid w:val="007040BA"/>
    <w:rsid w:val="00704B70"/>
    <w:rsid w:val="00705048"/>
    <w:rsid w:val="007058DA"/>
    <w:rsid w:val="0070715D"/>
    <w:rsid w:val="0070780D"/>
    <w:rsid w:val="007101A8"/>
    <w:rsid w:val="00711B92"/>
    <w:rsid w:val="00714101"/>
    <w:rsid w:val="0071458A"/>
    <w:rsid w:val="00715822"/>
    <w:rsid w:val="0071695F"/>
    <w:rsid w:val="007175F1"/>
    <w:rsid w:val="007200E7"/>
    <w:rsid w:val="00720430"/>
    <w:rsid w:val="00721277"/>
    <w:rsid w:val="00722042"/>
    <w:rsid w:val="00722E36"/>
    <w:rsid w:val="007237B8"/>
    <w:rsid w:val="00725477"/>
    <w:rsid w:val="007264CD"/>
    <w:rsid w:val="00726588"/>
    <w:rsid w:val="007267D5"/>
    <w:rsid w:val="00726D5D"/>
    <w:rsid w:val="0072783F"/>
    <w:rsid w:val="00727BF2"/>
    <w:rsid w:val="00730A95"/>
    <w:rsid w:val="0073137C"/>
    <w:rsid w:val="0073239F"/>
    <w:rsid w:val="00733D64"/>
    <w:rsid w:val="00734E2F"/>
    <w:rsid w:val="00735796"/>
    <w:rsid w:val="0073670B"/>
    <w:rsid w:val="00736966"/>
    <w:rsid w:val="007377BB"/>
    <w:rsid w:val="00740584"/>
    <w:rsid w:val="00741B4F"/>
    <w:rsid w:val="00742C7D"/>
    <w:rsid w:val="007437C6"/>
    <w:rsid w:val="0074412C"/>
    <w:rsid w:val="0074423C"/>
    <w:rsid w:val="0074793B"/>
    <w:rsid w:val="00747BD3"/>
    <w:rsid w:val="00750065"/>
    <w:rsid w:val="0075082C"/>
    <w:rsid w:val="00750CF9"/>
    <w:rsid w:val="00750FFE"/>
    <w:rsid w:val="007523C4"/>
    <w:rsid w:val="00752BA9"/>
    <w:rsid w:val="00754DCF"/>
    <w:rsid w:val="0076044A"/>
    <w:rsid w:val="007613B8"/>
    <w:rsid w:val="0076147E"/>
    <w:rsid w:val="007627BD"/>
    <w:rsid w:val="00762A81"/>
    <w:rsid w:val="00763B79"/>
    <w:rsid w:val="00765591"/>
    <w:rsid w:val="00765A04"/>
    <w:rsid w:val="00765AC3"/>
    <w:rsid w:val="00765E66"/>
    <w:rsid w:val="0076704A"/>
    <w:rsid w:val="007674F8"/>
    <w:rsid w:val="00767FB6"/>
    <w:rsid w:val="0077053B"/>
    <w:rsid w:val="0077176E"/>
    <w:rsid w:val="007723AF"/>
    <w:rsid w:val="0077305C"/>
    <w:rsid w:val="007756E2"/>
    <w:rsid w:val="00775BBB"/>
    <w:rsid w:val="007764ED"/>
    <w:rsid w:val="00780260"/>
    <w:rsid w:val="00781B10"/>
    <w:rsid w:val="00782250"/>
    <w:rsid w:val="007826EF"/>
    <w:rsid w:val="007829F0"/>
    <w:rsid w:val="00782A47"/>
    <w:rsid w:val="00782F91"/>
    <w:rsid w:val="00783ACB"/>
    <w:rsid w:val="00783B21"/>
    <w:rsid w:val="00783BD7"/>
    <w:rsid w:val="00783E01"/>
    <w:rsid w:val="007843C0"/>
    <w:rsid w:val="00785D5E"/>
    <w:rsid w:val="007913F8"/>
    <w:rsid w:val="00791437"/>
    <w:rsid w:val="007916BD"/>
    <w:rsid w:val="00791F2E"/>
    <w:rsid w:val="007928D7"/>
    <w:rsid w:val="007944A1"/>
    <w:rsid w:val="0079529A"/>
    <w:rsid w:val="00795F27"/>
    <w:rsid w:val="007965F2"/>
    <w:rsid w:val="00796B5B"/>
    <w:rsid w:val="007971D6"/>
    <w:rsid w:val="0079724C"/>
    <w:rsid w:val="0079733A"/>
    <w:rsid w:val="007A0A96"/>
    <w:rsid w:val="007A1354"/>
    <w:rsid w:val="007A1653"/>
    <w:rsid w:val="007A16AC"/>
    <w:rsid w:val="007A2137"/>
    <w:rsid w:val="007A229D"/>
    <w:rsid w:val="007A2B1A"/>
    <w:rsid w:val="007A4B65"/>
    <w:rsid w:val="007A5DB4"/>
    <w:rsid w:val="007A6939"/>
    <w:rsid w:val="007A7126"/>
    <w:rsid w:val="007B0FF0"/>
    <w:rsid w:val="007B34B0"/>
    <w:rsid w:val="007B3BA2"/>
    <w:rsid w:val="007B4006"/>
    <w:rsid w:val="007B4729"/>
    <w:rsid w:val="007B53E1"/>
    <w:rsid w:val="007B579D"/>
    <w:rsid w:val="007B59AF"/>
    <w:rsid w:val="007B6C92"/>
    <w:rsid w:val="007B70F9"/>
    <w:rsid w:val="007C004E"/>
    <w:rsid w:val="007C0A70"/>
    <w:rsid w:val="007C0E1B"/>
    <w:rsid w:val="007C1F98"/>
    <w:rsid w:val="007C20D9"/>
    <w:rsid w:val="007C2845"/>
    <w:rsid w:val="007C32E3"/>
    <w:rsid w:val="007C3D79"/>
    <w:rsid w:val="007C45B1"/>
    <w:rsid w:val="007C4963"/>
    <w:rsid w:val="007C61CD"/>
    <w:rsid w:val="007C78C6"/>
    <w:rsid w:val="007C7A2C"/>
    <w:rsid w:val="007D1470"/>
    <w:rsid w:val="007D3465"/>
    <w:rsid w:val="007D4B87"/>
    <w:rsid w:val="007D4F38"/>
    <w:rsid w:val="007D5083"/>
    <w:rsid w:val="007D515B"/>
    <w:rsid w:val="007D5450"/>
    <w:rsid w:val="007D564D"/>
    <w:rsid w:val="007D6F65"/>
    <w:rsid w:val="007E1351"/>
    <w:rsid w:val="007E1ABD"/>
    <w:rsid w:val="007E28B7"/>
    <w:rsid w:val="007E2BB0"/>
    <w:rsid w:val="007E3645"/>
    <w:rsid w:val="007E3DB3"/>
    <w:rsid w:val="007E4228"/>
    <w:rsid w:val="007E49DE"/>
    <w:rsid w:val="007E5094"/>
    <w:rsid w:val="007E5B3F"/>
    <w:rsid w:val="007E7A73"/>
    <w:rsid w:val="007E7E9C"/>
    <w:rsid w:val="007F0F4C"/>
    <w:rsid w:val="007F3DAF"/>
    <w:rsid w:val="007F4721"/>
    <w:rsid w:val="007F4E60"/>
    <w:rsid w:val="007F5DFF"/>
    <w:rsid w:val="007F61C0"/>
    <w:rsid w:val="007F6BB7"/>
    <w:rsid w:val="007F7938"/>
    <w:rsid w:val="0080058A"/>
    <w:rsid w:val="008023AD"/>
    <w:rsid w:val="00802A4F"/>
    <w:rsid w:val="00803FBF"/>
    <w:rsid w:val="00804BDF"/>
    <w:rsid w:val="008064E6"/>
    <w:rsid w:val="0080698D"/>
    <w:rsid w:val="00807F72"/>
    <w:rsid w:val="0081169A"/>
    <w:rsid w:val="008128BD"/>
    <w:rsid w:val="00814313"/>
    <w:rsid w:val="00815291"/>
    <w:rsid w:val="00817816"/>
    <w:rsid w:val="00820B5B"/>
    <w:rsid w:val="00820F54"/>
    <w:rsid w:val="00822454"/>
    <w:rsid w:val="00822923"/>
    <w:rsid w:val="00823530"/>
    <w:rsid w:val="008278AD"/>
    <w:rsid w:val="00827F8D"/>
    <w:rsid w:val="00830926"/>
    <w:rsid w:val="00831813"/>
    <w:rsid w:val="00832D9D"/>
    <w:rsid w:val="00832F97"/>
    <w:rsid w:val="0083309C"/>
    <w:rsid w:val="00833C53"/>
    <w:rsid w:val="00836A8B"/>
    <w:rsid w:val="00836ABF"/>
    <w:rsid w:val="00836D8A"/>
    <w:rsid w:val="00837C01"/>
    <w:rsid w:val="00840BD1"/>
    <w:rsid w:val="00840D8D"/>
    <w:rsid w:val="00840FDB"/>
    <w:rsid w:val="0084106F"/>
    <w:rsid w:val="00841956"/>
    <w:rsid w:val="00841A5A"/>
    <w:rsid w:val="00841F06"/>
    <w:rsid w:val="0084205A"/>
    <w:rsid w:val="00842559"/>
    <w:rsid w:val="00842677"/>
    <w:rsid w:val="0084383F"/>
    <w:rsid w:val="008442A9"/>
    <w:rsid w:val="0084459A"/>
    <w:rsid w:val="00844816"/>
    <w:rsid w:val="00844C2D"/>
    <w:rsid w:val="00845EDE"/>
    <w:rsid w:val="008470E4"/>
    <w:rsid w:val="008477CD"/>
    <w:rsid w:val="0085018B"/>
    <w:rsid w:val="008507DA"/>
    <w:rsid w:val="00850A67"/>
    <w:rsid w:val="00851374"/>
    <w:rsid w:val="00851DB6"/>
    <w:rsid w:val="00853F24"/>
    <w:rsid w:val="0085566A"/>
    <w:rsid w:val="00856E4A"/>
    <w:rsid w:val="008608A9"/>
    <w:rsid w:val="008608B6"/>
    <w:rsid w:val="00860FD3"/>
    <w:rsid w:val="00861318"/>
    <w:rsid w:val="00861745"/>
    <w:rsid w:val="0086269E"/>
    <w:rsid w:val="008629F6"/>
    <w:rsid w:val="00862BB4"/>
    <w:rsid w:val="0086461A"/>
    <w:rsid w:val="0086467D"/>
    <w:rsid w:val="00866058"/>
    <w:rsid w:val="00867C8B"/>
    <w:rsid w:val="00870D96"/>
    <w:rsid w:val="00871FAB"/>
    <w:rsid w:val="00874BF5"/>
    <w:rsid w:val="00875180"/>
    <w:rsid w:val="0087616D"/>
    <w:rsid w:val="0087654E"/>
    <w:rsid w:val="008777C7"/>
    <w:rsid w:val="00877B4D"/>
    <w:rsid w:val="00877BA3"/>
    <w:rsid w:val="00880528"/>
    <w:rsid w:val="00880980"/>
    <w:rsid w:val="00881998"/>
    <w:rsid w:val="00881DCF"/>
    <w:rsid w:val="00882E7F"/>
    <w:rsid w:val="0088364E"/>
    <w:rsid w:val="0088379C"/>
    <w:rsid w:val="008841E4"/>
    <w:rsid w:val="00884CF3"/>
    <w:rsid w:val="00886C10"/>
    <w:rsid w:val="008901A3"/>
    <w:rsid w:val="00892479"/>
    <w:rsid w:val="00892F60"/>
    <w:rsid w:val="00893151"/>
    <w:rsid w:val="00893702"/>
    <w:rsid w:val="00893811"/>
    <w:rsid w:val="00893813"/>
    <w:rsid w:val="00893AC2"/>
    <w:rsid w:val="008943EB"/>
    <w:rsid w:val="0089453F"/>
    <w:rsid w:val="0089487C"/>
    <w:rsid w:val="008948B6"/>
    <w:rsid w:val="008961F1"/>
    <w:rsid w:val="008A124E"/>
    <w:rsid w:val="008A2687"/>
    <w:rsid w:val="008A2B8E"/>
    <w:rsid w:val="008A3676"/>
    <w:rsid w:val="008A3F28"/>
    <w:rsid w:val="008A78E6"/>
    <w:rsid w:val="008B0E1C"/>
    <w:rsid w:val="008B16D9"/>
    <w:rsid w:val="008B293B"/>
    <w:rsid w:val="008B2979"/>
    <w:rsid w:val="008B3086"/>
    <w:rsid w:val="008B4ADD"/>
    <w:rsid w:val="008B52D0"/>
    <w:rsid w:val="008B604A"/>
    <w:rsid w:val="008B63DB"/>
    <w:rsid w:val="008B67B9"/>
    <w:rsid w:val="008B7067"/>
    <w:rsid w:val="008B7492"/>
    <w:rsid w:val="008C115E"/>
    <w:rsid w:val="008C2300"/>
    <w:rsid w:val="008C288B"/>
    <w:rsid w:val="008C3043"/>
    <w:rsid w:val="008C40A3"/>
    <w:rsid w:val="008C419C"/>
    <w:rsid w:val="008C4474"/>
    <w:rsid w:val="008C4915"/>
    <w:rsid w:val="008C750A"/>
    <w:rsid w:val="008D1516"/>
    <w:rsid w:val="008D1AC4"/>
    <w:rsid w:val="008D417E"/>
    <w:rsid w:val="008D4CD5"/>
    <w:rsid w:val="008D5E93"/>
    <w:rsid w:val="008D6054"/>
    <w:rsid w:val="008D620D"/>
    <w:rsid w:val="008D7761"/>
    <w:rsid w:val="008E3539"/>
    <w:rsid w:val="008E5A1A"/>
    <w:rsid w:val="008E64A2"/>
    <w:rsid w:val="008F0907"/>
    <w:rsid w:val="008F17A0"/>
    <w:rsid w:val="008F1867"/>
    <w:rsid w:val="008F2C47"/>
    <w:rsid w:val="008F326A"/>
    <w:rsid w:val="008F40C1"/>
    <w:rsid w:val="008F420B"/>
    <w:rsid w:val="008F4777"/>
    <w:rsid w:val="008F59C4"/>
    <w:rsid w:val="008F6380"/>
    <w:rsid w:val="008F6788"/>
    <w:rsid w:val="009001BB"/>
    <w:rsid w:val="00900392"/>
    <w:rsid w:val="0090049D"/>
    <w:rsid w:val="00900B82"/>
    <w:rsid w:val="00900D91"/>
    <w:rsid w:val="00901ADE"/>
    <w:rsid w:val="00902D80"/>
    <w:rsid w:val="00903472"/>
    <w:rsid w:val="00904419"/>
    <w:rsid w:val="00904A28"/>
    <w:rsid w:val="0090512D"/>
    <w:rsid w:val="009063B6"/>
    <w:rsid w:val="0090670C"/>
    <w:rsid w:val="0090785A"/>
    <w:rsid w:val="00907BF9"/>
    <w:rsid w:val="00910D2B"/>
    <w:rsid w:val="00911299"/>
    <w:rsid w:val="0091156F"/>
    <w:rsid w:val="00911933"/>
    <w:rsid w:val="009133C2"/>
    <w:rsid w:val="009136B7"/>
    <w:rsid w:val="00915182"/>
    <w:rsid w:val="0091541E"/>
    <w:rsid w:val="00916EEF"/>
    <w:rsid w:val="009176C0"/>
    <w:rsid w:val="00921B49"/>
    <w:rsid w:val="00921FF7"/>
    <w:rsid w:val="009230FD"/>
    <w:rsid w:val="00924303"/>
    <w:rsid w:val="00924CF5"/>
    <w:rsid w:val="00924F56"/>
    <w:rsid w:val="00925578"/>
    <w:rsid w:val="0092567A"/>
    <w:rsid w:val="00927880"/>
    <w:rsid w:val="00927CD1"/>
    <w:rsid w:val="00931938"/>
    <w:rsid w:val="00932119"/>
    <w:rsid w:val="00932416"/>
    <w:rsid w:val="00932835"/>
    <w:rsid w:val="00933CF6"/>
    <w:rsid w:val="00933F13"/>
    <w:rsid w:val="00935455"/>
    <w:rsid w:val="00936A4C"/>
    <w:rsid w:val="009377BE"/>
    <w:rsid w:val="009404C9"/>
    <w:rsid w:val="009411FC"/>
    <w:rsid w:val="00943129"/>
    <w:rsid w:val="00945061"/>
    <w:rsid w:val="009467EB"/>
    <w:rsid w:val="0094788E"/>
    <w:rsid w:val="00947E46"/>
    <w:rsid w:val="00951C8B"/>
    <w:rsid w:val="00952089"/>
    <w:rsid w:val="009523B2"/>
    <w:rsid w:val="00953AED"/>
    <w:rsid w:val="00953F51"/>
    <w:rsid w:val="0095462A"/>
    <w:rsid w:val="00954CDF"/>
    <w:rsid w:val="00954D49"/>
    <w:rsid w:val="009568F9"/>
    <w:rsid w:val="00957EC8"/>
    <w:rsid w:val="00960B9D"/>
    <w:rsid w:val="00961084"/>
    <w:rsid w:val="00961219"/>
    <w:rsid w:val="00962D2C"/>
    <w:rsid w:val="00964E8F"/>
    <w:rsid w:val="009655F9"/>
    <w:rsid w:val="00965E10"/>
    <w:rsid w:val="0096733A"/>
    <w:rsid w:val="0097015D"/>
    <w:rsid w:val="009702ED"/>
    <w:rsid w:val="009705E4"/>
    <w:rsid w:val="009706E2"/>
    <w:rsid w:val="009707EA"/>
    <w:rsid w:val="009719DC"/>
    <w:rsid w:val="00971BA5"/>
    <w:rsid w:val="00971D0B"/>
    <w:rsid w:val="0097231E"/>
    <w:rsid w:val="00972D4C"/>
    <w:rsid w:val="009731D6"/>
    <w:rsid w:val="0097348E"/>
    <w:rsid w:val="0097482C"/>
    <w:rsid w:val="0097661A"/>
    <w:rsid w:val="009767EE"/>
    <w:rsid w:val="00976ED6"/>
    <w:rsid w:val="00980D07"/>
    <w:rsid w:val="0098246C"/>
    <w:rsid w:val="0098331E"/>
    <w:rsid w:val="0098342A"/>
    <w:rsid w:val="00983442"/>
    <w:rsid w:val="00983465"/>
    <w:rsid w:val="00983F36"/>
    <w:rsid w:val="00983F65"/>
    <w:rsid w:val="00984164"/>
    <w:rsid w:val="00985192"/>
    <w:rsid w:val="00986687"/>
    <w:rsid w:val="009867DD"/>
    <w:rsid w:val="009905E0"/>
    <w:rsid w:val="00990F02"/>
    <w:rsid w:val="00990F09"/>
    <w:rsid w:val="00990F38"/>
    <w:rsid w:val="0099272E"/>
    <w:rsid w:val="00992981"/>
    <w:rsid w:val="009937B0"/>
    <w:rsid w:val="00995DC9"/>
    <w:rsid w:val="00995E20"/>
    <w:rsid w:val="00996256"/>
    <w:rsid w:val="009967CE"/>
    <w:rsid w:val="00997AAA"/>
    <w:rsid w:val="009A07A4"/>
    <w:rsid w:val="009A1078"/>
    <w:rsid w:val="009A132C"/>
    <w:rsid w:val="009A18D6"/>
    <w:rsid w:val="009A210C"/>
    <w:rsid w:val="009A459A"/>
    <w:rsid w:val="009A699D"/>
    <w:rsid w:val="009B0278"/>
    <w:rsid w:val="009B0F13"/>
    <w:rsid w:val="009B23C8"/>
    <w:rsid w:val="009B2B39"/>
    <w:rsid w:val="009B31EB"/>
    <w:rsid w:val="009B34C2"/>
    <w:rsid w:val="009B3ADA"/>
    <w:rsid w:val="009B3FFB"/>
    <w:rsid w:val="009B411D"/>
    <w:rsid w:val="009B4A03"/>
    <w:rsid w:val="009B61A3"/>
    <w:rsid w:val="009B62F7"/>
    <w:rsid w:val="009B6335"/>
    <w:rsid w:val="009B642D"/>
    <w:rsid w:val="009B7639"/>
    <w:rsid w:val="009B7F9B"/>
    <w:rsid w:val="009C1EC4"/>
    <w:rsid w:val="009C1FD3"/>
    <w:rsid w:val="009C262F"/>
    <w:rsid w:val="009C35CE"/>
    <w:rsid w:val="009C36E0"/>
    <w:rsid w:val="009C3D33"/>
    <w:rsid w:val="009D142E"/>
    <w:rsid w:val="009D1C7A"/>
    <w:rsid w:val="009D272B"/>
    <w:rsid w:val="009D291A"/>
    <w:rsid w:val="009D339E"/>
    <w:rsid w:val="009D532D"/>
    <w:rsid w:val="009D6A08"/>
    <w:rsid w:val="009D6DDD"/>
    <w:rsid w:val="009D6ED4"/>
    <w:rsid w:val="009D7D02"/>
    <w:rsid w:val="009D7EDF"/>
    <w:rsid w:val="009E03A8"/>
    <w:rsid w:val="009E2557"/>
    <w:rsid w:val="009E3368"/>
    <w:rsid w:val="009E4164"/>
    <w:rsid w:val="009E5465"/>
    <w:rsid w:val="009E57CD"/>
    <w:rsid w:val="009E5AD5"/>
    <w:rsid w:val="009E5E37"/>
    <w:rsid w:val="009E61AF"/>
    <w:rsid w:val="009E6683"/>
    <w:rsid w:val="009F01BD"/>
    <w:rsid w:val="009F0316"/>
    <w:rsid w:val="009F0F79"/>
    <w:rsid w:val="009F276E"/>
    <w:rsid w:val="009F301B"/>
    <w:rsid w:val="009F30EF"/>
    <w:rsid w:val="009F44A4"/>
    <w:rsid w:val="009F5807"/>
    <w:rsid w:val="009F77F5"/>
    <w:rsid w:val="009F7BEA"/>
    <w:rsid w:val="00A0100F"/>
    <w:rsid w:val="00A029F6"/>
    <w:rsid w:val="00A02FF9"/>
    <w:rsid w:val="00A03BF6"/>
    <w:rsid w:val="00A03C32"/>
    <w:rsid w:val="00A0416F"/>
    <w:rsid w:val="00A054BC"/>
    <w:rsid w:val="00A0583F"/>
    <w:rsid w:val="00A05A18"/>
    <w:rsid w:val="00A06065"/>
    <w:rsid w:val="00A0654A"/>
    <w:rsid w:val="00A072D4"/>
    <w:rsid w:val="00A111A8"/>
    <w:rsid w:val="00A11310"/>
    <w:rsid w:val="00A1150B"/>
    <w:rsid w:val="00A11BB3"/>
    <w:rsid w:val="00A13200"/>
    <w:rsid w:val="00A134F1"/>
    <w:rsid w:val="00A13CED"/>
    <w:rsid w:val="00A14D3F"/>
    <w:rsid w:val="00A158F5"/>
    <w:rsid w:val="00A15932"/>
    <w:rsid w:val="00A16A21"/>
    <w:rsid w:val="00A16D9A"/>
    <w:rsid w:val="00A20188"/>
    <w:rsid w:val="00A201D6"/>
    <w:rsid w:val="00A21E37"/>
    <w:rsid w:val="00A2256D"/>
    <w:rsid w:val="00A228E8"/>
    <w:rsid w:val="00A22F8E"/>
    <w:rsid w:val="00A2386D"/>
    <w:rsid w:val="00A23956"/>
    <w:rsid w:val="00A2441B"/>
    <w:rsid w:val="00A2454F"/>
    <w:rsid w:val="00A24572"/>
    <w:rsid w:val="00A259C7"/>
    <w:rsid w:val="00A30858"/>
    <w:rsid w:val="00A32D27"/>
    <w:rsid w:val="00A33D7C"/>
    <w:rsid w:val="00A33DA0"/>
    <w:rsid w:val="00A36094"/>
    <w:rsid w:val="00A3609F"/>
    <w:rsid w:val="00A371AD"/>
    <w:rsid w:val="00A374B1"/>
    <w:rsid w:val="00A40F6B"/>
    <w:rsid w:val="00A42DA8"/>
    <w:rsid w:val="00A43D07"/>
    <w:rsid w:val="00A44D1D"/>
    <w:rsid w:val="00A44DCC"/>
    <w:rsid w:val="00A46630"/>
    <w:rsid w:val="00A46637"/>
    <w:rsid w:val="00A4727C"/>
    <w:rsid w:val="00A474C1"/>
    <w:rsid w:val="00A4787D"/>
    <w:rsid w:val="00A47E03"/>
    <w:rsid w:val="00A50A9F"/>
    <w:rsid w:val="00A51B7F"/>
    <w:rsid w:val="00A52EB8"/>
    <w:rsid w:val="00A52F9B"/>
    <w:rsid w:val="00A547E2"/>
    <w:rsid w:val="00A54A58"/>
    <w:rsid w:val="00A563BA"/>
    <w:rsid w:val="00A56ACA"/>
    <w:rsid w:val="00A57C74"/>
    <w:rsid w:val="00A62414"/>
    <w:rsid w:val="00A62AB2"/>
    <w:rsid w:val="00A63217"/>
    <w:rsid w:val="00A65439"/>
    <w:rsid w:val="00A6776F"/>
    <w:rsid w:val="00A67D3C"/>
    <w:rsid w:val="00A70917"/>
    <w:rsid w:val="00A70CA8"/>
    <w:rsid w:val="00A70CAA"/>
    <w:rsid w:val="00A70DE3"/>
    <w:rsid w:val="00A73544"/>
    <w:rsid w:val="00A73C77"/>
    <w:rsid w:val="00A753EC"/>
    <w:rsid w:val="00A757B6"/>
    <w:rsid w:val="00A77A94"/>
    <w:rsid w:val="00A80AB2"/>
    <w:rsid w:val="00A81663"/>
    <w:rsid w:val="00A821D9"/>
    <w:rsid w:val="00A8273F"/>
    <w:rsid w:val="00A829BA"/>
    <w:rsid w:val="00A8300C"/>
    <w:rsid w:val="00A8379F"/>
    <w:rsid w:val="00A84D74"/>
    <w:rsid w:val="00A862DA"/>
    <w:rsid w:val="00A9013C"/>
    <w:rsid w:val="00A9083F"/>
    <w:rsid w:val="00A90C22"/>
    <w:rsid w:val="00A9152A"/>
    <w:rsid w:val="00A917C0"/>
    <w:rsid w:val="00A91A0C"/>
    <w:rsid w:val="00A92DCD"/>
    <w:rsid w:val="00A95195"/>
    <w:rsid w:val="00AA22E5"/>
    <w:rsid w:val="00AA32B8"/>
    <w:rsid w:val="00AA43C1"/>
    <w:rsid w:val="00AA4497"/>
    <w:rsid w:val="00AA56F6"/>
    <w:rsid w:val="00AA5F13"/>
    <w:rsid w:val="00AB151F"/>
    <w:rsid w:val="00AB1796"/>
    <w:rsid w:val="00AB17A2"/>
    <w:rsid w:val="00AB2205"/>
    <w:rsid w:val="00AB2318"/>
    <w:rsid w:val="00AB29F1"/>
    <w:rsid w:val="00AB3200"/>
    <w:rsid w:val="00AB3BE5"/>
    <w:rsid w:val="00AB40A6"/>
    <w:rsid w:val="00AB5368"/>
    <w:rsid w:val="00AB73BF"/>
    <w:rsid w:val="00AB763B"/>
    <w:rsid w:val="00AC20C4"/>
    <w:rsid w:val="00AC3560"/>
    <w:rsid w:val="00AC38CD"/>
    <w:rsid w:val="00AC420C"/>
    <w:rsid w:val="00AC4232"/>
    <w:rsid w:val="00AC574B"/>
    <w:rsid w:val="00AC71A6"/>
    <w:rsid w:val="00AC7E65"/>
    <w:rsid w:val="00AD05D6"/>
    <w:rsid w:val="00AD187F"/>
    <w:rsid w:val="00AD1DE2"/>
    <w:rsid w:val="00AD221B"/>
    <w:rsid w:val="00AD2B6F"/>
    <w:rsid w:val="00AD4926"/>
    <w:rsid w:val="00AD4CB1"/>
    <w:rsid w:val="00AD67C9"/>
    <w:rsid w:val="00AD6EAE"/>
    <w:rsid w:val="00AD7696"/>
    <w:rsid w:val="00AE12B1"/>
    <w:rsid w:val="00AE34DD"/>
    <w:rsid w:val="00AE4F2F"/>
    <w:rsid w:val="00AE55B6"/>
    <w:rsid w:val="00AE648A"/>
    <w:rsid w:val="00AE7148"/>
    <w:rsid w:val="00AE75A3"/>
    <w:rsid w:val="00AF3B9F"/>
    <w:rsid w:val="00AF5000"/>
    <w:rsid w:val="00AF5656"/>
    <w:rsid w:val="00AF58F5"/>
    <w:rsid w:val="00AF6179"/>
    <w:rsid w:val="00AF764A"/>
    <w:rsid w:val="00B01058"/>
    <w:rsid w:val="00B01138"/>
    <w:rsid w:val="00B02C92"/>
    <w:rsid w:val="00B02CDA"/>
    <w:rsid w:val="00B02F4E"/>
    <w:rsid w:val="00B03A43"/>
    <w:rsid w:val="00B05309"/>
    <w:rsid w:val="00B05795"/>
    <w:rsid w:val="00B071C8"/>
    <w:rsid w:val="00B07A84"/>
    <w:rsid w:val="00B07FE0"/>
    <w:rsid w:val="00B12B80"/>
    <w:rsid w:val="00B12BF2"/>
    <w:rsid w:val="00B12C6B"/>
    <w:rsid w:val="00B15FA1"/>
    <w:rsid w:val="00B1664F"/>
    <w:rsid w:val="00B16CB0"/>
    <w:rsid w:val="00B1714E"/>
    <w:rsid w:val="00B20127"/>
    <w:rsid w:val="00B21A26"/>
    <w:rsid w:val="00B2285E"/>
    <w:rsid w:val="00B24932"/>
    <w:rsid w:val="00B249A4"/>
    <w:rsid w:val="00B256B4"/>
    <w:rsid w:val="00B25846"/>
    <w:rsid w:val="00B2756B"/>
    <w:rsid w:val="00B27686"/>
    <w:rsid w:val="00B30FA7"/>
    <w:rsid w:val="00B3632B"/>
    <w:rsid w:val="00B3653E"/>
    <w:rsid w:val="00B36EE1"/>
    <w:rsid w:val="00B37463"/>
    <w:rsid w:val="00B40623"/>
    <w:rsid w:val="00B4167E"/>
    <w:rsid w:val="00B43917"/>
    <w:rsid w:val="00B44480"/>
    <w:rsid w:val="00B44C91"/>
    <w:rsid w:val="00B45341"/>
    <w:rsid w:val="00B46BD9"/>
    <w:rsid w:val="00B50597"/>
    <w:rsid w:val="00B50879"/>
    <w:rsid w:val="00B51F50"/>
    <w:rsid w:val="00B52108"/>
    <w:rsid w:val="00B523A1"/>
    <w:rsid w:val="00B524A1"/>
    <w:rsid w:val="00B528BC"/>
    <w:rsid w:val="00B54A8E"/>
    <w:rsid w:val="00B5505B"/>
    <w:rsid w:val="00B554F4"/>
    <w:rsid w:val="00B5691B"/>
    <w:rsid w:val="00B56B68"/>
    <w:rsid w:val="00B6063A"/>
    <w:rsid w:val="00B610CB"/>
    <w:rsid w:val="00B616F4"/>
    <w:rsid w:val="00B62DA8"/>
    <w:rsid w:val="00B637A6"/>
    <w:rsid w:val="00B64C0F"/>
    <w:rsid w:val="00B65F84"/>
    <w:rsid w:val="00B66732"/>
    <w:rsid w:val="00B66A2E"/>
    <w:rsid w:val="00B70A77"/>
    <w:rsid w:val="00B73C9C"/>
    <w:rsid w:val="00B75C28"/>
    <w:rsid w:val="00B761A9"/>
    <w:rsid w:val="00B764F1"/>
    <w:rsid w:val="00B764FD"/>
    <w:rsid w:val="00B77D95"/>
    <w:rsid w:val="00B856B2"/>
    <w:rsid w:val="00B86D44"/>
    <w:rsid w:val="00B930FB"/>
    <w:rsid w:val="00B93182"/>
    <w:rsid w:val="00B942E6"/>
    <w:rsid w:val="00B94B77"/>
    <w:rsid w:val="00B95471"/>
    <w:rsid w:val="00B95C4E"/>
    <w:rsid w:val="00B9640E"/>
    <w:rsid w:val="00B9683E"/>
    <w:rsid w:val="00B96AEA"/>
    <w:rsid w:val="00B96C6F"/>
    <w:rsid w:val="00BA0838"/>
    <w:rsid w:val="00BA0A11"/>
    <w:rsid w:val="00BA1078"/>
    <w:rsid w:val="00BA1317"/>
    <w:rsid w:val="00BA1E4D"/>
    <w:rsid w:val="00BA1EB3"/>
    <w:rsid w:val="00BA2868"/>
    <w:rsid w:val="00BA289F"/>
    <w:rsid w:val="00BA2E9D"/>
    <w:rsid w:val="00BA2F67"/>
    <w:rsid w:val="00BA3A8A"/>
    <w:rsid w:val="00BA3C7E"/>
    <w:rsid w:val="00BA48EE"/>
    <w:rsid w:val="00BB0129"/>
    <w:rsid w:val="00BB0395"/>
    <w:rsid w:val="00BB0CE5"/>
    <w:rsid w:val="00BB0D01"/>
    <w:rsid w:val="00BB106A"/>
    <w:rsid w:val="00BB110E"/>
    <w:rsid w:val="00BB116D"/>
    <w:rsid w:val="00BB1D12"/>
    <w:rsid w:val="00BB20E0"/>
    <w:rsid w:val="00BB2A25"/>
    <w:rsid w:val="00BB4728"/>
    <w:rsid w:val="00BB4799"/>
    <w:rsid w:val="00BB5228"/>
    <w:rsid w:val="00BB750D"/>
    <w:rsid w:val="00BB7ADE"/>
    <w:rsid w:val="00BC12C7"/>
    <w:rsid w:val="00BC14BC"/>
    <w:rsid w:val="00BC1B71"/>
    <w:rsid w:val="00BC2C88"/>
    <w:rsid w:val="00BC3E2C"/>
    <w:rsid w:val="00BC49AD"/>
    <w:rsid w:val="00BC50FD"/>
    <w:rsid w:val="00BC5C6D"/>
    <w:rsid w:val="00BC5F05"/>
    <w:rsid w:val="00BC6392"/>
    <w:rsid w:val="00BC7F15"/>
    <w:rsid w:val="00BD0CF9"/>
    <w:rsid w:val="00BD0FB7"/>
    <w:rsid w:val="00BD2FF9"/>
    <w:rsid w:val="00BD3357"/>
    <w:rsid w:val="00BD4381"/>
    <w:rsid w:val="00BD4D1C"/>
    <w:rsid w:val="00BD52A7"/>
    <w:rsid w:val="00BD5B57"/>
    <w:rsid w:val="00BD5EFB"/>
    <w:rsid w:val="00BD6641"/>
    <w:rsid w:val="00BD7099"/>
    <w:rsid w:val="00BD7646"/>
    <w:rsid w:val="00BD7DF9"/>
    <w:rsid w:val="00BE0C60"/>
    <w:rsid w:val="00BE0E81"/>
    <w:rsid w:val="00BE1E58"/>
    <w:rsid w:val="00BE204E"/>
    <w:rsid w:val="00BE2498"/>
    <w:rsid w:val="00BE41E4"/>
    <w:rsid w:val="00BE439E"/>
    <w:rsid w:val="00BE5B90"/>
    <w:rsid w:val="00BE6048"/>
    <w:rsid w:val="00BE660A"/>
    <w:rsid w:val="00BF1BF0"/>
    <w:rsid w:val="00BF282F"/>
    <w:rsid w:val="00BF2CEA"/>
    <w:rsid w:val="00BF4842"/>
    <w:rsid w:val="00BF5C47"/>
    <w:rsid w:val="00BF6D2F"/>
    <w:rsid w:val="00BF6F0E"/>
    <w:rsid w:val="00BF6F42"/>
    <w:rsid w:val="00BF7B4B"/>
    <w:rsid w:val="00C0083F"/>
    <w:rsid w:val="00C0313E"/>
    <w:rsid w:val="00C03D04"/>
    <w:rsid w:val="00C05388"/>
    <w:rsid w:val="00C05A8F"/>
    <w:rsid w:val="00C0636A"/>
    <w:rsid w:val="00C071BB"/>
    <w:rsid w:val="00C07691"/>
    <w:rsid w:val="00C07C0B"/>
    <w:rsid w:val="00C07D63"/>
    <w:rsid w:val="00C10FCF"/>
    <w:rsid w:val="00C13239"/>
    <w:rsid w:val="00C13D5B"/>
    <w:rsid w:val="00C1606F"/>
    <w:rsid w:val="00C17ECD"/>
    <w:rsid w:val="00C20D48"/>
    <w:rsid w:val="00C22336"/>
    <w:rsid w:val="00C224B2"/>
    <w:rsid w:val="00C22524"/>
    <w:rsid w:val="00C22697"/>
    <w:rsid w:val="00C2269D"/>
    <w:rsid w:val="00C22DE1"/>
    <w:rsid w:val="00C233D6"/>
    <w:rsid w:val="00C2436C"/>
    <w:rsid w:val="00C26647"/>
    <w:rsid w:val="00C26789"/>
    <w:rsid w:val="00C33454"/>
    <w:rsid w:val="00C34A19"/>
    <w:rsid w:val="00C34D42"/>
    <w:rsid w:val="00C360C7"/>
    <w:rsid w:val="00C362AC"/>
    <w:rsid w:val="00C36357"/>
    <w:rsid w:val="00C372F4"/>
    <w:rsid w:val="00C37A67"/>
    <w:rsid w:val="00C413C4"/>
    <w:rsid w:val="00C41873"/>
    <w:rsid w:val="00C44103"/>
    <w:rsid w:val="00C45A85"/>
    <w:rsid w:val="00C461B3"/>
    <w:rsid w:val="00C46C11"/>
    <w:rsid w:val="00C472AF"/>
    <w:rsid w:val="00C475DC"/>
    <w:rsid w:val="00C517FD"/>
    <w:rsid w:val="00C51E68"/>
    <w:rsid w:val="00C5445D"/>
    <w:rsid w:val="00C54962"/>
    <w:rsid w:val="00C5533E"/>
    <w:rsid w:val="00C55FB9"/>
    <w:rsid w:val="00C56675"/>
    <w:rsid w:val="00C575AB"/>
    <w:rsid w:val="00C60057"/>
    <w:rsid w:val="00C611AA"/>
    <w:rsid w:val="00C61C59"/>
    <w:rsid w:val="00C62AD9"/>
    <w:rsid w:val="00C63922"/>
    <w:rsid w:val="00C65499"/>
    <w:rsid w:val="00C65520"/>
    <w:rsid w:val="00C6620C"/>
    <w:rsid w:val="00C66475"/>
    <w:rsid w:val="00C66BF9"/>
    <w:rsid w:val="00C66CE3"/>
    <w:rsid w:val="00C66D25"/>
    <w:rsid w:val="00C67548"/>
    <w:rsid w:val="00C676BB"/>
    <w:rsid w:val="00C703FF"/>
    <w:rsid w:val="00C7054B"/>
    <w:rsid w:val="00C709DE"/>
    <w:rsid w:val="00C71F34"/>
    <w:rsid w:val="00C71F63"/>
    <w:rsid w:val="00C71FB9"/>
    <w:rsid w:val="00C72164"/>
    <w:rsid w:val="00C725AD"/>
    <w:rsid w:val="00C74DC3"/>
    <w:rsid w:val="00C752DE"/>
    <w:rsid w:val="00C76286"/>
    <w:rsid w:val="00C771AF"/>
    <w:rsid w:val="00C80D6E"/>
    <w:rsid w:val="00C811B6"/>
    <w:rsid w:val="00C81739"/>
    <w:rsid w:val="00C817D4"/>
    <w:rsid w:val="00C81FC5"/>
    <w:rsid w:val="00C82427"/>
    <w:rsid w:val="00C827A5"/>
    <w:rsid w:val="00C82AA8"/>
    <w:rsid w:val="00C82D41"/>
    <w:rsid w:val="00C84C05"/>
    <w:rsid w:val="00C85262"/>
    <w:rsid w:val="00C852AA"/>
    <w:rsid w:val="00C8589A"/>
    <w:rsid w:val="00C86545"/>
    <w:rsid w:val="00C86A4D"/>
    <w:rsid w:val="00C86CD4"/>
    <w:rsid w:val="00C9074D"/>
    <w:rsid w:val="00C92F03"/>
    <w:rsid w:val="00C944CA"/>
    <w:rsid w:val="00C9469E"/>
    <w:rsid w:val="00C96970"/>
    <w:rsid w:val="00C975AD"/>
    <w:rsid w:val="00CA0398"/>
    <w:rsid w:val="00CA0BEF"/>
    <w:rsid w:val="00CA0DCF"/>
    <w:rsid w:val="00CA2286"/>
    <w:rsid w:val="00CA292B"/>
    <w:rsid w:val="00CA3B6E"/>
    <w:rsid w:val="00CA3F0F"/>
    <w:rsid w:val="00CA4ABB"/>
    <w:rsid w:val="00CA4FF8"/>
    <w:rsid w:val="00CA5496"/>
    <w:rsid w:val="00CA6774"/>
    <w:rsid w:val="00CA7F58"/>
    <w:rsid w:val="00CB0302"/>
    <w:rsid w:val="00CB0DBF"/>
    <w:rsid w:val="00CB2E9E"/>
    <w:rsid w:val="00CB3913"/>
    <w:rsid w:val="00CB4399"/>
    <w:rsid w:val="00CB4CAC"/>
    <w:rsid w:val="00CB5300"/>
    <w:rsid w:val="00CB58BE"/>
    <w:rsid w:val="00CB5E14"/>
    <w:rsid w:val="00CB6304"/>
    <w:rsid w:val="00CB6AC2"/>
    <w:rsid w:val="00CB6F3E"/>
    <w:rsid w:val="00CB749F"/>
    <w:rsid w:val="00CC03A5"/>
    <w:rsid w:val="00CC08DD"/>
    <w:rsid w:val="00CC0BD7"/>
    <w:rsid w:val="00CC0E50"/>
    <w:rsid w:val="00CC17D8"/>
    <w:rsid w:val="00CC1CC3"/>
    <w:rsid w:val="00CC1D5A"/>
    <w:rsid w:val="00CC293D"/>
    <w:rsid w:val="00CC29AE"/>
    <w:rsid w:val="00CC39A7"/>
    <w:rsid w:val="00CC4109"/>
    <w:rsid w:val="00CC49AD"/>
    <w:rsid w:val="00CC4BEA"/>
    <w:rsid w:val="00CC6028"/>
    <w:rsid w:val="00CC6224"/>
    <w:rsid w:val="00CC6B8E"/>
    <w:rsid w:val="00CC6BE9"/>
    <w:rsid w:val="00CC6DCA"/>
    <w:rsid w:val="00CC7D3F"/>
    <w:rsid w:val="00CD0387"/>
    <w:rsid w:val="00CD1819"/>
    <w:rsid w:val="00CD1B3E"/>
    <w:rsid w:val="00CD3582"/>
    <w:rsid w:val="00CD39FC"/>
    <w:rsid w:val="00CD3B4D"/>
    <w:rsid w:val="00CD46CF"/>
    <w:rsid w:val="00CD487D"/>
    <w:rsid w:val="00CD51BD"/>
    <w:rsid w:val="00CD546A"/>
    <w:rsid w:val="00CD6275"/>
    <w:rsid w:val="00CE0A20"/>
    <w:rsid w:val="00CE4546"/>
    <w:rsid w:val="00CE46D6"/>
    <w:rsid w:val="00CE5D27"/>
    <w:rsid w:val="00CE641A"/>
    <w:rsid w:val="00CE6BC1"/>
    <w:rsid w:val="00CE7C91"/>
    <w:rsid w:val="00CF0A3F"/>
    <w:rsid w:val="00CF1169"/>
    <w:rsid w:val="00CF2417"/>
    <w:rsid w:val="00CF4B15"/>
    <w:rsid w:val="00CF51A2"/>
    <w:rsid w:val="00CF5AC1"/>
    <w:rsid w:val="00CF6060"/>
    <w:rsid w:val="00CF694F"/>
    <w:rsid w:val="00CF7A20"/>
    <w:rsid w:val="00D00127"/>
    <w:rsid w:val="00D0017A"/>
    <w:rsid w:val="00D02850"/>
    <w:rsid w:val="00D028AB"/>
    <w:rsid w:val="00D029C5"/>
    <w:rsid w:val="00D03BF8"/>
    <w:rsid w:val="00D03C5A"/>
    <w:rsid w:val="00D05FC5"/>
    <w:rsid w:val="00D066AB"/>
    <w:rsid w:val="00D100E6"/>
    <w:rsid w:val="00D10415"/>
    <w:rsid w:val="00D104AF"/>
    <w:rsid w:val="00D10715"/>
    <w:rsid w:val="00D10F97"/>
    <w:rsid w:val="00D1244A"/>
    <w:rsid w:val="00D13CBA"/>
    <w:rsid w:val="00D13EC2"/>
    <w:rsid w:val="00D13FBF"/>
    <w:rsid w:val="00D145CE"/>
    <w:rsid w:val="00D156E9"/>
    <w:rsid w:val="00D16632"/>
    <w:rsid w:val="00D16BB2"/>
    <w:rsid w:val="00D16F97"/>
    <w:rsid w:val="00D17282"/>
    <w:rsid w:val="00D17C48"/>
    <w:rsid w:val="00D207E3"/>
    <w:rsid w:val="00D2186D"/>
    <w:rsid w:val="00D22EE0"/>
    <w:rsid w:val="00D22F99"/>
    <w:rsid w:val="00D236B7"/>
    <w:rsid w:val="00D236D9"/>
    <w:rsid w:val="00D23E8E"/>
    <w:rsid w:val="00D24631"/>
    <w:rsid w:val="00D2464A"/>
    <w:rsid w:val="00D2529C"/>
    <w:rsid w:val="00D254E8"/>
    <w:rsid w:val="00D255ED"/>
    <w:rsid w:val="00D2723D"/>
    <w:rsid w:val="00D27377"/>
    <w:rsid w:val="00D27E15"/>
    <w:rsid w:val="00D321C5"/>
    <w:rsid w:val="00D32613"/>
    <w:rsid w:val="00D3272F"/>
    <w:rsid w:val="00D330DF"/>
    <w:rsid w:val="00D34C78"/>
    <w:rsid w:val="00D36818"/>
    <w:rsid w:val="00D36ABD"/>
    <w:rsid w:val="00D36D77"/>
    <w:rsid w:val="00D37A8B"/>
    <w:rsid w:val="00D37E7D"/>
    <w:rsid w:val="00D40969"/>
    <w:rsid w:val="00D40CFC"/>
    <w:rsid w:val="00D42095"/>
    <w:rsid w:val="00D43C6B"/>
    <w:rsid w:val="00D43DB0"/>
    <w:rsid w:val="00D447E1"/>
    <w:rsid w:val="00D44E39"/>
    <w:rsid w:val="00D457D2"/>
    <w:rsid w:val="00D45BF3"/>
    <w:rsid w:val="00D475C3"/>
    <w:rsid w:val="00D5107C"/>
    <w:rsid w:val="00D513F1"/>
    <w:rsid w:val="00D51E2E"/>
    <w:rsid w:val="00D52566"/>
    <w:rsid w:val="00D5401B"/>
    <w:rsid w:val="00D5443E"/>
    <w:rsid w:val="00D548D3"/>
    <w:rsid w:val="00D57EDE"/>
    <w:rsid w:val="00D6200E"/>
    <w:rsid w:val="00D62DDA"/>
    <w:rsid w:val="00D631DC"/>
    <w:rsid w:val="00D646EE"/>
    <w:rsid w:val="00D64BE0"/>
    <w:rsid w:val="00D65410"/>
    <w:rsid w:val="00D66630"/>
    <w:rsid w:val="00D66A55"/>
    <w:rsid w:val="00D67630"/>
    <w:rsid w:val="00D70C25"/>
    <w:rsid w:val="00D730AE"/>
    <w:rsid w:val="00D732A4"/>
    <w:rsid w:val="00D732D3"/>
    <w:rsid w:val="00D74A71"/>
    <w:rsid w:val="00D74D0F"/>
    <w:rsid w:val="00D74DC3"/>
    <w:rsid w:val="00D7531D"/>
    <w:rsid w:val="00D75628"/>
    <w:rsid w:val="00D769D1"/>
    <w:rsid w:val="00D769FF"/>
    <w:rsid w:val="00D76E1C"/>
    <w:rsid w:val="00D819E4"/>
    <w:rsid w:val="00D81D5B"/>
    <w:rsid w:val="00D8242C"/>
    <w:rsid w:val="00D82BD5"/>
    <w:rsid w:val="00D82CB9"/>
    <w:rsid w:val="00D82E33"/>
    <w:rsid w:val="00D83437"/>
    <w:rsid w:val="00D83C88"/>
    <w:rsid w:val="00D83D72"/>
    <w:rsid w:val="00D8409F"/>
    <w:rsid w:val="00D8429C"/>
    <w:rsid w:val="00D85925"/>
    <w:rsid w:val="00D879B9"/>
    <w:rsid w:val="00D92014"/>
    <w:rsid w:val="00D925E3"/>
    <w:rsid w:val="00D9266B"/>
    <w:rsid w:val="00D95840"/>
    <w:rsid w:val="00D97082"/>
    <w:rsid w:val="00D97AE5"/>
    <w:rsid w:val="00DA02C3"/>
    <w:rsid w:val="00DA0C5C"/>
    <w:rsid w:val="00DA2611"/>
    <w:rsid w:val="00DA379A"/>
    <w:rsid w:val="00DA3A3F"/>
    <w:rsid w:val="00DA4882"/>
    <w:rsid w:val="00DA762B"/>
    <w:rsid w:val="00DA7DF0"/>
    <w:rsid w:val="00DB2DE5"/>
    <w:rsid w:val="00DB499E"/>
    <w:rsid w:val="00DB52CD"/>
    <w:rsid w:val="00DB540B"/>
    <w:rsid w:val="00DB543A"/>
    <w:rsid w:val="00DB6DD8"/>
    <w:rsid w:val="00DB6F9E"/>
    <w:rsid w:val="00DB6FBF"/>
    <w:rsid w:val="00DB729E"/>
    <w:rsid w:val="00DB7BFF"/>
    <w:rsid w:val="00DC00A7"/>
    <w:rsid w:val="00DC01E6"/>
    <w:rsid w:val="00DC03E3"/>
    <w:rsid w:val="00DC139E"/>
    <w:rsid w:val="00DC1577"/>
    <w:rsid w:val="00DC16B5"/>
    <w:rsid w:val="00DC21EF"/>
    <w:rsid w:val="00DC3088"/>
    <w:rsid w:val="00DC4841"/>
    <w:rsid w:val="00DC5EE1"/>
    <w:rsid w:val="00DC68B1"/>
    <w:rsid w:val="00DC7B6B"/>
    <w:rsid w:val="00DC7C17"/>
    <w:rsid w:val="00DD0260"/>
    <w:rsid w:val="00DD1BA6"/>
    <w:rsid w:val="00DD1C4B"/>
    <w:rsid w:val="00DD20CC"/>
    <w:rsid w:val="00DD29FE"/>
    <w:rsid w:val="00DD30F7"/>
    <w:rsid w:val="00DD38E1"/>
    <w:rsid w:val="00DD3E9C"/>
    <w:rsid w:val="00DD3FCD"/>
    <w:rsid w:val="00DD521D"/>
    <w:rsid w:val="00DD52AE"/>
    <w:rsid w:val="00DD600E"/>
    <w:rsid w:val="00DE07B1"/>
    <w:rsid w:val="00DE1124"/>
    <w:rsid w:val="00DE1846"/>
    <w:rsid w:val="00DE2EB4"/>
    <w:rsid w:val="00DE353A"/>
    <w:rsid w:val="00DE7099"/>
    <w:rsid w:val="00DE7A7A"/>
    <w:rsid w:val="00DF5E4F"/>
    <w:rsid w:val="00DF63DB"/>
    <w:rsid w:val="00DF6A69"/>
    <w:rsid w:val="00DF6B10"/>
    <w:rsid w:val="00DF7479"/>
    <w:rsid w:val="00E00D62"/>
    <w:rsid w:val="00E019F8"/>
    <w:rsid w:val="00E031DA"/>
    <w:rsid w:val="00E03488"/>
    <w:rsid w:val="00E04A40"/>
    <w:rsid w:val="00E04E32"/>
    <w:rsid w:val="00E05724"/>
    <w:rsid w:val="00E06FD3"/>
    <w:rsid w:val="00E10D1B"/>
    <w:rsid w:val="00E11392"/>
    <w:rsid w:val="00E11B4E"/>
    <w:rsid w:val="00E13F9D"/>
    <w:rsid w:val="00E1405F"/>
    <w:rsid w:val="00E140EA"/>
    <w:rsid w:val="00E14BB9"/>
    <w:rsid w:val="00E15679"/>
    <w:rsid w:val="00E20408"/>
    <w:rsid w:val="00E20B63"/>
    <w:rsid w:val="00E20D74"/>
    <w:rsid w:val="00E21CE2"/>
    <w:rsid w:val="00E22A2E"/>
    <w:rsid w:val="00E2336A"/>
    <w:rsid w:val="00E23C0A"/>
    <w:rsid w:val="00E25E85"/>
    <w:rsid w:val="00E270FF"/>
    <w:rsid w:val="00E2782D"/>
    <w:rsid w:val="00E30BBB"/>
    <w:rsid w:val="00E30C9F"/>
    <w:rsid w:val="00E30FF6"/>
    <w:rsid w:val="00E31657"/>
    <w:rsid w:val="00E3316E"/>
    <w:rsid w:val="00E34505"/>
    <w:rsid w:val="00E35162"/>
    <w:rsid w:val="00E352BC"/>
    <w:rsid w:val="00E35745"/>
    <w:rsid w:val="00E35DA9"/>
    <w:rsid w:val="00E37D3F"/>
    <w:rsid w:val="00E40877"/>
    <w:rsid w:val="00E45D16"/>
    <w:rsid w:val="00E474DD"/>
    <w:rsid w:val="00E477DE"/>
    <w:rsid w:val="00E50B41"/>
    <w:rsid w:val="00E512C6"/>
    <w:rsid w:val="00E545FC"/>
    <w:rsid w:val="00E55027"/>
    <w:rsid w:val="00E55F07"/>
    <w:rsid w:val="00E56D9F"/>
    <w:rsid w:val="00E6095A"/>
    <w:rsid w:val="00E616B6"/>
    <w:rsid w:val="00E626D5"/>
    <w:rsid w:val="00E632B2"/>
    <w:rsid w:val="00E647FA"/>
    <w:rsid w:val="00E6504A"/>
    <w:rsid w:val="00E65C82"/>
    <w:rsid w:val="00E65FB4"/>
    <w:rsid w:val="00E66C82"/>
    <w:rsid w:val="00E704CF"/>
    <w:rsid w:val="00E7230E"/>
    <w:rsid w:val="00E72CD5"/>
    <w:rsid w:val="00E74662"/>
    <w:rsid w:val="00E757D2"/>
    <w:rsid w:val="00E75EAC"/>
    <w:rsid w:val="00E76607"/>
    <w:rsid w:val="00E76EA8"/>
    <w:rsid w:val="00E7716E"/>
    <w:rsid w:val="00E776CD"/>
    <w:rsid w:val="00E8024A"/>
    <w:rsid w:val="00E81DAD"/>
    <w:rsid w:val="00E83BEA"/>
    <w:rsid w:val="00E8421E"/>
    <w:rsid w:val="00E85171"/>
    <w:rsid w:val="00E852B9"/>
    <w:rsid w:val="00E8654C"/>
    <w:rsid w:val="00E86654"/>
    <w:rsid w:val="00E87051"/>
    <w:rsid w:val="00E876B4"/>
    <w:rsid w:val="00E916B7"/>
    <w:rsid w:val="00E92EE7"/>
    <w:rsid w:val="00E95CCE"/>
    <w:rsid w:val="00E97653"/>
    <w:rsid w:val="00EA002E"/>
    <w:rsid w:val="00EA0678"/>
    <w:rsid w:val="00EA1030"/>
    <w:rsid w:val="00EA12EE"/>
    <w:rsid w:val="00EA14C8"/>
    <w:rsid w:val="00EA243A"/>
    <w:rsid w:val="00EA37FC"/>
    <w:rsid w:val="00EA5455"/>
    <w:rsid w:val="00EA594C"/>
    <w:rsid w:val="00EA6045"/>
    <w:rsid w:val="00EA65AF"/>
    <w:rsid w:val="00EA6D85"/>
    <w:rsid w:val="00EB057D"/>
    <w:rsid w:val="00EB0FF5"/>
    <w:rsid w:val="00EB2C27"/>
    <w:rsid w:val="00EB4E5C"/>
    <w:rsid w:val="00EB589D"/>
    <w:rsid w:val="00EB69E3"/>
    <w:rsid w:val="00EB7280"/>
    <w:rsid w:val="00EC017E"/>
    <w:rsid w:val="00EC1B00"/>
    <w:rsid w:val="00EC2354"/>
    <w:rsid w:val="00EC280E"/>
    <w:rsid w:val="00EC29D4"/>
    <w:rsid w:val="00EC3595"/>
    <w:rsid w:val="00EC35D6"/>
    <w:rsid w:val="00EC35E6"/>
    <w:rsid w:val="00EC3972"/>
    <w:rsid w:val="00EC3A1E"/>
    <w:rsid w:val="00EC4B9B"/>
    <w:rsid w:val="00EC539D"/>
    <w:rsid w:val="00EC55E5"/>
    <w:rsid w:val="00EC58ED"/>
    <w:rsid w:val="00EC64A5"/>
    <w:rsid w:val="00ED15CC"/>
    <w:rsid w:val="00ED2536"/>
    <w:rsid w:val="00ED29A8"/>
    <w:rsid w:val="00ED2CA9"/>
    <w:rsid w:val="00ED3B3E"/>
    <w:rsid w:val="00ED41A8"/>
    <w:rsid w:val="00ED5737"/>
    <w:rsid w:val="00EE0D1D"/>
    <w:rsid w:val="00EE1187"/>
    <w:rsid w:val="00EE1E01"/>
    <w:rsid w:val="00EE24AC"/>
    <w:rsid w:val="00EE40D0"/>
    <w:rsid w:val="00EE4FE7"/>
    <w:rsid w:val="00EE5663"/>
    <w:rsid w:val="00EE5AFF"/>
    <w:rsid w:val="00EE6469"/>
    <w:rsid w:val="00EE6D5D"/>
    <w:rsid w:val="00EE6FC0"/>
    <w:rsid w:val="00EF289A"/>
    <w:rsid w:val="00EF3573"/>
    <w:rsid w:val="00EF3C3C"/>
    <w:rsid w:val="00EF43F1"/>
    <w:rsid w:val="00EF55AF"/>
    <w:rsid w:val="00EF6059"/>
    <w:rsid w:val="00EF6650"/>
    <w:rsid w:val="00EF6D41"/>
    <w:rsid w:val="00EF7264"/>
    <w:rsid w:val="00F00771"/>
    <w:rsid w:val="00F00BB5"/>
    <w:rsid w:val="00F01213"/>
    <w:rsid w:val="00F01D95"/>
    <w:rsid w:val="00F02E8E"/>
    <w:rsid w:val="00F030B8"/>
    <w:rsid w:val="00F03CE8"/>
    <w:rsid w:val="00F03F10"/>
    <w:rsid w:val="00F04F1A"/>
    <w:rsid w:val="00F0513E"/>
    <w:rsid w:val="00F05464"/>
    <w:rsid w:val="00F10C15"/>
    <w:rsid w:val="00F1272F"/>
    <w:rsid w:val="00F14DF6"/>
    <w:rsid w:val="00F151E8"/>
    <w:rsid w:val="00F15212"/>
    <w:rsid w:val="00F15BE1"/>
    <w:rsid w:val="00F204A7"/>
    <w:rsid w:val="00F20F88"/>
    <w:rsid w:val="00F22D86"/>
    <w:rsid w:val="00F2430A"/>
    <w:rsid w:val="00F24345"/>
    <w:rsid w:val="00F24936"/>
    <w:rsid w:val="00F26540"/>
    <w:rsid w:val="00F26685"/>
    <w:rsid w:val="00F26B13"/>
    <w:rsid w:val="00F26B34"/>
    <w:rsid w:val="00F27B66"/>
    <w:rsid w:val="00F27BED"/>
    <w:rsid w:val="00F30DE0"/>
    <w:rsid w:val="00F3278C"/>
    <w:rsid w:val="00F32D36"/>
    <w:rsid w:val="00F33134"/>
    <w:rsid w:val="00F3550D"/>
    <w:rsid w:val="00F35B0E"/>
    <w:rsid w:val="00F35B42"/>
    <w:rsid w:val="00F365B1"/>
    <w:rsid w:val="00F37725"/>
    <w:rsid w:val="00F42736"/>
    <w:rsid w:val="00F4289A"/>
    <w:rsid w:val="00F45EEF"/>
    <w:rsid w:val="00F46E85"/>
    <w:rsid w:val="00F47506"/>
    <w:rsid w:val="00F47B9F"/>
    <w:rsid w:val="00F47BC6"/>
    <w:rsid w:val="00F47BFF"/>
    <w:rsid w:val="00F50C2E"/>
    <w:rsid w:val="00F52002"/>
    <w:rsid w:val="00F52283"/>
    <w:rsid w:val="00F523EF"/>
    <w:rsid w:val="00F52D75"/>
    <w:rsid w:val="00F52D97"/>
    <w:rsid w:val="00F52FB7"/>
    <w:rsid w:val="00F55235"/>
    <w:rsid w:val="00F55D72"/>
    <w:rsid w:val="00F578D1"/>
    <w:rsid w:val="00F57DAA"/>
    <w:rsid w:val="00F60E03"/>
    <w:rsid w:val="00F6197F"/>
    <w:rsid w:val="00F64A89"/>
    <w:rsid w:val="00F64D24"/>
    <w:rsid w:val="00F6661F"/>
    <w:rsid w:val="00F66861"/>
    <w:rsid w:val="00F66A09"/>
    <w:rsid w:val="00F67D02"/>
    <w:rsid w:val="00F70474"/>
    <w:rsid w:val="00F704CB"/>
    <w:rsid w:val="00F70557"/>
    <w:rsid w:val="00F72295"/>
    <w:rsid w:val="00F7283D"/>
    <w:rsid w:val="00F72B55"/>
    <w:rsid w:val="00F737B5"/>
    <w:rsid w:val="00F73B3F"/>
    <w:rsid w:val="00F74EB2"/>
    <w:rsid w:val="00F802AD"/>
    <w:rsid w:val="00F804AC"/>
    <w:rsid w:val="00F80ACC"/>
    <w:rsid w:val="00F81594"/>
    <w:rsid w:val="00F823D7"/>
    <w:rsid w:val="00F82444"/>
    <w:rsid w:val="00F82456"/>
    <w:rsid w:val="00F8348B"/>
    <w:rsid w:val="00F84766"/>
    <w:rsid w:val="00F85469"/>
    <w:rsid w:val="00F86280"/>
    <w:rsid w:val="00F86BC9"/>
    <w:rsid w:val="00F8777B"/>
    <w:rsid w:val="00F90A5D"/>
    <w:rsid w:val="00F923BA"/>
    <w:rsid w:val="00F92E5F"/>
    <w:rsid w:val="00F92ECB"/>
    <w:rsid w:val="00F93AB9"/>
    <w:rsid w:val="00F9515A"/>
    <w:rsid w:val="00F97F42"/>
    <w:rsid w:val="00FA02DC"/>
    <w:rsid w:val="00FA03EB"/>
    <w:rsid w:val="00FA0EE9"/>
    <w:rsid w:val="00FA1674"/>
    <w:rsid w:val="00FA1838"/>
    <w:rsid w:val="00FA2285"/>
    <w:rsid w:val="00FA2317"/>
    <w:rsid w:val="00FA2722"/>
    <w:rsid w:val="00FA4C15"/>
    <w:rsid w:val="00FA5FAF"/>
    <w:rsid w:val="00FA62F5"/>
    <w:rsid w:val="00FA6CD3"/>
    <w:rsid w:val="00FB209D"/>
    <w:rsid w:val="00FB229D"/>
    <w:rsid w:val="00FB409D"/>
    <w:rsid w:val="00FB6906"/>
    <w:rsid w:val="00FC0B06"/>
    <w:rsid w:val="00FC0D34"/>
    <w:rsid w:val="00FC1138"/>
    <w:rsid w:val="00FC27EB"/>
    <w:rsid w:val="00FC3417"/>
    <w:rsid w:val="00FC365A"/>
    <w:rsid w:val="00FC3E6C"/>
    <w:rsid w:val="00FC4DA9"/>
    <w:rsid w:val="00FC55B2"/>
    <w:rsid w:val="00FC582B"/>
    <w:rsid w:val="00FC5ADD"/>
    <w:rsid w:val="00FC5F2F"/>
    <w:rsid w:val="00FC68E4"/>
    <w:rsid w:val="00FC6ECD"/>
    <w:rsid w:val="00FC79F5"/>
    <w:rsid w:val="00FD0BFD"/>
    <w:rsid w:val="00FD1004"/>
    <w:rsid w:val="00FD3148"/>
    <w:rsid w:val="00FD319E"/>
    <w:rsid w:val="00FD51DD"/>
    <w:rsid w:val="00FD6D3A"/>
    <w:rsid w:val="00FD6EEB"/>
    <w:rsid w:val="00FD718C"/>
    <w:rsid w:val="00FE3777"/>
    <w:rsid w:val="00FE3E18"/>
    <w:rsid w:val="00FE44B5"/>
    <w:rsid w:val="00FE4511"/>
    <w:rsid w:val="00FE6D97"/>
    <w:rsid w:val="00FF1FDA"/>
    <w:rsid w:val="00FF2665"/>
    <w:rsid w:val="00FF3FB3"/>
    <w:rsid w:val="00FF58FF"/>
    <w:rsid w:val="00FF5BA3"/>
    <w:rsid w:val="00FF5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F2ACBA83-6977-4B8A-8EA1-DEEB934C8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qFormat="1"/>
    <w:lsdException w:name="index 1"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f7">
    <w:name w:val="Normal"/>
    <w:qFormat/>
    <w:rsid w:val="00C9074D"/>
    <w:pPr>
      <w:widowControl w:val="0"/>
      <w:jc w:val="both"/>
    </w:pPr>
    <w:rPr>
      <w:kern w:val="2"/>
      <w:sz w:val="21"/>
    </w:rPr>
  </w:style>
  <w:style w:type="paragraph" w:styleId="1">
    <w:name w:val="heading 1"/>
    <w:basedOn w:val="af7"/>
    <w:next w:val="af7"/>
    <w:link w:val="10"/>
    <w:qFormat/>
    <w:rsid w:val="00D13CBA"/>
    <w:pPr>
      <w:keepNext/>
      <w:keepLines/>
      <w:numPr>
        <w:numId w:val="13"/>
      </w:numPr>
      <w:spacing w:before="120" w:after="120"/>
      <w:outlineLvl w:val="0"/>
    </w:pPr>
    <w:rPr>
      <w:rFonts w:eastAsia="黑体"/>
      <w:kern w:val="44"/>
    </w:rPr>
  </w:style>
  <w:style w:type="paragraph" w:styleId="2">
    <w:name w:val="heading 2"/>
    <w:aliases w:val="H2"/>
    <w:basedOn w:val="af7"/>
    <w:next w:val="af7"/>
    <w:link w:val="20"/>
    <w:qFormat/>
    <w:rsid w:val="00D13CBA"/>
    <w:pPr>
      <w:keepNext/>
      <w:keepLines/>
      <w:numPr>
        <w:ilvl w:val="1"/>
        <w:numId w:val="13"/>
      </w:numPr>
      <w:spacing w:before="120" w:after="120"/>
      <w:outlineLvl w:val="1"/>
    </w:pPr>
    <w:rPr>
      <w:rFonts w:ascii="Arial" w:eastAsia="黑体" w:hAnsi="Arial"/>
    </w:rPr>
  </w:style>
  <w:style w:type="paragraph" w:styleId="3">
    <w:name w:val="heading 3"/>
    <w:aliases w:val="h3,3rd level"/>
    <w:basedOn w:val="af7"/>
    <w:next w:val="af7"/>
    <w:link w:val="30"/>
    <w:qFormat/>
    <w:rsid w:val="00D13CBA"/>
    <w:pPr>
      <w:keepNext/>
      <w:keepLines/>
      <w:numPr>
        <w:ilvl w:val="2"/>
        <w:numId w:val="13"/>
      </w:numPr>
      <w:spacing w:before="120" w:after="120"/>
      <w:outlineLvl w:val="2"/>
    </w:pPr>
    <w:rPr>
      <w:rFonts w:eastAsia="黑体"/>
    </w:rPr>
  </w:style>
  <w:style w:type="paragraph" w:styleId="4">
    <w:name w:val="heading 4"/>
    <w:basedOn w:val="af7"/>
    <w:next w:val="af7"/>
    <w:qFormat/>
    <w:rsid w:val="002F6FBF"/>
    <w:pPr>
      <w:keepNext/>
      <w:keepLines/>
      <w:numPr>
        <w:ilvl w:val="3"/>
        <w:numId w:val="13"/>
      </w:numPr>
      <w:spacing w:before="280" w:after="290" w:line="376" w:lineRule="auto"/>
      <w:outlineLvl w:val="3"/>
    </w:pPr>
    <w:rPr>
      <w:rFonts w:ascii="Arial" w:eastAsia="黑体" w:hAnsi="Arial"/>
      <w:b/>
      <w:sz w:val="28"/>
    </w:rPr>
  </w:style>
  <w:style w:type="paragraph" w:styleId="5">
    <w:name w:val="heading 5"/>
    <w:basedOn w:val="af7"/>
    <w:next w:val="af7"/>
    <w:qFormat/>
    <w:rsid w:val="002F6FBF"/>
    <w:pPr>
      <w:keepNext/>
      <w:keepLines/>
      <w:numPr>
        <w:ilvl w:val="4"/>
        <w:numId w:val="13"/>
      </w:numPr>
      <w:spacing w:before="280" w:after="290" w:line="376" w:lineRule="auto"/>
      <w:outlineLvl w:val="4"/>
    </w:pPr>
    <w:rPr>
      <w:b/>
      <w:sz w:val="28"/>
    </w:rPr>
  </w:style>
  <w:style w:type="paragraph" w:styleId="6">
    <w:name w:val="heading 6"/>
    <w:basedOn w:val="af7"/>
    <w:next w:val="af7"/>
    <w:qFormat/>
    <w:rsid w:val="002F6FBF"/>
    <w:pPr>
      <w:keepNext/>
      <w:keepLines/>
      <w:numPr>
        <w:ilvl w:val="5"/>
        <w:numId w:val="13"/>
      </w:numPr>
      <w:spacing w:before="240" w:after="64" w:line="320" w:lineRule="auto"/>
      <w:outlineLvl w:val="5"/>
    </w:pPr>
    <w:rPr>
      <w:rFonts w:ascii="Arial" w:eastAsia="黑体" w:hAnsi="Arial"/>
      <w:b/>
      <w:sz w:val="24"/>
    </w:rPr>
  </w:style>
  <w:style w:type="paragraph" w:styleId="7">
    <w:name w:val="heading 7"/>
    <w:basedOn w:val="af7"/>
    <w:next w:val="af7"/>
    <w:qFormat/>
    <w:rsid w:val="002F6FBF"/>
    <w:pPr>
      <w:keepNext/>
      <w:keepLines/>
      <w:numPr>
        <w:ilvl w:val="6"/>
        <w:numId w:val="13"/>
      </w:numPr>
      <w:spacing w:before="240" w:after="64" w:line="320" w:lineRule="auto"/>
      <w:outlineLvl w:val="6"/>
    </w:pPr>
    <w:rPr>
      <w:b/>
      <w:sz w:val="24"/>
    </w:rPr>
  </w:style>
  <w:style w:type="paragraph" w:styleId="8">
    <w:name w:val="heading 8"/>
    <w:basedOn w:val="af7"/>
    <w:next w:val="af7"/>
    <w:qFormat/>
    <w:rsid w:val="002F6FBF"/>
    <w:pPr>
      <w:keepNext/>
      <w:keepLines/>
      <w:numPr>
        <w:ilvl w:val="7"/>
        <w:numId w:val="13"/>
      </w:numPr>
      <w:spacing w:before="240" w:after="64" w:line="320" w:lineRule="auto"/>
      <w:outlineLvl w:val="7"/>
    </w:pPr>
    <w:rPr>
      <w:rFonts w:ascii="Arial" w:eastAsia="黑体" w:hAnsi="Arial"/>
      <w:sz w:val="24"/>
    </w:rPr>
  </w:style>
  <w:style w:type="paragraph" w:styleId="9">
    <w:name w:val="heading 9"/>
    <w:basedOn w:val="af7"/>
    <w:next w:val="af7"/>
    <w:qFormat/>
    <w:rsid w:val="002F6FBF"/>
    <w:pPr>
      <w:keepNext/>
      <w:keepLines/>
      <w:numPr>
        <w:ilvl w:val="8"/>
        <w:numId w:val="13"/>
      </w:numPr>
      <w:spacing w:before="240" w:after="64" w:line="320" w:lineRule="auto"/>
      <w:outlineLvl w:val="8"/>
    </w:pPr>
    <w:rPr>
      <w:rFonts w:ascii="Arial" w:eastAsia="黑体" w:hAnsi="Arial"/>
    </w:rPr>
  </w:style>
  <w:style w:type="character" w:default="1" w:styleId="af8">
    <w:name w:val="Default Paragraph Font"/>
    <w:uiPriority w:val="1"/>
    <w:semiHidden/>
    <w:unhideWhenUsed/>
  </w:style>
  <w:style w:type="table" w:default="1" w:styleId="af9">
    <w:name w:val="Normal Table"/>
    <w:uiPriority w:val="99"/>
    <w:semiHidden/>
    <w:unhideWhenUsed/>
    <w:tblPr>
      <w:tblInd w:w="0" w:type="dxa"/>
      <w:tblCellMar>
        <w:top w:w="0" w:type="dxa"/>
        <w:left w:w="108" w:type="dxa"/>
        <w:bottom w:w="0" w:type="dxa"/>
        <w:right w:w="108" w:type="dxa"/>
      </w:tblCellMar>
    </w:tblPr>
  </w:style>
  <w:style w:type="numbering" w:default="1" w:styleId="afa">
    <w:name w:val="No List"/>
    <w:uiPriority w:val="99"/>
    <w:semiHidden/>
    <w:unhideWhenUsed/>
  </w:style>
  <w:style w:type="character" w:customStyle="1" w:styleId="HTML">
    <w:name w:val="HTML 编码"/>
    <w:rsid w:val="002F6FBF"/>
    <w:rPr>
      <w:rFonts w:ascii="Courier New" w:hAnsi="Courier New"/>
      <w:sz w:val="20"/>
      <w:szCs w:val="20"/>
    </w:rPr>
  </w:style>
  <w:style w:type="character" w:styleId="HTML0">
    <w:name w:val="HTML Variable"/>
    <w:rsid w:val="002F6FBF"/>
    <w:rPr>
      <w:i/>
      <w:iCs/>
    </w:rPr>
  </w:style>
  <w:style w:type="character" w:styleId="HTML1">
    <w:name w:val="HTML Typewriter"/>
    <w:rsid w:val="002F6FBF"/>
    <w:rPr>
      <w:rFonts w:ascii="Courier New" w:hAnsi="Courier New"/>
      <w:sz w:val="20"/>
      <w:szCs w:val="20"/>
    </w:rPr>
  </w:style>
  <w:style w:type="paragraph" w:styleId="HTML2">
    <w:name w:val="HTML Address"/>
    <w:basedOn w:val="af7"/>
    <w:rsid w:val="002F6FBF"/>
    <w:rPr>
      <w:i/>
    </w:rPr>
  </w:style>
  <w:style w:type="character" w:styleId="HTML3">
    <w:name w:val="HTML Definition"/>
    <w:rsid w:val="002F6FBF"/>
    <w:rPr>
      <w:i/>
      <w:iCs/>
    </w:rPr>
  </w:style>
  <w:style w:type="character" w:styleId="HTML4">
    <w:name w:val="HTML Keyboard"/>
    <w:rsid w:val="002F6FBF"/>
    <w:rPr>
      <w:rFonts w:ascii="Courier New" w:hAnsi="Courier New"/>
      <w:sz w:val="20"/>
      <w:szCs w:val="20"/>
    </w:rPr>
  </w:style>
  <w:style w:type="character" w:styleId="HTML5">
    <w:name w:val="HTML Acronym"/>
    <w:basedOn w:val="af8"/>
    <w:rsid w:val="002F6FBF"/>
  </w:style>
  <w:style w:type="character" w:styleId="HTML6">
    <w:name w:val="HTML Sample"/>
    <w:rsid w:val="002F6FBF"/>
    <w:rPr>
      <w:rFonts w:ascii="Courier New" w:hAnsi="Courier New"/>
    </w:rPr>
  </w:style>
  <w:style w:type="paragraph" w:customStyle="1" w:styleId="HTML7">
    <w:name w:val="HTML 预先格式化"/>
    <w:basedOn w:val="af7"/>
    <w:rsid w:val="002F6FBF"/>
    <w:rPr>
      <w:rFonts w:ascii="Courier New" w:hAnsi="Courier New"/>
      <w:sz w:val="20"/>
    </w:rPr>
  </w:style>
  <w:style w:type="character" w:customStyle="1" w:styleId="HTML8">
    <w:name w:val="HTML 站点"/>
    <w:rsid w:val="002F6FBF"/>
    <w:rPr>
      <w:i/>
      <w:iCs/>
    </w:rPr>
  </w:style>
  <w:style w:type="paragraph" w:styleId="afb">
    <w:name w:val="Title"/>
    <w:basedOn w:val="af7"/>
    <w:qFormat/>
    <w:rsid w:val="002F6FBF"/>
    <w:pPr>
      <w:spacing w:before="240" w:after="60"/>
      <w:jc w:val="center"/>
      <w:outlineLvl w:val="0"/>
    </w:pPr>
    <w:rPr>
      <w:rFonts w:ascii="Arial" w:hAnsi="Arial"/>
      <w:b/>
      <w:sz w:val="32"/>
    </w:rPr>
  </w:style>
  <w:style w:type="paragraph" w:customStyle="1" w:styleId="afc">
    <w:name w:val="标准标志"/>
    <w:next w:val="af7"/>
    <w:rsid w:val="002F6FBF"/>
    <w:pPr>
      <w:framePr w:w="2268" w:h="1392" w:hRule="exact" w:wrap="around" w:hAnchor="margin" w:x="6748" w:y="171" w:anchorLock="1"/>
      <w:shd w:val="solid" w:color="FFFFFF" w:fill="FFFFFF"/>
      <w:spacing w:line="0" w:lineRule="atLeast"/>
      <w:jc w:val="right"/>
    </w:pPr>
    <w:rPr>
      <w:b/>
      <w:w w:val="130"/>
      <w:sz w:val="96"/>
    </w:rPr>
  </w:style>
  <w:style w:type="paragraph" w:customStyle="1" w:styleId="afd">
    <w:name w:val="标准称谓"/>
    <w:next w:val="af7"/>
    <w:rsid w:val="002F6FBF"/>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spacing w:val="20"/>
      <w:w w:val="148"/>
      <w:sz w:val="52"/>
    </w:rPr>
  </w:style>
  <w:style w:type="paragraph" w:customStyle="1" w:styleId="afe">
    <w:name w:val="标准书脚_偶数页"/>
    <w:rsid w:val="002F6FBF"/>
    <w:pPr>
      <w:spacing w:before="120"/>
    </w:pPr>
    <w:rPr>
      <w:sz w:val="18"/>
    </w:rPr>
  </w:style>
  <w:style w:type="paragraph" w:customStyle="1" w:styleId="aff">
    <w:name w:val="标准书脚_奇数页"/>
    <w:rsid w:val="002F6FBF"/>
    <w:pPr>
      <w:spacing w:before="120"/>
      <w:jc w:val="right"/>
    </w:pPr>
    <w:rPr>
      <w:sz w:val="18"/>
    </w:rPr>
  </w:style>
  <w:style w:type="paragraph" w:customStyle="1" w:styleId="aff0">
    <w:name w:val="标准书眉_奇数页"/>
    <w:next w:val="af7"/>
    <w:rsid w:val="002F6FBF"/>
    <w:pPr>
      <w:tabs>
        <w:tab w:val="center" w:pos="4154"/>
        <w:tab w:val="right" w:pos="8306"/>
      </w:tabs>
      <w:spacing w:after="120"/>
      <w:jc w:val="right"/>
    </w:pPr>
    <w:rPr>
      <w:noProof/>
      <w:sz w:val="21"/>
    </w:rPr>
  </w:style>
  <w:style w:type="paragraph" w:customStyle="1" w:styleId="aff1">
    <w:name w:val="标准书眉_偶数页"/>
    <w:basedOn w:val="aff0"/>
    <w:next w:val="af7"/>
    <w:rsid w:val="002F6FBF"/>
    <w:pPr>
      <w:jc w:val="left"/>
    </w:pPr>
  </w:style>
  <w:style w:type="paragraph" w:customStyle="1" w:styleId="aff2">
    <w:name w:val="标准书眉一"/>
    <w:rsid w:val="002F6FBF"/>
    <w:pPr>
      <w:jc w:val="both"/>
    </w:pPr>
  </w:style>
  <w:style w:type="paragraph" w:customStyle="1" w:styleId="aff3">
    <w:name w:val="前言、引言标题"/>
    <w:next w:val="af7"/>
    <w:rsid w:val="002F6FBF"/>
    <w:pPr>
      <w:shd w:val="clear" w:color="FFFFFF" w:fill="FFFFFF"/>
      <w:spacing w:before="640" w:after="560"/>
      <w:jc w:val="center"/>
      <w:outlineLvl w:val="0"/>
    </w:pPr>
    <w:rPr>
      <w:rFonts w:ascii="黑体" w:eastAsia="黑体"/>
      <w:sz w:val="32"/>
    </w:rPr>
  </w:style>
  <w:style w:type="paragraph" w:customStyle="1" w:styleId="aff4">
    <w:name w:val="参考文献、索引标题"/>
    <w:basedOn w:val="aff3"/>
    <w:next w:val="af7"/>
    <w:rsid w:val="002F6FBF"/>
    <w:pPr>
      <w:spacing w:after="200"/>
    </w:pPr>
    <w:rPr>
      <w:sz w:val="21"/>
    </w:rPr>
  </w:style>
  <w:style w:type="character" w:styleId="aff5">
    <w:name w:val="Hyperlink"/>
    <w:uiPriority w:val="99"/>
    <w:rsid w:val="002F6FBF"/>
    <w:rPr>
      <w:rFonts w:ascii="Times New Roman" w:eastAsia="宋体" w:hAnsi="Times New Roman"/>
      <w:dstrike w:val="0"/>
      <w:color w:val="auto"/>
      <w:spacing w:val="0"/>
      <w:w w:val="100"/>
      <w:position w:val="0"/>
      <w:sz w:val="21"/>
      <w:u w:val="none"/>
      <w:vertAlign w:val="baseline"/>
    </w:rPr>
  </w:style>
  <w:style w:type="paragraph" w:customStyle="1" w:styleId="aff6">
    <w:name w:val="段"/>
    <w:link w:val="Char"/>
    <w:qFormat/>
    <w:rsid w:val="002F6FBF"/>
    <w:pPr>
      <w:autoSpaceDE w:val="0"/>
      <w:autoSpaceDN w:val="0"/>
      <w:ind w:firstLine="200"/>
      <w:jc w:val="both"/>
    </w:pPr>
    <w:rPr>
      <w:rFonts w:ascii="宋体"/>
      <w:noProof/>
      <w:sz w:val="21"/>
    </w:rPr>
  </w:style>
  <w:style w:type="paragraph" w:customStyle="1" w:styleId="aff7">
    <w:name w:val="章标题"/>
    <w:next w:val="aff6"/>
    <w:qFormat/>
    <w:rsid w:val="002F6FBF"/>
    <w:pPr>
      <w:spacing w:before="50" w:after="50"/>
      <w:jc w:val="both"/>
      <w:outlineLvl w:val="1"/>
    </w:pPr>
    <w:rPr>
      <w:rFonts w:ascii="黑体" w:eastAsia="黑体"/>
      <w:sz w:val="21"/>
    </w:rPr>
  </w:style>
  <w:style w:type="paragraph" w:customStyle="1" w:styleId="aff8">
    <w:name w:val="一级条标题"/>
    <w:basedOn w:val="aff7"/>
    <w:next w:val="aff6"/>
    <w:link w:val="Char0"/>
    <w:qFormat/>
    <w:rsid w:val="002F6FBF"/>
    <w:pPr>
      <w:spacing w:before="0" w:after="0"/>
      <w:outlineLvl w:val="2"/>
    </w:pPr>
  </w:style>
  <w:style w:type="paragraph" w:customStyle="1" w:styleId="aff9">
    <w:name w:val="二级条标题"/>
    <w:basedOn w:val="aff8"/>
    <w:next w:val="aff6"/>
    <w:qFormat/>
    <w:rsid w:val="002F6FBF"/>
    <w:pPr>
      <w:outlineLvl w:val="3"/>
    </w:pPr>
  </w:style>
  <w:style w:type="paragraph" w:customStyle="1" w:styleId="a0">
    <w:name w:val="二级无标题条"/>
    <w:basedOn w:val="af7"/>
    <w:rsid w:val="002F6FBF"/>
    <w:pPr>
      <w:numPr>
        <w:ilvl w:val="3"/>
        <w:numId w:val="1"/>
      </w:numPr>
    </w:pPr>
  </w:style>
  <w:style w:type="character" w:customStyle="1" w:styleId="affa">
    <w:name w:val="发布"/>
    <w:rsid w:val="002F6FBF"/>
    <w:rPr>
      <w:rFonts w:ascii="黑体" w:eastAsia="黑体"/>
      <w:spacing w:val="22"/>
      <w:w w:val="100"/>
      <w:position w:val="3"/>
      <w:sz w:val="28"/>
    </w:rPr>
  </w:style>
  <w:style w:type="paragraph" w:customStyle="1" w:styleId="affb">
    <w:name w:val="发布部门"/>
    <w:next w:val="aff6"/>
    <w:rsid w:val="002F6FBF"/>
    <w:pPr>
      <w:framePr w:w="7433" w:h="585" w:hRule="exact" w:hSpace="180" w:vSpace="180" w:wrap="around" w:hAnchor="margin" w:xAlign="center" w:y="14401" w:anchorLock="1"/>
      <w:jc w:val="center"/>
    </w:pPr>
    <w:rPr>
      <w:rFonts w:ascii="宋体"/>
      <w:b/>
      <w:spacing w:val="20"/>
      <w:w w:val="135"/>
      <w:sz w:val="36"/>
    </w:rPr>
  </w:style>
  <w:style w:type="paragraph" w:customStyle="1" w:styleId="affc">
    <w:name w:val="发布日期"/>
    <w:rsid w:val="002F6FBF"/>
    <w:pPr>
      <w:framePr w:w="4000" w:h="473" w:hRule="exact" w:hSpace="180" w:vSpace="180" w:wrap="around" w:hAnchor="margin" w:y="13511" w:anchorLock="1"/>
    </w:pPr>
    <w:rPr>
      <w:rFonts w:eastAsia="黑体"/>
      <w:sz w:val="28"/>
    </w:rPr>
  </w:style>
  <w:style w:type="paragraph" w:customStyle="1" w:styleId="11">
    <w:name w:val="封面标准号1"/>
    <w:rsid w:val="002F6FBF"/>
    <w:pPr>
      <w:widowControl w:val="0"/>
      <w:kinsoku w:val="0"/>
      <w:overflowPunct w:val="0"/>
      <w:autoSpaceDE w:val="0"/>
      <w:autoSpaceDN w:val="0"/>
      <w:spacing w:before="308"/>
      <w:jc w:val="right"/>
      <w:textAlignment w:val="center"/>
    </w:pPr>
    <w:rPr>
      <w:sz w:val="28"/>
    </w:rPr>
  </w:style>
  <w:style w:type="paragraph" w:customStyle="1" w:styleId="21">
    <w:name w:val="封面标准号2"/>
    <w:basedOn w:val="11"/>
    <w:rsid w:val="002F6FBF"/>
    <w:pPr>
      <w:framePr w:w="9138" w:h="1244" w:hRule="exact" w:wrap="auto" w:vAnchor="page" w:hAnchor="margin" w:y="2908"/>
      <w:adjustRightInd w:val="0"/>
      <w:spacing w:before="357" w:line="280" w:lineRule="exact"/>
    </w:pPr>
  </w:style>
  <w:style w:type="paragraph" w:customStyle="1" w:styleId="affd">
    <w:name w:val="封面标准代替信息"/>
    <w:basedOn w:val="21"/>
    <w:rsid w:val="002F6FBF"/>
    <w:pPr>
      <w:framePr w:wrap="auto"/>
      <w:spacing w:before="57"/>
    </w:pPr>
    <w:rPr>
      <w:rFonts w:ascii="宋体"/>
      <w:sz w:val="21"/>
    </w:rPr>
  </w:style>
  <w:style w:type="paragraph" w:customStyle="1" w:styleId="affe">
    <w:name w:val="封面标准名称"/>
    <w:rsid w:val="002F6FBF"/>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
    <w:name w:val="封面标准文稿编辑信息"/>
    <w:rsid w:val="002F6FBF"/>
    <w:pPr>
      <w:spacing w:before="180" w:line="180" w:lineRule="exact"/>
      <w:jc w:val="center"/>
    </w:pPr>
    <w:rPr>
      <w:rFonts w:ascii="宋体"/>
      <w:sz w:val="21"/>
    </w:rPr>
  </w:style>
  <w:style w:type="paragraph" w:customStyle="1" w:styleId="afff0">
    <w:name w:val="封面标准文稿类别"/>
    <w:rsid w:val="002F6FBF"/>
    <w:pPr>
      <w:spacing w:before="440" w:line="400" w:lineRule="exact"/>
      <w:jc w:val="center"/>
    </w:pPr>
    <w:rPr>
      <w:rFonts w:ascii="宋体"/>
      <w:sz w:val="24"/>
    </w:rPr>
  </w:style>
  <w:style w:type="paragraph" w:customStyle="1" w:styleId="afff1">
    <w:name w:val="封面标准英文名称"/>
    <w:rsid w:val="002F6FBF"/>
    <w:pPr>
      <w:widowControl w:val="0"/>
      <w:spacing w:before="370" w:line="400" w:lineRule="exact"/>
      <w:jc w:val="center"/>
    </w:pPr>
    <w:rPr>
      <w:sz w:val="28"/>
    </w:rPr>
  </w:style>
  <w:style w:type="paragraph" w:customStyle="1" w:styleId="afff2">
    <w:name w:val="封面一致性程度标识"/>
    <w:rsid w:val="002F6FBF"/>
    <w:pPr>
      <w:spacing w:before="440" w:line="400" w:lineRule="exact"/>
      <w:jc w:val="center"/>
    </w:pPr>
    <w:rPr>
      <w:rFonts w:ascii="宋体"/>
      <w:sz w:val="28"/>
    </w:rPr>
  </w:style>
  <w:style w:type="paragraph" w:customStyle="1" w:styleId="afff3">
    <w:name w:val="封面正文"/>
    <w:rsid w:val="002F6FBF"/>
    <w:pPr>
      <w:jc w:val="both"/>
    </w:pPr>
  </w:style>
  <w:style w:type="paragraph" w:customStyle="1" w:styleId="ac">
    <w:name w:val="附录标识"/>
    <w:basedOn w:val="aff3"/>
    <w:rsid w:val="002F6FBF"/>
    <w:pPr>
      <w:numPr>
        <w:numId w:val="14"/>
      </w:numPr>
      <w:tabs>
        <w:tab w:val="left" w:pos="6405"/>
      </w:tabs>
      <w:spacing w:after="200"/>
    </w:pPr>
    <w:rPr>
      <w:sz w:val="21"/>
    </w:rPr>
  </w:style>
  <w:style w:type="paragraph" w:customStyle="1" w:styleId="afff4">
    <w:name w:val="附录表标题"/>
    <w:next w:val="aff6"/>
    <w:rsid w:val="002F6FBF"/>
    <w:pPr>
      <w:jc w:val="center"/>
      <w:textAlignment w:val="baseline"/>
    </w:pPr>
    <w:rPr>
      <w:rFonts w:ascii="黑体" w:eastAsia="黑体"/>
      <w:kern w:val="21"/>
      <w:sz w:val="21"/>
    </w:rPr>
  </w:style>
  <w:style w:type="paragraph" w:customStyle="1" w:styleId="ad">
    <w:name w:val="附录章标题"/>
    <w:next w:val="aff6"/>
    <w:rsid w:val="002F6FBF"/>
    <w:pPr>
      <w:numPr>
        <w:ilvl w:val="1"/>
        <w:numId w:val="14"/>
      </w:numPr>
      <w:wordWrap w:val="0"/>
      <w:overflowPunct w:val="0"/>
      <w:autoSpaceDE w:val="0"/>
      <w:spacing w:before="50" w:after="50"/>
      <w:jc w:val="both"/>
      <w:textAlignment w:val="baseline"/>
      <w:outlineLvl w:val="1"/>
    </w:pPr>
    <w:rPr>
      <w:rFonts w:ascii="黑体" w:eastAsia="黑体"/>
      <w:kern w:val="21"/>
      <w:sz w:val="21"/>
    </w:rPr>
  </w:style>
  <w:style w:type="paragraph" w:customStyle="1" w:styleId="ae">
    <w:name w:val="附录一级条标题"/>
    <w:basedOn w:val="ad"/>
    <w:next w:val="aff6"/>
    <w:rsid w:val="002F6FBF"/>
    <w:pPr>
      <w:numPr>
        <w:ilvl w:val="2"/>
      </w:numPr>
      <w:autoSpaceDN w:val="0"/>
      <w:spacing w:before="0" w:after="0"/>
      <w:outlineLvl w:val="2"/>
    </w:pPr>
  </w:style>
  <w:style w:type="paragraph" w:customStyle="1" w:styleId="af">
    <w:name w:val="附录二级条标题"/>
    <w:basedOn w:val="ae"/>
    <w:next w:val="aff6"/>
    <w:rsid w:val="002F6FBF"/>
    <w:pPr>
      <w:numPr>
        <w:ilvl w:val="3"/>
      </w:numPr>
      <w:outlineLvl w:val="3"/>
    </w:pPr>
  </w:style>
  <w:style w:type="paragraph" w:customStyle="1" w:styleId="af0">
    <w:name w:val="附录三级条标题"/>
    <w:basedOn w:val="af"/>
    <w:next w:val="aff6"/>
    <w:rsid w:val="002F6FBF"/>
    <w:pPr>
      <w:numPr>
        <w:ilvl w:val="4"/>
      </w:numPr>
      <w:outlineLvl w:val="4"/>
    </w:pPr>
  </w:style>
  <w:style w:type="paragraph" w:customStyle="1" w:styleId="af1">
    <w:name w:val="附录四级条标题"/>
    <w:basedOn w:val="af0"/>
    <w:next w:val="aff6"/>
    <w:rsid w:val="002F6FBF"/>
    <w:pPr>
      <w:numPr>
        <w:ilvl w:val="5"/>
      </w:numPr>
      <w:outlineLvl w:val="5"/>
    </w:pPr>
  </w:style>
  <w:style w:type="paragraph" w:customStyle="1" w:styleId="afff5">
    <w:name w:val="附录图标题"/>
    <w:next w:val="aff6"/>
    <w:rsid w:val="002F6FBF"/>
    <w:pPr>
      <w:jc w:val="center"/>
    </w:pPr>
    <w:rPr>
      <w:rFonts w:ascii="黑体" w:eastAsia="黑体"/>
      <w:sz w:val="21"/>
    </w:rPr>
  </w:style>
  <w:style w:type="paragraph" w:customStyle="1" w:styleId="af2">
    <w:name w:val="附录五级条标题"/>
    <w:basedOn w:val="af1"/>
    <w:next w:val="aff6"/>
    <w:rsid w:val="002F6FBF"/>
    <w:pPr>
      <w:numPr>
        <w:ilvl w:val="6"/>
      </w:numPr>
      <w:outlineLvl w:val="6"/>
    </w:pPr>
  </w:style>
  <w:style w:type="character" w:customStyle="1" w:styleId="afff6">
    <w:name w:val="个人答复风格"/>
    <w:rsid w:val="002F6FBF"/>
    <w:rPr>
      <w:rFonts w:ascii="Arial" w:eastAsia="宋体" w:hAnsi="Arial" w:cs="Arial"/>
      <w:color w:val="auto"/>
      <w:sz w:val="20"/>
    </w:rPr>
  </w:style>
  <w:style w:type="character" w:customStyle="1" w:styleId="afff7">
    <w:name w:val="个人撰写风格"/>
    <w:rsid w:val="002F6FBF"/>
    <w:rPr>
      <w:rFonts w:ascii="Arial" w:eastAsia="宋体" w:hAnsi="Arial" w:cs="Arial"/>
      <w:color w:val="auto"/>
      <w:sz w:val="20"/>
    </w:rPr>
  </w:style>
  <w:style w:type="paragraph" w:styleId="afff8">
    <w:name w:val="footnote text"/>
    <w:basedOn w:val="af7"/>
    <w:semiHidden/>
    <w:rsid w:val="002F6FBF"/>
    <w:pPr>
      <w:snapToGrid w:val="0"/>
      <w:jc w:val="left"/>
    </w:pPr>
    <w:rPr>
      <w:sz w:val="18"/>
    </w:rPr>
  </w:style>
  <w:style w:type="character" w:styleId="afff9">
    <w:name w:val="footnote reference"/>
    <w:semiHidden/>
    <w:rsid w:val="002F6FBF"/>
    <w:rPr>
      <w:vertAlign w:val="superscript"/>
    </w:rPr>
  </w:style>
  <w:style w:type="paragraph" w:customStyle="1" w:styleId="af6">
    <w:name w:val="列项——"/>
    <w:rsid w:val="002F6FBF"/>
    <w:pPr>
      <w:widowControl w:val="0"/>
      <w:numPr>
        <w:numId w:val="2"/>
      </w:numPr>
      <w:tabs>
        <w:tab w:val="clear" w:pos="1140"/>
        <w:tab w:val="num" w:pos="854"/>
      </w:tabs>
      <w:jc w:val="both"/>
    </w:pPr>
    <w:rPr>
      <w:rFonts w:ascii="宋体"/>
      <w:sz w:val="21"/>
    </w:rPr>
  </w:style>
  <w:style w:type="paragraph" w:customStyle="1" w:styleId="aa">
    <w:name w:val="列项·"/>
    <w:rsid w:val="002F6FBF"/>
    <w:pPr>
      <w:numPr>
        <w:numId w:val="3"/>
      </w:numPr>
      <w:tabs>
        <w:tab w:val="clear" w:pos="1140"/>
        <w:tab w:val="left" w:pos="840"/>
      </w:tabs>
      <w:ind w:left="840" w:hanging="420"/>
      <w:jc w:val="both"/>
    </w:pPr>
    <w:rPr>
      <w:rFonts w:ascii="宋体"/>
      <w:sz w:val="21"/>
    </w:rPr>
  </w:style>
  <w:style w:type="paragraph" w:customStyle="1" w:styleId="afffa">
    <w:name w:val="目次、标准名称标题"/>
    <w:basedOn w:val="aff3"/>
    <w:next w:val="aff6"/>
    <w:rsid w:val="002F6FBF"/>
    <w:pPr>
      <w:spacing w:line="460" w:lineRule="exact"/>
    </w:pPr>
  </w:style>
  <w:style w:type="paragraph" w:customStyle="1" w:styleId="afffb">
    <w:name w:val="目次、索引正文"/>
    <w:rsid w:val="002F6FBF"/>
    <w:pPr>
      <w:spacing w:line="320" w:lineRule="exact"/>
      <w:jc w:val="both"/>
    </w:pPr>
    <w:rPr>
      <w:rFonts w:ascii="宋体"/>
      <w:sz w:val="21"/>
    </w:rPr>
  </w:style>
  <w:style w:type="paragraph" w:styleId="12">
    <w:name w:val="toc 1"/>
    <w:autoRedefine/>
    <w:uiPriority w:val="39"/>
    <w:qFormat/>
    <w:rsid w:val="002F6FBF"/>
    <w:pPr>
      <w:jc w:val="both"/>
    </w:pPr>
    <w:rPr>
      <w:rFonts w:ascii="宋体"/>
      <w:sz w:val="21"/>
    </w:rPr>
  </w:style>
  <w:style w:type="paragraph" w:styleId="22">
    <w:name w:val="toc 2"/>
    <w:basedOn w:val="12"/>
    <w:autoRedefine/>
    <w:uiPriority w:val="39"/>
    <w:qFormat/>
    <w:rsid w:val="002F6FBF"/>
    <w:rPr>
      <w:noProof/>
    </w:rPr>
  </w:style>
  <w:style w:type="paragraph" w:styleId="31">
    <w:name w:val="toc 3"/>
    <w:basedOn w:val="22"/>
    <w:autoRedefine/>
    <w:uiPriority w:val="39"/>
    <w:qFormat/>
    <w:rsid w:val="002F6FBF"/>
  </w:style>
  <w:style w:type="paragraph" w:styleId="40">
    <w:name w:val="toc 4"/>
    <w:basedOn w:val="31"/>
    <w:autoRedefine/>
    <w:uiPriority w:val="39"/>
    <w:rsid w:val="002F6FBF"/>
  </w:style>
  <w:style w:type="paragraph" w:styleId="50">
    <w:name w:val="toc 5"/>
    <w:basedOn w:val="40"/>
    <w:autoRedefine/>
    <w:uiPriority w:val="39"/>
    <w:rsid w:val="002F6FBF"/>
  </w:style>
  <w:style w:type="paragraph" w:styleId="60">
    <w:name w:val="toc 6"/>
    <w:basedOn w:val="50"/>
    <w:autoRedefine/>
    <w:uiPriority w:val="39"/>
    <w:rsid w:val="002F6FBF"/>
  </w:style>
  <w:style w:type="paragraph" w:styleId="70">
    <w:name w:val="toc 7"/>
    <w:basedOn w:val="60"/>
    <w:autoRedefine/>
    <w:uiPriority w:val="39"/>
    <w:rsid w:val="002F6FBF"/>
  </w:style>
  <w:style w:type="paragraph" w:styleId="80">
    <w:name w:val="toc 8"/>
    <w:basedOn w:val="70"/>
    <w:autoRedefine/>
    <w:uiPriority w:val="39"/>
    <w:rsid w:val="002F6FBF"/>
  </w:style>
  <w:style w:type="paragraph" w:styleId="90">
    <w:name w:val="toc 9"/>
    <w:basedOn w:val="80"/>
    <w:autoRedefine/>
    <w:uiPriority w:val="39"/>
    <w:rsid w:val="002F6FBF"/>
  </w:style>
  <w:style w:type="paragraph" w:customStyle="1" w:styleId="afffc">
    <w:name w:val="其他标准称谓"/>
    <w:rsid w:val="002F6FBF"/>
    <w:pPr>
      <w:spacing w:line="0" w:lineRule="atLeast"/>
      <w:jc w:val="distribute"/>
    </w:pPr>
    <w:rPr>
      <w:rFonts w:ascii="黑体" w:eastAsia="黑体" w:hAnsi="宋体"/>
      <w:sz w:val="52"/>
    </w:rPr>
  </w:style>
  <w:style w:type="paragraph" w:customStyle="1" w:styleId="afffd">
    <w:name w:val="其他发布部门"/>
    <w:basedOn w:val="affb"/>
    <w:rsid w:val="002F6FBF"/>
    <w:pPr>
      <w:framePr w:wrap="around"/>
      <w:spacing w:line="0" w:lineRule="atLeast"/>
    </w:pPr>
    <w:rPr>
      <w:rFonts w:ascii="黑体" w:eastAsia="黑体"/>
      <w:b w:val="0"/>
    </w:rPr>
  </w:style>
  <w:style w:type="paragraph" w:customStyle="1" w:styleId="afffe">
    <w:name w:val="三级条标题"/>
    <w:basedOn w:val="aff9"/>
    <w:next w:val="aff6"/>
    <w:rsid w:val="002F6FBF"/>
    <w:pPr>
      <w:outlineLvl w:val="4"/>
    </w:pPr>
  </w:style>
  <w:style w:type="paragraph" w:customStyle="1" w:styleId="a1">
    <w:name w:val="三级无标题条"/>
    <w:basedOn w:val="af7"/>
    <w:rsid w:val="002F6FBF"/>
    <w:pPr>
      <w:numPr>
        <w:ilvl w:val="4"/>
        <w:numId w:val="4"/>
      </w:numPr>
    </w:pPr>
  </w:style>
  <w:style w:type="paragraph" w:customStyle="1" w:styleId="affff">
    <w:name w:val="实施日期"/>
    <w:basedOn w:val="affc"/>
    <w:rsid w:val="002F6FBF"/>
    <w:pPr>
      <w:framePr w:hSpace="0" w:wrap="around" w:xAlign="right"/>
      <w:jc w:val="right"/>
    </w:pPr>
  </w:style>
  <w:style w:type="paragraph" w:customStyle="1" w:styleId="a4">
    <w:name w:val="示例"/>
    <w:next w:val="aff6"/>
    <w:rsid w:val="002F6FBF"/>
    <w:pPr>
      <w:numPr>
        <w:numId w:val="5"/>
      </w:numPr>
      <w:tabs>
        <w:tab w:val="clear" w:pos="1120"/>
        <w:tab w:val="num" w:pos="816"/>
      </w:tabs>
      <w:ind w:firstLine="419"/>
      <w:jc w:val="both"/>
    </w:pPr>
    <w:rPr>
      <w:rFonts w:ascii="宋体"/>
      <w:sz w:val="18"/>
    </w:rPr>
  </w:style>
  <w:style w:type="paragraph" w:customStyle="1" w:styleId="affff0">
    <w:name w:val="数字编号列项（二级）"/>
    <w:rsid w:val="002F6FBF"/>
    <w:pPr>
      <w:ind w:left="1260" w:hanging="420"/>
      <w:jc w:val="both"/>
    </w:pPr>
    <w:rPr>
      <w:rFonts w:ascii="宋体"/>
      <w:sz w:val="21"/>
    </w:rPr>
  </w:style>
  <w:style w:type="paragraph" w:customStyle="1" w:styleId="affff1">
    <w:name w:val="四级条标题"/>
    <w:basedOn w:val="afffe"/>
    <w:next w:val="aff6"/>
    <w:rsid w:val="002F6FBF"/>
    <w:pPr>
      <w:outlineLvl w:val="5"/>
    </w:pPr>
  </w:style>
  <w:style w:type="paragraph" w:customStyle="1" w:styleId="a2">
    <w:name w:val="四级无标题条"/>
    <w:basedOn w:val="af7"/>
    <w:qFormat/>
    <w:rsid w:val="002F6FBF"/>
    <w:pPr>
      <w:numPr>
        <w:ilvl w:val="5"/>
        <w:numId w:val="6"/>
      </w:numPr>
    </w:pPr>
  </w:style>
  <w:style w:type="paragraph" w:customStyle="1" w:styleId="affff2">
    <w:name w:val="条文脚注"/>
    <w:basedOn w:val="afff8"/>
    <w:rsid w:val="002F6FBF"/>
    <w:pPr>
      <w:ind w:left="780" w:hanging="360"/>
      <w:jc w:val="both"/>
    </w:pPr>
    <w:rPr>
      <w:rFonts w:ascii="宋体"/>
    </w:rPr>
  </w:style>
  <w:style w:type="paragraph" w:customStyle="1" w:styleId="affff3">
    <w:name w:val="图表脚注"/>
    <w:next w:val="aff6"/>
    <w:rsid w:val="002F6FBF"/>
    <w:pPr>
      <w:ind w:left="300" w:hanging="100"/>
      <w:jc w:val="both"/>
    </w:pPr>
    <w:rPr>
      <w:rFonts w:ascii="宋体"/>
      <w:sz w:val="18"/>
    </w:rPr>
  </w:style>
  <w:style w:type="paragraph" w:customStyle="1" w:styleId="affff4">
    <w:name w:val="文献分类号"/>
    <w:rsid w:val="002F6FBF"/>
    <w:pPr>
      <w:framePr w:hSpace="180" w:vSpace="180" w:wrap="around" w:hAnchor="margin" w:y="1" w:anchorLock="1"/>
      <w:widowControl w:val="0"/>
      <w:textAlignment w:val="center"/>
    </w:pPr>
    <w:rPr>
      <w:rFonts w:eastAsia="黑体"/>
      <w:sz w:val="21"/>
    </w:rPr>
  </w:style>
  <w:style w:type="paragraph" w:customStyle="1" w:styleId="affff5">
    <w:name w:val="无标题条"/>
    <w:next w:val="aff6"/>
    <w:rsid w:val="002F6FBF"/>
    <w:pPr>
      <w:jc w:val="both"/>
    </w:pPr>
    <w:rPr>
      <w:sz w:val="21"/>
    </w:rPr>
  </w:style>
  <w:style w:type="paragraph" w:customStyle="1" w:styleId="affff6">
    <w:name w:val="五级条标题"/>
    <w:basedOn w:val="affff1"/>
    <w:next w:val="aff6"/>
    <w:rsid w:val="002F6FBF"/>
    <w:pPr>
      <w:outlineLvl w:val="6"/>
    </w:pPr>
  </w:style>
  <w:style w:type="paragraph" w:customStyle="1" w:styleId="a3">
    <w:name w:val="五级无标题条"/>
    <w:basedOn w:val="af7"/>
    <w:rsid w:val="002F6FBF"/>
    <w:pPr>
      <w:numPr>
        <w:ilvl w:val="6"/>
        <w:numId w:val="7"/>
      </w:numPr>
    </w:pPr>
  </w:style>
  <w:style w:type="paragraph" w:styleId="affff7">
    <w:name w:val="footer"/>
    <w:basedOn w:val="af7"/>
    <w:link w:val="affff8"/>
    <w:rsid w:val="002F6FBF"/>
    <w:pPr>
      <w:tabs>
        <w:tab w:val="center" w:pos="4153"/>
        <w:tab w:val="right" w:pos="8306"/>
      </w:tabs>
      <w:snapToGrid w:val="0"/>
      <w:ind w:right="210"/>
      <w:jc w:val="right"/>
    </w:pPr>
    <w:rPr>
      <w:sz w:val="18"/>
    </w:rPr>
  </w:style>
  <w:style w:type="character" w:styleId="affff9">
    <w:name w:val="page number"/>
    <w:rsid w:val="002F6FBF"/>
    <w:rPr>
      <w:rFonts w:ascii="Times New Roman" w:eastAsia="宋体" w:hAnsi="Times New Roman"/>
      <w:sz w:val="18"/>
    </w:rPr>
  </w:style>
  <w:style w:type="paragraph" w:styleId="affffa">
    <w:name w:val="header"/>
    <w:basedOn w:val="af7"/>
    <w:rsid w:val="002F6FBF"/>
    <w:pPr>
      <w:pBdr>
        <w:bottom w:val="single" w:sz="6" w:space="1" w:color="auto"/>
      </w:pBdr>
      <w:tabs>
        <w:tab w:val="center" w:pos="4153"/>
        <w:tab w:val="right" w:pos="8306"/>
      </w:tabs>
      <w:snapToGrid w:val="0"/>
      <w:jc w:val="center"/>
    </w:pPr>
    <w:rPr>
      <w:sz w:val="18"/>
    </w:rPr>
  </w:style>
  <w:style w:type="paragraph" w:customStyle="1" w:styleId="a">
    <w:name w:val="一级无标题条"/>
    <w:basedOn w:val="af7"/>
    <w:rsid w:val="002F6FBF"/>
    <w:pPr>
      <w:numPr>
        <w:ilvl w:val="2"/>
        <w:numId w:val="8"/>
      </w:numPr>
    </w:pPr>
  </w:style>
  <w:style w:type="paragraph" w:customStyle="1" w:styleId="af4">
    <w:name w:val="正文表标题"/>
    <w:next w:val="aff6"/>
    <w:rsid w:val="002F6FBF"/>
    <w:pPr>
      <w:numPr>
        <w:numId w:val="9"/>
      </w:numPr>
      <w:jc w:val="center"/>
    </w:pPr>
    <w:rPr>
      <w:rFonts w:ascii="黑体" w:eastAsia="黑体"/>
      <w:sz w:val="21"/>
    </w:rPr>
  </w:style>
  <w:style w:type="paragraph" w:customStyle="1" w:styleId="af3">
    <w:name w:val="正文图标题"/>
    <w:next w:val="aff6"/>
    <w:link w:val="Char1"/>
    <w:rsid w:val="002F6FBF"/>
    <w:pPr>
      <w:numPr>
        <w:numId w:val="10"/>
      </w:numPr>
      <w:jc w:val="center"/>
    </w:pPr>
    <w:rPr>
      <w:rFonts w:ascii="黑体" w:eastAsia="黑体"/>
      <w:sz w:val="21"/>
    </w:rPr>
  </w:style>
  <w:style w:type="paragraph" w:customStyle="1" w:styleId="af5">
    <w:name w:val="注："/>
    <w:next w:val="aff6"/>
    <w:rsid w:val="002F6FBF"/>
    <w:pPr>
      <w:widowControl w:val="0"/>
      <w:numPr>
        <w:numId w:val="11"/>
      </w:numPr>
      <w:tabs>
        <w:tab w:val="clear" w:pos="1140"/>
      </w:tabs>
      <w:autoSpaceDE w:val="0"/>
      <w:autoSpaceDN w:val="0"/>
      <w:jc w:val="both"/>
    </w:pPr>
    <w:rPr>
      <w:rFonts w:ascii="宋体"/>
      <w:sz w:val="18"/>
    </w:rPr>
  </w:style>
  <w:style w:type="paragraph" w:customStyle="1" w:styleId="ab">
    <w:name w:val="注×："/>
    <w:rsid w:val="002F6FBF"/>
    <w:pPr>
      <w:widowControl w:val="0"/>
      <w:numPr>
        <w:numId w:val="12"/>
      </w:numPr>
      <w:tabs>
        <w:tab w:val="clear" w:pos="900"/>
        <w:tab w:val="left" w:pos="630"/>
      </w:tabs>
      <w:autoSpaceDE w:val="0"/>
      <w:autoSpaceDN w:val="0"/>
      <w:jc w:val="both"/>
    </w:pPr>
    <w:rPr>
      <w:rFonts w:ascii="宋体"/>
      <w:sz w:val="18"/>
    </w:rPr>
  </w:style>
  <w:style w:type="paragraph" w:customStyle="1" w:styleId="affffb">
    <w:name w:val="字母编号列项（一级）"/>
    <w:autoRedefine/>
    <w:rsid w:val="002F6FBF"/>
    <w:pPr>
      <w:ind w:left="840" w:hanging="420"/>
      <w:jc w:val="both"/>
    </w:pPr>
    <w:rPr>
      <w:rFonts w:ascii="宋体"/>
      <w:sz w:val="21"/>
    </w:rPr>
  </w:style>
  <w:style w:type="paragraph" w:styleId="affffc">
    <w:name w:val="Body Text Indent"/>
    <w:basedOn w:val="af7"/>
    <w:rsid w:val="002F6FBF"/>
    <w:rPr>
      <w:rFonts w:ascii="宋体" w:hAnsi="宋体"/>
    </w:rPr>
  </w:style>
  <w:style w:type="paragraph" w:styleId="affffd">
    <w:name w:val="Normal Indent"/>
    <w:basedOn w:val="af7"/>
    <w:uiPriority w:val="99"/>
    <w:rsid w:val="002F6FBF"/>
    <w:pPr>
      <w:ind w:firstLine="420"/>
    </w:pPr>
  </w:style>
  <w:style w:type="character" w:styleId="affffe">
    <w:name w:val="FollowedHyperlink"/>
    <w:rsid w:val="002F6FBF"/>
    <w:rPr>
      <w:color w:val="800080"/>
      <w:u w:val="single"/>
    </w:rPr>
  </w:style>
  <w:style w:type="paragraph" w:styleId="afffff">
    <w:name w:val="Plain Text"/>
    <w:basedOn w:val="af7"/>
    <w:rsid w:val="002F6FBF"/>
    <w:rPr>
      <w:rFonts w:ascii="宋体" w:hAnsi="Courier New" w:hint="eastAsia"/>
    </w:rPr>
  </w:style>
  <w:style w:type="paragraph" w:styleId="afffff0">
    <w:name w:val="Body Text"/>
    <w:basedOn w:val="af7"/>
    <w:rsid w:val="002F6FBF"/>
    <w:pPr>
      <w:spacing w:after="120"/>
    </w:pPr>
  </w:style>
  <w:style w:type="paragraph" w:customStyle="1" w:styleId="afffff1">
    <w:name w:val="附录性质"/>
    <w:basedOn w:val="af7"/>
    <w:rsid w:val="002F6FBF"/>
    <w:pPr>
      <w:jc w:val="center"/>
    </w:pPr>
    <w:rPr>
      <w:rFonts w:ascii="黑体" w:eastAsia="黑体"/>
    </w:rPr>
  </w:style>
  <w:style w:type="paragraph" w:customStyle="1" w:styleId="afffff2">
    <w:name w:val="字母编号列项"/>
    <w:rsid w:val="002F6FBF"/>
    <w:pPr>
      <w:jc w:val="both"/>
    </w:pPr>
    <w:rPr>
      <w:rFonts w:ascii="宋体"/>
      <w:sz w:val="21"/>
    </w:rPr>
  </w:style>
  <w:style w:type="paragraph" w:styleId="afffff3">
    <w:name w:val="Balloon Text"/>
    <w:basedOn w:val="af7"/>
    <w:semiHidden/>
    <w:rsid w:val="002F6FBF"/>
    <w:rPr>
      <w:sz w:val="18"/>
      <w:szCs w:val="18"/>
    </w:rPr>
  </w:style>
  <w:style w:type="paragraph" w:styleId="afffff4">
    <w:name w:val="Document Map"/>
    <w:basedOn w:val="af7"/>
    <w:semiHidden/>
    <w:rsid w:val="002F6FBF"/>
    <w:pPr>
      <w:shd w:val="clear" w:color="auto" w:fill="000080"/>
    </w:pPr>
  </w:style>
  <w:style w:type="character" w:styleId="afffff5">
    <w:name w:val="annotation reference"/>
    <w:semiHidden/>
    <w:rsid w:val="002F6FBF"/>
    <w:rPr>
      <w:sz w:val="21"/>
      <w:szCs w:val="21"/>
    </w:rPr>
  </w:style>
  <w:style w:type="paragraph" w:styleId="afffff6">
    <w:name w:val="annotation text"/>
    <w:basedOn w:val="af7"/>
    <w:semiHidden/>
    <w:rsid w:val="002F6FBF"/>
    <w:pPr>
      <w:jc w:val="left"/>
    </w:pPr>
  </w:style>
  <w:style w:type="paragraph" w:styleId="afffff7">
    <w:name w:val="annotation subject"/>
    <w:basedOn w:val="afffff6"/>
    <w:next w:val="afffff6"/>
    <w:semiHidden/>
    <w:rsid w:val="002F6FBF"/>
    <w:rPr>
      <w:b/>
      <w:bCs/>
    </w:rPr>
  </w:style>
  <w:style w:type="paragraph" w:styleId="afffff8">
    <w:name w:val="Body Text First Indent"/>
    <w:basedOn w:val="afffff0"/>
    <w:rsid w:val="002F6FBF"/>
    <w:pPr>
      <w:ind w:firstLineChars="100" w:firstLine="420"/>
    </w:pPr>
  </w:style>
  <w:style w:type="paragraph" w:customStyle="1" w:styleId="afffff9">
    <w:name w:val="示例×："/>
    <w:basedOn w:val="af7"/>
    <w:next w:val="af7"/>
    <w:rsid w:val="002F6FBF"/>
    <w:pPr>
      <w:tabs>
        <w:tab w:val="left" w:pos="630"/>
        <w:tab w:val="num" w:pos="760"/>
      </w:tabs>
      <w:autoSpaceDE w:val="0"/>
      <w:autoSpaceDN w:val="0"/>
      <w:ind w:left="20" w:firstLine="380"/>
    </w:pPr>
    <w:rPr>
      <w:rFonts w:ascii="宋体"/>
      <w:kern w:val="0"/>
      <w:sz w:val="18"/>
    </w:rPr>
  </w:style>
  <w:style w:type="paragraph" w:customStyle="1" w:styleId="13">
    <w:name w:val="附录图标题1"/>
    <w:next w:val="aff6"/>
    <w:rsid w:val="002F6FBF"/>
    <w:p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fffffa">
    <w:name w:val="示例："/>
    <w:next w:val="af7"/>
    <w:rsid w:val="002F6FBF"/>
    <w:pPr>
      <w:tabs>
        <w:tab w:val="num" w:pos="1100"/>
      </w:tabs>
      <w:ind w:firstLine="380"/>
      <w:jc w:val="both"/>
    </w:pPr>
    <w:rPr>
      <w:rFonts w:ascii="宋体"/>
      <w:sz w:val="18"/>
    </w:rPr>
  </w:style>
  <w:style w:type="paragraph" w:customStyle="1" w:styleId="afffffb">
    <w:name w:val="数字编号列项"/>
    <w:rsid w:val="002F6FBF"/>
    <w:pPr>
      <w:ind w:leftChars="400" w:left="1260" w:hangingChars="200" w:hanging="420"/>
      <w:jc w:val="both"/>
    </w:pPr>
    <w:rPr>
      <w:rFonts w:ascii="宋体"/>
      <w:sz w:val="21"/>
    </w:rPr>
  </w:style>
  <w:style w:type="paragraph" w:customStyle="1" w:styleId="23">
    <w:name w:val="样式 悬挂缩进: 2 字符"/>
    <w:basedOn w:val="af7"/>
    <w:next w:val="af7"/>
    <w:rsid w:val="002F6FBF"/>
    <w:pPr>
      <w:ind w:leftChars="400" w:left="1260" w:hangingChars="200" w:hanging="420"/>
    </w:pPr>
    <w:rPr>
      <w:rFonts w:cs="宋体"/>
      <w:kern w:val="0"/>
    </w:rPr>
  </w:style>
  <w:style w:type="table" w:styleId="afffffc">
    <w:name w:val="Table Grid"/>
    <w:basedOn w:val="af9"/>
    <w:uiPriority w:val="59"/>
    <w:rsid w:val="00B2768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
    <w:name w:val="Char Char Char Char Char Char Char Char Char Char Char Char Char Char Char Char"/>
    <w:basedOn w:val="af7"/>
    <w:autoRedefine/>
    <w:rsid w:val="00B27686"/>
    <w:pPr>
      <w:tabs>
        <w:tab w:val="num" w:pos="360"/>
      </w:tabs>
    </w:pPr>
    <w:rPr>
      <w:sz w:val="24"/>
      <w:szCs w:val="24"/>
    </w:rPr>
  </w:style>
  <w:style w:type="paragraph" w:customStyle="1" w:styleId="CharCharCharCharCharChar">
    <w:name w:val="子目录 Char Char Char Char Char Char"/>
    <w:basedOn w:val="2"/>
    <w:link w:val="CharCharCharCharCharCharChar"/>
    <w:rsid w:val="00CE6BC1"/>
    <w:pPr>
      <w:keepNext w:val="0"/>
      <w:keepLines w:val="0"/>
      <w:widowControl/>
      <w:numPr>
        <w:ilvl w:val="0"/>
        <w:numId w:val="0"/>
      </w:numPr>
      <w:autoSpaceDE w:val="0"/>
      <w:autoSpaceDN w:val="0"/>
      <w:spacing w:before="0" w:after="0"/>
    </w:pPr>
    <w:rPr>
      <w:rFonts w:ascii="宋体" w:eastAsia="宋体" w:hAnsi="Times New Roman"/>
      <w:noProof/>
      <w:kern w:val="0"/>
    </w:rPr>
  </w:style>
  <w:style w:type="character" w:customStyle="1" w:styleId="CharCharCharCharCharCharChar">
    <w:name w:val="子目录 Char Char Char Char Char Char Char"/>
    <w:link w:val="CharCharCharCharCharChar"/>
    <w:rsid w:val="00CE6BC1"/>
    <w:rPr>
      <w:rFonts w:ascii="宋体" w:eastAsia="宋体"/>
      <w:noProof/>
      <w:sz w:val="21"/>
      <w:lang w:val="en-US" w:eastAsia="zh-CN" w:bidi="ar-SA"/>
    </w:rPr>
  </w:style>
  <w:style w:type="paragraph" w:customStyle="1" w:styleId="14">
    <w:name w:val="样式1"/>
    <w:basedOn w:val="1"/>
    <w:rsid w:val="00CE6BC1"/>
    <w:pPr>
      <w:numPr>
        <w:numId w:val="0"/>
      </w:numPr>
      <w:tabs>
        <w:tab w:val="num" w:pos="425"/>
        <w:tab w:val="left" w:pos="9240"/>
      </w:tabs>
      <w:spacing w:after="0"/>
      <w:ind w:left="425" w:hanging="425"/>
    </w:pPr>
    <w:rPr>
      <w:rFonts w:ascii="黑体"/>
      <w:b/>
      <w:szCs w:val="44"/>
    </w:rPr>
  </w:style>
  <w:style w:type="paragraph" w:customStyle="1" w:styleId="15">
    <w:name w:val="样式 宋体 五号 行距: 1.5 倍行距"/>
    <w:basedOn w:val="1"/>
    <w:rsid w:val="00CE6BC1"/>
    <w:pPr>
      <w:numPr>
        <w:numId w:val="0"/>
      </w:numPr>
      <w:tabs>
        <w:tab w:val="num" w:pos="425"/>
        <w:tab w:val="left" w:pos="9240"/>
      </w:tabs>
      <w:spacing w:after="0"/>
      <w:ind w:left="425" w:hanging="425"/>
    </w:pPr>
    <w:rPr>
      <w:rFonts w:ascii="黑体"/>
      <w:b/>
      <w:szCs w:val="44"/>
    </w:rPr>
  </w:style>
  <w:style w:type="paragraph" w:customStyle="1" w:styleId="151">
    <w:name w:val="样式 宋体 五号 行距: 1.5 倍行距1"/>
    <w:basedOn w:val="af7"/>
    <w:rsid w:val="00CE6BC1"/>
    <w:pPr>
      <w:adjustRightInd w:val="0"/>
      <w:snapToGrid w:val="0"/>
      <w:spacing w:line="360" w:lineRule="auto"/>
      <w:ind w:firstLineChars="200" w:firstLine="200"/>
    </w:pPr>
    <w:rPr>
      <w:rFonts w:ascii="宋体" w:hAnsi="宋体" w:cs="宋体"/>
    </w:rPr>
  </w:style>
  <w:style w:type="paragraph" w:styleId="afffffd">
    <w:name w:val="Normal (Web)"/>
    <w:basedOn w:val="af7"/>
    <w:uiPriority w:val="99"/>
    <w:rsid w:val="00CE6BC1"/>
    <w:pPr>
      <w:widowControl/>
      <w:spacing w:before="100" w:beforeAutospacing="1" w:after="100" w:afterAutospacing="1"/>
      <w:jc w:val="left"/>
    </w:pPr>
    <w:rPr>
      <w:rFonts w:ascii="宋体" w:hAnsi="宋体"/>
      <w:kern w:val="0"/>
      <w:sz w:val="18"/>
      <w:szCs w:val="18"/>
    </w:rPr>
  </w:style>
  <w:style w:type="paragraph" w:customStyle="1" w:styleId="NNNCharCharChar">
    <w:name w:val="NNN Char Char Char"/>
    <w:basedOn w:val="af7"/>
    <w:autoRedefine/>
    <w:rsid w:val="00CE6BC1"/>
    <w:pPr>
      <w:tabs>
        <w:tab w:val="num" w:pos="360"/>
      </w:tabs>
    </w:pPr>
    <w:rPr>
      <w:sz w:val="24"/>
      <w:szCs w:val="24"/>
    </w:rPr>
  </w:style>
  <w:style w:type="paragraph" w:customStyle="1" w:styleId="Char2">
    <w:name w:val="Char"/>
    <w:basedOn w:val="af7"/>
    <w:autoRedefine/>
    <w:rsid w:val="00CE6BC1"/>
    <w:pPr>
      <w:tabs>
        <w:tab w:val="num" w:pos="360"/>
      </w:tabs>
    </w:pPr>
    <w:rPr>
      <w:sz w:val="24"/>
      <w:szCs w:val="24"/>
    </w:rPr>
  </w:style>
  <w:style w:type="paragraph" w:customStyle="1" w:styleId="c">
    <w:name w:val="c封面标准英文名称"/>
    <w:basedOn w:val="af7"/>
    <w:rsid w:val="00CE6BC1"/>
    <w:pPr>
      <w:adjustRightInd w:val="0"/>
      <w:jc w:val="center"/>
    </w:pPr>
    <w:rPr>
      <w:b/>
      <w:sz w:val="28"/>
    </w:rPr>
  </w:style>
  <w:style w:type="character" w:customStyle="1" w:styleId="affff8">
    <w:name w:val="页脚 字符"/>
    <w:link w:val="affff7"/>
    <w:rsid w:val="00785D5E"/>
    <w:rPr>
      <w:kern w:val="2"/>
      <w:sz w:val="18"/>
    </w:rPr>
  </w:style>
  <w:style w:type="paragraph" w:customStyle="1" w:styleId="c0">
    <w:name w:val="c封面标准名称"/>
    <w:basedOn w:val="af7"/>
    <w:rsid w:val="00785D5E"/>
    <w:pPr>
      <w:adjustRightInd w:val="0"/>
      <w:jc w:val="center"/>
    </w:pPr>
    <w:rPr>
      <w:rFonts w:eastAsia="黑体"/>
      <w:kern w:val="0"/>
      <w:sz w:val="52"/>
    </w:rPr>
  </w:style>
  <w:style w:type="character" w:customStyle="1" w:styleId="Char">
    <w:name w:val="段 Char"/>
    <w:link w:val="aff6"/>
    <w:locked/>
    <w:rsid w:val="002D3C62"/>
    <w:rPr>
      <w:rFonts w:ascii="宋体"/>
      <w:noProof/>
      <w:sz w:val="21"/>
      <w:lang w:bidi="ar-SA"/>
    </w:rPr>
  </w:style>
  <w:style w:type="paragraph" w:customStyle="1" w:styleId="afffffe">
    <w:name w:val="其他发布日期"/>
    <w:basedOn w:val="affc"/>
    <w:rsid w:val="00270F36"/>
    <w:pPr>
      <w:framePr w:w="3997" w:h="471" w:hRule="exact" w:hSpace="0" w:vSpace="181" w:wrap="around" w:vAnchor="page" w:hAnchor="page" w:x="1419" w:y="14097"/>
    </w:pPr>
  </w:style>
  <w:style w:type="paragraph" w:customStyle="1" w:styleId="Style44">
    <w:name w:val="_Style 44"/>
    <w:basedOn w:val="af7"/>
    <w:rsid w:val="00270F36"/>
    <w:pPr>
      <w:tabs>
        <w:tab w:val="left" w:pos="360"/>
      </w:tabs>
    </w:pPr>
  </w:style>
  <w:style w:type="paragraph" w:customStyle="1" w:styleId="-11">
    <w:name w:val="彩色列表 - 着色 11"/>
    <w:basedOn w:val="af7"/>
    <w:link w:val="-1"/>
    <w:uiPriority w:val="99"/>
    <w:qFormat/>
    <w:rsid w:val="00270F36"/>
    <w:pPr>
      <w:ind w:firstLineChars="200" w:firstLine="420"/>
    </w:pPr>
    <w:rPr>
      <w:rFonts w:ascii="Calibri" w:hAnsi="Calibri"/>
      <w:szCs w:val="22"/>
    </w:rPr>
  </w:style>
  <w:style w:type="character" w:styleId="affffff">
    <w:name w:val="Emphasis"/>
    <w:uiPriority w:val="20"/>
    <w:qFormat/>
    <w:rsid w:val="00CB0302"/>
    <w:rPr>
      <w:i w:val="0"/>
      <w:iCs w:val="0"/>
      <w:color w:val="CC0000"/>
    </w:rPr>
  </w:style>
  <w:style w:type="character" w:customStyle="1" w:styleId="-1">
    <w:name w:val="彩色列表 - 强调文字颜色 1字符"/>
    <w:link w:val="-11"/>
    <w:uiPriority w:val="99"/>
    <w:rsid w:val="00BE0C60"/>
    <w:rPr>
      <w:rFonts w:ascii="Calibri" w:hAnsi="Calibri"/>
      <w:kern w:val="2"/>
      <w:sz w:val="21"/>
      <w:szCs w:val="22"/>
    </w:rPr>
  </w:style>
  <w:style w:type="paragraph" w:styleId="affffff0">
    <w:name w:val="Revision"/>
    <w:hidden/>
    <w:uiPriority w:val="99"/>
    <w:semiHidden/>
    <w:rsid w:val="004B7FF7"/>
    <w:rPr>
      <w:kern w:val="2"/>
      <w:sz w:val="21"/>
    </w:rPr>
  </w:style>
  <w:style w:type="paragraph" w:styleId="TOC">
    <w:name w:val="TOC Heading"/>
    <w:basedOn w:val="1"/>
    <w:next w:val="af7"/>
    <w:uiPriority w:val="39"/>
    <w:semiHidden/>
    <w:unhideWhenUsed/>
    <w:qFormat/>
    <w:rsid w:val="00E6095A"/>
    <w:pPr>
      <w:widowControl/>
      <w:numPr>
        <w:numId w:val="0"/>
      </w:numPr>
      <w:spacing w:before="480" w:after="0" w:line="276" w:lineRule="auto"/>
      <w:jc w:val="left"/>
      <w:outlineLvl w:val="9"/>
    </w:pPr>
    <w:rPr>
      <w:rFonts w:ascii="Cambria" w:eastAsia="宋体" w:hAnsi="Cambria"/>
      <w:b/>
      <w:bCs/>
      <w:color w:val="365F91"/>
      <w:kern w:val="0"/>
      <w:szCs w:val="28"/>
    </w:rPr>
  </w:style>
  <w:style w:type="paragraph" w:styleId="affffff1">
    <w:name w:val="List Paragraph"/>
    <w:basedOn w:val="af7"/>
    <w:link w:val="affffff2"/>
    <w:uiPriority w:val="34"/>
    <w:qFormat/>
    <w:rsid w:val="00AC38CD"/>
    <w:pPr>
      <w:ind w:firstLineChars="200" w:firstLine="420"/>
    </w:pPr>
    <w:rPr>
      <w:rFonts w:ascii="Calibri" w:hAnsi="Calibri"/>
      <w:szCs w:val="22"/>
    </w:rPr>
  </w:style>
  <w:style w:type="paragraph" w:customStyle="1" w:styleId="affffff3">
    <w:name w:val="a"/>
    <w:basedOn w:val="af7"/>
    <w:rsid w:val="00CC293D"/>
    <w:pPr>
      <w:widowControl/>
      <w:spacing w:before="100" w:beforeAutospacing="1" w:after="100" w:afterAutospacing="1"/>
      <w:jc w:val="left"/>
    </w:pPr>
    <w:rPr>
      <w:rFonts w:ascii="宋体" w:hAnsi="宋体" w:cs="宋体"/>
      <w:kern w:val="0"/>
      <w:sz w:val="24"/>
      <w:szCs w:val="24"/>
    </w:rPr>
  </w:style>
  <w:style w:type="character" w:customStyle="1" w:styleId="20">
    <w:name w:val="标题 2 字符"/>
    <w:aliases w:val="H2 字符"/>
    <w:basedOn w:val="af8"/>
    <w:link w:val="2"/>
    <w:rsid w:val="00A63217"/>
    <w:rPr>
      <w:rFonts w:ascii="Arial" w:eastAsia="黑体" w:hAnsi="Arial"/>
      <w:kern w:val="2"/>
      <w:sz w:val="21"/>
    </w:rPr>
  </w:style>
  <w:style w:type="character" w:customStyle="1" w:styleId="30">
    <w:name w:val="标题 3 字符"/>
    <w:aliases w:val="h3 字符,3rd level 字符"/>
    <w:basedOn w:val="af8"/>
    <w:link w:val="3"/>
    <w:rsid w:val="00A63217"/>
    <w:rPr>
      <w:rFonts w:eastAsia="黑体"/>
      <w:kern w:val="2"/>
      <w:sz w:val="21"/>
    </w:rPr>
  </w:style>
  <w:style w:type="character" w:customStyle="1" w:styleId="Char1">
    <w:name w:val="正文图标题 Char"/>
    <w:basedOn w:val="af8"/>
    <w:link w:val="af3"/>
    <w:rsid w:val="00146DA3"/>
    <w:rPr>
      <w:rFonts w:ascii="黑体" w:eastAsia="黑体"/>
      <w:sz w:val="21"/>
    </w:rPr>
  </w:style>
  <w:style w:type="character" w:customStyle="1" w:styleId="affffff2">
    <w:name w:val="列出段落 字符"/>
    <w:basedOn w:val="af8"/>
    <w:link w:val="affffff1"/>
    <w:uiPriority w:val="34"/>
    <w:rsid w:val="00146DA3"/>
    <w:rPr>
      <w:rFonts w:ascii="Calibri" w:hAnsi="Calibri"/>
      <w:kern w:val="2"/>
      <w:sz w:val="21"/>
      <w:szCs w:val="22"/>
    </w:rPr>
  </w:style>
  <w:style w:type="paragraph" w:customStyle="1" w:styleId="a6">
    <w:name w:val="列项——（一级）"/>
    <w:link w:val="Char3"/>
    <w:rsid w:val="00146DA3"/>
    <w:pPr>
      <w:widowControl w:val="0"/>
      <w:numPr>
        <w:numId w:val="17"/>
      </w:numPr>
      <w:jc w:val="both"/>
    </w:pPr>
    <w:rPr>
      <w:rFonts w:ascii="宋体"/>
      <w:sz w:val="21"/>
    </w:rPr>
  </w:style>
  <w:style w:type="paragraph" w:customStyle="1" w:styleId="a7">
    <w:name w:val="列项●（二级）"/>
    <w:rsid w:val="00146DA3"/>
    <w:pPr>
      <w:numPr>
        <w:ilvl w:val="1"/>
        <w:numId w:val="17"/>
      </w:numPr>
      <w:tabs>
        <w:tab w:val="left" w:pos="840"/>
      </w:tabs>
      <w:jc w:val="both"/>
    </w:pPr>
    <w:rPr>
      <w:rFonts w:ascii="宋体"/>
      <w:sz w:val="21"/>
    </w:rPr>
  </w:style>
  <w:style w:type="paragraph" w:customStyle="1" w:styleId="a8">
    <w:name w:val="列项◆（三级）"/>
    <w:basedOn w:val="af7"/>
    <w:rsid w:val="00146DA3"/>
    <w:pPr>
      <w:numPr>
        <w:ilvl w:val="2"/>
        <w:numId w:val="17"/>
      </w:numPr>
    </w:pPr>
    <w:rPr>
      <w:rFonts w:ascii="宋体"/>
      <w:szCs w:val="21"/>
    </w:rPr>
  </w:style>
  <w:style w:type="paragraph" w:customStyle="1" w:styleId="a9">
    <w:name w:val="图片编号"/>
    <w:basedOn w:val="af3"/>
    <w:link w:val="Char4"/>
    <w:qFormat/>
    <w:rsid w:val="00146DA3"/>
    <w:pPr>
      <w:numPr>
        <w:numId w:val="16"/>
      </w:numPr>
      <w:spacing w:beforeLines="50" w:afterLines="50"/>
    </w:pPr>
  </w:style>
  <w:style w:type="character" w:customStyle="1" w:styleId="Char4">
    <w:name w:val="图片编号 Char"/>
    <w:basedOn w:val="Char1"/>
    <w:link w:val="a9"/>
    <w:rsid w:val="00146DA3"/>
    <w:rPr>
      <w:rFonts w:ascii="黑体" w:eastAsia="黑体"/>
      <w:sz w:val="21"/>
    </w:rPr>
  </w:style>
  <w:style w:type="character" w:customStyle="1" w:styleId="Char3">
    <w:name w:val="列项——（一级） Char"/>
    <w:basedOn w:val="af8"/>
    <w:link w:val="a6"/>
    <w:rsid w:val="00146DA3"/>
    <w:rPr>
      <w:rFonts w:ascii="宋体"/>
      <w:sz w:val="21"/>
    </w:rPr>
  </w:style>
  <w:style w:type="paragraph" w:customStyle="1" w:styleId="--">
    <w:name w:val="--列"/>
    <w:basedOn w:val="a6"/>
    <w:link w:val="--Char"/>
    <w:qFormat/>
    <w:rsid w:val="00146DA3"/>
    <w:pPr>
      <w:numPr>
        <w:numId w:val="15"/>
      </w:numPr>
      <w:ind w:leftChars="200" w:left="608"/>
    </w:pPr>
  </w:style>
  <w:style w:type="character" w:customStyle="1" w:styleId="--Char">
    <w:name w:val="--列 Char"/>
    <w:basedOn w:val="Char3"/>
    <w:link w:val="--"/>
    <w:rsid w:val="00146DA3"/>
    <w:rPr>
      <w:rFonts w:ascii="宋体"/>
      <w:sz w:val="21"/>
    </w:rPr>
  </w:style>
  <w:style w:type="paragraph" w:customStyle="1" w:styleId="a5">
    <w:name w:val="表格"/>
    <w:basedOn w:val="affffff1"/>
    <w:link w:val="Char5"/>
    <w:qFormat/>
    <w:rsid w:val="00146DA3"/>
    <w:pPr>
      <w:numPr>
        <w:ilvl w:val="1"/>
        <w:numId w:val="18"/>
      </w:numPr>
      <w:ind w:firstLineChars="0" w:firstLine="0"/>
      <w:jc w:val="center"/>
    </w:pPr>
    <w:rPr>
      <w:rFonts w:asciiTheme="minorHAnsi" w:eastAsiaTheme="minorEastAsia" w:hAnsiTheme="minorHAnsi" w:cstheme="minorBidi"/>
    </w:rPr>
  </w:style>
  <w:style w:type="character" w:customStyle="1" w:styleId="Char5">
    <w:name w:val="表格 Char"/>
    <w:basedOn w:val="affffff2"/>
    <w:link w:val="a5"/>
    <w:rsid w:val="00146DA3"/>
    <w:rPr>
      <w:rFonts w:asciiTheme="minorHAnsi" w:eastAsiaTheme="minorEastAsia" w:hAnsiTheme="minorHAnsi" w:cstheme="minorBidi"/>
      <w:kern w:val="2"/>
      <w:sz w:val="21"/>
      <w:szCs w:val="22"/>
    </w:rPr>
  </w:style>
  <w:style w:type="paragraph" w:styleId="affffff4">
    <w:name w:val="Date"/>
    <w:basedOn w:val="af7"/>
    <w:next w:val="af7"/>
    <w:link w:val="affffff5"/>
    <w:semiHidden/>
    <w:unhideWhenUsed/>
    <w:rsid w:val="005016FE"/>
    <w:pPr>
      <w:ind w:leftChars="2500" w:left="100"/>
    </w:pPr>
  </w:style>
  <w:style w:type="character" w:customStyle="1" w:styleId="affffff5">
    <w:name w:val="日期 字符"/>
    <w:basedOn w:val="af8"/>
    <w:link w:val="affffff4"/>
    <w:semiHidden/>
    <w:rsid w:val="005016FE"/>
    <w:rPr>
      <w:kern w:val="2"/>
      <w:sz w:val="21"/>
    </w:rPr>
  </w:style>
  <w:style w:type="character" w:customStyle="1" w:styleId="10">
    <w:name w:val="标题 1 字符"/>
    <w:basedOn w:val="af8"/>
    <w:link w:val="1"/>
    <w:rsid w:val="00FE6D97"/>
    <w:rPr>
      <w:rFonts w:eastAsia="黑体"/>
      <w:kern w:val="44"/>
      <w:sz w:val="21"/>
    </w:rPr>
  </w:style>
  <w:style w:type="character" w:customStyle="1" w:styleId="Char0">
    <w:name w:val="一级条标题 Char"/>
    <w:link w:val="aff8"/>
    <w:rsid w:val="004332ED"/>
    <w:rPr>
      <w:rFonts w:ascii="黑体" w:eastAsia="黑体"/>
      <w:sz w:val="21"/>
    </w:rPr>
  </w:style>
  <w:style w:type="character" w:styleId="affffff6">
    <w:name w:val="Strong"/>
    <w:basedOn w:val="af8"/>
    <w:qFormat/>
    <w:rsid w:val="002956F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85254">
      <w:bodyDiv w:val="1"/>
      <w:marLeft w:val="0"/>
      <w:marRight w:val="0"/>
      <w:marTop w:val="0"/>
      <w:marBottom w:val="0"/>
      <w:divBdr>
        <w:top w:val="none" w:sz="0" w:space="0" w:color="auto"/>
        <w:left w:val="none" w:sz="0" w:space="0" w:color="auto"/>
        <w:bottom w:val="none" w:sz="0" w:space="0" w:color="auto"/>
        <w:right w:val="none" w:sz="0" w:space="0" w:color="auto"/>
      </w:divBdr>
    </w:div>
    <w:div w:id="63528244">
      <w:bodyDiv w:val="1"/>
      <w:marLeft w:val="0"/>
      <w:marRight w:val="0"/>
      <w:marTop w:val="0"/>
      <w:marBottom w:val="0"/>
      <w:divBdr>
        <w:top w:val="none" w:sz="0" w:space="0" w:color="auto"/>
        <w:left w:val="none" w:sz="0" w:space="0" w:color="auto"/>
        <w:bottom w:val="none" w:sz="0" w:space="0" w:color="auto"/>
        <w:right w:val="none" w:sz="0" w:space="0" w:color="auto"/>
      </w:divBdr>
    </w:div>
    <w:div w:id="136918732">
      <w:bodyDiv w:val="1"/>
      <w:marLeft w:val="0"/>
      <w:marRight w:val="0"/>
      <w:marTop w:val="0"/>
      <w:marBottom w:val="0"/>
      <w:divBdr>
        <w:top w:val="none" w:sz="0" w:space="0" w:color="auto"/>
        <w:left w:val="none" w:sz="0" w:space="0" w:color="auto"/>
        <w:bottom w:val="none" w:sz="0" w:space="0" w:color="auto"/>
        <w:right w:val="none" w:sz="0" w:space="0" w:color="auto"/>
      </w:divBdr>
    </w:div>
    <w:div w:id="233247636">
      <w:bodyDiv w:val="1"/>
      <w:marLeft w:val="0"/>
      <w:marRight w:val="0"/>
      <w:marTop w:val="0"/>
      <w:marBottom w:val="0"/>
      <w:divBdr>
        <w:top w:val="none" w:sz="0" w:space="0" w:color="auto"/>
        <w:left w:val="none" w:sz="0" w:space="0" w:color="auto"/>
        <w:bottom w:val="none" w:sz="0" w:space="0" w:color="auto"/>
        <w:right w:val="none" w:sz="0" w:space="0" w:color="auto"/>
      </w:divBdr>
    </w:div>
    <w:div w:id="235558888">
      <w:bodyDiv w:val="1"/>
      <w:marLeft w:val="0"/>
      <w:marRight w:val="0"/>
      <w:marTop w:val="0"/>
      <w:marBottom w:val="0"/>
      <w:divBdr>
        <w:top w:val="none" w:sz="0" w:space="0" w:color="auto"/>
        <w:left w:val="none" w:sz="0" w:space="0" w:color="auto"/>
        <w:bottom w:val="none" w:sz="0" w:space="0" w:color="auto"/>
        <w:right w:val="none" w:sz="0" w:space="0" w:color="auto"/>
      </w:divBdr>
    </w:div>
    <w:div w:id="274750306">
      <w:bodyDiv w:val="1"/>
      <w:marLeft w:val="0"/>
      <w:marRight w:val="0"/>
      <w:marTop w:val="0"/>
      <w:marBottom w:val="0"/>
      <w:divBdr>
        <w:top w:val="none" w:sz="0" w:space="0" w:color="auto"/>
        <w:left w:val="none" w:sz="0" w:space="0" w:color="auto"/>
        <w:bottom w:val="none" w:sz="0" w:space="0" w:color="auto"/>
        <w:right w:val="none" w:sz="0" w:space="0" w:color="auto"/>
      </w:divBdr>
    </w:div>
    <w:div w:id="289288317">
      <w:bodyDiv w:val="1"/>
      <w:marLeft w:val="0"/>
      <w:marRight w:val="0"/>
      <w:marTop w:val="0"/>
      <w:marBottom w:val="0"/>
      <w:divBdr>
        <w:top w:val="none" w:sz="0" w:space="0" w:color="auto"/>
        <w:left w:val="none" w:sz="0" w:space="0" w:color="auto"/>
        <w:bottom w:val="none" w:sz="0" w:space="0" w:color="auto"/>
        <w:right w:val="none" w:sz="0" w:space="0" w:color="auto"/>
      </w:divBdr>
    </w:div>
    <w:div w:id="388695158">
      <w:bodyDiv w:val="1"/>
      <w:marLeft w:val="0"/>
      <w:marRight w:val="0"/>
      <w:marTop w:val="0"/>
      <w:marBottom w:val="0"/>
      <w:divBdr>
        <w:top w:val="none" w:sz="0" w:space="0" w:color="auto"/>
        <w:left w:val="none" w:sz="0" w:space="0" w:color="auto"/>
        <w:bottom w:val="none" w:sz="0" w:space="0" w:color="auto"/>
        <w:right w:val="none" w:sz="0" w:space="0" w:color="auto"/>
      </w:divBdr>
    </w:div>
    <w:div w:id="457378703">
      <w:bodyDiv w:val="1"/>
      <w:marLeft w:val="0"/>
      <w:marRight w:val="0"/>
      <w:marTop w:val="0"/>
      <w:marBottom w:val="0"/>
      <w:divBdr>
        <w:top w:val="none" w:sz="0" w:space="0" w:color="auto"/>
        <w:left w:val="none" w:sz="0" w:space="0" w:color="auto"/>
        <w:bottom w:val="none" w:sz="0" w:space="0" w:color="auto"/>
        <w:right w:val="none" w:sz="0" w:space="0" w:color="auto"/>
      </w:divBdr>
    </w:div>
    <w:div w:id="473564842">
      <w:bodyDiv w:val="1"/>
      <w:marLeft w:val="0"/>
      <w:marRight w:val="0"/>
      <w:marTop w:val="0"/>
      <w:marBottom w:val="0"/>
      <w:divBdr>
        <w:top w:val="none" w:sz="0" w:space="0" w:color="auto"/>
        <w:left w:val="none" w:sz="0" w:space="0" w:color="auto"/>
        <w:bottom w:val="none" w:sz="0" w:space="0" w:color="auto"/>
        <w:right w:val="none" w:sz="0" w:space="0" w:color="auto"/>
      </w:divBdr>
    </w:div>
    <w:div w:id="490298806">
      <w:bodyDiv w:val="1"/>
      <w:marLeft w:val="0"/>
      <w:marRight w:val="0"/>
      <w:marTop w:val="0"/>
      <w:marBottom w:val="0"/>
      <w:divBdr>
        <w:top w:val="none" w:sz="0" w:space="0" w:color="auto"/>
        <w:left w:val="none" w:sz="0" w:space="0" w:color="auto"/>
        <w:bottom w:val="none" w:sz="0" w:space="0" w:color="auto"/>
        <w:right w:val="none" w:sz="0" w:space="0" w:color="auto"/>
      </w:divBdr>
    </w:div>
    <w:div w:id="542012743">
      <w:bodyDiv w:val="1"/>
      <w:marLeft w:val="0"/>
      <w:marRight w:val="0"/>
      <w:marTop w:val="0"/>
      <w:marBottom w:val="0"/>
      <w:divBdr>
        <w:top w:val="none" w:sz="0" w:space="0" w:color="auto"/>
        <w:left w:val="none" w:sz="0" w:space="0" w:color="auto"/>
        <w:bottom w:val="none" w:sz="0" w:space="0" w:color="auto"/>
        <w:right w:val="none" w:sz="0" w:space="0" w:color="auto"/>
      </w:divBdr>
      <w:divsChild>
        <w:div w:id="1805855708">
          <w:marLeft w:val="446"/>
          <w:marRight w:val="0"/>
          <w:marTop w:val="0"/>
          <w:marBottom w:val="0"/>
          <w:divBdr>
            <w:top w:val="none" w:sz="0" w:space="0" w:color="auto"/>
            <w:left w:val="none" w:sz="0" w:space="0" w:color="auto"/>
            <w:bottom w:val="none" w:sz="0" w:space="0" w:color="auto"/>
            <w:right w:val="none" w:sz="0" w:space="0" w:color="auto"/>
          </w:divBdr>
        </w:div>
        <w:div w:id="963970166">
          <w:marLeft w:val="446"/>
          <w:marRight w:val="0"/>
          <w:marTop w:val="0"/>
          <w:marBottom w:val="0"/>
          <w:divBdr>
            <w:top w:val="none" w:sz="0" w:space="0" w:color="auto"/>
            <w:left w:val="none" w:sz="0" w:space="0" w:color="auto"/>
            <w:bottom w:val="none" w:sz="0" w:space="0" w:color="auto"/>
            <w:right w:val="none" w:sz="0" w:space="0" w:color="auto"/>
          </w:divBdr>
        </w:div>
      </w:divsChild>
    </w:div>
    <w:div w:id="552237139">
      <w:bodyDiv w:val="1"/>
      <w:marLeft w:val="0"/>
      <w:marRight w:val="0"/>
      <w:marTop w:val="0"/>
      <w:marBottom w:val="0"/>
      <w:divBdr>
        <w:top w:val="none" w:sz="0" w:space="0" w:color="auto"/>
        <w:left w:val="none" w:sz="0" w:space="0" w:color="auto"/>
        <w:bottom w:val="none" w:sz="0" w:space="0" w:color="auto"/>
        <w:right w:val="none" w:sz="0" w:space="0" w:color="auto"/>
      </w:divBdr>
      <w:divsChild>
        <w:div w:id="319314588">
          <w:marLeft w:val="446"/>
          <w:marRight w:val="0"/>
          <w:marTop w:val="0"/>
          <w:marBottom w:val="0"/>
          <w:divBdr>
            <w:top w:val="none" w:sz="0" w:space="0" w:color="auto"/>
            <w:left w:val="none" w:sz="0" w:space="0" w:color="auto"/>
            <w:bottom w:val="none" w:sz="0" w:space="0" w:color="auto"/>
            <w:right w:val="none" w:sz="0" w:space="0" w:color="auto"/>
          </w:divBdr>
        </w:div>
        <w:div w:id="804853662">
          <w:marLeft w:val="446"/>
          <w:marRight w:val="0"/>
          <w:marTop w:val="0"/>
          <w:marBottom w:val="0"/>
          <w:divBdr>
            <w:top w:val="none" w:sz="0" w:space="0" w:color="auto"/>
            <w:left w:val="none" w:sz="0" w:space="0" w:color="auto"/>
            <w:bottom w:val="none" w:sz="0" w:space="0" w:color="auto"/>
            <w:right w:val="none" w:sz="0" w:space="0" w:color="auto"/>
          </w:divBdr>
        </w:div>
      </w:divsChild>
    </w:div>
    <w:div w:id="649678314">
      <w:bodyDiv w:val="1"/>
      <w:marLeft w:val="0"/>
      <w:marRight w:val="0"/>
      <w:marTop w:val="0"/>
      <w:marBottom w:val="0"/>
      <w:divBdr>
        <w:top w:val="none" w:sz="0" w:space="0" w:color="auto"/>
        <w:left w:val="none" w:sz="0" w:space="0" w:color="auto"/>
        <w:bottom w:val="none" w:sz="0" w:space="0" w:color="auto"/>
        <w:right w:val="none" w:sz="0" w:space="0" w:color="auto"/>
      </w:divBdr>
    </w:div>
    <w:div w:id="663970265">
      <w:bodyDiv w:val="1"/>
      <w:marLeft w:val="0"/>
      <w:marRight w:val="0"/>
      <w:marTop w:val="0"/>
      <w:marBottom w:val="0"/>
      <w:divBdr>
        <w:top w:val="none" w:sz="0" w:space="0" w:color="auto"/>
        <w:left w:val="none" w:sz="0" w:space="0" w:color="auto"/>
        <w:bottom w:val="none" w:sz="0" w:space="0" w:color="auto"/>
        <w:right w:val="none" w:sz="0" w:space="0" w:color="auto"/>
      </w:divBdr>
    </w:div>
    <w:div w:id="706105576">
      <w:bodyDiv w:val="1"/>
      <w:marLeft w:val="0"/>
      <w:marRight w:val="0"/>
      <w:marTop w:val="0"/>
      <w:marBottom w:val="0"/>
      <w:divBdr>
        <w:top w:val="none" w:sz="0" w:space="0" w:color="auto"/>
        <w:left w:val="none" w:sz="0" w:space="0" w:color="auto"/>
        <w:bottom w:val="none" w:sz="0" w:space="0" w:color="auto"/>
        <w:right w:val="none" w:sz="0" w:space="0" w:color="auto"/>
      </w:divBdr>
      <w:divsChild>
        <w:div w:id="454719722">
          <w:marLeft w:val="547"/>
          <w:marRight w:val="0"/>
          <w:marTop w:val="77"/>
          <w:marBottom w:val="0"/>
          <w:divBdr>
            <w:top w:val="none" w:sz="0" w:space="0" w:color="auto"/>
            <w:left w:val="none" w:sz="0" w:space="0" w:color="auto"/>
            <w:bottom w:val="none" w:sz="0" w:space="0" w:color="auto"/>
            <w:right w:val="none" w:sz="0" w:space="0" w:color="auto"/>
          </w:divBdr>
        </w:div>
        <w:div w:id="1232961283">
          <w:marLeft w:val="547"/>
          <w:marRight w:val="0"/>
          <w:marTop w:val="77"/>
          <w:marBottom w:val="0"/>
          <w:divBdr>
            <w:top w:val="none" w:sz="0" w:space="0" w:color="auto"/>
            <w:left w:val="none" w:sz="0" w:space="0" w:color="auto"/>
            <w:bottom w:val="none" w:sz="0" w:space="0" w:color="auto"/>
            <w:right w:val="none" w:sz="0" w:space="0" w:color="auto"/>
          </w:divBdr>
        </w:div>
        <w:div w:id="127674559">
          <w:marLeft w:val="547"/>
          <w:marRight w:val="0"/>
          <w:marTop w:val="77"/>
          <w:marBottom w:val="0"/>
          <w:divBdr>
            <w:top w:val="none" w:sz="0" w:space="0" w:color="auto"/>
            <w:left w:val="none" w:sz="0" w:space="0" w:color="auto"/>
            <w:bottom w:val="none" w:sz="0" w:space="0" w:color="auto"/>
            <w:right w:val="none" w:sz="0" w:space="0" w:color="auto"/>
          </w:divBdr>
        </w:div>
      </w:divsChild>
    </w:div>
    <w:div w:id="787353120">
      <w:bodyDiv w:val="1"/>
      <w:marLeft w:val="0"/>
      <w:marRight w:val="0"/>
      <w:marTop w:val="0"/>
      <w:marBottom w:val="0"/>
      <w:divBdr>
        <w:top w:val="none" w:sz="0" w:space="0" w:color="auto"/>
        <w:left w:val="none" w:sz="0" w:space="0" w:color="auto"/>
        <w:bottom w:val="none" w:sz="0" w:space="0" w:color="auto"/>
        <w:right w:val="none" w:sz="0" w:space="0" w:color="auto"/>
      </w:divBdr>
    </w:div>
    <w:div w:id="854344190">
      <w:bodyDiv w:val="1"/>
      <w:marLeft w:val="0"/>
      <w:marRight w:val="0"/>
      <w:marTop w:val="0"/>
      <w:marBottom w:val="0"/>
      <w:divBdr>
        <w:top w:val="none" w:sz="0" w:space="0" w:color="auto"/>
        <w:left w:val="none" w:sz="0" w:space="0" w:color="auto"/>
        <w:bottom w:val="none" w:sz="0" w:space="0" w:color="auto"/>
        <w:right w:val="none" w:sz="0" w:space="0" w:color="auto"/>
      </w:divBdr>
      <w:divsChild>
        <w:div w:id="1610698979">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884488453">
      <w:bodyDiv w:val="1"/>
      <w:marLeft w:val="0"/>
      <w:marRight w:val="0"/>
      <w:marTop w:val="0"/>
      <w:marBottom w:val="0"/>
      <w:divBdr>
        <w:top w:val="none" w:sz="0" w:space="0" w:color="auto"/>
        <w:left w:val="none" w:sz="0" w:space="0" w:color="auto"/>
        <w:bottom w:val="none" w:sz="0" w:space="0" w:color="auto"/>
        <w:right w:val="none" w:sz="0" w:space="0" w:color="auto"/>
      </w:divBdr>
    </w:div>
    <w:div w:id="985741326">
      <w:bodyDiv w:val="1"/>
      <w:marLeft w:val="0"/>
      <w:marRight w:val="0"/>
      <w:marTop w:val="0"/>
      <w:marBottom w:val="0"/>
      <w:divBdr>
        <w:top w:val="none" w:sz="0" w:space="0" w:color="auto"/>
        <w:left w:val="none" w:sz="0" w:space="0" w:color="auto"/>
        <w:bottom w:val="none" w:sz="0" w:space="0" w:color="auto"/>
        <w:right w:val="none" w:sz="0" w:space="0" w:color="auto"/>
      </w:divBdr>
    </w:div>
    <w:div w:id="990720333">
      <w:bodyDiv w:val="1"/>
      <w:marLeft w:val="0"/>
      <w:marRight w:val="0"/>
      <w:marTop w:val="0"/>
      <w:marBottom w:val="0"/>
      <w:divBdr>
        <w:top w:val="none" w:sz="0" w:space="0" w:color="auto"/>
        <w:left w:val="none" w:sz="0" w:space="0" w:color="auto"/>
        <w:bottom w:val="none" w:sz="0" w:space="0" w:color="auto"/>
        <w:right w:val="none" w:sz="0" w:space="0" w:color="auto"/>
      </w:divBdr>
      <w:divsChild>
        <w:div w:id="1085423341">
          <w:marLeft w:val="0"/>
          <w:marRight w:val="0"/>
          <w:marTop w:val="0"/>
          <w:marBottom w:val="225"/>
          <w:divBdr>
            <w:top w:val="none" w:sz="0" w:space="0" w:color="auto"/>
            <w:left w:val="none" w:sz="0" w:space="0" w:color="auto"/>
            <w:bottom w:val="none" w:sz="0" w:space="0" w:color="auto"/>
            <w:right w:val="none" w:sz="0" w:space="0" w:color="auto"/>
          </w:divBdr>
        </w:div>
        <w:div w:id="766653516">
          <w:marLeft w:val="0"/>
          <w:marRight w:val="0"/>
          <w:marTop w:val="0"/>
          <w:marBottom w:val="225"/>
          <w:divBdr>
            <w:top w:val="none" w:sz="0" w:space="0" w:color="auto"/>
            <w:left w:val="none" w:sz="0" w:space="0" w:color="auto"/>
            <w:bottom w:val="none" w:sz="0" w:space="0" w:color="auto"/>
            <w:right w:val="none" w:sz="0" w:space="0" w:color="auto"/>
          </w:divBdr>
        </w:div>
        <w:div w:id="1899129611">
          <w:marLeft w:val="0"/>
          <w:marRight w:val="0"/>
          <w:marTop w:val="0"/>
          <w:marBottom w:val="225"/>
          <w:divBdr>
            <w:top w:val="none" w:sz="0" w:space="0" w:color="auto"/>
            <w:left w:val="none" w:sz="0" w:space="0" w:color="auto"/>
            <w:bottom w:val="none" w:sz="0" w:space="0" w:color="auto"/>
            <w:right w:val="none" w:sz="0" w:space="0" w:color="auto"/>
          </w:divBdr>
        </w:div>
        <w:div w:id="513613989">
          <w:marLeft w:val="0"/>
          <w:marRight w:val="0"/>
          <w:marTop w:val="0"/>
          <w:marBottom w:val="225"/>
          <w:divBdr>
            <w:top w:val="none" w:sz="0" w:space="0" w:color="auto"/>
            <w:left w:val="none" w:sz="0" w:space="0" w:color="auto"/>
            <w:bottom w:val="none" w:sz="0" w:space="0" w:color="auto"/>
            <w:right w:val="none" w:sz="0" w:space="0" w:color="auto"/>
          </w:divBdr>
        </w:div>
        <w:div w:id="1607884558">
          <w:marLeft w:val="0"/>
          <w:marRight w:val="0"/>
          <w:marTop w:val="0"/>
          <w:marBottom w:val="225"/>
          <w:divBdr>
            <w:top w:val="none" w:sz="0" w:space="0" w:color="auto"/>
            <w:left w:val="none" w:sz="0" w:space="0" w:color="auto"/>
            <w:bottom w:val="none" w:sz="0" w:space="0" w:color="auto"/>
            <w:right w:val="none" w:sz="0" w:space="0" w:color="auto"/>
          </w:divBdr>
        </w:div>
      </w:divsChild>
    </w:div>
    <w:div w:id="999623899">
      <w:bodyDiv w:val="1"/>
      <w:marLeft w:val="0"/>
      <w:marRight w:val="0"/>
      <w:marTop w:val="0"/>
      <w:marBottom w:val="0"/>
      <w:divBdr>
        <w:top w:val="none" w:sz="0" w:space="0" w:color="auto"/>
        <w:left w:val="none" w:sz="0" w:space="0" w:color="auto"/>
        <w:bottom w:val="none" w:sz="0" w:space="0" w:color="auto"/>
        <w:right w:val="none" w:sz="0" w:space="0" w:color="auto"/>
      </w:divBdr>
      <w:divsChild>
        <w:div w:id="1617102824">
          <w:marLeft w:val="547"/>
          <w:marRight w:val="0"/>
          <w:marTop w:val="0"/>
          <w:marBottom w:val="0"/>
          <w:divBdr>
            <w:top w:val="none" w:sz="0" w:space="0" w:color="auto"/>
            <w:left w:val="none" w:sz="0" w:space="0" w:color="auto"/>
            <w:bottom w:val="none" w:sz="0" w:space="0" w:color="auto"/>
            <w:right w:val="none" w:sz="0" w:space="0" w:color="auto"/>
          </w:divBdr>
        </w:div>
        <w:div w:id="312956223">
          <w:marLeft w:val="547"/>
          <w:marRight w:val="0"/>
          <w:marTop w:val="0"/>
          <w:marBottom w:val="0"/>
          <w:divBdr>
            <w:top w:val="none" w:sz="0" w:space="0" w:color="auto"/>
            <w:left w:val="none" w:sz="0" w:space="0" w:color="auto"/>
            <w:bottom w:val="none" w:sz="0" w:space="0" w:color="auto"/>
            <w:right w:val="none" w:sz="0" w:space="0" w:color="auto"/>
          </w:divBdr>
        </w:div>
        <w:div w:id="1716924434">
          <w:marLeft w:val="547"/>
          <w:marRight w:val="0"/>
          <w:marTop w:val="0"/>
          <w:marBottom w:val="0"/>
          <w:divBdr>
            <w:top w:val="none" w:sz="0" w:space="0" w:color="auto"/>
            <w:left w:val="none" w:sz="0" w:space="0" w:color="auto"/>
            <w:bottom w:val="none" w:sz="0" w:space="0" w:color="auto"/>
            <w:right w:val="none" w:sz="0" w:space="0" w:color="auto"/>
          </w:divBdr>
        </w:div>
        <w:div w:id="793795990">
          <w:marLeft w:val="547"/>
          <w:marRight w:val="0"/>
          <w:marTop w:val="0"/>
          <w:marBottom w:val="0"/>
          <w:divBdr>
            <w:top w:val="none" w:sz="0" w:space="0" w:color="auto"/>
            <w:left w:val="none" w:sz="0" w:space="0" w:color="auto"/>
            <w:bottom w:val="none" w:sz="0" w:space="0" w:color="auto"/>
            <w:right w:val="none" w:sz="0" w:space="0" w:color="auto"/>
          </w:divBdr>
        </w:div>
        <w:div w:id="1906842101">
          <w:marLeft w:val="1267"/>
          <w:marRight w:val="0"/>
          <w:marTop w:val="0"/>
          <w:marBottom w:val="0"/>
          <w:divBdr>
            <w:top w:val="none" w:sz="0" w:space="0" w:color="auto"/>
            <w:left w:val="none" w:sz="0" w:space="0" w:color="auto"/>
            <w:bottom w:val="none" w:sz="0" w:space="0" w:color="auto"/>
            <w:right w:val="none" w:sz="0" w:space="0" w:color="auto"/>
          </w:divBdr>
        </w:div>
        <w:div w:id="1358773856">
          <w:marLeft w:val="1267"/>
          <w:marRight w:val="0"/>
          <w:marTop w:val="0"/>
          <w:marBottom w:val="0"/>
          <w:divBdr>
            <w:top w:val="none" w:sz="0" w:space="0" w:color="auto"/>
            <w:left w:val="none" w:sz="0" w:space="0" w:color="auto"/>
            <w:bottom w:val="none" w:sz="0" w:space="0" w:color="auto"/>
            <w:right w:val="none" w:sz="0" w:space="0" w:color="auto"/>
          </w:divBdr>
        </w:div>
        <w:div w:id="1016804792">
          <w:marLeft w:val="1267"/>
          <w:marRight w:val="0"/>
          <w:marTop w:val="0"/>
          <w:marBottom w:val="0"/>
          <w:divBdr>
            <w:top w:val="none" w:sz="0" w:space="0" w:color="auto"/>
            <w:left w:val="none" w:sz="0" w:space="0" w:color="auto"/>
            <w:bottom w:val="none" w:sz="0" w:space="0" w:color="auto"/>
            <w:right w:val="none" w:sz="0" w:space="0" w:color="auto"/>
          </w:divBdr>
        </w:div>
        <w:div w:id="1848984383">
          <w:marLeft w:val="1267"/>
          <w:marRight w:val="0"/>
          <w:marTop w:val="0"/>
          <w:marBottom w:val="0"/>
          <w:divBdr>
            <w:top w:val="none" w:sz="0" w:space="0" w:color="auto"/>
            <w:left w:val="none" w:sz="0" w:space="0" w:color="auto"/>
            <w:bottom w:val="none" w:sz="0" w:space="0" w:color="auto"/>
            <w:right w:val="none" w:sz="0" w:space="0" w:color="auto"/>
          </w:divBdr>
        </w:div>
        <w:div w:id="983898155">
          <w:marLeft w:val="1267"/>
          <w:marRight w:val="0"/>
          <w:marTop w:val="0"/>
          <w:marBottom w:val="0"/>
          <w:divBdr>
            <w:top w:val="none" w:sz="0" w:space="0" w:color="auto"/>
            <w:left w:val="none" w:sz="0" w:space="0" w:color="auto"/>
            <w:bottom w:val="none" w:sz="0" w:space="0" w:color="auto"/>
            <w:right w:val="none" w:sz="0" w:space="0" w:color="auto"/>
          </w:divBdr>
        </w:div>
      </w:divsChild>
    </w:div>
    <w:div w:id="1017191007">
      <w:bodyDiv w:val="1"/>
      <w:marLeft w:val="0"/>
      <w:marRight w:val="0"/>
      <w:marTop w:val="0"/>
      <w:marBottom w:val="0"/>
      <w:divBdr>
        <w:top w:val="none" w:sz="0" w:space="0" w:color="auto"/>
        <w:left w:val="none" w:sz="0" w:space="0" w:color="auto"/>
        <w:bottom w:val="none" w:sz="0" w:space="0" w:color="auto"/>
        <w:right w:val="none" w:sz="0" w:space="0" w:color="auto"/>
      </w:divBdr>
    </w:div>
    <w:div w:id="1019620972">
      <w:bodyDiv w:val="1"/>
      <w:marLeft w:val="0"/>
      <w:marRight w:val="0"/>
      <w:marTop w:val="0"/>
      <w:marBottom w:val="0"/>
      <w:divBdr>
        <w:top w:val="none" w:sz="0" w:space="0" w:color="auto"/>
        <w:left w:val="none" w:sz="0" w:space="0" w:color="auto"/>
        <w:bottom w:val="none" w:sz="0" w:space="0" w:color="auto"/>
        <w:right w:val="none" w:sz="0" w:space="0" w:color="auto"/>
      </w:divBdr>
    </w:div>
    <w:div w:id="1071268760">
      <w:bodyDiv w:val="1"/>
      <w:marLeft w:val="0"/>
      <w:marRight w:val="0"/>
      <w:marTop w:val="0"/>
      <w:marBottom w:val="0"/>
      <w:divBdr>
        <w:top w:val="none" w:sz="0" w:space="0" w:color="auto"/>
        <w:left w:val="none" w:sz="0" w:space="0" w:color="auto"/>
        <w:bottom w:val="none" w:sz="0" w:space="0" w:color="auto"/>
        <w:right w:val="none" w:sz="0" w:space="0" w:color="auto"/>
      </w:divBdr>
    </w:div>
    <w:div w:id="1273784727">
      <w:bodyDiv w:val="1"/>
      <w:marLeft w:val="0"/>
      <w:marRight w:val="0"/>
      <w:marTop w:val="0"/>
      <w:marBottom w:val="0"/>
      <w:divBdr>
        <w:top w:val="none" w:sz="0" w:space="0" w:color="auto"/>
        <w:left w:val="none" w:sz="0" w:space="0" w:color="auto"/>
        <w:bottom w:val="none" w:sz="0" w:space="0" w:color="auto"/>
        <w:right w:val="none" w:sz="0" w:space="0" w:color="auto"/>
      </w:divBdr>
    </w:div>
    <w:div w:id="1373652571">
      <w:bodyDiv w:val="1"/>
      <w:marLeft w:val="0"/>
      <w:marRight w:val="0"/>
      <w:marTop w:val="0"/>
      <w:marBottom w:val="0"/>
      <w:divBdr>
        <w:top w:val="none" w:sz="0" w:space="0" w:color="auto"/>
        <w:left w:val="none" w:sz="0" w:space="0" w:color="auto"/>
        <w:bottom w:val="none" w:sz="0" w:space="0" w:color="auto"/>
        <w:right w:val="none" w:sz="0" w:space="0" w:color="auto"/>
      </w:divBdr>
    </w:div>
    <w:div w:id="1546942228">
      <w:bodyDiv w:val="1"/>
      <w:marLeft w:val="0"/>
      <w:marRight w:val="0"/>
      <w:marTop w:val="0"/>
      <w:marBottom w:val="0"/>
      <w:divBdr>
        <w:top w:val="none" w:sz="0" w:space="0" w:color="auto"/>
        <w:left w:val="none" w:sz="0" w:space="0" w:color="auto"/>
        <w:bottom w:val="none" w:sz="0" w:space="0" w:color="auto"/>
        <w:right w:val="none" w:sz="0" w:space="0" w:color="auto"/>
      </w:divBdr>
    </w:div>
    <w:div w:id="1580824483">
      <w:bodyDiv w:val="1"/>
      <w:marLeft w:val="0"/>
      <w:marRight w:val="0"/>
      <w:marTop w:val="0"/>
      <w:marBottom w:val="0"/>
      <w:divBdr>
        <w:top w:val="none" w:sz="0" w:space="0" w:color="auto"/>
        <w:left w:val="none" w:sz="0" w:space="0" w:color="auto"/>
        <w:bottom w:val="none" w:sz="0" w:space="0" w:color="auto"/>
        <w:right w:val="none" w:sz="0" w:space="0" w:color="auto"/>
      </w:divBdr>
      <w:divsChild>
        <w:div w:id="1343052175">
          <w:marLeft w:val="547"/>
          <w:marRight w:val="0"/>
          <w:marTop w:val="0"/>
          <w:marBottom w:val="0"/>
          <w:divBdr>
            <w:top w:val="none" w:sz="0" w:space="0" w:color="auto"/>
            <w:left w:val="none" w:sz="0" w:space="0" w:color="auto"/>
            <w:bottom w:val="none" w:sz="0" w:space="0" w:color="auto"/>
            <w:right w:val="none" w:sz="0" w:space="0" w:color="auto"/>
          </w:divBdr>
        </w:div>
        <w:div w:id="128211927">
          <w:marLeft w:val="547"/>
          <w:marRight w:val="0"/>
          <w:marTop w:val="0"/>
          <w:marBottom w:val="0"/>
          <w:divBdr>
            <w:top w:val="none" w:sz="0" w:space="0" w:color="auto"/>
            <w:left w:val="none" w:sz="0" w:space="0" w:color="auto"/>
            <w:bottom w:val="none" w:sz="0" w:space="0" w:color="auto"/>
            <w:right w:val="none" w:sz="0" w:space="0" w:color="auto"/>
          </w:divBdr>
        </w:div>
        <w:div w:id="1670786455">
          <w:marLeft w:val="547"/>
          <w:marRight w:val="0"/>
          <w:marTop w:val="0"/>
          <w:marBottom w:val="0"/>
          <w:divBdr>
            <w:top w:val="none" w:sz="0" w:space="0" w:color="auto"/>
            <w:left w:val="none" w:sz="0" w:space="0" w:color="auto"/>
            <w:bottom w:val="none" w:sz="0" w:space="0" w:color="auto"/>
            <w:right w:val="none" w:sz="0" w:space="0" w:color="auto"/>
          </w:divBdr>
        </w:div>
        <w:div w:id="2117434022">
          <w:marLeft w:val="446"/>
          <w:marRight w:val="0"/>
          <w:marTop w:val="0"/>
          <w:marBottom w:val="0"/>
          <w:divBdr>
            <w:top w:val="none" w:sz="0" w:space="0" w:color="auto"/>
            <w:left w:val="none" w:sz="0" w:space="0" w:color="auto"/>
            <w:bottom w:val="none" w:sz="0" w:space="0" w:color="auto"/>
            <w:right w:val="none" w:sz="0" w:space="0" w:color="auto"/>
          </w:divBdr>
        </w:div>
        <w:div w:id="2070034667">
          <w:marLeft w:val="446"/>
          <w:marRight w:val="0"/>
          <w:marTop w:val="0"/>
          <w:marBottom w:val="0"/>
          <w:divBdr>
            <w:top w:val="none" w:sz="0" w:space="0" w:color="auto"/>
            <w:left w:val="none" w:sz="0" w:space="0" w:color="auto"/>
            <w:bottom w:val="none" w:sz="0" w:space="0" w:color="auto"/>
            <w:right w:val="none" w:sz="0" w:space="0" w:color="auto"/>
          </w:divBdr>
        </w:div>
        <w:div w:id="300694269">
          <w:marLeft w:val="1166"/>
          <w:marRight w:val="0"/>
          <w:marTop w:val="0"/>
          <w:marBottom w:val="0"/>
          <w:divBdr>
            <w:top w:val="none" w:sz="0" w:space="0" w:color="auto"/>
            <w:left w:val="none" w:sz="0" w:space="0" w:color="auto"/>
            <w:bottom w:val="none" w:sz="0" w:space="0" w:color="auto"/>
            <w:right w:val="none" w:sz="0" w:space="0" w:color="auto"/>
          </w:divBdr>
        </w:div>
        <w:div w:id="1986428219">
          <w:marLeft w:val="1166"/>
          <w:marRight w:val="0"/>
          <w:marTop w:val="0"/>
          <w:marBottom w:val="0"/>
          <w:divBdr>
            <w:top w:val="none" w:sz="0" w:space="0" w:color="auto"/>
            <w:left w:val="none" w:sz="0" w:space="0" w:color="auto"/>
            <w:bottom w:val="none" w:sz="0" w:space="0" w:color="auto"/>
            <w:right w:val="none" w:sz="0" w:space="0" w:color="auto"/>
          </w:divBdr>
        </w:div>
        <w:div w:id="58872393">
          <w:marLeft w:val="1166"/>
          <w:marRight w:val="0"/>
          <w:marTop w:val="0"/>
          <w:marBottom w:val="0"/>
          <w:divBdr>
            <w:top w:val="none" w:sz="0" w:space="0" w:color="auto"/>
            <w:left w:val="none" w:sz="0" w:space="0" w:color="auto"/>
            <w:bottom w:val="none" w:sz="0" w:space="0" w:color="auto"/>
            <w:right w:val="none" w:sz="0" w:space="0" w:color="auto"/>
          </w:divBdr>
        </w:div>
      </w:divsChild>
    </w:div>
    <w:div w:id="1608999987">
      <w:bodyDiv w:val="1"/>
      <w:marLeft w:val="0"/>
      <w:marRight w:val="0"/>
      <w:marTop w:val="0"/>
      <w:marBottom w:val="0"/>
      <w:divBdr>
        <w:top w:val="none" w:sz="0" w:space="0" w:color="auto"/>
        <w:left w:val="none" w:sz="0" w:space="0" w:color="auto"/>
        <w:bottom w:val="none" w:sz="0" w:space="0" w:color="auto"/>
        <w:right w:val="none" w:sz="0" w:space="0" w:color="auto"/>
      </w:divBdr>
    </w:div>
    <w:div w:id="1853957427">
      <w:bodyDiv w:val="1"/>
      <w:marLeft w:val="0"/>
      <w:marRight w:val="0"/>
      <w:marTop w:val="0"/>
      <w:marBottom w:val="0"/>
      <w:divBdr>
        <w:top w:val="none" w:sz="0" w:space="0" w:color="auto"/>
        <w:left w:val="none" w:sz="0" w:space="0" w:color="auto"/>
        <w:bottom w:val="none" w:sz="0" w:space="0" w:color="auto"/>
        <w:right w:val="none" w:sz="0" w:space="0" w:color="auto"/>
      </w:divBdr>
    </w:div>
    <w:div w:id="1878737465">
      <w:bodyDiv w:val="1"/>
      <w:marLeft w:val="0"/>
      <w:marRight w:val="0"/>
      <w:marTop w:val="0"/>
      <w:marBottom w:val="0"/>
      <w:divBdr>
        <w:top w:val="none" w:sz="0" w:space="0" w:color="auto"/>
        <w:left w:val="none" w:sz="0" w:space="0" w:color="auto"/>
        <w:bottom w:val="none" w:sz="0" w:space="0" w:color="auto"/>
        <w:right w:val="none" w:sz="0" w:space="0" w:color="auto"/>
      </w:divBdr>
    </w:div>
    <w:div w:id="2003964241">
      <w:bodyDiv w:val="1"/>
      <w:marLeft w:val="0"/>
      <w:marRight w:val="0"/>
      <w:marTop w:val="0"/>
      <w:marBottom w:val="0"/>
      <w:divBdr>
        <w:top w:val="none" w:sz="0" w:space="0" w:color="auto"/>
        <w:left w:val="none" w:sz="0" w:space="0" w:color="auto"/>
        <w:bottom w:val="none" w:sz="0" w:space="0" w:color="auto"/>
        <w:right w:val="none" w:sz="0" w:space="0" w:color="auto"/>
      </w:divBdr>
    </w:div>
    <w:div w:id="2015913343">
      <w:bodyDiv w:val="1"/>
      <w:marLeft w:val="0"/>
      <w:marRight w:val="0"/>
      <w:marTop w:val="0"/>
      <w:marBottom w:val="0"/>
      <w:divBdr>
        <w:top w:val="none" w:sz="0" w:space="0" w:color="auto"/>
        <w:left w:val="none" w:sz="0" w:space="0" w:color="auto"/>
        <w:bottom w:val="none" w:sz="0" w:space="0" w:color="auto"/>
        <w:right w:val="none" w:sz="0" w:space="0" w:color="auto"/>
      </w:divBdr>
    </w:div>
    <w:div w:id="2034455194">
      <w:bodyDiv w:val="1"/>
      <w:marLeft w:val="0"/>
      <w:marRight w:val="0"/>
      <w:marTop w:val="0"/>
      <w:marBottom w:val="0"/>
      <w:divBdr>
        <w:top w:val="none" w:sz="0" w:space="0" w:color="auto"/>
        <w:left w:val="none" w:sz="0" w:space="0" w:color="auto"/>
        <w:bottom w:val="none" w:sz="0" w:space="0" w:color="auto"/>
        <w:right w:val="none" w:sz="0" w:space="0" w:color="auto"/>
      </w:divBdr>
    </w:div>
    <w:div w:id="2100247715">
      <w:bodyDiv w:val="1"/>
      <w:marLeft w:val="0"/>
      <w:marRight w:val="0"/>
      <w:marTop w:val="0"/>
      <w:marBottom w:val="0"/>
      <w:divBdr>
        <w:top w:val="none" w:sz="0" w:space="0" w:color="auto"/>
        <w:left w:val="none" w:sz="0" w:space="0" w:color="auto"/>
        <w:bottom w:val="none" w:sz="0" w:space="0" w:color="auto"/>
        <w:right w:val="none" w:sz="0" w:space="0" w:color="auto"/>
      </w:divBdr>
    </w:div>
    <w:div w:id="2117754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emf"/><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T\Tds.dot"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B33F7-4A47-494D-B067-EC35B194B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Tds.dot</Template>
  <TotalTime>216</TotalTime>
  <Pages>26</Pages>
  <Words>3772</Words>
  <Characters>21501</Characters>
  <Application>Microsoft Office Word</Application>
  <DocSecurity>0</DocSecurity>
  <Lines>179</Lines>
  <Paragraphs>50</Paragraphs>
  <ScaleCrop>false</ScaleCrop>
  <Company>中国标准研究中心</Company>
  <LinksUpToDate>false</LinksUpToDate>
  <CharactersWithSpaces>25223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creator>梅婧婷(铃镜)</dc:creator>
  <cp:lastModifiedBy>quinn pual</cp:lastModifiedBy>
  <cp:revision>3</cp:revision>
  <cp:lastPrinted>2014-04-10T05:40:00Z</cp:lastPrinted>
  <dcterms:created xsi:type="dcterms:W3CDTF">2017-10-15T01:07:00Z</dcterms:created>
  <dcterms:modified xsi:type="dcterms:W3CDTF">2017-12-25T07:46:00Z</dcterms:modified>
</cp:coreProperties>
</file>