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C1EC" w14:textId="77777777" w:rsidR="00366EA7" w:rsidRPr="00C156DD" w:rsidRDefault="00366EA7">
      <w:pPr>
        <w:rPr>
          <w:b/>
          <w:bCs/>
          <w:sz w:val="18"/>
          <w:szCs w:val="18"/>
        </w:rPr>
      </w:pPr>
    </w:p>
    <w:p w14:paraId="605A0681" w14:textId="19220FC5" w:rsidR="0022070B" w:rsidRPr="00366EA7" w:rsidRDefault="0022070B">
      <w:pPr>
        <w:rPr>
          <w:b/>
          <w:bCs/>
          <w:sz w:val="18"/>
          <w:szCs w:val="18"/>
        </w:rPr>
      </w:pPr>
      <w:r w:rsidRPr="00366EA7">
        <w:rPr>
          <w:rFonts w:hint="eastAsia"/>
          <w:b/>
          <w:bCs/>
          <w:sz w:val="18"/>
          <w:szCs w:val="18"/>
        </w:rPr>
        <w:t>基本面策略</w:t>
      </w:r>
    </w:p>
    <w:p w14:paraId="552EB33C" w14:textId="77777777" w:rsidR="00492245" w:rsidRPr="00366EA7" w:rsidRDefault="00492245" w:rsidP="00492245">
      <w:pPr>
        <w:rPr>
          <w:sz w:val="18"/>
          <w:szCs w:val="18"/>
        </w:rPr>
      </w:pPr>
    </w:p>
    <w:p w14:paraId="56A5934D" w14:textId="66AEA64D" w:rsidR="00492245" w:rsidRPr="00366EA7" w:rsidRDefault="00492245" w:rsidP="00492245">
      <w:pPr>
        <w:rPr>
          <w:b/>
          <w:bCs/>
          <w:sz w:val="18"/>
          <w:szCs w:val="18"/>
        </w:rPr>
      </w:pPr>
      <w:r w:rsidRPr="00366EA7">
        <w:rPr>
          <w:rFonts w:hint="eastAsia"/>
          <w:b/>
          <w:bCs/>
          <w:sz w:val="18"/>
          <w:szCs w:val="18"/>
        </w:rPr>
        <w:t>PB</w:t>
      </w:r>
      <w:r w:rsidRPr="00366EA7">
        <w:rPr>
          <w:b/>
          <w:bCs/>
          <w:sz w:val="18"/>
          <w:szCs w:val="18"/>
        </w:rPr>
        <w:t>-ROE</w:t>
      </w:r>
      <w:r w:rsidRPr="00366EA7">
        <w:rPr>
          <w:rFonts w:hint="eastAsia"/>
          <w:b/>
          <w:bCs/>
          <w:sz w:val="18"/>
          <w:szCs w:val="18"/>
        </w:rPr>
        <w:t>价值投资（CZ）</w:t>
      </w:r>
    </w:p>
    <w:p w14:paraId="7E09F9C9" w14:textId="77777777" w:rsidR="00E95A2A" w:rsidRPr="00366EA7" w:rsidRDefault="00E95A2A">
      <w:pPr>
        <w:rPr>
          <w:sz w:val="18"/>
          <w:szCs w:val="18"/>
        </w:rPr>
      </w:pPr>
    </w:p>
    <w:p w14:paraId="3434965C" w14:textId="09FDD3EB" w:rsidR="002C2268" w:rsidRPr="00366EA7" w:rsidRDefault="00BC538A" w:rsidP="00BC538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过去1年r</w:t>
      </w:r>
      <w:r w:rsidRPr="00366EA7">
        <w:rPr>
          <w:sz w:val="18"/>
          <w:szCs w:val="18"/>
        </w:rPr>
        <w:t>oe_avg&gt;</w:t>
      </w:r>
      <w:r w:rsidR="00201AEE" w:rsidRPr="00366EA7">
        <w:rPr>
          <w:sz w:val="18"/>
          <w:szCs w:val="18"/>
        </w:rPr>
        <w:t>1</w:t>
      </w:r>
      <w:r w:rsidRPr="00366EA7">
        <w:rPr>
          <w:sz w:val="18"/>
          <w:szCs w:val="18"/>
        </w:rPr>
        <w:t>0</w:t>
      </w:r>
      <w:r w:rsidR="00201AEE" w:rsidRPr="00366EA7">
        <w:rPr>
          <w:sz w:val="18"/>
          <w:szCs w:val="18"/>
        </w:rPr>
        <w:t>%</w:t>
      </w:r>
    </w:p>
    <w:p w14:paraId="0C888B11" w14:textId="40F5F3EE" w:rsidR="00BC538A" w:rsidRPr="00366EA7" w:rsidRDefault="00BC538A" w:rsidP="00BC538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过去</w:t>
      </w:r>
      <w:r w:rsidR="000D4290" w:rsidRPr="00366EA7">
        <w:rPr>
          <w:sz w:val="18"/>
          <w:szCs w:val="18"/>
        </w:rPr>
        <w:t>2</w:t>
      </w:r>
      <w:r w:rsidRPr="00366EA7">
        <w:rPr>
          <w:rFonts w:hint="eastAsia"/>
          <w:sz w:val="18"/>
          <w:szCs w:val="18"/>
        </w:rPr>
        <w:t>年r</w:t>
      </w:r>
      <w:r w:rsidRPr="00366EA7">
        <w:rPr>
          <w:sz w:val="18"/>
          <w:szCs w:val="18"/>
        </w:rPr>
        <w:t>oe_avg&gt;</w:t>
      </w:r>
      <w:r w:rsidR="00201AEE" w:rsidRPr="00366EA7">
        <w:rPr>
          <w:sz w:val="18"/>
          <w:szCs w:val="18"/>
        </w:rPr>
        <w:t>1</w:t>
      </w:r>
      <w:r w:rsidRPr="00366EA7">
        <w:rPr>
          <w:sz w:val="18"/>
          <w:szCs w:val="18"/>
        </w:rPr>
        <w:t>0</w:t>
      </w:r>
      <w:r w:rsidR="00201AEE" w:rsidRPr="00366EA7">
        <w:rPr>
          <w:sz w:val="18"/>
          <w:szCs w:val="18"/>
        </w:rPr>
        <w:t>%</w:t>
      </w:r>
    </w:p>
    <w:p w14:paraId="3EB1F01E" w14:textId="5B2C25C8" w:rsidR="00BC538A" w:rsidRPr="00366EA7" w:rsidRDefault="000D4290" w:rsidP="00BC538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过去</w:t>
      </w:r>
      <w:r w:rsidRPr="00366EA7">
        <w:rPr>
          <w:sz w:val="18"/>
          <w:szCs w:val="18"/>
        </w:rPr>
        <w:t>3</w:t>
      </w:r>
      <w:r w:rsidRPr="00366EA7">
        <w:rPr>
          <w:rFonts w:hint="eastAsia"/>
          <w:sz w:val="18"/>
          <w:szCs w:val="18"/>
        </w:rPr>
        <w:t>年r</w:t>
      </w:r>
      <w:r w:rsidRPr="00366EA7">
        <w:rPr>
          <w:sz w:val="18"/>
          <w:szCs w:val="18"/>
        </w:rPr>
        <w:t>oe_avg&gt;</w:t>
      </w:r>
      <w:r w:rsidR="00201AEE" w:rsidRPr="00366EA7">
        <w:rPr>
          <w:sz w:val="18"/>
          <w:szCs w:val="18"/>
        </w:rPr>
        <w:t>1</w:t>
      </w:r>
      <w:r w:rsidRPr="00366EA7">
        <w:rPr>
          <w:sz w:val="18"/>
          <w:szCs w:val="18"/>
        </w:rPr>
        <w:t>0</w:t>
      </w:r>
      <w:r w:rsidR="00201AEE" w:rsidRPr="00366EA7">
        <w:rPr>
          <w:sz w:val="18"/>
          <w:szCs w:val="18"/>
        </w:rPr>
        <w:t>%</w:t>
      </w:r>
    </w:p>
    <w:p w14:paraId="2BC97FCC" w14:textId="7C885FCF" w:rsidR="000D4290" w:rsidRPr="00366EA7" w:rsidRDefault="00201AEE" w:rsidP="00BC538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66EA7">
        <w:rPr>
          <w:sz w:val="18"/>
          <w:szCs w:val="18"/>
        </w:rPr>
        <w:t>OP_TTM</w:t>
      </w:r>
      <w:r w:rsidR="00AB208A" w:rsidRPr="00366EA7">
        <w:rPr>
          <w:rFonts w:hint="eastAsia"/>
          <w:sz w:val="18"/>
          <w:szCs w:val="18"/>
        </w:rPr>
        <w:t>（过去1年）</w:t>
      </w:r>
      <w:r w:rsidR="009E6176" w:rsidRPr="00366EA7">
        <w:rPr>
          <w:rFonts w:hint="eastAsia"/>
          <w:sz w:val="18"/>
          <w:szCs w:val="18"/>
        </w:rPr>
        <w:t>/OP</w:t>
      </w:r>
      <w:r w:rsidR="009E6176" w:rsidRPr="00366EA7">
        <w:rPr>
          <w:sz w:val="18"/>
          <w:szCs w:val="18"/>
        </w:rPr>
        <w:t>_TTM</w:t>
      </w:r>
      <w:r w:rsidR="00AB208A" w:rsidRPr="00366EA7">
        <w:rPr>
          <w:rFonts w:hint="eastAsia"/>
          <w:sz w:val="18"/>
          <w:szCs w:val="18"/>
        </w:rPr>
        <w:t>（过去2年）</w:t>
      </w:r>
      <w:r w:rsidR="009E6176" w:rsidRPr="00366EA7">
        <w:rPr>
          <w:sz w:val="18"/>
          <w:szCs w:val="18"/>
        </w:rPr>
        <w:t>-1&gt;10% | OP_TTM</w:t>
      </w:r>
      <w:r w:rsidR="00AB208A" w:rsidRPr="00366EA7">
        <w:rPr>
          <w:rFonts w:hint="eastAsia"/>
          <w:sz w:val="18"/>
          <w:szCs w:val="18"/>
        </w:rPr>
        <w:t>（过去1年）</w:t>
      </w:r>
      <w:r w:rsidR="009E6176" w:rsidRPr="00366EA7">
        <w:rPr>
          <w:sz w:val="18"/>
          <w:szCs w:val="18"/>
        </w:rPr>
        <w:t>&gt;0</w:t>
      </w:r>
    </w:p>
    <w:p w14:paraId="16D09571" w14:textId="43B7106B" w:rsidR="008F1ED2" w:rsidRPr="00366EA7" w:rsidRDefault="008F1ED2" w:rsidP="008F1ED2">
      <w:pPr>
        <w:pStyle w:val="a3"/>
        <w:ind w:left="360" w:firstLineChars="0" w:firstLine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营业利润的增加</w:t>
      </w:r>
    </w:p>
    <w:p w14:paraId="6D9685B7" w14:textId="1AAC4F73" w:rsidR="00417206" w:rsidRPr="00366EA7" w:rsidRDefault="00417206" w:rsidP="00BC538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66EA7">
        <w:rPr>
          <w:sz w:val="18"/>
          <w:szCs w:val="18"/>
        </w:rPr>
        <w:t>roe_avg_year1-roe_avg_year2&gt;0;</w:t>
      </w:r>
    </w:p>
    <w:p w14:paraId="1D26A77D" w14:textId="4815847C" w:rsidR="00201AEE" w:rsidRPr="00366EA7" w:rsidRDefault="00201AEE" w:rsidP="00BC538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G</w:t>
      </w:r>
      <w:r w:rsidRPr="00366EA7">
        <w:rPr>
          <w:sz w:val="18"/>
          <w:szCs w:val="18"/>
        </w:rPr>
        <w:t>R_TTM</w:t>
      </w:r>
      <w:r w:rsidR="00AB208A" w:rsidRPr="00366EA7">
        <w:rPr>
          <w:rFonts w:hint="eastAsia"/>
          <w:sz w:val="18"/>
          <w:szCs w:val="18"/>
        </w:rPr>
        <w:t>（过去1年）/</w:t>
      </w:r>
      <w:r w:rsidR="00AB208A" w:rsidRPr="00366EA7">
        <w:rPr>
          <w:sz w:val="18"/>
          <w:szCs w:val="18"/>
        </w:rPr>
        <w:t>GR_TTM</w:t>
      </w:r>
      <w:r w:rsidR="00AB208A" w:rsidRPr="00366EA7">
        <w:rPr>
          <w:rFonts w:hint="eastAsia"/>
          <w:sz w:val="18"/>
          <w:szCs w:val="18"/>
        </w:rPr>
        <w:t>（过去2年）&gt;</w:t>
      </w:r>
      <w:r w:rsidR="00AB208A" w:rsidRPr="00366EA7">
        <w:rPr>
          <w:sz w:val="18"/>
          <w:szCs w:val="18"/>
        </w:rPr>
        <w:t xml:space="preserve"> 10%</w:t>
      </w:r>
      <w:r w:rsidR="008F1ED2" w:rsidRPr="00366EA7">
        <w:rPr>
          <w:sz w:val="18"/>
          <w:szCs w:val="18"/>
        </w:rPr>
        <w:t xml:space="preserve"> </w:t>
      </w:r>
      <w:r w:rsidR="008F1ED2" w:rsidRPr="00366EA7">
        <w:rPr>
          <w:rFonts w:hint="eastAsia"/>
          <w:sz w:val="18"/>
          <w:szCs w:val="18"/>
        </w:rPr>
        <w:t>总营收的增加</w:t>
      </w:r>
    </w:p>
    <w:p w14:paraId="220007D6" w14:textId="24B0CBC2" w:rsidR="00AB208A" w:rsidRPr="00366EA7" w:rsidRDefault="00AB208A" w:rsidP="00AB208A">
      <w:pPr>
        <w:rPr>
          <w:sz w:val="18"/>
          <w:szCs w:val="18"/>
        </w:rPr>
      </w:pPr>
    </w:p>
    <w:p w14:paraId="2D85AA45" w14:textId="693C2D0E" w:rsidR="00DA1ED9" w:rsidRPr="00366EA7" w:rsidRDefault="00DA1ED9" w:rsidP="00AB208A">
      <w:pPr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得分</w:t>
      </w:r>
      <w:r w:rsidR="00736F28" w:rsidRPr="00366EA7">
        <w:rPr>
          <w:rFonts w:hint="eastAsia"/>
          <w:sz w:val="18"/>
          <w:szCs w:val="18"/>
        </w:rPr>
        <w:t>=</w:t>
      </w:r>
      <w:r w:rsidRPr="00366EA7">
        <w:rPr>
          <w:rFonts w:hint="eastAsia"/>
          <w:sz w:val="18"/>
          <w:szCs w:val="18"/>
        </w:rPr>
        <w:t>6</w:t>
      </w:r>
      <w:r w:rsidR="00736F28" w:rsidRPr="00366EA7">
        <w:rPr>
          <w:rFonts w:hint="eastAsia"/>
          <w:sz w:val="18"/>
          <w:szCs w:val="18"/>
        </w:rPr>
        <w:t>的</w:t>
      </w:r>
      <w:r w:rsidRPr="00366EA7">
        <w:rPr>
          <w:rFonts w:hint="eastAsia"/>
          <w:sz w:val="18"/>
          <w:szCs w:val="18"/>
        </w:rPr>
        <w:t>；</w:t>
      </w:r>
    </w:p>
    <w:p w14:paraId="498F17D6" w14:textId="2EDE208D" w:rsidR="00AB208A" w:rsidRPr="00366EA7" w:rsidRDefault="00AB208A" w:rsidP="00AB208A">
      <w:pPr>
        <w:rPr>
          <w:sz w:val="18"/>
          <w:szCs w:val="18"/>
        </w:rPr>
      </w:pPr>
      <w:r w:rsidRPr="00366EA7">
        <w:rPr>
          <w:sz w:val="18"/>
          <w:szCs w:val="18"/>
        </w:rPr>
        <w:t>ROE_PB = roe_avg_year1/pb;</w:t>
      </w:r>
    </w:p>
    <w:p w14:paraId="1A938DA7" w14:textId="04F9949D" w:rsidR="00AB208A" w:rsidRPr="00366EA7" w:rsidRDefault="00736F28" w:rsidP="00AB208A">
      <w:pPr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按照</w:t>
      </w:r>
      <w:r w:rsidR="00B53CF7" w:rsidRPr="00366EA7">
        <w:rPr>
          <w:rFonts w:hint="eastAsia"/>
          <w:sz w:val="18"/>
          <w:szCs w:val="18"/>
        </w:rPr>
        <w:t>“ROE</w:t>
      </w:r>
      <w:r w:rsidR="00B53CF7" w:rsidRPr="00366EA7">
        <w:rPr>
          <w:sz w:val="18"/>
          <w:szCs w:val="18"/>
        </w:rPr>
        <w:t>_PB</w:t>
      </w:r>
      <w:r w:rsidR="00B53CF7" w:rsidRPr="00366EA7">
        <w:rPr>
          <w:rFonts w:hint="eastAsia"/>
          <w:sz w:val="18"/>
          <w:szCs w:val="18"/>
        </w:rPr>
        <w:t>”</w:t>
      </w:r>
      <w:r w:rsidRPr="00366EA7">
        <w:rPr>
          <w:rFonts w:hint="eastAsia"/>
          <w:sz w:val="18"/>
          <w:szCs w:val="18"/>
        </w:rPr>
        <w:t>排序；</w:t>
      </w:r>
    </w:p>
    <w:p w14:paraId="0C9BB5DE" w14:textId="255A3021" w:rsidR="00736F28" w:rsidRDefault="00736F28" w:rsidP="00AB208A">
      <w:pPr>
        <w:rPr>
          <w:sz w:val="18"/>
          <w:szCs w:val="18"/>
        </w:rPr>
      </w:pPr>
    </w:p>
    <w:p w14:paraId="52E05C0E" w14:textId="145761F5" w:rsidR="00350B3C" w:rsidRDefault="00350B3C" w:rsidP="00AB20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财务数据准备：</w:t>
      </w:r>
      <w:proofErr w:type="spellStart"/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oe_avg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op_ttm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sales_ttm</w:t>
      </w:r>
      <w:proofErr w:type="spellEnd"/>
      <w:r>
        <w:rPr>
          <w:sz w:val="18"/>
          <w:szCs w:val="18"/>
        </w:rPr>
        <w:t>;</w:t>
      </w:r>
    </w:p>
    <w:p w14:paraId="0CDA6E7A" w14:textId="77777777" w:rsidR="00350B3C" w:rsidRPr="00366EA7" w:rsidRDefault="00350B3C" w:rsidP="00AB208A">
      <w:pPr>
        <w:rPr>
          <w:sz w:val="18"/>
          <w:szCs w:val="18"/>
        </w:rPr>
      </w:pPr>
    </w:p>
    <w:p w14:paraId="79609CFD" w14:textId="6582D391" w:rsidR="00492245" w:rsidRPr="00366EA7" w:rsidRDefault="00492245" w:rsidP="00492245">
      <w:pPr>
        <w:rPr>
          <w:b/>
          <w:bCs/>
          <w:sz w:val="18"/>
          <w:szCs w:val="18"/>
        </w:rPr>
      </w:pPr>
      <w:r w:rsidRPr="00366EA7">
        <w:rPr>
          <w:rFonts w:hint="eastAsia"/>
          <w:b/>
          <w:bCs/>
          <w:sz w:val="18"/>
          <w:szCs w:val="18"/>
        </w:rPr>
        <w:t>小盘价值投资（PFS）</w:t>
      </w:r>
    </w:p>
    <w:p w14:paraId="66373B1C" w14:textId="6FE3832D" w:rsidR="001D2618" w:rsidRPr="00366EA7" w:rsidRDefault="001D2618" w:rsidP="00AB208A">
      <w:pPr>
        <w:rPr>
          <w:sz w:val="18"/>
          <w:szCs w:val="18"/>
        </w:rPr>
      </w:pPr>
    </w:p>
    <w:p w14:paraId="062C45AB" w14:textId="67BC445B" w:rsidR="001D2618" w:rsidRPr="00366EA7" w:rsidRDefault="002B3731" w:rsidP="002B373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过去1年n</w:t>
      </w:r>
      <w:r w:rsidRPr="00366EA7">
        <w:rPr>
          <w:sz w:val="18"/>
          <w:szCs w:val="18"/>
        </w:rPr>
        <w:t>et_profit_is$ttm&gt;0;</w:t>
      </w:r>
    </w:p>
    <w:p w14:paraId="3C974966" w14:textId="6F615265" w:rsidR="0083336E" w:rsidRPr="00366EA7" w:rsidRDefault="0083336E" w:rsidP="002B373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 w:rsidRPr="00366EA7">
        <w:rPr>
          <w:sz w:val="18"/>
          <w:szCs w:val="18"/>
        </w:rPr>
        <w:t>net_cash_flows_oper_act$ttm$gtzero</w:t>
      </w:r>
      <w:proofErr w:type="spellEnd"/>
    </w:p>
    <w:p w14:paraId="56B380C6" w14:textId="784593E2" w:rsidR="002B3731" w:rsidRPr="00366EA7" w:rsidRDefault="0083336E" w:rsidP="002B373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 w:rsidRPr="00366EA7">
        <w:rPr>
          <w:sz w:val="18"/>
          <w:szCs w:val="18"/>
        </w:rPr>
        <w:t>longdebttodebt$kok</w:t>
      </w:r>
      <w:proofErr w:type="spellEnd"/>
      <w:r w:rsidRPr="00366EA7">
        <w:rPr>
          <w:sz w:val="18"/>
          <w:szCs w:val="18"/>
        </w:rPr>
        <w:t xml:space="preserve"> &lt;0;</w:t>
      </w:r>
    </w:p>
    <w:p w14:paraId="20473B57" w14:textId="43CF59D5" w:rsidR="0083336E" w:rsidRPr="00366EA7" w:rsidRDefault="0083336E" w:rsidP="002B373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 w:rsidRPr="00366EA7">
        <w:rPr>
          <w:sz w:val="18"/>
          <w:szCs w:val="18"/>
        </w:rPr>
        <w:t>current$kok$gtzero</w:t>
      </w:r>
      <w:proofErr w:type="spellEnd"/>
      <w:r w:rsidR="00F57037" w:rsidRPr="00366EA7">
        <w:rPr>
          <w:sz w:val="18"/>
          <w:szCs w:val="18"/>
        </w:rPr>
        <w:t xml:space="preserve"> </w:t>
      </w:r>
      <w:r w:rsidR="00F57037" w:rsidRPr="00366EA7">
        <w:rPr>
          <w:rFonts w:hint="eastAsia"/>
          <w:sz w:val="18"/>
          <w:szCs w:val="18"/>
        </w:rPr>
        <w:t>流通负债?</w:t>
      </w:r>
    </w:p>
    <w:p w14:paraId="199ABD5F" w14:textId="36EE07C7" w:rsidR="0083336E" w:rsidRPr="00366EA7" w:rsidRDefault="0083336E" w:rsidP="002B373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 w:rsidRPr="00366EA7">
        <w:rPr>
          <w:sz w:val="18"/>
          <w:szCs w:val="18"/>
        </w:rPr>
        <w:t>grossmargin$ttm$kok$gtzero</w:t>
      </w:r>
      <w:proofErr w:type="spellEnd"/>
      <w:r w:rsidR="00D73E9D" w:rsidRPr="00366EA7">
        <w:rPr>
          <w:sz w:val="18"/>
          <w:szCs w:val="18"/>
        </w:rPr>
        <w:t xml:space="preserve"> </w:t>
      </w:r>
      <w:r w:rsidR="00D73E9D" w:rsidRPr="00366EA7">
        <w:rPr>
          <w:rFonts w:hint="eastAsia"/>
          <w:sz w:val="18"/>
          <w:szCs w:val="18"/>
        </w:rPr>
        <w:t>毛利润?</w:t>
      </w:r>
    </w:p>
    <w:p w14:paraId="3457B9BD" w14:textId="77777777" w:rsidR="008F7BE9" w:rsidRPr="00366EA7" w:rsidRDefault="008F7BE9" w:rsidP="00B53CF7">
      <w:pPr>
        <w:rPr>
          <w:sz w:val="18"/>
          <w:szCs w:val="18"/>
        </w:rPr>
      </w:pPr>
    </w:p>
    <w:p w14:paraId="239F4C9D" w14:textId="7093C673" w:rsidR="0083336E" w:rsidRPr="00366EA7" w:rsidRDefault="000E20F4" w:rsidP="008F7BE9">
      <w:pPr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得分=</w:t>
      </w:r>
      <w:r w:rsidRPr="00366EA7">
        <w:rPr>
          <w:sz w:val="18"/>
          <w:szCs w:val="18"/>
        </w:rPr>
        <w:t>5</w:t>
      </w:r>
      <w:r w:rsidRPr="00366EA7">
        <w:rPr>
          <w:rFonts w:hint="eastAsia"/>
          <w:sz w:val="18"/>
          <w:szCs w:val="18"/>
        </w:rPr>
        <w:t>，</w:t>
      </w:r>
      <w:r w:rsidR="008F7BE9" w:rsidRPr="00366EA7">
        <w:rPr>
          <w:rFonts w:hint="eastAsia"/>
          <w:sz w:val="18"/>
          <w:szCs w:val="18"/>
        </w:rPr>
        <w:t>按照“</w:t>
      </w:r>
      <w:r w:rsidR="008F7BE9" w:rsidRPr="00366EA7">
        <w:rPr>
          <w:sz w:val="18"/>
          <w:szCs w:val="18"/>
        </w:rPr>
        <w:t>pb</w:t>
      </w:r>
      <w:r w:rsidR="008F7BE9" w:rsidRPr="00366EA7">
        <w:rPr>
          <w:rFonts w:hint="eastAsia"/>
          <w:sz w:val="18"/>
          <w:szCs w:val="18"/>
        </w:rPr>
        <w:t>排序+pe排序+市值排序”进行排序；</w:t>
      </w:r>
    </w:p>
    <w:p w14:paraId="55953A79" w14:textId="30FC9387" w:rsidR="008F7BE9" w:rsidRDefault="008F7BE9" w:rsidP="008F7BE9">
      <w:pPr>
        <w:rPr>
          <w:sz w:val="18"/>
          <w:szCs w:val="18"/>
        </w:rPr>
      </w:pPr>
    </w:p>
    <w:p w14:paraId="6779CF9A" w14:textId="77777777" w:rsidR="00BB7D00" w:rsidRDefault="00BB7D00" w:rsidP="008F7BE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财务数据准备：</w:t>
      </w:r>
    </w:p>
    <w:p w14:paraId="6CC3D700" w14:textId="62295A4B" w:rsidR="00BB7D00" w:rsidRDefault="00BB7D00" w:rsidP="008F7BE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（1）</w:t>
      </w:r>
      <w:proofErr w:type="spellStart"/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et_profit_is</w:t>
      </w:r>
      <w:proofErr w:type="spellEnd"/>
      <w:r>
        <w:rPr>
          <w:rFonts w:hint="eastAsia"/>
          <w:sz w:val="18"/>
          <w:szCs w:val="18"/>
        </w:rPr>
        <w:t>，净利润；</w:t>
      </w:r>
      <w:proofErr w:type="spellStart"/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et_cash_flows_oper_act</w:t>
      </w:r>
      <w:proofErr w:type="spellEnd"/>
      <w:r>
        <w:rPr>
          <w:rFonts w:hint="eastAsia"/>
          <w:sz w:val="18"/>
          <w:szCs w:val="18"/>
        </w:rPr>
        <w:t>经营净现金流；</w:t>
      </w:r>
    </w:p>
    <w:p w14:paraId="35BEDD7B" w14:textId="014BF940" w:rsidR="00BB7D00" w:rsidRDefault="00BB7D00" w:rsidP="008F7BE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（2）</w:t>
      </w:r>
      <w:proofErr w:type="spellStart"/>
      <w:r w:rsidR="00D754A2">
        <w:rPr>
          <w:rFonts w:hint="eastAsia"/>
          <w:sz w:val="18"/>
          <w:szCs w:val="18"/>
        </w:rPr>
        <w:t>long</w:t>
      </w:r>
      <w:r w:rsidR="00D754A2">
        <w:rPr>
          <w:sz w:val="18"/>
          <w:szCs w:val="18"/>
        </w:rPr>
        <w:t>debtodebt</w:t>
      </w:r>
      <w:proofErr w:type="spellEnd"/>
      <w:r w:rsidR="00D754A2">
        <w:rPr>
          <w:sz w:val="18"/>
          <w:szCs w:val="18"/>
        </w:rPr>
        <w:t xml:space="preserve">, </w:t>
      </w:r>
      <w:r w:rsidR="00D754A2">
        <w:rPr>
          <w:rFonts w:hint="eastAsia"/>
          <w:sz w:val="18"/>
          <w:szCs w:val="18"/>
        </w:rPr>
        <w:t>长期负债比总负债；</w:t>
      </w:r>
    </w:p>
    <w:p w14:paraId="5AA5B190" w14:textId="16EACD3D" w:rsidR="00D754A2" w:rsidRDefault="00D754A2" w:rsidP="008F7BE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（3）c</w:t>
      </w:r>
      <w:r>
        <w:rPr>
          <w:sz w:val="18"/>
          <w:szCs w:val="18"/>
        </w:rPr>
        <w:t xml:space="preserve">urrent </w:t>
      </w:r>
      <w:r>
        <w:rPr>
          <w:rFonts w:hint="eastAsia"/>
          <w:sz w:val="18"/>
          <w:szCs w:val="18"/>
        </w:rPr>
        <w:t>流通负债;</w:t>
      </w:r>
    </w:p>
    <w:p w14:paraId="48D0622B" w14:textId="56B329E7" w:rsidR="00D754A2" w:rsidRPr="00BB7D00" w:rsidRDefault="00D754A2" w:rsidP="008F7BE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（4）毛利率；</w:t>
      </w:r>
    </w:p>
    <w:p w14:paraId="31ED6551" w14:textId="7E544AC2" w:rsidR="008F7BE9" w:rsidRPr="00366EA7" w:rsidRDefault="008F7BE9" w:rsidP="008F7BE9">
      <w:pPr>
        <w:rPr>
          <w:sz w:val="18"/>
          <w:szCs w:val="18"/>
        </w:rPr>
      </w:pPr>
    </w:p>
    <w:p w14:paraId="1A2E951D" w14:textId="521152BD" w:rsidR="00492245" w:rsidRPr="00366EA7" w:rsidRDefault="00492245" w:rsidP="00492245">
      <w:pPr>
        <w:rPr>
          <w:b/>
          <w:bCs/>
          <w:sz w:val="18"/>
          <w:szCs w:val="18"/>
        </w:rPr>
      </w:pPr>
      <w:r w:rsidRPr="00366EA7">
        <w:rPr>
          <w:rFonts w:hint="eastAsia"/>
          <w:b/>
          <w:bCs/>
          <w:sz w:val="18"/>
          <w:szCs w:val="18"/>
        </w:rPr>
        <w:t>成长投资（RES）</w:t>
      </w:r>
    </w:p>
    <w:p w14:paraId="024F644D" w14:textId="7031124D" w:rsidR="006D74CF" w:rsidRPr="00366EA7" w:rsidRDefault="006D74CF" w:rsidP="008F7BE9">
      <w:pPr>
        <w:rPr>
          <w:sz w:val="18"/>
          <w:szCs w:val="18"/>
        </w:rPr>
      </w:pPr>
    </w:p>
    <w:p w14:paraId="2597FCCD" w14:textId="4E75F359" w:rsidR="000E20F4" w:rsidRPr="00366EA7" w:rsidRDefault="00F418B3" w:rsidP="00F418B3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过去1年</w:t>
      </w:r>
      <w:proofErr w:type="spellStart"/>
      <w:r w:rsidRPr="00366EA7">
        <w:rPr>
          <w:rFonts w:hint="eastAsia"/>
          <w:sz w:val="18"/>
          <w:szCs w:val="18"/>
        </w:rPr>
        <w:t>e</w:t>
      </w:r>
      <w:r w:rsidRPr="00366EA7">
        <w:rPr>
          <w:sz w:val="18"/>
          <w:szCs w:val="18"/>
        </w:rPr>
        <w:t>ps_basic</w:t>
      </w:r>
      <w:proofErr w:type="spellEnd"/>
      <w:r w:rsidRPr="00366EA7">
        <w:rPr>
          <w:rFonts w:hint="eastAsia"/>
          <w:sz w:val="18"/>
          <w:szCs w:val="18"/>
        </w:rPr>
        <w:t>增长；</w:t>
      </w:r>
    </w:p>
    <w:p w14:paraId="1E0572E7" w14:textId="06EBF434" w:rsidR="00A269D6" w:rsidRPr="00366EA7" w:rsidRDefault="00D754A2" w:rsidP="00F418B3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</w:t>
      </w:r>
      <w:r w:rsidR="00A269D6" w:rsidRPr="00366EA7">
        <w:rPr>
          <w:rFonts w:hint="eastAsia"/>
          <w:sz w:val="18"/>
          <w:szCs w:val="18"/>
        </w:rPr>
        <w:t>ps</w:t>
      </w:r>
      <w:r w:rsidR="00A269D6" w:rsidRPr="00366EA7">
        <w:rPr>
          <w:sz w:val="18"/>
          <w:szCs w:val="18"/>
        </w:rPr>
        <w:t>_basic</w:t>
      </w:r>
      <w:proofErr w:type="spellEnd"/>
      <w:r w:rsidR="00A269D6" w:rsidRPr="00366EA7">
        <w:rPr>
          <w:rFonts w:hint="eastAsia"/>
          <w:sz w:val="18"/>
          <w:szCs w:val="18"/>
        </w:rPr>
        <w:t>增长超过行业水平；</w:t>
      </w:r>
    </w:p>
    <w:p w14:paraId="78C00ADE" w14:textId="7AD89B20" w:rsidR="00F418B3" w:rsidRPr="00366EA7" w:rsidRDefault="001A72C1" w:rsidP="00F418B3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过去1年</w:t>
      </w:r>
      <w:proofErr w:type="spellStart"/>
      <w:r w:rsidRPr="00366EA7">
        <w:rPr>
          <w:rFonts w:hint="eastAsia"/>
          <w:sz w:val="18"/>
          <w:szCs w:val="18"/>
        </w:rPr>
        <w:t>t</w:t>
      </w:r>
      <w:r w:rsidRPr="00366EA7">
        <w:rPr>
          <w:sz w:val="18"/>
          <w:szCs w:val="18"/>
        </w:rPr>
        <w:t>ot_oper_rev</w:t>
      </w:r>
      <w:proofErr w:type="spellEnd"/>
      <w:r w:rsidRPr="00366EA7">
        <w:rPr>
          <w:rFonts w:hint="eastAsia"/>
          <w:sz w:val="18"/>
          <w:szCs w:val="18"/>
        </w:rPr>
        <w:t>增长；</w:t>
      </w:r>
    </w:p>
    <w:p w14:paraId="62C416EE" w14:textId="2C78ECDF" w:rsidR="001A72C1" w:rsidRPr="00366EA7" w:rsidRDefault="00D754A2" w:rsidP="00F418B3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 w:rsidR="00A269D6" w:rsidRPr="00366EA7">
        <w:rPr>
          <w:rFonts w:hint="eastAsia"/>
          <w:sz w:val="18"/>
          <w:szCs w:val="18"/>
        </w:rPr>
        <w:t>ot</w:t>
      </w:r>
      <w:r w:rsidR="00A269D6" w:rsidRPr="00366EA7">
        <w:rPr>
          <w:sz w:val="18"/>
          <w:szCs w:val="18"/>
        </w:rPr>
        <w:t>_oper_rev</w:t>
      </w:r>
      <w:proofErr w:type="spellEnd"/>
      <w:r w:rsidR="00A269D6" w:rsidRPr="00366EA7">
        <w:rPr>
          <w:rFonts w:hint="eastAsia"/>
          <w:sz w:val="18"/>
          <w:szCs w:val="18"/>
        </w:rPr>
        <w:t>增长超过行业水平；</w:t>
      </w:r>
    </w:p>
    <w:p w14:paraId="14E55137" w14:textId="1BE01849" w:rsidR="00A269D6" w:rsidRPr="00366EA7" w:rsidRDefault="00D754A2" w:rsidP="00F418B3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proofErr w:type="spellStart"/>
      <w:r>
        <w:rPr>
          <w:sz w:val="18"/>
          <w:szCs w:val="18"/>
        </w:rPr>
        <w:t>f</w:t>
      </w:r>
      <w:r w:rsidR="00A269D6" w:rsidRPr="00366EA7">
        <w:rPr>
          <w:sz w:val="18"/>
          <w:szCs w:val="18"/>
        </w:rPr>
        <w:t>cfe</w:t>
      </w:r>
      <w:proofErr w:type="spellEnd"/>
      <w:r w:rsidR="00A269D6" w:rsidRPr="00366EA7">
        <w:rPr>
          <w:sz w:val="18"/>
          <w:szCs w:val="18"/>
        </w:rPr>
        <w:t xml:space="preserve">&gt;0 </w:t>
      </w:r>
      <w:r w:rsidR="00A269D6" w:rsidRPr="00366EA7">
        <w:rPr>
          <w:rFonts w:hint="eastAsia"/>
          <w:sz w:val="18"/>
          <w:szCs w:val="18"/>
        </w:rPr>
        <w:t>而且超过行业水平；</w:t>
      </w:r>
    </w:p>
    <w:p w14:paraId="1C0157E0" w14:textId="4FD61D6A" w:rsidR="00A269D6" w:rsidRPr="00366EA7" w:rsidRDefault="00A269D6" w:rsidP="00F418B3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主营占比超过5</w:t>
      </w:r>
      <w:r w:rsidRPr="00366EA7">
        <w:rPr>
          <w:sz w:val="18"/>
          <w:szCs w:val="18"/>
        </w:rPr>
        <w:t>0</w:t>
      </w:r>
      <w:r w:rsidRPr="00366EA7">
        <w:rPr>
          <w:rFonts w:hint="eastAsia"/>
          <w:sz w:val="18"/>
          <w:szCs w:val="18"/>
        </w:rPr>
        <w:t>%；</w:t>
      </w:r>
    </w:p>
    <w:p w14:paraId="64335C7F" w14:textId="360724DF" w:rsidR="00A269D6" w:rsidRPr="00366EA7" w:rsidRDefault="00D754A2" w:rsidP="00F418B3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 w:rsidR="004A3DB5" w:rsidRPr="00366EA7">
        <w:rPr>
          <w:rFonts w:hint="eastAsia"/>
          <w:sz w:val="18"/>
          <w:szCs w:val="18"/>
        </w:rPr>
        <w:t>ot</w:t>
      </w:r>
      <w:r w:rsidR="004A3DB5" w:rsidRPr="00366EA7">
        <w:rPr>
          <w:sz w:val="18"/>
          <w:szCs w:val="18"/>
        </w:rPr>
        <w:t>Sales</w:t>
      </w:r>
      <w:proofErr w:type="spellEnd"/>
      <w:r w:rsidR="004A3DB5" w:rsidRPr="00366EA7">
        <w:rPr>
          <w:sz w:val="18"/>
          <w:szCs w:val="18"/>
        </w:rPr>
        <w:t>/</w:t>
      </w:r>
      <w:proofErr w:type="spellStart"/>
      <w:r w:rsidR="004A3DB5" w:rsidRPr="00366EA7">
        <w:rPr>
          <w:sz w:val="18"/>
          <w:szCs w:val="18"/>
        </w:rPr>
        <w:t>AssetsTMM</w:t>
      </w:r>
      <w:proofErr w:type="spellEnd"/>
      <w:r w:rsidR="004A3DB5" w:rsidRPr="00366EA7">
        <w:rPr>
          <w:rFonts w:hint="eastAsia"/>
          <w:sz w:val="18"/>
          <w:szCs w:val="18"/>
        </w:rPr>
        <w:t>超过行业水平；</w:t>
      </w:r>
    </w:p>
    <w:p w14:paraId="0C10E2F4" w14:textId="0675A37B" w:rsidR="004A3DB5" w:rsidRPr="00366EA7" w:rsidRDefault="004A3DB5" w:rsidP="001B1417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proofErr w:type="spellStart"/>
      <w:proofErr w:type="gramStart"/>
      <w:r w:rsidRPr="00366EA7">
        <w:rPr>
          <w:sz w:val="18"/>
          <w:szCs w:val="18"/>
        </w:rPr>
        <w:lastRenderedPageBreak/>
        <w:t>totLiab</w:t>
      </w:r>
      <w:proofErr w:type="spellEnd"/>
      <w:r w:rsidRPr="00366EA7">
        <w:rPr>
          <w:sz w:val="18"/>
          <w:szCs w:val="18"/>
        </w:rPr>
        <w:t>./</w:t>
      </w:r>
      <w:proofErr w:type="spellStart"/>
      <w:proofErr w:type="gramEnd"/>
      <w:r w:rsidRPr="00366EA7">
        <w:rPr>
          <w:sz w:val="18"/>
          <w:szCs w:val="18"/>
        </w:rPr>
        <w:t>totAssets</w:t>
      </w:r>
      <w:proofErr w:type="spellEnd"/>
      <w:r w:rsidRPr="00366EA7">
        <w:rPr>
          <w:rFonts w:hint="eastAsia"/>
          <w:sz w:val="18"/>
          <w:szCs w:val="18"/>
        </w:rPr>
        <w:t>低于行业水平；</w:t>
      </w:r>
    </w:p>
    <w:p w14:paraId="63DF4385" w14:textId="7A3AFC1F" w:rsidR="00E37C5E" w:rsidRPr="00366EA7" w:rsidRDefault="00E37C5E" w:rsidP="00E37C5E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proofErr w:type="spellStart"/>
      <w:proofErr w:type="gramStart"/>
      <w:r w:rsidRPr="00366EA7">
        <w:rPr>
          <w:sz w:val="18"/>
          <w:szCs w:val="18"/>
        </w:rPr>
        <w:t>totProfit</w:t>
      </w:r>
      <w:proofErr w:type="spellEnd"/>
      <w:r w:rsidRPr="00366EA7">
        <w:rPr>
          <w:sz w:val="18"/>
          <w:szCs w:val="18"/>
        </w:rPr>
        <w:t>./</w:t>
      </w:r>
      <w:proofErr w:type="spellStart"/>
      <w:proofErr w:type="gramEnd"/>
      <w:r w:rsidRPr="00366EA7">
        <w:rPr>
          <w:sz w:val="18"/>
          <w:szCs w:val="18"/>
        </w:rPr>
        <w:t>totSales</w:t>
      </w:r>
      <w:proofErr w:type="spellEnd"/>
      <w:r w:rsidRPr="00366EA7">
        <w:rPr>
          <w:rFonts w:hint="eastAsia"/>
          <w:sz w:val="18"/>
          <w:szCs w:val="18"/>
        </w:rPr>
        <w:t>超过行业水平</w:t>
      </w:r>
    </w:p>
    <w:p w14:paraId="64152FC9" w14:textId="2101BD22" w:rsidR="00E37C5E" w:rsidRPr="00366EA7" w:rsidRDefault="00E37C5E" w:rsidP="00E37C5E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proofErr w:type="spellStart"/>
      <w:proofErr w:type="gramStart"/>
      <w:r w:rsidRPr="00366EA7">
        <w:rPr>
          <w:sz w:val="18"/>
          <w:szCs w:val="18"/>
        </w:rPr>
        <w:t>totProfit</w:t>
      </w:r>
      <w:proofErr w:type="spellEnd"/>
      <w:r w:rsidRPr="00366EA7">
        <w:rPr>
          <w:sz w:val="18"/>
          <w:szCs w:val="18"/>
        </w:rPr>
        <w:t>./</w:t>
      </w:r>
      <w:proofErr w:type="spellStart"/>
      <w:proofErr w:type="gramEnd"/>
      <w:r w:rsidRPr="00366EA7">
        <w:rPr>
          <w:sz w:val="18"/>
          <w:szCs w:val="18"/>
        </w:rPr>
        <w:t>totEquityTm</w:t>
      </w:r>
      <w:proofErr w:type="spellEnd"/>
      <w:r w:rsidRPr="00366EA7">
        <w:rPr>
          <w:sz w:val="18"/>
          <w:szCs w:val="18"/>
        </w:rPr>
        <w:t>*4</w:t>
      </w:r>
      <w:r w:rsidRPr="00366EA7">
        <w:rPr>
          <w:rFonts w:hint="eastAsia"/>
          <w:sz w:val="18"/>
          <w:szCs w:val="18"/>
        </w:rPr>
        <w:t>超过行业水平</w:t>
      </w:r>
    </w:p>
    <w:p w14:paraId="5AC17EF1" w14:textId="41B905E0" w:rsidR="00E37C5E" w:rsidRPr="00366EA7" w:rsidRDefault="00E37C5E" w:rsidP="00E37C5E">
      <w:pPr>
        <w:rPr>
          <w:sz w:val="18"/>
          <w:szCs w:val="18"/>
        </w:rPr>
      </w:pPr>
    </w:p>
    <w:p w14:paraId="72233F49" w14:textId="408CF1B6" w:rsidR="00E37C5E" w:rsidRPr="00366EA7" w:rsidRDefault="00E37C5E" w:rsidP="00E37C5E">
      <w:pPr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得分1</w:t>
      </w:r>
      <w:r w:rsidRPr="00366EA7">
        <w:rPr>
          <w:sz w:val="18"/>
          <w:szCs w:val="18"/>
        </w:rPr>
        <w:t>0</w:t>
      </w:r>
      <w:r w:rsidRPr="00366EA7">
        <w:rPr>
          <w:rFonts w:hint="eastAsia"/>
          <w:sz w:val="18"/>
          <w:szCs w:val="18"/>
        </w:rPr>
        <w:t>，按照p</w:t>
      </w:r>
      <w:r w:rsidRPr="00366EA7">
        <w:rPr>
          <w:sz w:val="18"/>
          <w:szCs w:val="18"/>
        </w:rPr>
        <w:t>b</w:t>
      </w:r>
      <w:r w:rsidRPr="00366EA7">
        <w:rPr>
          <w:rFonts w:hint="eastAsia"/>
          <w:sz w:val="18"/>
          <w:szCs w:val="18"/>
        </w:rPr>
        <w:t>排序；</w:t>
      </w:r>
    </w:p>
    <w:p w14:paraId="0381B960" w14:textId="23A4193A" w:rsidR="00BE63DF" w:rsidRDefault="00BE63DF" w:rsidP="008F7BE9">
      <w:pPr>
        <w:rPr>
          <w:sz w:val="18"/>
          <w:szCs w:val="18"/>
        </w:rPr>
      </w:pPr>
    </w:p>
    <w:p w14:paraId="69688528" w14:textId="61820CF8" w:rsidR="00D754A2" w:rsidRDefault="00D754A2" w:rsidP="008F7BE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数据准备：</w:t>
      </w:r>
    </w:p>
    <w:p w14:paraId="777ADF34" w14:textId="417385AD" w:rsidR="00D754A2" w:rsidRPr="00D754A2" w:rsidRDefault="00D754A2" w:rsidP="00D754A2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proofErr w:type="spellStart"/>
      <w:r w:rsidRPr="00D754A2">
        <w:rPr>
          <w:rFonts w:hint="eastAsia"/>
          <w:sz w:val="18"/>
          <w:szCs w:val="18"/>
        </w:rPr>
        <w:t>e</w:t>
      </w:r>
      <w:r w:rsidRPr="00D754A2">
        <w:rPr>
          <w:sz w:val="18"/>
          <w:szCs w:val="18"/>
        </w:rPr>
        <w:t>ps_basic</w:t>
      </w:r>
      <w:proofErr w:type="spellEnd"/>
      <w:r w:rsidRPr="00D754A2">
        <w:rPr>
          <w:sz w:val="18"/>
          <w:szCs w:val="18"/>
        </w:rPr>
        <w:t xml:space="preserve">, </w:t>
      </w:r>
      <w:r w:rsidRPr="00D754A2">
        <w:rPr>
          <w:rFonts w:hint="eastAsia"/>
          <w:sz w:val="18"/>
          <w:szCs w:val="18"/>
        </w:rPr>
        <w:t>每股盈利；</w:t>
      </w:r>
    </w:p>
    <w:p w14:paraId="742EC61F" w14:textId="21541A85" w:rsidR="00D754A2" w:rsidRDefault="00D754A2" w:rsidP="00D754A2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sa</w:t>
      </w:r>
      <w:r>
        <w:rPr>
          <w:sz w:val="18"/>
          <w:szCs w:val="18"/>
        </w:rPr>
        <w:t xml:space="preserve">les, </w:t>
      </w:r>
      <w:proofErr w:type="spellStart"/>
      <w:r>
        <w:rPr>
          <w:sz w:val="18"/>
          <w:szCs w:val="18"/>
        </w:rPr>
        <w:t>fcfe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公司自由现金流；</w:t>
      </w:r>
    </w:p>
    <w:p w14:paraId="328A2A1F" w14:textId="72DC3C94" w:rsidR="00D754A2" w:rsidRPr="00D754A2" w:rsidRDefault="00D754A2" w:rsidP="00D754A2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total asset, total sales, total equity;</w:t>
      </w:r>
    </w:p>
    <w:p w14:paraId="6E60A5F3" w14:textId="77777777" w:rsidR="00D754A2" w:rsidRPr="00366EA7" w:rsidRDefault="00D754A2" w:rsidP="008F7BE9">
      <w:pPr>
        <w:rPr>
          <w:sz w:val="18"/>
          <w:szCs w:val="18"/>
        </w:rPr>
      </w:pPr>
    </w:p>
    <w:p w14:paraId="1191557E" w14:textId="1FA0A42D" w:rsidR="00492245" w:rsidRPr="00366EA7" w:rsidRDefault="00492245" w:rsidP="00492245">
      <w:pPr>
        <w:rPr>
          <w:b/>
          <w:bCs/>
          <w:sz w:val="18"/>
          <w:szCs w:val="18"/>
        </w:rPr>
      </w:pPr>
      <w:r w:rsidRPr="00366EA7">
        <w:rPr>
          <w:rFonts w:hint="eastAsia"/>
          <w:b/>
          <w:bCs/>
          <w:sz w:val="18"/>
          <w:szCs w:val="18"/>
        </w:rPr>
        <w:t>现金为王投资（</w:t>
      </w:r>
      <w:r w:rsidRPr="00366EA7">
        <w:rPr>
          <w:b/>
          <w:bCs/>
          <w:sz w:val="18"/>
          <w:szCs w:val="18"/>
        </w:rPr>
        <w:t>VM</w:t>
      </w:r>
      <w:r w:rsidRPr="00366EA7">
        <w:rPr>
          <w:rFonts w:hint="eastAsia"/>
          <w:b/>
          <w:bCs/>
          <w:sz w:val="18"/>
          <w:szCs w:val="18"/>
        </w:rPr>
        <w:t>）</w:t>
      </w:r>
    </w:p>
    <w:p w14:paraId="5F331FB7" w14:textId="152FB1E8" w:rsidR="00492245" w:rsidRPr="00366EA7" w:rsidRDefault="00492245" w:rsidP="00492245">
      <w:pPr>
        <w:rPr>
          <w:sz w:val="18"/>
          <w:szCs w:val="18"/>
        </w:rPr>
      </w:pPr>
    </w:p>
    <w:p w14:paraId="4F5D9EF9" w14:textId="7255C352" w:rsidR="00B939C4" w:rsidRPr="00366EA7" w:rsidRDefault="00D73E9D" w:rsidP="00D73E9D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过去3年e</w:t>
      </w:r>
      <w:r w:rsidRPr="00366EA7">
        <w:rPr>
          <w:sz w:val="18"/>
          <w:szCs w:val="18"/>
        </w:rPr>
        <w:t>ps&gt;0</w:t>
      </w:r>
    </w:p>
    <w:p w14:paraId="251967BA" w14:textId="18514EDC" w:rsidR="00D73E9D" w:rsidRPr="00366EA7" w:rsidRDefault="00D73E9D" w:rsidP="00D73E9D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过去1年季度e</w:t>
      </w:r>
      <w:r w:rsidRPr="00366EA7">
        <w:rPr>
          <w:sz w:val="18"/>
          <w:szCs w:val="18"/>
        </w:rPr>
        <w:t>ps&gt;0</w:t>
      </w:r>
    </w:p>
    <w:p w14:paraId="024B0586" w14:textId="0206C92F" w:rsidR="00D73E9D" w:rsidRPr="00366EA7" w:rsidRDefault="00FB5882" w:rsidP="00D73E9D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 w:rsidR="00D73E9D" w:rsidRPr="00366EA7">
        <w:rPr>
          <w:sz w:val="18"/>
          <w:szCs w:val="18"/>
        </w:rPr>
        <w:t>ot_oper_rev</w:t>
      </w:r>
      <w:proofErr w:type="spellEnd"/>
      <w:r w:rsidR="00D73E9D" w:rsidRPr="00366EA7">
        <w:rPr>
          <w:rFonts w:hint="eastAsia"/>
          <w:sz w:val="18"/>
          <w:szCs w:val="18"/>
        </w:rPr>
        <w:t>一年增长&gt;</w:t>
      </w:r>
      <w:r w:rsidR="00D73E9D" w:rsidRPr="00366EA7">
        <w:rPr>
          <w:sz w:val="18"/>
          <w:szCs w:val="18"/>
        </w:rPr>
        <w:t>0</w:t>
      </w:r>
    </w:p>
    <w:p w14:paraId="3FE53793" w14:textId="0EBF4EA1" w:rsidR="00B939C4" w:rsidRPr="00366EA7" w:rsidRDefault="00D73E9D" w:rsidP="00D73E9D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s</w:t>
      </w:r>
      <w:r w:rsidRPr="00366EA7">
        <w:rPr>
          <w:sz w:val="18"/>
          <w:szCs w:val="18"/>
        </w:rPr>
        <w:t>ales</w:t>
      </w:r>
      <w:r w:rsidRPr="00366EA7">
        <w:rPr>
          <w:rFonts w:hint="eastAsia"/>
          <w:sz w:val="18"/>
          <w:szCs w:val="18"/>
        </w:rPr>
        <w:t>增长</w:t>
      </w:r>
      <w:r w:rsidRPr="00366EA7">
        <w:rPr>
          <w:sz w:val="18"/>
          <w:szCs w:val="18"/>
        </w:rPr>
        <w:t>&gt;30%</w:t>
      </w:r>
    </w:p>
    <w:p w14:paraId="114E9538" w14:textId="23F2A5CF" w:rsidR="00D73E9D" w:rsidRPr="00366EA7" w:rsidRDefault="007170BA" w:rsidP="007170BA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去年s</w:t>
      </w:r>
      <w:r w:rsidRPr="00366EA7">
        <w:rPr>
          <w:sz w:val="18"/>
          <w:szCs w:val="18"/>
        </w:rPr>
        <w:t>ales</w:t>
      </w:r>
      <w:r w:rsidRPr="00366EA7">
        <w:rPr>
          <w:rFonts w:hint="eastAsia"/>
          <w:sz w:val="18"/>
          <w:szCs w:val="18"/>
        </w:rPr>
        <w:t>增长&gt;</w:t>
      </w:r>
      <w:r w:rsidRPr="00366EA7">
        <w:rPr>
          <w:sz w:val="18"/>
          <w:szCs w:val="18"/>
        </w:rPr>
        <w:t>10%;</w:t>
      </w:r>
    </w:p>
    <w:p w14:paraId="1EB86B21" w14:textId="2A7682EA" w:rsidR="007170BA" w:rsidRPr="00366EA7" w:rsidRDefault="007170BA" w:rsidP="007170BA">
      <w:pPr>
        <w:rPr>
          <w:sz w:val="18"/>
          <w:szCs w:val="18"/>
        </w:rPr>
      </w:pPr>
    </w:p>
    <w:p w14:paraId="1F89273F" w14:textId="2148ACF1" w:rsidR="007170BA" w:rsidRDefault="007170BA" w:rsidP="007170BA">
      <w:pPr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得分=</w:t>
      </w:r>
      <w:r w:rsidRPr="00366EA7">
        <w:rPr>
          <w:sz w:val="18"/>
          <w:szCs w:val="18"/>
        </w:rPr>
        <w:t>5</w:t>
      </w:r>
      <w:r w:rsidRPr="00366EA7">
        <w:rPr>
          <w:rFonts w:hint="eastAsia"/>
          <w:sz w:val="18"/>
          <w:szCs w:val="18"/>
        </w:rPr>
        <w:t>，</w:t>
      </w:r>
      <w:r w:rsidR="003C1DCB" w:rsidRPr="00366EA7">
        <w:rPr>
          <w:rFonts w:hint="eastAsia"/>
          <w:sz w:val="18"/>
          <w:szCs w:val="18"/>
        </w:rPr>
        <w:t>按照p</w:t>
      </w:r>
      <w:r w:rsidR="003C1DCB" w:rsidRPr="00366EA7">
        <w:rPr>
          <w:sz w:val="18"/>
          <w:szCs w:val="18"/>
        </w:rPr>
        <w:t>b</w:t>
      </w:r>
      <w:r w:rsidR="003C1DCB" w:rsidRPr="00366EA7">
        <w:rPr>
          <w:rFonts w:hint="eastAsia"/>
          <w:sz w:val="18"/>
          <w:szCs w:val="18"/>
        </w:rPr>
        <w:t>排序；</w:t>
      </w:r>
      <w:r w:rsidR="00FB5882">
        <w:rPr>
          <w:rFonts w:hint="eastAsia"/>
          <w:sz w:val="18"/>
          <w:szCs w:val="18"/>
        </w:rPr>
        <w:t>或者p</w:t>
      </w:r>
      <w:r w:rsidR="00FB5882">
        <w:rPr>
          <w:sz w:val="18"/>
          <w:szCs w:val="18"/>
        </w:rPr>
        <w:t xml:space="preserve">b? </w:t>
      </w:r>
      <w:proofErr w:type="spellStart"/>
      <w:r w:rsidR="00FB5882">
        <w:rPr>
          <w:sz w:val="18"/>
          <w:szCs w:val="18"/>
        </w:rPr>
        <w:t>ps</w:t>
      </w:r>
      <w:proofErr w:type="spellEnd"/>
      <w:r w:rsidR="00FB5882">
        <w:rPr>
          <w:sz w:val="18"/>
          <w:szCs w:val="18"/>
        </w:rPr>
        <w:t>?</w:t>
      </w:r>
    </w:p>
    <w:p w14:paraId="3C84767C" w14:textId="40C25055" w:rsidR="00FB5882" w:rsidRDefault="00FB5882" w:rsidP="007170BA">
      <w:pPr>
        <w:rPr>
          <w:sz w:val="18"/>
          <w:szCs w:val="18"/>
        </w:rPr>
      </w:pPr>
    </w:p>
    <w:p w14:paraId="7990AC2F" w14:textId="26C0B7E6" w:rsidR="00FB5882" w:rsidRDefault="00FB5882" w:rsidP="00717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数据准备：</w:t>
      </w:r>
    </w:p>
    <w:p w14:paraId="4A5BB70A" w14:textId="4BB3C587" w:rsidR="00FB5882" w:rsidRPr="00366EA7" w:rsidRDefault="00FB5882" w:rsidP="00717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（1）e</w:t>
      </w:r>
      <w:r>
        <w:rPr>
          <w:sz w:val="18"/>
          <w:szCs w:val="18"/>
        </w:rPr>
        <w:t>ps</w:t>
      </w:r>
    </w:p>
    <w:p w14:paraId="7F5C469F" w14:textId="77777777" w:rsidR="00D73E9D" w:rsidRPr="00366EA7" w:rsidRDefault="00D73E9D" w:rsidP="00D73E9D">
      <w:pPr>
        <w:rPr>
          <w:sz w:val="18"/>
          <w:szCs w:val="18"/>
        </w:rPr>
      </w:pPr>
    </w:p>
    <w:p w14:paraId="1FA17108" w14:textId="0011F347" w:rsidR="00492245" w:rsidRPr="00366EA7" w:rsidRDefault="00492245" w:rsidP="00492245">
      <w:pPr>
        <w:rPr>
          <w:b/>
          <w:bCs/>
          <w:sz w:val="18"/>
          <w:szCs w:val="18"/>
        </w:rPr>
      </w:pPr>
      <w:r w:rsidRPr="00366EA7">
        <w:rPr>
          <w:rFonts w:hint="eastAsia"/>
          <w:b/>
          <w:bCs/>
          <w:sz w:val="18"/>
          <w:szCs w:val="18"/>
        </w:rPr>
        <w:t>高股息价值投资（GU）</w:t>
      </w:r>
    </w:p>
    <w:p w14:paraId="71BD1E1C" w14:textId="7F390F87" w:rsidR="00B939C4" w:rsidRPr="00366EA7" w:rsidRDefault="00B939C4" w:rsidP="008F7BE9">
      <w:pPr>
        <w:rPr>
          <w:sz w:val="18"/>
          <w:szCs w:val="18"/>
        </w:rPr>
      </w:pPr>
    </w:p>
    <w:p w14:paraId="4B15BBE2" w14:textId="0468E922" w:rsidR="00B939C4" w:rsidRPr="00366EA7" w:rsidRDefault="00110BEB" w:rsidP="00110BEB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大盘股票筛选；</w:t>
      </w:r>
    </w:p>
    <w:p w14:paraId="354A74A0" w14:textId="378AB72A" w:rsidR="00110BEB" w:rsidRPr="00366EA7" w:rsidRDefault="00796357" w:rsidP="00110BEB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proofErr w:type="spellStart"/>
      <w:r w:rsidRPr="00366EA7">
        <w:rPr>
          <w:sz w:val="18"/>
          <w:szCs w:val="18"/>
        </w:rPr>
        <w:t>Longdebttodebt</w:t>
      </w:r>
      <w:proofErr w:type="spellEnd"/>
      <w:r w:rsidRPr="00366EA7">
        <w:rPr>
          <w:sz w:val="18"/>
          <w:szCs w:val="18"/>
        </w:rPr>
        <w:t>/</w:t>
      </w:r>
      <w:proofErr w:type="spellStart"/>
      <w:r w:rsidRPr="00366EA7">
        <w:rPr>
          <w:sz w:val="18"/>
          <w:szCs w:val="18"/>
        </w:rPr>
        <w:t>totliab</w:t>
      </w:r>
      <w:proofErr w:type="spellEnd"/>
      <w:r w:rsidRPr="00366EA7">
        <w:rPr>
          <w:sz w:val="18"/>
          <w:szCs w:val="18"/>
        </w:rPr>
        <w:t>/</w:t>
      </w:r>
      <w:proofErr w:type="spellStart"/>
      <w:r w:rsidRPr="00366EA7">
        <w:rPr>
          <w:sz w:val="18"/>
          <w:szCs w:val="18"/>
        </w:rPr>
        <w:t>totequity</w:t>
      </w:r>
      <w:proofErr w:type="spellEnd"/>
      <w:r w:rsidRPr="00366EA7">
        <w:rPr>
          <w:sz w:val="18"/>
          <w:szCs w:val="18"/>
        </w:rPr>
        <w:t>&gt;20?</w:t>
      </w:r>
    </w:p>
    <w:p w14:paraId="5FA18D23" w14:textId="7723AA7C" w:rsidR="00796357" w:rsidRPr="00366EA7" w:rsidRDefault="007D6190" w:rsidP="00110BEB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过去3年盈利</w:t>
      </w:r>
      <w:r w:rsidRPr="00366EA7">
        <w:rPr>
          <w:sz w:val="18"/>
          <w:szCs w:val="18"/>
        </w:rPr>
        <w:t>&gt;0</w:t>
      </w:r>
    </w:p>
    <w:p w14:paraId="2E50608B" w14:textId="78CD7B11" w:rsidR="007D6190" w:rsidRPr="00366EA7" w:rsidRDefault="007D6190" w:rsidP="007D6190">
      <w:pPr>
        <w:rPr>
          <w:sz w:val="18"/>
          <w:szCs w:val="18"/>
        </w:rPr>
      </w:pPr>
      <w:r w:rsidRPr="00366EA7">
        <w:rPr>
          <w:sz w:val="18"/>
          <w:szCs w:val="18"/>
        </w:rPr>
        <w:t>4</w:t>
      </w:r>
      <w:r w:rsidRPr="00366EA7">
        <w:rPr>
          <w:rFonts w:hint="eastAsia"/>
          <w:sz w:val="18"/>
          <w:szCs w:val="18"/>
        </w:rPr>
        <w:t>）3年复合成长&gt;</w:t>
      </w:r>
      <w:r w:rsidR="007277EE" w:rsidRPr="00366EA7">
        <w:rPr>
          <w:sz w:val="18"/>
          <w:szCs w:val="18"/>
        </w:rPr>
        <w:t>10%</w:t>
      </w:r>
    </w:p>
    <w:p w14:paraId="7CEEB99A" w14:textId="3D9ADF37" w:rsidR="006D74CF" w:rsidRPr="00366EA7" w:rsidRDefault="007277EE" w:rsidP="008F7BE9">
      <w:pPr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5）过去3年都有发股息呀。</w:t>
      </w:r>
    </w:p>
    <w:p w14:paraId="79721C77" w14:textId="0CE617F0" w:rsidR="007277EE" w:rsidRPr="00366EA7" w:rsidRDefault="00AF6825" w:rsidP="008F7BE9">
      <w:pPr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6）p</w:t>
      </w:r>
      <w:r w:rsidRPr="00366EA7">
        <w:rPr>
          <w:sz w:val="18"/>
          <w:szCs w:val="18"/>
        </w:rPr>
        <w:t>e</w:t>
      </w:r>
      <w:r w:rsidR="00D1701C" w:rsidRPr="00366EA7">
        <w:rPr>
          <w:sz w:val="18"/>
          <w:szCs w:val="18"/>
        </w:rPr>
        <w:t>3(</w:t>
      </w:r>
      <w:r w:rsidR="00D1701C" w:rsidRPr="00366EA7">
        <w:rPr>
          <w:rFonts w:hint="eastAsia"/>
          <w:sz w:val="18"/>
          <w:szCs w:val="18"/>
        </w:rPr>
        <w:t>对应过去3年的平均e</w:t>
      </w:r>
      <w:r w:rsidR="00D1701C" w:rsidRPr="00366EA7">
        <w:rPr>
          <w:sz w:val="18"/>
          <w:szCs w:val="18"/>
        </w:rPr>
        <w:t>ps.)</w:t>
      </w:r>
      <w:r w:rsidRPr="00366EA7">
        <w:rPr>
          <w:sz w:val="18"/>
          <w:szCs w:val="18"/>
        </w:rPr>
        <w:t>&lt;17;</w:t>
      </w:r>
    </w:p>
    <w:p w14:paraId="71085032" w14:textId="16F98455" w:rsidR="00AF6825" w:rsidRPr="00366EA7" w:rsidRDefault="00AF6825" w:rsidP="008F7BE9">
      <w:pPr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7）</w:t>
      </w:r>
      <w:proofErr w:type="spellStart"/>
      <w:r w:rsidRPr="00366EA7">
        <w:rPr>
          <w:rFonts w:hint="eastAsia"/>
          <w:sz w:val="18"/>
          <w:szCs w:val="18"/>
        </w:rPr>
        <w:t>p</w:t>
      </w:r>
      <w:r w:rsidRPr="00366EA7">
        <w:rPr>
          <w:sz w:val="18"/>
          <w:szCs w:val="18"/>
        </w:rPr>
        <w:t>etimespb</w:t>
      </w:r>
      <w:proofErr w:type="spellEnd"/>
      <w:r w:rsidRPr="00366EA7">
        <w:rPr>
          <w:sz w:val="18"/>
          <w:szCs w:val="18"/>
        </w:rPr>
        <w:t>&lt;25.5</w:t>
      </w:r>
    </w:p>
    <w:p w14:paraId="7D566F37" w14:textId="77777777" w:rsidR="00AF6825" w:rsidRPr="00366EA7" w:rsidRDefault="00AF6825" w:rsidP="008F7BE9">
      <w:pPr>
        <w:rPr>
          <w:sz w:val="18"/>
          <w:szCs w:val="18"/>
        </w:rPr>
      </w:pPr>
    </w:p>
    <w:p w14:paraId="6E6C920B" w14:textId="30616112" w:rsidR="007277EE" w:rsidRPr="00366EA7" w:rsidRDefault="007277EE" w:rsidP="008F7BE9">
      <w:pPr>
        <w:rPr>
          <w:sz w:val="18"/>
          <w:szCs w:val="18"/>
        </w:rPr>
      </w:pPr>
      <w:r w:rsidRPr="00366EA7">
        <w:rPr>
          <w:rFonts w:hint="eastAsia"/>
          <w:sz w:val="18"/>
          <w:szCs w:val="18"/>
        </w:rPr>
        <w:t>选股息率最大的d</w:t>
      </w:r>
      <w:r w:rsidRPr="00366EA7">
        <w:rPr>
          <w:sz w:val="18"/>
          <w:szCs w:val="18"/>
        </w:rPr>
        <w:t>ividendyield2.</w:t>
      </w:r>
    </w:p>
    <w:p w14:paraId="2E46F2B2" w14:textId="7C1F606E" w:rsidR="006D74CF" w:rsidRDefault="006D74CF" w:rsidP="008F7BE9">
      <w:pPr>
        <w:rPr>
          <w:sz w:val="18"/>
          <w:szCs w:val="18"/>
        </w:rPr>
      </w:pPr>
    </w:p>
    <w:p w14:paraId="5AC355B8" w14:textId="5F601AD1" w:rsidR="00FB5882" w:rsidRDefault="00845FFC" w:rsidP="008F7BE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数据准备：</w:t>
      </w:r>
    </w:p>
    <w:p w14:paraId="30511C27" w14:textId="0D0CB3AE" w:rsidR="00845FFC" w:rsidRDefault="00845FFC" w:rsidP="00F32536">
      <w:pPr>
        <w:pStyle w:val="a3"/>
        <w:numPr>
          <w:ilvl w:val="0"/>
          <w:numId w:val="12"/>
        </w:numPr>
        <w:ind w:firstLineChars="0"/>
        <w:rPr>
          <w:sz w:val="18"/>
          <w:szCs w:val="18"/>
        </w:rPr>
      </w:pPr>
      <w:r w:rsidRPr="00845FFC">
        <w:rPr>
          <w:rFonts w:hint="eastAsia"/>
          <w:sz w:val="18"/>
          <w:szCs w:val="18"/>
        </w:rPr>
        <w:t>t</w:t>
      </w:r>
      <w:r w:rsidRPr="00845FFC">
        <w:rPr>
          <w:sz w:val="18"/>
          <w:szCs w:val="18"/>
        </w:rPr>
        <w:t xml:space="preserve">otal </w:t>
      </w:r>
      <w:proofErr w:type="spellStart"/>
      <w:r w:rsidRPr="00845FFC">
        <w:rPr>
          <w:sz w:val="18"/>
          <w:szCs w:val="18"/>
        </w:rPr>
        <w:t>liab</w:t>
      </w:r>
      <w:proofErr w:type="spellEnd"/>
      <w:r w:rsidRPr="00845FFC">
        <w:rPr>
          <w:sz w:val="18"/>
          <w:szCs w:val="18"/>
        </w:rPr>
        <w:t xml:space="preserve">. </w:t>
      </w:r>
      <w:r w:rsidRPr="00845FFC">
        <w:rPr>
          <w:rFonts w:hint="eastAsia"/>
          <w:sz w:val="18"/>
          <w:szCs w:val="18"/>
        </w:rPr>
        <w:t>负债，债务，pe</w:t>
      </w:r>
      <w:r w:rsidRPr="00845FFC">
        <w:rPr>
          <w:sz w:val="18"/>
          <w:szCs w:val="18"/>
        </w:rPr>
        <w:t>, pb.</w:t>
      </w:r>
    </w:p>
    <w:p w14:paraId="3B55D3D5" w14:textId="420741AD" w:rsidR="00F32536" w:rsidRDefault="00F32536" w:rsidP="00F32536">
      <w:pPr>
        <w:pStyle w:val="a3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过去三年的分红数据；</w:t>
      </w:r>
    </w:p>
    <w:p w14:paraId="2B6F54B4" w14:textId="045F165E" w:rsidR="00F32536" w:rsidRDefault="00D16591" w:rsidP="00F32536">
      <w:pPr>
        <w:pStyle w:val="a3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 w:rsidR="00F32536">
        <w:rPr>
          <w:sz w:val="18"/>
          <w:szCs w:val="18"/>
        </w:rPr>
        <w:t>ividend-yield;</w:t>
      </w:r>
    </w:p>
    <w:p w14:paraId="4EE9BD22" w14:textId="61C633AA" w:rsidR="00D16591" w:rsidRDefault="00D16591" w:rsidP="00D16591">
      <w:pPr>
        <w:rPr>
          <w:sz w:val="18"/>
          <w:szCs w:val="18"/>
        </w:rPr>
      </w:pPr>
    </w:p>
    <w:p w14:paraId="0BB8E743" w14:textId="77777777" w:rsidR="00D16591" w:rsidRPr="00D16591" w:rsidRDefault="00D16591" w:rsidP="00D16591">
      <w:pPr>
        <w:rPr>
          <w:sz w:val="18"/>
          <w:szCs w:val="18"/>
        </w:rPr>
      </w:pPr>
    </w:p>
    <w:sectPr w:rsidR="00D16591" w:rsidRPr="00D1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BDB7C" w14:textId="77777777" w:rsidR="00C50139" w:rsidRDefault="00C50139" w:rsidP="008F1ED2">
      <w:r>
        <w:separator/>
      </w:r>
    </w:p>
  </w:endnote>
  <w:endnote w:type="continuationSeparator" w:id="0">
    <w:p w14:paraId="5DF9E6C0" w14:textId="77777777" w:rsidR="00C50139" w:rsidRDefault="00C50139" w:rsidP="008F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BFA8E" w14:textId="77777777" w:rsidR="00C50139" w:rsidRDefault="00C50139" w:rsidP="008F1ED2">
      <w:r>
        <w:separator/>
      </w:r>
    </w:p>
  </w:footnote>
  <w:footnote w:type="continuationSeparator" w:id="0">
    <w:p w14:paraId="4FB508C6" w14:textId="77777777" w:rsidR="00C50139" w:rsidRDefault="00C50139" w:rsidP="008F1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3A1"/>
    <w:multiLevelType w:val="hybridMultilevel"/>
    <w:tmpl w:val="6A7A23A0"/>
    <w:lvl w:ilvl="0" w:tplc="895274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A67F1"/>
    <w:multiLevelType w:val="hybridMultilevel"/>
    <w:tmpl w:val="CBE46EAE"/>
    <w:lvl w:ilvl="0" w:tplc="90D4AB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246D34"/>
    <w:multiLevelType w:val="hybridMultilevel"/>
    <w:tmpl w:val="A7804B6C"/>
    <w:lvl w:ilvl="0" w:tplc="5A12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47EF1"/>
    <w:multiLevelType w:val="hybridMultilevel"/>
    <w:tmpl w:val="81CCDC1E"/>
    <w:lvl w:ilvl="0" w:tplc="F99A35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3701F9"/>
    <w:multiLevelType w:val="hybridMultilevel"/>
    <w:tmpl w:val="B2ACF28A"/>
    <w:lvl w:ilvl="0" w:tplc="308CE5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2409D9"/>
    <w:multiLevelType w:val="hybridMultilevel"/>
    <w:tmpl w:val="93D27626"/>
    <w:lvl w:ilvl="0" w:tplc="A1EAFE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C35523"/>
    <w:multiLevelType w:val="hybridMultilevel"/>
    <w:tmpl w:val="2EE21698"/>
    <w:lvl w:ilvl="0" w:tplc="94D8B1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B51F89"/>
    <w:multiLevelType w:val="hybridMultilevel"/>
    <w:tmpl w:val="2154007E"/>
    <w:lvl w:ilvl="0" w:tplc="0730FD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6204D7"/>
    <w:multiLevelType w:val="hybridMultilevel"/>
    <w:tmpl w:val="074C5A1C"/>
    <w:lvl w:ilvl="0" w:tplc="26E6AC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FB3071"/>
    <w:multiLevelType w:val="hybridMultilevel"/>
    <w:tmpl w:val="571654FA"/>
    <w:lvl w:ilvl="0" w:tplc="30B603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2B1065"/>
    <w:multiLevelType w:val="hybridMultilevel"/>
    <w:tmpl w:val="CC461236"/>
    <w:lvl w:ilvl="0" w:tplc="ADC61A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1A295A"/>
    <w:multiLevelType w:val="hybridMultilevel"/>
    <w:tmpl w:val="C30C5E3A"/>
    <w:lvl w:ilvl="0" w:tplc="3BEE6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11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24"/>
    <w:rsid w:val="000D4290"/>
    <w:rsid w:val="000E20F4"/>
    <w:rsid w:val="00110BEB"/>
    <w:rsid w:val="00142E64"/>
    <w:rsid w:val="001A72C1"/>
    <w:rsid w:val="001B1417"/>
    <w:rsid w:val="001D2618"/>
    <w:rsid w:val="00201AEE"/>
    <w:rsid w:val="0022070B"/>
    <w:rsid w:val="002B3731"/>
    <w:rsid w:val="002C2268"/>
    <w:rsid w:val="002F2F27"/>
    <w:rsid w:val="00350B3C"/>
    <w:rsid w:val="00366EA7"/>
    <w:rsid w:val="003C1DCB"/>
    <w:rsid w:val="00417206"/>
    <w:rsid w:val="00435DC4"/>
    <w:rsid w:val="00492245"/>
    <w:rsid w:val="004A3DB5"/>
    <w:rsid w:val="006D74CF"/>
    <w:rsid w:val="007170BA"/>
    <w:rsid w:val="007277EE"/>
    <w:rsid w:val="00736F28"/>
    <w:rsid w:val="007833F6"/>
    <w:rsid w:val="00796357"/>
    <w:rsid w:val="007D6190"/>
    <w:rsid w:val="0083336E"/>
    <w:rsid w:val="00845FFC"/>
    <w:rsid w:val="008640AC"/>
    <w:rsid w:val="008F1ED2"/>
    <w:rsid w:val="008F7BE9"/>
    <w:rsid w:val="009E6176"/>
    <w:rsid w:val="00A269D6"/>
    <w:rsid w:val="00AB208A"/>
    <w:rsid w:val="00AF6825"/>
    <w:rsid w:val="00B53CF7"/>
    <w:rsid w:val="00B939C4"/>
    <w:rsid w:val="00BB7D00"/>
    <w:rsid w:val="00BC538A"/>
    <w:rsid w:val="00BE63DF"/>
    <w:rsid w:val="00C156DD"/>
    <w:rsid w:val="00C36A5A"/>
    <w:rsid w:val="00C50139"/>
    <w:rsid w:val="00D16591"/>
    <w:rsid w:val="00D1701C"/>
    <w:rsid w:val="00D62D24"/>
    <w:rsid w:val="00D73E9D"/>
    <w:rsid w:val="00D754A2"/>
    <w:rsid w:val="00DA1ED9"/>
    <w:rsid w:val="00E37C5E"/>
    <w:rsid w:val="00E95A2A"/>
    <w:rsid w:val="00F011D0"/>
    <w:rsid w:val="00F32536"/>
    <w:rsid w:val="00F418B3"/>
    <w:rsid w:val="00F57037"/>
    <w:rsid w:val="00FA56AE"/>
    <w:rsid w:val="00FB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8763C"/>
  <w15:chartTrackingRefBased/>
  <w15:docId w15:val="{EE38B63E-4371-4514-BD9B-23F37026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3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1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1E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1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1E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</dc:creator>
  <cp:keywords/>
  <dc:description/>
  <cp:lastModifiedBy>Kaisa</cp:lastModifiedBy>
  <cp:revision>50</cp:revision>
  <dcterms:created xsi:type="dcterms:W3CDTF">2020-06-10T08:51:00Z</dcterms:created>
  <dcterms:modified xsi:type="dcterms:W3CDTF">2020-09-02T01:27:00Z</dcterms:modified>
</cp:coreProperties>
</file>