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4C759"/>
          <w:sz w:val="64"/>
          <w:szCs w:val="64"/>
        </w:rPr>
        <w:t xml:space="preserve">TripSplit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UI Requirements &amp; Development Plan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UI需求规范与开发方案</w:t>
      </w:r>
    </w:p>
    <w:p>
      <w:pPr>
        <w:spacing w:before="600"/>
      </w:pPr>
    </w:p>
    <w:p>
      <w:pPr>
        <w:spacing w:after="80"/>
        <w:jc w:val="center"/>
      </w:pPr>
      <w:r>
        <w:rPr>
          <w:color w:val="999999"/>
          <w:sz w:val="20"/>
          <w:szCs w:val="20"/>
        </w:rPr>
        <w:t xml:space="preserve">版本: v2.0  |  日期: 2026-04-05</w:t>
      </w:r>
    </w:p>
    <w:p>
      <w:pPr>
        <w:spacing w:after="80"/>
        <w:jc w:val="center"/>
      </w:pPr>
      <w:r>
        <w:rPr>
          <w:color w:val="999999"/>
          <w:sz w:val="20"/>
          <w:szCs w:val="20"/>
        </w:rPr>
        <w:t xml:space="preserve">技术栈: 微信原生小程序 (WXML + WXSS + JS)</w:t>
      </w:r>
    </w:p>
    <w:p>
      <w:pPr>
        <w:jc w:val="center"/>
      </w:pPr>
      <w:r>
        <w:rPr>
          <w:color w:val="999999"/>
          <w:sz w:val="20"/>
          <w:szCs w:val="20"/>
        </w:rPr>
        <w:t xml:space="preserve">基于视频截图还原 + 代码审查重新整理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Part 1: UI需求规范（基于截图还原）</w:t>
      </w:r>
    </w:p>
    <w:p>
      <w:pPr>
        <w:pStyle w:val="Heading2"/>
        <w:spacing w:after="160" w:before="280"/>
      </w:pPr>
      <w:r>
        <w:t xml:space="preserve">1.1 全局设计语言</w:t>
      </w:r>
    </w:p>
    <w:p>
      <w:pPr>
        <w:spacing w:after="120"/>
      </w:pPr>
      <w:r>
        <w:t xml:space="preserve">整体风格借鉴 iOS Human Interface Guidelines，采用浅色背景 + 圆角卡片 + 清晰层次的设计语言。</w:t>
      </w:r>
    </w:p>
    <w:p>
      <w:pPr>
        <w:pStyle w:val="Heading3"/>
        <w:spacing w:after="120" w:before="200"/>
      </w:pPr>
      <w:r>
        <w:t xml:space="preserve">品牌色彩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色值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主色 (Primary)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#34C759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导航栏、Tab选中态、FAB按钮、金额数字、续费箭头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主色淡 (Light)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#5ED47A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渐变起点、hover态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警告色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#FF9500 / 橙色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影子成员标签、待认领状态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危险色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#FF3B30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删除、红点提醒、FAB关闭图标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背景色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#F2F2F7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页面背景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卡片色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卡片、弹窗背景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主文字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#1C1C1E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标题、金额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次要文字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#8E8E93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描述、时间、分摊人</w:t>
            </w:r>
          </w:p>
        </w:tc>
      </w:tr>
    </w:tbl>
    <w:p>
      <w:pPr>
        <w:spacing w:before="160"/>
      </w:pPr>
    </w:p>
    <w:p>
      <w:pPr>
        <w:pStyle w:val="Heading3"/>
        <w:spacing w:after="120" w:before="200"/>
      </w:pPr>
      <w:r>
        <w:t xml:space="preserve">字体规范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500"/>
        <w:gridCol w:w="25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元素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字号 (rpx)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字重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账本名称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34rpx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白色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账单标题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30rpx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主文字色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金额显示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34rpx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700 (Bold)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主色绿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账单详情大额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64rpx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700 (Bold)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主色绿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结算金额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52rpx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700 (Bold)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主色绿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日期分组头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30rpx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700 (Bold)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主文字色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辅助文字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24-26rpx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次要文字色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Tab文字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26rpx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400/600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白透明0.8 / 主色</w:t>
            </w:r>
          </w:p>
        </w:tc>
      </w:tr>
    </w:tbl>
    <w:p>
      <w:pPr>
        <w:spacing w:before="160"/>
      </w:pPr>
    </w:p>
    <w:p>
      <w:pPr>
        <w:pStyle w:val="Heading3"/>
        <w:spacing w:after="120" w:before="200"/>
      </w:pPr>
      <w:r>
        <w:t xml:space="preserve">圆角与阴影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卡片圆角: 16rpx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Tab栏圆角: 40rpx (全圆形葯囊)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FAB按钮: 完全圆形 (50%)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卡片阴影: 0 2rpx 8rpx rgba(0,0,0,0.06)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弹窗阴影: 0 -8rpx 32rpx rgba(0,0,0,0.14)</w:t>
      </w:r>
    </w:p>
    <w:p>
      <w:r>
        <w:br w:type="page"/>
      </w:r>
    </w:p>
    <w:p>
      <w:pPr>
        <w:pStyle w:val="Heading2"/>
        <w:spacing w:after="160" w:before="280"/>
      </w:pPr>
      <w:r>
        <w:t xml:space="preserve">1.2 首页布局 — 顶部账本卡片</w:t>
      </w:r>
    </w:p>
    <w:p>
      <w:pPr>
        <w:spacing w:after="120"/>
      </w:pPr>
      <w:r>
        <w:t xml:space="preserve">整个页面采用垂直结构: 顶部绿色渐变卡片 + 内嵌 Tab 栏 + 内容区域。</w:t>
      </w:r>
    </w:p>
    <w:p>
      <w:pPr>
        <w:pStyle w:val="Heading3"/>
        <w:spacing w:after="120" w:before="200"/>
      </w:pPr>
      <w:r>
        <w:t xml:space="preserve">头部结构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背景: 绿色渐变 linear-gradient(135deg, #34C759 0%, #5ED47A 100%)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左上: 账本封面图标(山峰图案) + 账本名称(白色粗体) + · 4人(白色半透明)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右上: 成员图标(白色) + 橙色感叹号徽章(!提示待认领成员)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第二行: 日期范围“2026年1月7日 - 至今”，白色半透明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Tab栏: 圆角葯囊背景(rgba(255,255,255,0.2))，三个选项均等分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Tab激活态: 白色背景圆角葯囊，主色绿文字，粗体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Tab未激活: 透明背景，白色半透明文字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每个 Tab 前有小图标: 流水(列表图标)、待整理(信封图标)、结算(日历图标)</w:t>
      </w:r>
    </w:p>
    <w:p>
      <w:pPr>
        <w:pStyle w:val="Heading3"/>
        <w:spacing w:after="120" w:before="200"/>
      </w:pPr>
      <w:r>
        <w:t xml:space="preserve">导航栏适配</w:t>
      </w:r>
    </w:p>
    <w:p>
      <w:pPr>
        <w:spacing w:after="120"/>
      </w:pPr>
      <w:r>
        <w:t xml:space="preserve">须动态计算微信胶囊按钮位置，通过 wx.getMenuButtonBoundingClientRect() 获取，确保内容不与系统状态栏重叠。</w:t>
      </w:r>
    </w:p>
    <w:p>
      <w:pPr>
        <w:pStyle w:val="Heading2"/>
        <w:spacing w:after="160" w:before="280"/>
      </w:pPr>
      <w:r>
        <w:t xml:space="preserve">1.3 流水 Tab (Flow)</w:t>
      </w:r>
    </w:p>
    <w:p>
      <w:pPr>
        <w:pStyle w:val="Heading3"/>
        <w:spacing w:after="120" w:before="200"/>
      </w:pPr>
      <w:r>
        <w:t xml:space="preserve">日期分组头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左侧: 绿色竖线条(6rpx宽×40rpx高) + 日期文字(“01月08日 星期四”, 30rpx粗体)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左侧续: 地点图标 + “拉萨” + “· 2笔” (22rpx 次要色)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右侧: 当日总支出 “¥508.50”(主色绿 30rpx粗体) + “支出”标签</w:t>
      </w:r>
    </w:p>
    <w:p>
      <w:pPr>
        <w:pStyle w:val="Heading3"/>
        <w:spacing w:after="120" w:before="200"/>
      </w:pPr>
      <w:r>
        <w:t xml:space="preserve">账单卡片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整体布局: 左图标 + 中间信息 + 右侧金额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左侧: 类目图标(Emoji)放在 88rpx×88rpx 的浅灰圆角方块中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中间上: 账单标题(“藏式火锅”, 30rpx粗体)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中间下: “我 支付 · 19:30” (24rpx 次要色)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中间底: “分摊: 我 小王 小李 小张” (20rpx 次要色)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右侧: 金额“¥328.50” (主色绿 34rpx粗体, 右对齐)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点击效果: hover-class 缩小 0.985 + 透明度 0.7</w:t>
      </w:r>
    </w:p>
    <w:p>
      <w:pPr>
        <w:pStyle w:val="Heading2"/>
        <w:spacing w:after="160" w:before="280"/>
      </w:pPr>
      <w:r>
        <w:t xml:space="preserve">1.4 待整理 Tab (Inbox)</w:t>
      </w:r>
    </w:p>
    <w:p>
      <w:pPr>
        <w:pStyle w:val="Heading3"/>
        <w:spacing w:after="120" w:before="200"/>
      </w:pPr>
      <w:r>
        <w:t xml:space="preserve">空状态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灰色对勾图标居中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“待整理列表为空” 标题 (34rpx 粗体)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“拍照后的识别结果会出现在这里” 描述 (26rpx 次要色)</w:t>
      </w:r>
    </w:p>
    <w:p>
      <w:pPr>
        <w:pStyle w:val="Heading3"/>
        <w:spacing w:after="120" w:before="200"/>
      </w:pPr>
      <w:r>
        <w:t xml:space="preserve">有数据状态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卡片布局: 左侧小票缩略图(120rpx×120rpx) + 右侧AI识别金额/类目 + 操作按钮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操作按钮: “✓ 确认”(绿色圆角按钮) + “✕ 删除”(红色淡背景按钮)</w:t>
      </w:r>
    </w:p>
    <w:p>
      <w:pPr>
        <w:pStyle w:val="Heading2"/>
        <w:spacing w:after="160" w:before="280"/>
      </w:pPr>
      <w:r>
        <w:t xml:space="preserve">1.5 结算 Tab (Settle)</w:t>
      </w:r>
    </w:p>
    <w:p>
      <w:pPr>
        <w:spacing w:after="120"/>
      </w:pPr>
      <w:r>
        <w:t xml:space="preserve">展示智能计算的最少转账方案。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标题: “结算方案” (38rpx 粗体居中)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副标题: “已优化为最少转账次数 (3 笔)” (26rpx 次要色)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转账卡片: 白色圆角卡片 + 阴影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卡片内: 付款人(左) → 绿色圆形箭头(80rpx) → 收款人(右)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金额: 居中显示 (52rpx 粗体 主色绿)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操作行: “标记已付”(灰色背景按钮) + “下顿他请”(绿色边框按钮)</w:t>
      </w:r>
    </w:p>
    <w:p>
      <w:r>
        <w:br w:type="page"/>
      </w:r>
    </w:p>
    <w:p>
      <w:pPr>
        <w:pStyle w:val="Heading2"/>
        <w:spacing w:after="160" w:before="280"/>
      </w:pPr>
      <w:r>
        <w:t xml:space="preserve">1.6 FAB 扇形弹出菜单</w:t>
      </w:r>
    </w:p>
    <w:p>
      <w:pPr>
        <w:pStyle w:val="Heading3"/>
        <w:spacing w:after="120" w:before="200"/>
      </w:pPr>
      <w:r>
        <w:t xml:space="preserve">收起状态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右下角固定悬浮绿色圆形按钮，56px，白色“+”号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距底部 80px，距右侧 24px</w:t>
      </w:r>
    </w:p>
    <w:p>
      <w:pPr>
        <w:pStyle w:val="Heading3"/>
        <w:spacing w:after="120" w:before="200"/>
      </w:pPr>
      <w:r>
        <w:t xml:space="preserve">展开状态 (关键交互)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背景: 全屏高斯模糊 + 半透明黑色遮罩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主按钮变为红色“×”(关闭图标)，旋转45°动画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上方弹出两个子按钮 (Spring动画 200ms):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上方第一个: 绿色边框白底圆形 + 编辑图标(✒) → 手动记一笔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下方第二个: 绿色实心圆形 + 白色相机图标(📷) → 拍照记账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触觉反馈: wx.vibrateShort({ type: 'light' })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点击遮罩收起菜单</w:t>
      </w:r>
    </w:p>
    <w:p>
      <w:pPr>
        <w:pStyle w:val="Heading2"/>
        <w:spacing w:after="160" w:before="280"/>
      </w:pPr>
      <w:r>
        <w:t xml:space="preserve">1.7 手动记一笔面板</w:t>
      </w:r>
    </w:p>
    <w:p>
      <w:pPr>
        <w:spacing w:after="120"/>
      </w:pPr>
      <w:r>
        <w:t xml:space="preserve">从底部滑出的近全屏模态窗口，白色背景。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标题栏: “记一笔” 左对齐 + “×” 关闭按钮右对齐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金额显示区: 居中大字号显示输入金额，带币种符号“¥”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数字键盘: 3×4网格 (7-8-9 / 4-5-6 / 1-2-3 / .-0-⌫)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键盘字体: 36px大号，清晰可触达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类目磁贴: 不可见于当前截图，但按PRD应有横向滚动6个大图标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分摊选择: 成员头像列表，默认全选，点击排除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提交: 键盘上方或底部需有“确认”按钮</w:t>
      </w:r>
    </w:p>
    <w:p>
      <w:pPr>
        <w:pStyle w:val="Heading2"/>
        <w:spacing w:after="160" w:before="280"/>
      </w:pPr>
      <w:r>
        <w:t xml:space="preserve">1.8 账单详情弹窗</w:t>
      </w:r>
    </w:p>
    <w:p>
      <w:pPr>
        <w:spacing w:after="120"/>
      </w:pPr>
      <w:r>
        <w:t xml:space="preserve">从底部滑出的半屏弹窗，可滚动。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标题栏: “账单详情” + “×” 关闭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顶部区域: 浅绿/灰色背景色块 + 居中类目Emoji(超大号) + 类目名称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金额: “¥328.50” (64rpx 主色绿粗体) + 备注“藏式火锅”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信息段(左侧图标 + 标签 + 值):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人物图标 + “支付人” + “我”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日历图标 + “时间” + “2026年01月08日 星期四 19:30”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群组图标 + “分摊成员 (4人)” + 成员列表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成员列表: 每行“名字 + 金额”，影子成员后有黄色“影子”标签</w:t>
      </w:r>
    </w:p>
    <w:p>
      <w:pPr>
        <w:pStyle w:val="Heading2"/>
        <w:spacing w:after="160" w:before="280"/>
      </w:pPr>
      <w:r>
        <w:t xml:space="preserve">1.9 成员管理弹窗</w:t>
      </w:r>
    </w:p>
    <w:p>
      <w:pPr>
        <w:spacing w:after="120"/>
      </w:pPr>
      <w:r>
        <w:t xml:space="preserve">从底部滑出的大面积弹窗(~80vh)，白色背景，可滚动。</w:t>
      </w:r>
    </w:p>
    <w:p>
      <w:pPr>
        <w:pStyle w:val="Heading3"/>
        <w:spacing w:after="120" w:before="200"/>
      </w:pPr>
      <w:r>
        <w:t xml:space="preserve">上半部分 — 已加入成员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标题: “成员管理” + “×” 关闭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邀请卡片: 绿色虚线边框 + “邀请好友加入账本” + “生成分享卡片，好友可认领影子身份” + 绿色分享图标圆形按钮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“已加入成员 (3)” 分区标题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每个成员: 绿色圆形头像(显示首字) + 名字 + 绿色“✓已加入”标签 + “完整权限”副文字</w:t>
      </w:r>
    </w:p>
    <w:p>
      <w:pPr>
        <w:pStyle w:val="Heading3"/>
        <w:spacing w:after="120" w:before="200"/>
      </w:pPr>
      <w:r>
        <w:t xml:space="preserve">下半部分 — 影子成员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“影子成员 (1)” + 右侧“待认领”文字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黄色说明卡片: 灰灰灯泡图标 + “什么是影子成员?” + 解释文字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影子成员卡: 黄色虚线边框 + 带“?”的人物图标 + 名字 + 黄色“影子成员”标签 + 粉色“认领”按钮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“等待真实用户认领”副文字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底部: “+ 添加影子成员”按钮，虚线边框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Part 2: 现有代码问题评伌</w:t>
      </w:r>
    </w:p>
    <w:p>
      <w:pPr>
        <w:spacing w:after="120"/>
      </w:pPr>
      <w:r>
        <w:t xml:space="preserve">经过全面代码审查，发现以下关键问题，按严重程度分级。</w:t>
      </w:r>
    </w:p>
    <w:p>
      <w:pPr>
        <w:pStyle w:val="Heading2"/>
        <w:spacing w:after="160" w:before="280"/>
      </w:pPr>
      <w:r>
        <w:t xml:space="preserve">2.1 致命级Bug（应用无法正常运行）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文件位置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C-01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FAB菜单事件读取错误: e.detail 应为 e.detail.key，导致手动记账和拍照均无法触发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index.js:132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C-02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amount-keyboard事件双重嵌套: triggerEvent('oninput', {detail: key})，导致数字输入完全失效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amount-keyboard.js:30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C-03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add-bill-panel提交事件双重嵌套: triggerEvent('onsubmit', {detail: data})，导致账单创建数据全部为undefined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add-bill-panel.js:273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C-04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bill-detail-popup WXML读取bill属性，但JS存储在_formattedBill中，弹窗显示空白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bill-detail-popup.wxml 全文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C-05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app.showLoading/hideLoading不存在，应为wx.showLoading，提交账单时崩溃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index.js:177,194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C-06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所有图片资源均缺失(12+个)，images/目录下只有.gitkeep占位文件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images/*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C-07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store.js和cache.js双重存储系统永不同步(store_前缀 vs ts_前缀)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utils/store.js + utils/cache.js</w:t>
            </w:r>
          </w:p>
        </w:tc>
      </w:tr>
    </w:tbl>
    <w:p>
      <w:pPr>
        <w:pStyle w:val="Heading2"/>
        <w:spacing w:after="160" w:before="280"/>
      </w:pPr>
      <w:r>
        <w:t xml:space="preserve">2.2 功能级Bug（功能异常但不崩溃）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文件位置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AI确认入账后不创建实际账单，数据丢失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ai.service.js:186-188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结算“标记已付”和“免除”是空操作，不持久化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settle.service.js:109-120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影子成员认领后ID格式不匹配(user_xxx vs mem_xxx)，结算计算错误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member.service.js:88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记账面板无提交按钮，用户无法完成记账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add-bill-panel.wxml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content-area高度硬编码calc(100vh-280rpx)，不同设备显示异常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index.wxss:134</w:t>
            </w:r>
          </w:p>
        </w:tc>
      </w:tr>
    </w:tbl>
    <w:p>
      <w:pPr>
        <w:pStyle w:val="Heading2"/>
        <w:spacing w:after="160" w:before="280"/>
      </w:pPr>
      <w:r>
        <w:t xml:space="preserve">2.3 缺失功能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组件占位目录未实现: bill-card、category-tile、inbox-card、split-selector只有.gitkeep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variables.wxss 和 mixins.wxss 样式文件未创建，CSS变量定义分散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animation.wxss 存在但未被任何文件引入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金额键盘缺少加减运算功能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Inbox缺少左右滑动手势操作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Part 3: 开发方案与分阶段计划</w:t>
      </w:r>
    </w:p>
    <w:p>
      <w:pPr>
        <w:spacing w:after="120"/>
      </w:pPr>
      <w:r>
        <w:t xml:space="preserve">基于截图效果和代码审查结果，采用“修复地基 → 重建核心 → 完善体验”的三阶段策略。</w:t>
      </w:r>
    </w:p>
    <w:p>
      <w:pPr>
        <w:pStyle w:val="Heading2"/>
        <w:spacing w:after="160" w:before="280"/>
      </w:pPr>
      <w:r>
        <w:t xml:space="preserve">Phase 1: 修复地基层 (优先级最高)</w:t>
      </w:r>
    </w:p>
    <w:p>
      <w:pPr>
        <w:spacing w:after="120"/>
      </w:pPr>
      <w:r>
        <w:rPr>
          <w:i/>
          <w:iCs/>
          <w:color w:val="666666"/>
        </w:rPr>
        <w:t xml:space="preserve">目标: 让应用能正常启动、基本流程跑通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任务内容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涉及文件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统一存储系统: 废弃双重存储，所有服务统一使用cache.js，删除store.js中的持久化逻辑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utils/store.js, utils/cache.js, app.js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修复所有triggerEvent双重嵌套: amount-keyboard、add-bill-panel的事件发射改为triggerEvent(name, data)而非triggerEvent(name, {detail: data})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amount-keyboard.js, add-bill-panel.js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修复FAB菜单事件读取: e.detail 改为 e.detail.key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pages/index/index.js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修复bill-detail-popup数据绑定: WXML中bill改为_formattedBill，或JS中直接写回bill属性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bill-detail-popup.*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修复app.showLoading为wx.showLoading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pages/index/index.js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添加记账面板提交按钮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add-bill-panel.wxml, add-bill-panel.js</w:t>
            </w:r>
          </w:p>
        </w:tc>
      </w:tr>
    </w:tbl>
    <w:p>
      <w:pPr>
        <w:spacing w:after="120"/>
      </w:pPr>
      <w:r>
        <w:rPr>
          <w:b/>
          <w:bCs/>
          <w:color w:val="FF3B30"/>
        </w:rPr>
        <w:t xml:space="preserve">检查点 1: </w:t>
      </w:r>
      <w:r>
        <w:t xml:space="preserve">完成Phase 1后提交确认 — 确保基本流程跑通</w:t>
      </w:r>
    </w:p>
    <w:p>
      <w:pPr>
        <w:pStyle w:val="Heading2"/>
        <w:spacing w:after="160" w:before="280"/>
      </w:pPr>
      <w:r>
        <w:t xml:space="preserve">Phase 2: 重建UI层 (核心视觉)</w:t>
      </w:r>
    </w:p>
    <w:p>
      <w:pPr>
        <w:spacing w:after="120"/>
      </w:pPr>
      <w:r>
        <w:rPr>
          <w:i/>
          <w:iCs/>
          <w:color w:val="666666"/>
        </w:rPr>
        <w:t xml:space="preserve">目标: 完全还原截图中的UI效果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2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任务内容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对应截图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创建全套图标资源: 用SVG/Canvas生成所有缺失的图标，或改为Emoji + CSS图标方案取代图片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全部截图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重写首页顶部卡片: 绿色渐变头部 + 动态导航栏适配 + Tab栏葯囊样式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截图1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重写流水列表: 日期分组头(绿色竖线+地点) + 账单卡片(圆角图标+分摊信息+金额)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截图1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2.4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重写FAB扇形菜单: 高斯模糊背景 + 旋转动画 + Spring弹出子按钮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截图4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重写记账面板: 全屏编辑面板 + 数字键盘 + 类目磁贴 + 分摊选择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截图5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2.6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重写账单详情弹窗: 大图标+金额头部 + 信息段布局 + 分摊明细(影子标签)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截图6-7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2.7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重写成员管理弹窗: 邀请卡+已加入列表+影子说明卡+影子成员卡+添加按钮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截图2-3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2.8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重写待整理空状态 + 结算Tab转账卡片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截图8-9</w:t>
            </w:r>
          </w:p>
        </w:tc>
      </w:tr>
    </w:tbl>
    <w:p>
      <w:pPr>
        <w:spacing w:after="120"/>
      </w:pPr>
      <w:r>
        <w:rPr>
          <w:b/>
          <w:bCs/>
          <w:color w:val="FF3B30"/>
        </w:rPr>
        <w:t xml:space="preserve">检查点 2: </w:t>
      </w:r>
      <w:r>
        <w:t xml:space="preserve">完成Phase 2后提交确认 — 视觉效果是否符合截图预期</w:t>
      </w:r>
    </w:p>
    <w:p>
      <w:pPr>
        <w:pStyle w:val="Heading2"/>
        <w:spacing w:after="160" w:before="280"/>
      </w:pPr>
      <w:r>
        <w:t xml:space="preserve">Phase 3: 完善业务逻辑</w:t>
      </w:r>
    </w:p>
    <w:p>
      <w:pPr>
        <w:spacing w:after="120"/>
      </w:pPr>
      <w:r>
        <w:rPr>
          <w:i/>
          <w:iCs/>
          <w:color w:val="666666"/>
        </w:rPr>
        <w:t xml:space="preserve">目标: 确保所有交互流程完整可用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任务内容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修calc.js乘法函数、bill.service.js空值保护、金额小数位校验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补全AI确认入账流程: confirmInboxItem时自动创建bill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结算状态持久化: markTransferPaid/forgiveTransfer写入缓存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影子成员认领ID修复: 保持原始mem_xxx格式一致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补全错误处理: 所有服务调用加try/catch保护</w:t>
            </w:r>
          </w:p>
        </w:tc>
      </w:tr>
    </w:tbl>
    <w:p>
      <w:pPr>
        <w:spacing w:after="120"/>
      </w:pPr>
      <w:r>
        <w:rPr>
          <w:b/>
          <w:bCs/>
          <w:color w:val="FF3B30"/>
        </w:rPr>
        <w:t xml:space="preserve">检查点 3: </w:t>
      </w:r>
      <w:r>
        <w:t xml:space="preserve">完成Phase 3后提交确认 — 全流程功能测试</w:t>
      </w:r>
    </w:p>
    <w:p>
      <w:pPr>
        <w:pStyle w:val="Heading2"/>
        <w:spacing w:after="160" w:before="280"/>
      </w:pPr>
      <w:r>
        <w:t xml:space="preserve">Phase 4: 体验增强 (可选)</w:t>
      </w:r>
    </w:p>
    <w:p>
      <w:pPr>
        <w:spacing w:after="120"/>
      </w:pPr>
      <w:r>
        <w:rPr>
          <w:i/>
          <w:iCs/>
          <w:color w:val="666666"/>
        </w:rPr>
        <w:t xml:space="preserve">目标: 提升产品品质感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动画细节打磨: Tab切换、卡片进入、弹窗底部滑出动画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创建账本页面UI重构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Inbox滑动手势(左滑删除/右滑确认)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金额键盘加减运算功能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运行现有174条测试用例，修复因代码修改导致的失败</w:t>
      </w:r>
    </w:p>
    <w:p>
      <w:r>
        <w:br w:type="page"/>
      </w:r>
    </w:p>
    <w:p>
      <w:pPr>
        <w:pStyle w:val="Heading1"/>
        <w:spacing w:after="200" w:before="360"/>
      </w:pPr>
      <w:r>
        <w:t xml:space="preserve">Part 4: 交互规则汇总</w:t>
      </w:r>
    </w:p>
    <w:p>
      <w:pPr>
        <w:pStyle w:val="Heading2"/>
        <w:spacing w:after="160" w:before="280"/>
      </w:pPr>
      <w:r>
        <w:t xml:space="preserve">4.1 全局交互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所有可点击元素须有hover-class反馈(缩小+透明度)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所有弹窗从底部滑出，点击遮罩关闭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重要操作(删除、免除)须经二次确认(wx.showModal)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加载状态显示: 网络请求时显示 wx.showLoading</w:t>
      </w:r>
    </w:p>
    <w:p>
      <w:pPr>
        <w:pStyle w:val="Heading2"/>
        <w:spacing w:after="160" w:before="280"/>
      </w:pPr>
      <w:r>
        <w:t xml:space="preserve">4.2 Tab切换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点击Tab立即切换内容区域，无过渡动画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待整理Tab右上角显示未读数字红点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切到结算Tab时自动重新计算</w:t>
      </w:r>
    </w:p>
    <w:p>
      <w:pPr>
        <w:pStyle w:val="Heading2"/>
        <w:spacing w:after="160" w:before="280"/>
      </w:pPr>
      <w:r>
        <w:t xml:space="preserve">4.3 FAB菜单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点击“+”: 展开菜单(200ms Spring动画) + 背景模糊 + 触觉反馈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点击“手动记一笔”: 先收起FAB菜单，然后弹出记账面板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点击“拍照”: 先收起FAB，然后调用wx.chooseMedia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点击遮罩或“×”: 收起菜单</w:t>
      </w:r>
    </w:p>
    <w:p>
      <w:pPr>
        <w:pStyle w:val="Heading2"/>
        <w:spacing w:after="160" w:before="280"/>
      </w:pPr>
      <w:r>
        <w:t xml:space="preserve">4.4 记账流程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输入金额 → 选择类目 → 确认分摊成员 → 点击提交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金额为0时禁止提交，按钮置灰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默认全员均分，可点击头像排除成员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提交成功后: 关闭面板 + 刷新流水列表 + Toast提示“已记录”</w:t>
      </w:r>
    </w:p>
    <w:p>
      <w:pPr>
        <w:pStyle w:val="Heading2"/>
        <w:spacing w:after="160" w:before="280"/>
      </w:pPr>
      <w:r>
        <w:t xml:space="preserve">4.5 账单操作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点击账单卡片: 弹出详情弹窗(不是跳转新页面)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详情弹窗可滚动查看全部分摊明细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影子成员显示黄色“影子”标签</w:t>
      </w:r>
    </w:p>
    <w:p>
      <w:pPr>
        <w:pStyle w:val="Heading2"/>
        <w:spacing w:after="160" w:before="280"/>
      </w:pPr>
      <w:r>
        <w:t xml:space="preserve">4.6 成员管理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点击右上角成员图标: 弹出成员管理弹窗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点击“邀请好友加入账本”: 触发微信分享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点击“+ 添加影子成员”: 弹出输入框填写名称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点击“认领”: 触发认领流程(当前显示“开发中”)</w:t>
      </w:r>
    </w:p>
    <w:p>
      <w:pPr>
        <w:pStyle w:val="Heading2"/>
        <w:spacing w:after="160" w:before="280"/>
      </w:pPr>
      <w:r>
        <w:t xml:space="preserve">4.7 结算操作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进入结算Tab自动计算最优方案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“标记已付”: 按钮变为“✓ 已付款”(绿色文字)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“下顿他请”: 二次确认后免除该笔转账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TripSplit /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Arial" w:cs="Arial" w:eastAsia="Arial" w:hAnsi="Arial"/>
      <w:b/>
      <w:bCs/>
      <w:color w:val="34C759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2026-04-05T06:38:09.915Z</dcterms:created>
  <dcterms:modified xsi:type="dcterms:W3CDTF">2026-04-05T06:38:09.915Z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