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F909" w14:textId="0C1A0E84" w:rsidR="007F420F" w:rsidRPr="00657CCD" w:rsidRDefault="00657CCD" w:rsidP="007F420F">
      <w:pPr>
        <w:jc w:val="center"/>
        <w:rPr>
          <w:rFonts w:ascii="Times" w:hAnsi="Times" w:cs="Times New Roman"/>
          <w:sz w:val="20"/>
          <w:szCs w:val="20"/>
        </w:rPr>
      </w:pPr>
      <w:r w:rsidRPr="00657CCD">
        <w:rPr>
          <w:rFonts w:ascii="Calibri" w:hAnsi="Calibri" w:cs="Times New Roman"/>
          <w:b/>
          <w:bCs/>
          <w:color w:val="000000"/>
          <w:sz w:val="32"/>
          <w:szCs w:val="32"/>
        </w:rPr>
        <w:t>How</w:t>
      </w:r>
      <w:r w:rsidR="007F420F" w:rsidRPr="00657CCD">
        <w:rPr>
          <w:rFonts w:ascii="Calibri" w:hAnsi="Calibri" w:cs="Times New Roman"/>
          <w:b/>
          <w:bCs/>
          <w:color w:val="000000"/>
          <w:sz w:val="32"/>
          <w:szCs w:val="32"/>
        </w:rPr>
        <w:t xml:space="preserve"> Perusall</w:t>
      </w:r>
      <w:r w:rsidRPr="00AA75DF">
        <w:rPr>
          <w:rFonts w:ascii="Calibri" w:hAnsi="Calibri" w:cs="Times New Roman"/>
          <w:b/>
          <w:bCs/>
          <w:color w:val="000000"/>
          <w:sz w:val="32"/>
          <w:szCs w:val="32"/>
        </w:rPr>
        <w:t xml:space="preserve"> Works</w:t>
      </w:r>
    </w:p>
    <w:p w14:paraId="03B58E90" w14:textId="77777777" w:rsidR="007F420F" w:rsidRPr="007F420F" w:rsidRDefault="007F420F" w:rsidP="007F420F">
      <w:pPr>
        <w:rPr>
          <w:rFonts w:ascii="Times" w:eastAsia="Times New Roman" w:hAnsi="Times" w:cs="Times New Roman"/>
          <w:sz w:val="20"/>
          <w:szCs w:val="20"/>
        </w:rPr>
      </w:pPr>
    </w:p>
    <w:p w14:paraId="672AD7F1" w14:textId="334BD2D9" w:rsidR="007F420F" w:rsidRPr="007F420F" w:rsidRDefault="007F420F" w:rsidP="007F420F">
      <w:pPr>
        <w:ind w:right="180"/>
        <w:jc w:val="both"/>
        <w:rPr>
          <w:rFonts w:ascii="Times" w:hAnsi="Times" w:cs="Times New Roman"/>
          <w:sz w:val="20"/>
          <w:szCs w:val="20"/>
        </w:rPr>
      </w:pPr>
      <w:r w:rsidRPr="007F420F">
        <w:rPr>
          <w:rFonts w:ascii="Calibri" w:hAnsi="Calibri" w:cs="Times New Roman"/>
          <w:i/>
          <w:color w:val="000000"/>
          <w:sz w:val="20"/>
          <w:szCs w:val="20"/>
        </w:rPr>
        <w:t>Perusall</w:t>
      </w:r>
      <w:r w:rsidRPr="007F420F">
        <w:rPr>
          <w:rFonts w:ascii="Calibri" w:hAnsi="Calibri" w:cs="Times New Roman"/>
          <w:color w:val="000000"/>
          <w:sz w:val="20"/>
          <w:szCs w:val="20"/>
        </w:rPr>
        <w:t xml:space="preserve"> helps you master readings faster, understand the material better, and get more out of your classes. To achieve this goal, you will be collaboratively annotating the textbook with others in your class. The help you’ll get and provide your classmates (even if you don’t know anyone personally) will get you past confusions quickly and will make the process more fun. While you read, you’ll receive rapid answers to your questions, help others resolve their questions (which also helps you learn), and advise the instructor how to make class time most productive. You can start a new annotation thread in </w:t>
      </w:r>
      <w:r w:rsidRPr="007F420F">
        <w:rPr>
          <w:rFonts w:ascii="Calibri" w:hAnsi="Calibri" w:cs="Times New Roman"/>
          <w:i/>
          <w:color w:val="000000"/>
          <w:sz w:val="20"/>
          <w:szCs w:val="20"/>
        </w:rPr>
        <w:t>Perusall</w:t>
      </w:r>
      <w:r w:rsidRPr="007F420F">
        <w:rPr>
          <w:rFonts w:ascii="Calibri" w:hAnsi="Calibri" w:cs="Times New Roman"/>
          <w:color w:val="000000"/>
          <w:sz w:val="20"/>
          <w:szCs w:val="20"/>
        </w:rPr>
        <w:t xml:space="preserve"> by highlighting text, asking a question, or posting a comment; you can also add a reply or comment to an existing thread. Each thread is like a chat with one or more members of your class</w:t>
      </w:r>
      <w:r w:rsidR="00A87C5A">
        <w:rPr>
          <w:rFonts w:ascii="Calibri" w:hAnsi="Calibri" w:cs="Times New Roman"/>
          <w:color w:val="000000"/>
          <w:sz w:val="20"/>
          <w:szCs w:val="20"/>
        </w:rPr>
        <w:t>, and it happens in real time</w:t>
      </w:r>
      <w:r w:rsidRPr="007F420F">
        <w:rPr>
          <w:rFonts w:ascii="Calibri" w:hAnsi="Calibri" w:cs="Times New Roman"/>
          <w:color w:val="000000"/>
          <w:sz w:val="20"/>
          <w:szCs w:val="20"/>
        </w:rPr>
        <w:t xml:space="preserve">. Your </w:t>
      </w:r>
      <w:r w:rsidRPr="007F420F">
        <w:rPr>
          <w:rFonts w:ascii="Calibri" w:hAnsi="Calibri" w:cs="Times New Roman"/>
          <w:b/>
          <w:bCs/>
          <w:color w:val="000000"/>
          <w:sz w:val="20"/>
          <w:szCs w:val="20"/>
        </w:rPr>
        <w:t>goals</w:t>
      </w:r>
      <w:r w:rsidRPr="007F420F">
        <w:rPr>
          <w:rFonts w:ascii="Calibri" w:hAnsi="Calibri" w:cs="Times New Roman"/>
          <w:color w:val="000000"/>
          <w:sz w:val="20"/>
          <w:szCs w:val="20"/>
        </w:rPr>
        <w:t xml:space="preserve"> in annotating each reading assignment are </w:t>
      </w:r>
      <w:r w:rsidRPr="007F420F">
        <w:rPr>
          <w:rFonts w:ascii="Calibri" w:hAnsi="Calibri" w:cs="Times New Roman"/>
          <w:i/>
          <w:iCs/>
          <w:color w:val="000000"/>
          <w:sz w:val="20"/>
          <w:szCs w:val="20"/>
        </w:rPr>
        <w:t xml:space="preserve">to stimulate discussion by posting good questions or comments </w:t>
      </w:r>
      <w:r w:rsidRPr="007F420F">
        <w:rPr>
          <w:rFonts w:ascii="Calibri" w:hAnsi="Calibri" w:cs="Times New Roman"/>
          <w:color w:val="000000"/>
          <w:sz w:val="20"/>
          <w:szCs w:val="20"/>
        </w:rPr>
        <w:t>and</w:t>
      </w:r>
      <w:r w:rsidRPr="007F420F">
        <w:rPr>
          <w:rFonts w:ascii="Calibri" w:hAnsi="Calibri" w:cs="Times New Roman"/>
          <w:i/>
          <w:iCs/>
          <w:color w:val="000000"/>
          <w:sz w:val="20"/>
          <w:szCs w:val="20"/>
        </w:rPr>
        <w:t xml:space="preserve"> to help others by answering their questions</w:t>
      </w:r>
      <w:r w:rsidRPr="007F420F">
        <w:rPr>
          <w:rFonts w:ascii="Calibri" w:hAnsi="Calibri" w:cs="Times New Roman"/>
          <w:color w:val="000000"/>
          <w:sz w:val="20"/>
          <w:szCs w:val="20"/>
        </w:rPr>
        <w:t>.</w:t>
      </w:r>
    </w:p>
    <w:p w14:paraId="71AB2A24" w14:textId="77777777" w:rsidR="007F420F" w:rsidRPr="007F420F" w:rsidRDefault="007F420F" w:rsidP="007F420F">
      <w:pPr>
        <w:ind w:right="180"/>
        <w:rPr>
          <w:rFonts w:ascii="Times" w:eastAsia="Times New Roman" w:hAnsi="Times" w:cs="Times New Roman"/>
          <w:sz w:val="20"/>
          <w:szCs w:val="20"/>
        </w:rPr>
      </w:pPr>
    </w:p>
    <w:p w14:paraId="7B85D02F" w14:textId="7E230C7E" w:rsidR="00657CCD" w:rsidRDefault="007F420F" w:rsidP="007F420F">
      <w:pPr>
        <w:ind w:right="180"/>
        <w:jc w:val="both"/>
        <w:rPr>
          <w:rFonts w:ascii="Calibri" w:hAnsi="Calibri" w:cs="Times New Roman"/>
          <w:color w:val="000000"/>
          <w:sz w:val="20"/>
          <w:szCs w:val="20"/>
        </w:rPr>
      </w:pPr>
      <w:r w:rsidRPr="007F420F">
        <w:rPr>
          <w:rFonts w:ascii="Calibri" w:hAnsi="Calibri" w:cs="Times New Roman"/>
          <w:color w:val="000000"/>
          <w:sz w:val="20"/>
          <w:szCs w:val="20"/>
        </w:rPr>
        <w:t>Research shows that by annotating thoughtfully, you’ll learn more and get better grades</w:t>
      </w:r>
      <w:r w:rsidR="00B03D7E">
        <w:rPr>
          <w:rFonts w:ascii="Calibri" w:hAnsi="Calibri" w:cs="Times New Roman"/>
          <w:color w:val="000000"/>
          <w:sz w:val="20"/>
          <w:szCs w:val="20"/>
        </w:rPr>
        <w:t>,</w:t>
      </w:r>
      <w:r w:rsidRPr="007F420F">
        <w:rPr>
          <w:rFonts w:ascii="Calibri" w:hAnsi="Calibri" w:cs="Times New Roman"/>
          <w:color w:val="000000"/>
          <w:sz w:val="20"/>
          <w:szCs w:val="20"/>
        </w:rPr>
        <w:t xml:space="preserve"> so here’s what “annotating thoughtfully” means: Effective annotations </w:t>
      </w:r>
      <w:r w:rsidRPr="007F420F">
        <w:rPr>
          <w:rFonts w:ascii="Calibri" w:hAnsi="Calibri" w:cs="Times New Roman"/>
          <w:i/>
          <w:iCs/>
          <w:color w:val="000000"/>
          <w:sz w:val="20"/>
          <w:szCs w:val="20"/>
        </w:rPr>
        <w:t>deeply engage points in the readings, stimulate discussion, offer informative questions or comments, and help others by addressing their questions or confusions</w:t>
      </w:r>
      <w:r w:rsidRPr="007F420F">
        <w:rPr>
          <w:rFonts w:ascii="Calibri" w:hAnsi="Calibri" w:cs="Times New Roman"/>
          <w:color w:val="000000"/>
          <w:sz w:val="20"/>
          <w:szCs w:val="20"/>
        </w:rPr>
        <w:t>.</w:t>
      </w:r>
      <w:r w:rsidR="00657CCD">
        <w:rPr>
          <w:rFonts w:ascii="Calibri" w:hAnsi="Calibri" w:cs="Times New Roman"/>
          <w:color w:val="000000"/>
          <w:sz w:val="20"/>
          <w:szCs w:val="20"/>
        </w:rPr>
        <w:t xml:space="preserve"> To help you connect with classmates, you can “mention” a classmate in a comment or question to have them notified by email (they’ll also see a notification immediately if online), and you’ll also be notified when your classmates respond to your questions.</w:t>
      </w:r>
      <w:r w:rsidRPr="007F420F">
        <w:rPr>
          <w:rFonts w:ascii="Calibri" w:hAnsi="Calibri" w:cs="Times New Roman"/>
          <w:color w:val="000000"/>
          <w:sz w:val="20"/>
          <w:szCs w:val="20"/>
        </w:rPr>
        <w:t xml:space="preserve"> </w:t>
      </w:r>
    </w:p>
    <w:p w14:paraId="61514829" w14:textId="77777777" w:rsidR="00657CCD" w:rsidRDefault="00657CCD" w:rsidP="007F420F">
      <w:pPr>
        <w:ind w:right="180"/>
        <w:jc w:val="both"/>
        <w:rPr>
          <w:rFonts w:ascii="Calibri" w:hAnsi="Calibri" w:cs="Times New Roman"/>
          <w:color w:val="000000"/>
          <w:sz w:val="20"/>
          <w:szCs w:val="20"/>
        </w:rPr>
      </w:pPr>
    </w:p>
    <w:p w14:paraId="736FD5B0" w14:textId="655B3A4A" w:rsidR="00C70617" w:rsidRPr="00122D1A" w:rsidRDefault="0085690F" w:rsidP="007F420F">
      <w:pPr>
        <w:ind w:right="180"/>
        <w:jc w:val="both"/>
        <w:rPr>
          <w:rFonts w:ascii="Calibri" w:hAnsi="Calibri" w:cs="Times New Roman"/>
          <w:sz w:val="20"/>
          <w:szCs w:val="20"/>
        </w:rPr>
      </w:pPr>
      <w:r w:rsidRPr="00122D1A">
        <w:rPr>
          <w:rFonts w:ascii="Calibri" w:hAnsi="Calibri" w:cs="Times New Roman"/>
          <w:sz w:val="20"/>
          <w:szCs w:val="20"/>
        </w:rPr>
        <w:t>For each assignment we</w:t>
      </w:r>
      <w:r w:rsidR="00C70617" w:rsidRPr="00122D1A">
        <w:rPr>
          <w:rFonts w:ascii="Calibri" w:hAnsi="Calibri" w:cs="Times New Roman"/>
          <w:sz w:val="20"/>
          <w:szCs w:val="20"/>
        </w:rPr>
        <w:t xml:space="preserve"> will evaluate </w:t>
      </w:r>
      <w:r w:rsidRPr="00122D1A">
        <w:rPr>
          <w:rFonts w:ascii="Calibri" w:hAnsi="Calibri" w:cs="Times New Roman"/>
          <w:sz w:val="20"/>
          <w:szCs w:val="20"/>
        </w:rPr>
        <w:t>the</w:t>
      </w:r>
      <w:r w:rsidR="00C70617" w:rsidRPr="00122D1A">
        <w:rPr>
          <w:rFonts w:ascii="Calibri" w:hAnsi="Calibri" w:cs="Times New Roman"/>
          <w:sz w:val="20"/>
          <w:szCs w:val="20"/>
        </w:rPr>
        <w:t xml:space="preserve"> annotations</w:t>
      </w:r>
      <w:r w:rsidRPr="00122D1A">
        <w:rPr>
          <w:rFonts w:ascii="Calibri" w:hAnsi="Calibri" w:cs="Times New Roman"/>
          <w:sz w:val="20"/>
          <w:szCs w:val="20"/>
        </w:rPr>
        <w:t xml:space="preserve"> you submit on time (see below). Based on the overall </w:t>
      </w:r>
      <w:r w:rsidR="008E029B">
        <w:rPr>
          <w:rFonts w:ascii="Calibri" w:hAnsi="Calibri" w:cs="Times New Roman"/>
          <w:sz w:val="20"/>
          <w:szCs w:val="20"/>
        </w:rPr>
        <w:t>body of your annotations</w:t>
      </w:r>
      <w:r w:rsidRPr="00122D1A">
        <w:rPr>
          <w:rFonts w:ascii="Calibri" w:hAnsi="Calibri" w:cs="Times New Roman"/>
          <w:sz w:val="20"/>
          <w:szCs w:val="20"/>
        </w:rPr>
        <w:t xml:space="preserve">, you will receive a score </w:t>
      </w:r>
      <w:r w:rsidR="008E029B">
        <w:rPr>
          <w:rFonts w:ascii="Calibri" w:hAnsi="Calibri" w:cs="Times New Roman"/>
          <w:sz w:val="20"/>
          <w:szCs w:val="20"/>
        </w:rPr>
        <w:t xml:space="preserve">for each assignment </w:t>
      </w:r>
      <w:r w:rsidR="00C70617" w:rsidRPr="00122D1A">
        <w:rPr>
          <w:rFonts w:ascii="Calibri" w:hAnsi="Calibri" w:cs="Times New Roman"/>
          <w:sz w:val="20"/>
          <w:szCs w:val="20"/>
        </w:rPr>
        <w:t>as follows</w:t>
      </w:r>
    </w:p>
    <w:p w14:paraId="384B62F2" w14:textId="77777777" w:rsidR="00C70617" w:rsidRPr="00122D1A" w:rsidRDefault="00C70617" w:rsidP="007F420F">
      <w:pPr>
        <w:ind w:right="180"/>
        <w:jc w:val="both"/>
        <w:rPr>
          <w:rFonts w:ascii="Calibri" w:hAnsi="Calibri" w:cs="Times New Roman"/>
          <w:sz w:val="20"/>
          <w:szCs w:val="20"/>
        </w:rPr>
      </w:pPr>
    </w:p>
    <w:p w14:paraId="5DE1A321" w14:textId="1DFF4E24" w:rsidR="00DB0D92" w:rsidRPr="00122D1A" w:rsidRDefault="00DB0D92" w:rsidP="00733345">
      <w:pPr>
        <w:ind w:left="720" w:right="180" w:hanging="360"/>
        <w:jc w:val="both"/>
        <w:rPr>
          <w:rFonts w:ascii="Calibri" w:hAnsi="Calibri" w:cs="Times New Roman"/>
          <w:sz w:val="20"/>
          <w:szCs w:val="20"/>
        </w:rPr>
      </w:pPr>
      <w:r w:rsidRPr="00122D1A">
        <w:rPr>
          <w:rFonts w:ascii="Calibri" w:hAnsi="Calibri" w:cs="Times New Roman"/>
          <w:sz w:val="20"/>
          <w:szCs w:val="20"/>
        </w:rPr>
        <w:t>3 =</w:t>
      </w:r>
      <w:r w:rsidR="00122D1A">
        <w:rPr>
          <w:rFonts w:ascii="Calibri" w:hAnsi="Calibri" w:cs="Times New Roman"/>
          <w:sz w:val="20"/>
          <w:szCs w:val="20"/>
        </w:rPr>
        <w:tab/>
      </w:r>
      <w:r w:rsidRPr="00122D1A">
        <w:rPr>
          <w:rFonts w:ascii="Calibri" w:hAnsi="Calibri" w:cs="Times New Roman"/>
          <w:sz w:val="20"/>
          <w:szCs w:val="20"/>
        </w:rPr>
        <w:t>demonstrates exceptionally thoughtful and thorough reading of the entire assignment</w:t>
      </w:r>
    </w:p>
    <w:p w14:paraId="5E25930D" w14:textId="666576DE" w:rsidR="00C70617" w:rsidRPr="00122D1A" w:rsidRDefault="00C70617" w:rsidP="00733345">
      <w:pPr>
        <w:ind w:left="720" w:right="180" w:hanging="360"/>
        <w:jc w:val="both"/>
        <w:rPr>
          <w:rFonts w:ascii="Calibri" w:hAnsi="Calibri" w:cs="Times New Roman"/>
          <w:sz w:val="20"/>
          <w:szCs w:val="20"/>
        </w:rPr>
      </w:pPr>
      <w:r w:rsidRPr="00122D1A">
        <w:rPr>
          <w:rFonts w:ascii="Calibri" w:hAnsi="Calibri" w:cs="Times New Roman"/>
          <w:sz w:val="20"/>
          <w:szCs w:val="20"/>
        </w:rPr>
        <w:t>2 =</w:t>
      </w:r>
      <w:r w:rsidR="00421D86" w:rsidRPr="00122D1A">
        <w:rPr>
          <w:rFonts w:ascii="Calibri" w:hAnsi="Calibri" w:cs="Times New Roman"/>
          <w:sz w:val="20"/>
          <w:szCs w:val="20"/>
        </w:rPr>
        <w:t xml:space="preserve"> </w:t>
      </w:r>
      <w:r w:rsidR="00122D1A">
        <w:rPr>
          <w:rFonts w:ascii="Calibri" w:hAnsi="Calibri" w:cs="Times New Roman"/>
          <w:sz w:val="20"/>
          <w:szCs w:val="20"/>
        </w:rPr>
        <w:tab/>
      </w:r>
      <w:r w:rsidR="00421D86" w:rsidRPr="00122D1A">
        <w:rPr>
          <w:rFonts w:ascii="Calibri" w:hAnsi="Calibri" w:cs="Times New Roman"/>
          <w:sz w:val="20"/>
          <w:szCs w:val="20"/>
        </w:rPr>
        <w:t xml:space="preserve">demonstrates </w:t>
      </w:r>
      <w:r w:rsidRPr="00122D1A">
        <w:rPr>
          <w:rFonts w:ascii="Calibri" w:hAnsi="Calibri" w:cs="Times New Roman"/>
          <w:sz w:val="20"/>
          <w:szCs w:val="20"/>
        </w:rPr>
        <w:t>thoughtful</w:t>
      </w:r>
      <w:r w:rsidR="009A7E83" w:rsidRPr="00122D1A">
        <w:rPr>
          <w:rFonts w:ascii="Calibri" w:hAnsi="Calibri" w:cs="Times New Roman"/>
          <w:sz w:val="20"/>
          <w:szCs w:val="20"/>
        </w:rPr>
        <w:t xml:space="preserve"> and thorough</w:t>
      </w:r>
      <w:r w:rsidRPr="00122D1A">
        <w:rPr>
          <w:rFonts w:ascii="Calibri" w:hAnsi="Calibri" w:cs="Times New Roman"/>
          <w:sz w:val="20"/>
          <w:szCs w:val="20"/>
        </w:rPr>
        <w:t xml:space="preserve"> reading of the entire assignment</w:t>
      </w:r>
    </w:p>
    <w:p w14:paraId="62873AD4" w14:textId="5D8E20E7" w:rsidR="00C70617" w:rsidRPr="00122D1A" w:rsidRDefault="00C70617" w:rsidP="00733345">
      <w:pPr>
        <w:ind w:left="720" w:right="180" w:hanging="360"/>
        <w:jc w:val="both"/>
        <w:rPr>
          <w:rFonts w:ascii="Calibri" w:hAnsi="Calibri" w:cs="Times New Roman"/>
          <w:sz w:val="20"/>
          <w:szCs w:val="20"/>
        </w:rPr>
      </w:pPr>
      <w:r w:rsidRPr="00122D1A">
        <w:rPr>
          <w:rFonts w:ascii="Calibri" w:hAnsi="Calibri" w:cs="Times New Roman"/>
          <w:sz w:val="20"/>
          <w:szCs w:val="20"/>
        </w:rPr>
        <w:t>1 =</w:t>
      </w:r>
      <w:r w:rsidR="00122D1A">
        <w:rPr>
          <w:rFonts w:ascii="Calibri" w:hAnsi="Calibri" w:cs="Times New Roman"/>
          <w:sz w:val="20"/>
          <w:szCs w:val="20"/>
        </w:rPr>
        <w:tab/>
      </w:r>
      <w:r w:rsidR="00421D86" w:rsidRPr="00122D1A">
        <w:rPr>
          <w:rFonts w:ascii="Calibri" w:hAnsi="Calibri" w:cs="Times New Roman"/>
          <w:sz w:val="20"/>
          <w:szCs w:val="20"/>
        </w:rPr>
        <w:t xml:space="preserve">demonstrates </w:t>
      </w:r>
      <w:r w:rsidRPr="00122D1A">
        <w:rPr>
          <w:rFonts w:ascii="Calibri" w:hAnsi="Calibri" w:cs="Times New Roman"/>
          <w:sz w:val="20"/>
          <w:szCs w:val="20"/>
        </w:rPr>
        <w:t>superficial reading of the entire assignment OR thoughtful reading of only part of the assignment</w:t>
      </w:r>
    </w:p>
    <w:p w14:paraId="3F1FAF23" w14:textId="30911A3B" w:rsidR="00C70617" w:rsidRPr="00122D1A" w:rsidRDefault="00C70617" w:rsidP="00733345">
      <w:pPr>
        <w:ind w:left="720" w:right="180" w:hanging="360"/>
        <w:jc w:val="both"/>
        <w:rPr>
          <w:rFonts w:ascii="Calibri" w:hAnsi="Calibri" w:cs="Times New Roman"/>
          <w:sz w:val="20"/>
          <w:szCs w:val="20"/>
        </w:rPr>
      </w:pPr>
      <w:r w:rsidRPr="00122D1A">
        <w:rPr>
          <w:rFonts w:ascii="Calibri" w:hAnsi="Calibri" w:cs="Times New Roman"/>
          <w:sz w:val="20"/>
          <w:szCs w:val="20"/>
        </w:rPr>
        <w:t xml:space="preserve">0 = </w:t>
      </w:r>
      <w:r w:rsidR="00122D1A">
        <w:rPr>
          <w:rFonts w:ascii="Calibri" w:hAnsi="Calibri" w:cs="Times New Roman"/>
          <w:sz w:val="20"/>
          <w:szCs w:val="20"/>
        </w:rPr>
        <w:tab/>
      </w:r>
      <w:r w:rsidR="00421D86" w:rsidRPr="00122D1A">
        <w:rPr>
          <w:rFonts w:ascii="Calibri" w:hAnsi="Calibri" w:cs="Times New Roman"/>
          <w:sz w:val="20"/>
          <w:szCs w:val="20"/>
        </w:rPr>
        <w:t>demonstrates superficial reading of only part of the assignment</w:t>
      </w:r>
    </w:p>
    <w:p w14:paraId="47150C49" w14:textId="77777777" w:rsidR="00122D1A" w:rsidRPr="00122D1A" w:rsidRDefault="00122D1A" w:rsidP="007F420F">
      <w:pPr>
        <w:ind w:right="180"/>
        <w:rPr>
          <w:rFonts w:ascii="Calibri" w:eastAsia="Times New Roman" w:hAnsi="Calibri" w:cs="Times New Roman"/>
          <w:sz w:val="20"/>
          <w:szCs w:val="20"/>
        </w:rPr>
      </w:pPr>
    </w:p>
    <w:p w14:paraId="4D1F4EDF" w14:textId="77777777" w:rsidR="007F420F" w:rsidRPr="00122D1A" w:rsidRDefault="007F420F" w:rsidP="009A7E83">
      <w:pPr>
        <w:ind w:right="180"/>
        <w:rPr>
          <w:rFonts w:ascii="Calibri" w:eastAsia="Times New Roman" w:hAnsi="Calibri" w:cs="Times New Roman"/>
          <w:sz w:val="20"/>
          <w:szCs w:val="20"/>
        </w:rPr>
      </w:pPr>
    </w:p>
    <w:p w14:paraId="3AB3F58B" w14:textId="7129A221" w:rsidR="009A7E83" w:rsidRDefault="009A7E83" w:rsidP="00122D1A">
      <w:pPr>
        <w:ind w:right="180"/>
        <w:jc w:val="both"/>
        <w:rPr>
          <w:rFonts w:ascii="Calibri" w:hAnsi="Calibri" w:cs="Times New Roman"/>
          <w:color w:val="000000"/>
          <w:sz w:val="20"/>
          <w:szCs w:val="20"/>
        </w:rPr>
      </w:pPr>
      <w:r>
        <w:rPr>
          <w:rFonts w:ascii="Calibri" w:hAnsi="Calibri" w:cs="Times New Roman"/>
          <w:b/>
          <w:bCs/>
          <w:color w:val="000000"/>
          <w:sz w:val="20"/>
          <w:szCs w:val="20"/>
        </w:rPr>
        <w:t>How many annotations do I need to enter?</w:t>
      </w:r>
      <w:r w:rsidR="007F420F" w:rsidRPr="007F420F">
        <w:rPr>
          <w:rFonts w:ascii="Calibri" w:hAnsi="Calibri" w:cs="Times New Roman"/>
          <w:color w:val="000000"/>
          <w:sz w:val="20"/>
          <w:szCs w:val="20"/>
        </w:rPr>
        <w:tab/>
      </w:r>
    </w:p>
    <w:p w14:paraId="328D3C7A" w14:textId="77777777" w:rsidR="009A7E83" w:rsidRDefault="009A7E83" w:rsidP="00122D1A">
      <w:pPr>
        <w:ind w:right="180"/>
        <w:jc w:val="both"/>
        <w:rPr>
          <w:rFonts w:ascii="Calibri" w:hAnsi="Calibri" w:cs="Times New Roman"/>
          <w:color w:val="000000"/>
          <w:sz w:val="20"/>
          <w:szCs w:val="20"/>
        </w:rPr>
      </w:pPr>
    </w:p>
    <w:p w14:paraId="4521B261" w14:textId="1E2C0B85" w:rsidR="007F420F" w:rsidRDefault="00EB1E09" w:rsidP="00122D1A">
      <w:pPr>
        <w:ind w:right="180"/>
        <w:jc w:val="both"/>
        <w:rPr>
          <w:rFonts w:ascii="Calibri" w:hAnsi="Calibri" w:cs="Times New Roman"/>
          <w:color w:val="000000"/>
          <w:sz w:val="20"/>
          <w:szCs w:val="20"/>
        </w:rPr>
      </w:pPr>
      <w:r w:rsidRPr="00EB1E09">
        <w:rPr>
          <w:rFonts w:ascii="Calibri" w:hAnsi="Calibri" w:cs="Times New Roman"/>
          <w:color w:val="000000"/>
          <w:sz w:val="20"/>
          <w:szCs w:val="20"/>
        </w:rPr>
        <w:t xml:space="preserve">When we look at your annotations we want them to reflect the effort you put in your study of the text. It is unlikely that that effort will be reflected by just a few </w:t>
      </w:r>
      <w:r w:rsidR="009A7E83">
        <w:rPr>
          <w:rFonts w:ascii="Calibri" w:hAnsi="Calibri" w:cs="Times New Roman"/>
          <w:color w:val="000000"/>
          <w:sz w:val="20"/>
          <w:szCs w:val="20"/>
        </w:rPr>
        <w:t xml:space="preserve">thoughtful </w:t>
      </w:r>
      <w:r w:rsidRPr="00EB1E09">
        <w:rPr>
          <w:rFonts w:ascii="Calibri" w:hAnsi="Calibri" w:cs="Times New Roman"/>
          <w:color w:val="000000"/>
          <w:sz w:val="20"/>
          <w:szCs w:val="20"/>
        </w:rPr>
        <w:t xml:space="preserve">annotations per assignment. On the other extreme, 30 per assignment is probably too many, unless </w:t>
      </w:r>
      <w:r w:rsidR="009A7E83">
        <w:rPr>
          <w:rFonts w:ascii="Calibri" w:hAnsi="Calibri" w:cs="Times New Roman"/>
          <w:color w:val="000000"/>
          <w:sz w:val="20"/>
          <w:szCs w:val="20"/>
        </w:rPr>
        <w:t>a number of them are</w:t>
      </w:r>
      <w:r w:rsidRPr="00EB1E09">
        <w:rPr>
          <w:rFonts w:ascii="Calibri" w:hAnsi="Calibri" w:cs="Times New Roman"/>
          <w:color w:val="000000"/>
          <w:sz w:val="20"/>
          <w:szCs w:val="20"/>
        </w:rPr>
        <w:t xml:space="preserve"> superficial</w:t>
      </w:r>
      <w:r w:rsidR="009A7E83">
        <w:rPr>
          <w:rFonts w:ascii="Calibri" w:hAnsi="Calibri" w:cs="Times New Roman"/>
          <w:color w:val="000000"/>
          <w:sz w:val="20"/>
          <w:szCs w:val="20"/>
        </w:rPr>
        <w:t xml:space="preserve"> or short</w:t>
      </w:r>
      <w:r w:rsidRPr="00EB1E09">
        <w:rPr>
          <w:rFonts w:ascii="Calibri" w:hAnsi="Calibri" w:cs="Times New Roman"/>
          <w:color w:val="000000"/>
          <w:sz w:val="20"/>
          <w:szCs w:val="20"/>
        </w:rPr>
        <w:t xml:space="preserve"> comments or questions</w:t>
      </w:r>
      <w:r w:rsidR="009A7E83">
        <w:rPr>
          <w:rFonts w:ascii="Calibri" w:hAnsi="Calibri" w:cs="Times New Roman"/>
          <w:color w:val="000000"/>
          <w:sz w:val="20"/>
          <w:szCs w:val="20"/>
        </w:rPr>
        <w:t xml:space="preserve"> (which is fine, because it is OK to engage in chat with your peers)</w:t>
      </w:r>
      <w:r w:rsidRPr="00EB1E09">
        <w:rPr>
          <w:rFonts w:ascii="Calibri" w:hAnsi="Calibri" w:cs="Times New Roman"/>
          <w:color w:val="000000"/>
          <w:sz w:val="20"/>
          <w:szCs w:val="20"/>
        </w:rPr>
        <w:t>. Somewhere in between these two extremes is about right</w:t>
      </w:r>
      <w:r w:rsidR="009A7E83">
        <w:rPr>
          <w:rFonts w:ascii="Calibri" w:hAnsi="Calibri" w:cs="Times New Roman"/>
          <w:color w:val="000000"/>
          <w:sz w:val="20"/>
          <w:szCs w:val="20"/>
        </w:rPr>
        <w:t xml:space="preserve"> and, thoughtful q</w:t>
      </w:r>
      <w:r w:rsidRPr="00EB1E09">
        <w:rPr>
          <w:rFonts w:ascii="Calibri" w:hAnsi="Calibri" w:cs="Times New Roman"/>
          <w:color w:val="000000"/>
          <w:sz w:val="20"/>
          <w:szCs w:val="20"/>
        </w:rPr>
        <w:t xml:space="preserve">uestions or comments that stimulate discussion or </w:t>
      </w:r>
      <w:r w:rsidR="009A7E83">
        <w:rPr>
          <w:rFonts w:ascii="Calibri" w:hAnsi="Calibri" w:cs="Times New Roman"/>
          <w:color w:val="000000"/>
          <w:sz w:val="20"/>
          <w:szCs w:val="20"/>
        </w:rPr>
        <w:t>thoughtful and helpful</w:t>
      </w:r>
      <w:r w:rsidR="009A7E83" w:rsidRPr="00EB1E09">
        <w:rPr>
          <w:rFonts w:ascii="Calibri" w:hAnsi="Calibri" w:cs="Times New Roman"/>
          <w:color w:val="000000"/>
          <w:sz w:val="20"/>
          <w:szCs w:val="20"/>
        </w:rPr>
        <w:t xml:space="preserve"> </w:t>
      </w:r>
      <w:r w:rsidRPr="00EB1E09">
        <w:rPr>
          <w:rFonts w:ascii="Calibri" w:hAnsi="Calibri" w:cs="Times New Roman"/>
          <w:color w:val="000000"/>
          <w:sz w:val="20"/>
          <w:szCs w:val="20"/>
        </w:rPr>
        <w:t>answers to other students’ question</w:t>
      </w:r>
      <w:r w:rsidR="00657CCD">
        <w:rPr>
          <w:rFonts w:ascii="Calibri" w:hAnsi="Calibri" w:cs="Times New Roman"/>
          <w:color w:val="000000"/>
          <w:sz w:val="20"/>
          <w:szCs w:val="20"/>
        </w:rPr>
        <w:t>s</w:t>
      </w:r>
      <w:r w:rsidRPr="00EB1E09">
        <w:rPr>
          <w:rFonts w:ascii="Calibri" w:hAnsi="Calibri" w:cs="Times New Roman"/>
          <w:color w:val="000000"/>
          <w:sz w:val="20"/>
          <w:szCs w:val="20"/>
        </w:rPr>
        <w:t xml:space="preserve"> will earn you a higher score for the assignment.</w:t>
      </w:r>
      <w:r w:rsidR="009A7E83" w:rsidRPr="009A7E83">
        <w:rPr>
          <w:rFonts w:ascii="Calibri" w:hAnsi="Calibri" w:cs="Times New Roman"/>
          <w:color w:val="000000"/>
          <w:sz w:val="20"/>
          <w:szCs w:val="20"/>
        </w:rPr>
        <w:t xml:space="preserve"> </w:t>
      </w:r>
      <w:r w:rsidR="009A7E83">
        <w:rPr>
          <w:rFonts w:ascii="Calibri" w:hAnsi="Calibri" w:cs="Times New Roman"/>
          <w:color w:val="000000"/>
          <w:sz w:val="20"/>
          <w:szCs w:val="20"/>
        </w:rPr>
        <w:t>Note, also, that t</w:t>
      </w:r>
      <w:r w:rsidR="009A7E83" w:rsidRPr="007F420F">
        <w:rPr>
          <w:rFonts w:ascii="Calibri" w:hAnsi="Calibri" w:cs="Times New Roman"/>
          <w:color w:val="000000"/>
          <w:sz w:val="20"/>
          <w:szCs w:val="20"/>
        </w:rPr>
        <w:t xml:space="preserve">o lay the foundation for understanding the in-class activities, you must familiarize yourself with each assignment </w:t>
      </w:r>
      <w:r w:rsidR="009A7E83" w:rsidRPr="007F420F">
        <w:rPr>
          <w:rFonts w:ascii="Calibri" w:hAnsi="Calibri" w:cs="Times New Roman"/>
          <w:i/>
          <w:iCs/>
          <w:color w:val="000000"/>
          <w:sz w:val="20"/>
          <w:szCs w:val="20"/>
        </w:rPr>
        <w:t>in its entirety</w:t>
      </w:r>
      <w:r w:rsidR="009A7E83" w:rsidRPr="007F420F">
        <w:rPr>
          <w:rFonts w:ascii="Calibri" w:hAnsi="Calibri" w:cs="Times New Roman"/>
          <w:color w:val="000000"/>
          <w:sz w:val="20"/>
          <w:szCs w:val="20"/>
        </w:rPr>
        <w:t xml:space="preserve">. </w:t>
      </w:r>
      <w:r w:rsidR="009A7E83">
        <w:rPr>
          <w:rFonts w:ascii="Calibri" w:hAnsi="Calibri" w:cs="Times New Roman"/>
          <w:color w:val="000000"/>
          <w:sz w:val="20"/>
          <w:szCs w:val="20"/>
        </w:rPr>
        <w:t>F</w:t>
      </w:r>
      <w:r w:rsidR="009A7E83" w:rsidRPr="007F420F">
        <w:rPr>
          <w:rFonts w:ascii="Calibri" w:hAnsi="Calibri" w:cs="Times New Roman"/>
          <w:color w:val="000000"/>
          <w:sz w:val="20"/>
          <w:szCs w:val="20"/>
        </w:rPr>
        <w:t>ailing to annotat</w:t>
      </w:r>
      <w:r w:rsidR="009A7E83">
        <w:rPr>
          <w:rFonts w:ascii="Calibri" w:hAnsi="Calibri" w:cs="Times New Roman"/>
          <w:color w:val="000000"/>
          <w:sz w:val="20"/>
          <w:szCs w:val="20"/>
        </w:rPr>
        <w:t>e</w:t>
      </w:r>
      <w:r w:rsidR="009A7E83" w:rsidRPr="007F420F">
        <w:rPr>
          <w:rFonts w:ascii="Calibri" w:hAnsi="Calibri" w:cs="Times New Roman"/>
          <w:color w:val="000000"/>
          <w:sz w:val="20"/>
          <w:szCs w:val="20"/>
        </w:rPr>
        <w:t xml:space="preserve"> the</w:t>
      </w:r>
      <w:r w:rsidR="009A7E83">
        <w:rPr>
          <w:rFonts w:ascii="Calibri" w:hAnsi="Calibri" w:cs="Times New Roman"/>
          <w:color w:val="000000"/>
          <w:sz w:val="20"/>
          <w:szCs w:val="20"/>
        </w:rPr>
        <w:t xml:space="preserve"> entire</w:t>
      </w:r>
      <w:r w:rsidR="009A7E83" w:rsidRPr="007F420F">
        <w:rPr>
          <w:rFonts w:ascii="Calibri" w:hAnsi="Calibri" w:cs="Times New Roman"/>
          <w:color w:val="000000"/>
          <w:sz w:val="20"/>
          <w:szCs w:val="20"/>
        </w:rPr>
        <w:t xml:space="preserve"> </w:t>
      </w:r>
      <w:r w:rsidR="001429ED">
        <w:rPr>
          <w:rFonts w:ascii="Calibri" w:hAnsi="Calibri" w:cs="Times New Roman"/>
          <w:color w:val="000000"/>
          <w:sz w:val="20"/>
          <w:szCs w:val="20"/>
        </w:rPr>
        <w:t>assignment</w:t>
      </w:r>
      <w:r w:rsidR="009A7E83">
        <w:rPr>
          <w:rFonts w:ascii="Calibri" w:hAnsi="Calibri" w:cs="Times New Roman"/>
          <w:color w:val="000000"/>
          <w:sz w:val="20"/>
          <w:szCs w:val="20"/>
        </w:rPr>
        <w:t xml:space="preserve"> will</w:t>
      </w:r>
      <w:r w:rsidR="009A7E83" w:rsidRPr="007F420F">
        <w:rPr>
          <w:rFonts w:ascii="Calibri" w:hAnsi="Calibri" w:cs="Times New Roman"/>
          <w:color w:val="000000"/>
          <w:sz w:val="20"/>
          <w:szCs w:val="20"/>
        </w:rPr>
        <w:t xml:space="preserve"> </w:t>
      </w:r>
      <w:r w:rsidR="001429ED">
        <w:rPr>
          <w:rFonts w:ascii="Calibri" w:hAnsi="Calibri" w:cs="Times New Roman"/>
          <w:color w:val="000000"/>
          <w:sz w:val="20"/>
          <w:szCs w:val="20"/>
        </w:rPr>
        <w:t>result in a lower</w:t>
      </w:r>
      <w:r w:rsidR="009A7E83" w:rsidRPr="007F420F">
        <w:rPr>
          <w:rFonts w:ascii="Calibri" w:hAnsi="Calibri" w:cs="Times New Roman"/>
          <w:color w:val="000000"/>
          <w:sz w:val="20"/>
          <w:szCs w:val="20"/>
        </w:rPr>
        <w:t xml:space="preserve"> score.</w:t>
      </w:r>
    </w:p>
    <w:p w14:paraId="5E2E1FE9" w14:textId="77777777" w:rsidR="009A7E83" w:rsidRDefault="009A7E83" w:rsidP="00122D1A">
      <w:pPr>
        <w:ind w:right="180"/>
        <w:jc w:val="both"/>
        <w:rPr>
          <w:rFonts w:ascii="Calibri" w:hAnsi="Calibri" w:cs="Times New Roman"/>
          <w:color w:val="000000"/>
          <w:sz w:val="20"/>
          <w:szCs w:val="20"/>
        </w:rPr>
      </w:pPr>
    </w:p>
    <w:p w14:paraId="49A81AE1" w14:textId="77777777" w:rsidR="00733345" w:rsidRDefault="00733345" w:rsidP="00122D1A">
      <w:pPr>
        <w:ind w:right="180"/>
        <w:jc w:val="both"/>
        <w:rPr>
          <w:rFonts w:ascii="Calibri" w:hAnsi="Calibri" w:cs="Times New Roman"/>
          <w:color w:val="000000"/>
          <w:sz w:val="20"/>
          <w:szCs w:val="20"/>
        </w:rPr>
      </w:pPr>
    </w:p>
    <w:p w14:paraId="2A8B0CA8" w14:textId="77DB35E6" w:rsidR="009A7E83" w:rsidRPr="007F420F" w:rsidRDefault="009A7E83" w:rsidP="00122D1A">
      <w:pPr>
        <w:ind w:right="180"/>
        <w:jc w:val="both"/>
        <w:rPr>
          <w:rFonts w:ascii="Times" w:hAnsi="Times" w:cs="Times New Roman"/>
          <w:sz w:val="20"/>
          <w:szCs w:val="20"/>
        </w:rPr>
      </w:pPr>
      <w:r>
        <w:rPr>
          <w:rFonts w:ascii="Calibri" w:hAnsi="Calibri" w:cs="Times New Roman"/>
          <w:b/>
          <w:bCs/>
          <w:color w:val="000000"/>
          <w:sz w:val="20"/>
          <w:szCs w:val="20"/>
        </w:rPr>
        <w:t>What does “on time” mean?</w:t>
      </w:r>
    </w:p>
    <w:p w14:paraId="38C50642" w14:textId="77777777" w:rsidR="007F420F" w:rsidRPr="007F420F" w:rsidRDefault="007F420F" w:rsidP="009A7E83">
      <w:pPr>
        <w:ind w:right="180"/>
        <w:rPr>
          <w:rFonts w:ascii="Times" w:eastAsia="Times New Roman" w:hAnsi="Times" w:cs="Times New Roman"/>
          <w:sz w:val="20"/>
          <w:szCs w:val="20"/>
        </w:rPr>
      </w:pPr>
    </w:p>
    <w:p w14:paraId="798DF5B4" w14:textId="0F8E1930" w:rsidR="007F420F" w:rsidRPr="007F420F" w:rsidRDefault="007F420F" w:rsidP="00122D1A">
      <w:pPr>
        <w:ind w:right="180"/>
        <w:jc w:val="both"/>
        <w:rPr>
          <w:rFonts w:ascii="Times" w:hAnsi="Times" w:cs="Times New Roman"/>
          <w:sz w:val="20"/>
          <w:szCs w:val="20"/>
        </w:rPr>
      </w:pPr>
      <w:r w:rsidRPr="007F420F">
        <w:rPr>
          <w:rFonts w:ascii="Calibri" w:hAnsi="Calibri" w:cs="Times New Roman"/>
          <w:color w:val="000000"/>
          <w:sz w:val="20"/>
          <w:szCs w:val="20"/>
        </w:rPr>
        <w:t>The work done in class depends on you having done the reading in advance, so</w:t>
      </w:r>
      <w:r w:rsidR="00657CCD">
        <w:rPr>
          <w:rFonts w:ascii="Calibri" w:hAnsi="Calibri" w:cs="Times New Roman"/>
          <w:color w:val="000000"/>
          <w:sz w:val="20"/>
          <w:szCs w:val="20"/>
        </w:rPr>
        <w:t xml:space="preserve"> it is necessary to</w:t>
      </w:r>
      <w:r w:rsidRPr="007F420F">
        <w:rPr>
          <w:rFonts w:ascii="Calibri" w:hAnsi="Calibri" w:cs="Times New Roman"/>
          <w:color w:val="000000"/>
          <w:sz w:val="20"/>
          <w:szCs w:val="20"/>
        </w:rPr>
        <w:t xml:space="preserve"> comple</w:t>
      </w:r>
      <w:r w:rsidR="00657CCD">
        <w:rPr>
          <w:rFonts w:ascii="Calibri" w:hAnsi="Calibri" w:cs="Times New Roman"/>
          <w:color w:val="000000"/>
          <w:sz w:val="20"/>
          <w:szCs w:val="20"/>
        </w:rPr>
        <w:t>te</w:t>
      </w:r>
      <w:r w:rsidRPr="007F420F">
        <w:rPr>
          <w:rFonts w:ascii="Calibri" w:hAnsi="Calibri" w:cs="Times New Roman"/>
          <w:color w:val="000000"/>
          <w:sz w:val="20"/>
          <w:szCs w:val="20"/>
        </w:rPr>
        <w:t xml:space="preserve"> the reading and post your annotations before the deadline to receive credit. Your instructor may choose to allow a</w:t>
      </w:r>
      <w:r w:rsidR="00FC4DC6">
        <w:rPr>
          <w:rFonts w:ascii="Calibri" w:hAnsi="Calibri" w:cs="Times New Roman"/>
          <w:color w:val="000000"/>
          <w:sz w:val="20"/>
          <w:szCs w:val="20"/>
        </w:rPr>
        <w:t xml:space="preserve"> late annotation</w:t>
      </w:r>
      <w:r w:rsidRPr="007F420F">
        <w:rPr>
          <w:rFonts w:ascii="Calibri" w:hAnsi="Calibri" w:cs="Times New Roman"/>
          <w:color w:val="000000"/>
          <w:sz w:val="20"/>
          <w:szCs w:val="20"/>
        </w:rPr>
        <w:t xml:space="preserve"> period during which the credit for your annotations linearly decreases from 100% at the deadline to 0% at the end of the </w:t>
      </w:r>
      <w:r w:rsidR="00FC4DC6">
        <w:rPr>
          <w:rFonts w:ascii="Calibri" w:hAnsi="Calibri" w:cs="Times New Roman"/>
          <w:color w:val="000000"/>
          <w:sz w:val="20"/>
          <w:szCs w:val="20"/>
        </w:rPr>
        <w:t xml:space="preserve">late annotation </w:t>
      </w:r>
      <w:r w:rsidRPr="007F420F">
        <w:rPr>
          <w:rFonts w:ascii="Calibri" w:hAnsi="Calibri" w:cs="Times New Roman"/>
          <w:color w:val="000000"/>
          <w:sz w:val="20"/>
          <w:szCs w:val="20"/>
        </w:rPr>
        <w:t xml:space="preserve">period. </w:t>
      </w:r>
    </w:p>
    <w:p w14:paraId="5617F187" w14:textId="77777777" w:rsidR="007F420F" w:rsidRPr="007F420F" w:rsidRDefault="007F420F" w:rsidP="009A7E83">
      <w:pPr>
        <w:ind w:right="180"/>
        <w:rPr>
          <w:rFonts w:ascii="Times" w:eastAsia="Times New Roman" w:hAnsi="Times" w:cs="Times New Roman"/>
          <w:sz w:val="20"/>
          <w:szCs w:val="20"/>
        </w:rPr>
      </w:pPr>
    </w:p>
    <w:p w14:paraId="399ABE83" w14:textId="52624408" w:rsidR="00EF7957" w:rsidRPr="00733345" w:rsidRDefault="007F420F" w:rsidP="00733345">
      <w:pPr>
        <w:ind w:right="180" w:hanging="1440"/>
        <w:jc w:val="both"/>
        <w:rPr>
          <w:rFonts w:ascii="Times" w:eastAsia="Times New Roman" w:hAnsi="Times" w:cs="Times New Roman"/>
          <w:sz w:val="20"/>
          <w:szCs w:val="20"/>
        </w:rPr>
      </w:pPr>
      <w:r w:rsidRPr="007F420F">
        <w:rPr>
          <w:rFonts w:ascii="Calibri" w:hAnsi="Calibri" w:cs="Times New Roman"/>
          <w:color w:val="000000"/>
          <w:sz w:val="20"/>
          <w:szCs w:val="20"/>
        </w:rPr>
        <w:tab/>
        <w:t xml:space="preserve">To encourage discourse, </w:t>
      </w:r>
      <w:r w:rsidR="00657CCD">
        <w:rPr>
          <w:rFonts w:ascii="Calibri" w:hAnsi="Calibri" w:cs="Times New Roman"/>
          <w:color w:val="000000"/>
          <w:sz w:val="20"/>
          <w:szCs w:val="20"/>
        </w:rPr>
        <w:t>your instructor may provide</w:t>
      </w:r>
      <w:r w:rsidR="00657CCD" w:rsidRPr="007F420F">
        <w:rPr>
          <w:rFonts w:ascii="Calibri" w:hAnsi="Calibri" w:cs="Times New Roman"/>
          <w:color w:val="000000"/>
          <w:sz w:val="20"/>
          <w:szCs w:val="20"/>
        </w:rPr>
        <w:t xml:space="preserve"> </w:t>
      </w:r>
      <w:r w:rsidR="00657CCD">
        <w:rPr>
          <w:rFonts w:ascii="Calibri" w:hAnsi="Calibri" w:cs="Times New Roman"/>
          <w:color w:val="000000"/>
          <w:sz w:val="20"/>
          <w:szCs w:val="20"/>
        </w:rPr>
        <w:t>a</w:t>
      </w:r>
      <w:r w:rsidRPr="007F420F">
        <w:rPr>
          <w:rFonts w:ascii="Calibri" w:hAnsi="Calibri" w:cs="Times New Roman"/>
          <w:color w:val="000000"/>
          <w:sz w:val="20"/>
          <w:szCs w:val="20"/>
        </w:rPr>
        <w:t xml:space="preserve"> reply window after each deadline during which you can continue to reply, for full credit, to questions posted by others. </w:t>
      </w:r>
      <w:bookmarkStart w:id="0" w:name="_GoBack"/>
      <w:r w:rsidRPr="007F420F">
        <w:rPr>
          <w:rFonts w:ascii="Calibri" w:hAnsi="Calibri" w:cs="Times New Roman"/>
          <w:color w:val="000000"/>
          <w:sz w:val="20"/>
          <w:szCs w:val="20"/>
        </w:rPr>
        <w:t xml:space="preserve">However, the number of additional points you can earn </w:t>
      </w:r>
      <w:r w:rsidR="008A65E5">
        <w:rPr>
          <w:rFonts w:ascii="Calibri" w:hAnsi="Calibri" w:cs="Times New Roman"/>
          <w:color w:val="000000"/>
          <w:sz w:val="20"/>
          <w:szCs w:val="20"/>
        </w:rPr>
        <w:t>after the deadline</w:t>
      </w:r>
      <w:r w:rsidRPr="007F420F">
        <w:rPr>
          <w:rFonts w:ascii="Calibri" w:hAnsi="Calibri" w:cs="Times New Roman"/>
          <w:color w:val="000000"/>
          <w:sz w:val="20"/>
          <w:szCs w:val="20"/>
        </w:rPr>
        <w:t xml:space="preserve"> is capped at the credit you receive for annotations made on that assignment before the deadline.</w:t>
      </w:r>
    </w:p>
    <w:bookmarkEnd w:id="0"/>
    <w:sectPr w:rsidR="00EF7957" w:rsidRPr="00733345" w:rsidSect="00733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20F"/>
    <w:rsid w:val="000451C3"/>
    <w:rsid w:val="00122D1A"/>
    <w:rsid w:val="001429ED"/>
    <w:rsid w:val="00421D86"/>
    <w:rsid w:val="00657CCD"/>
    <w:rsid w:val="00733345"/>
    <w:rsid w:val="007F420F"/>
    <w:rsid w:val="0085690F"/>
    <w:rsid w:val="00857530"/>
    <w:rsid w:val="008A65E5"/>
    <w:rsid w:val="008E029B"/>
    <w:rsid w:val="009A7E83"/>
    <w:rsid w:val="00A70D67"/>
    <w:rsid w:val="00A87C5A"/>
    <w:rsid w:val="00AA75DF"/>
    <w:rsid w:val="00B03D7E"/>
    <w:rsid w:val="00C70617"/>
    <w:rsid w:val="00DB0D92"/>
    <w:rsid w:val="00EB1E09"/>
    <w:rsid w:val="00EC6788"/>
    <w:rsid w:val="00EF7957"/>
    <w:rsid w:val="00FC4DC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BB7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20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F420F"/>
  </w:style>
  <w:style w:type="paragraph" w:styleId="BalloonText">
    <w:name w:val="Balloon Text"/>
    <w:basedOn w:val="Normal"/>
    <w:link w:val="BalloonTextChar"/>
    <w:uiPriority w:val="99"/>
    <w:semiHidden/>
    <w:unhideWhenUsed/>
    <w:rsid w:val="00B03D7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03D7E"/>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974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567</Words>
  <Characters>3235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Anne Miller</dc:creator>
  <cp:keywords/>
  <dc:description/>
  <cp:lastModifiedBy>Brian Lukoff</cp:lastModifiedBy>
  <cp:revision>9</cp:revision>
  <dcterms:created xsi:type="dcterms:W3CDTF">2016-06-19T23:41:00Z</dcterms:created>
  <dcterms:modified xsi:type="dcterms:W3CDTF">2016-09-29T15:18:00Z</dcterms:modified>
</cp:coreProperties>
</file>