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589EF">
      <w:pPr>
        <w:pStyle w:val="31"/>
        <w:rPr>
          <w:rFonts w:hint="eastAsia" w:ascii="黑体" w:hAnsi="黑体" w:eastAsia="黑体" w:cs="黑体"/>
          <w:color w:val="auto"/>
        </w:rPr>
      </w:pPr>
      <w:r>
        <w:rPr>
          <w:rFonts w:hint="eastAsia" w:ascii="黑体" w:hAnsi="黑体" w:eastAsia="黑体" w:cs="黑体"/>
          <w:color w:val="auto"/>
        </w:rPr>
        <w:t>资料2：数据结构基础（清洗稿）</w:t>
      </w:r>
    </w:p>
    <w:p w14:paraId="5E362573">
      <w:pPr>
        <w:rPr>
          <w:rFonts w:hint="eastAsia" w:ascii="黑体" w:hAnsi="黑体" w:eastAsia="黑体" w:cs="黑体"/>
          <w:color w:val="auto"/>
        </w:rPr>
      </w:pPr>
      <w:r>
        <w:rPr>
          <w:rFonts w:hint="eastAsia" w:ascii="黑体" w:hAnsi="黑体" w:eastAsia="黑体" w:cs="黑体"/>
          <w:color w:val="auto"/>
        </w:rPr>
        <w:t>资料用途：刷题软件知识块生成器的演示资料。本文为依据数据结构常见基础知识整理的演示文本，并非特定教材的逐字摘录。正式提交或用于考试复习时，应结合课程教材核验并补充来源信息。</w:t>
      </w:r>
    </w:p>
    <w:p w14:paraId="4BFB273A">
      <w:pPr>
        <w:pStyle w:val="3"/>
        <w:rPr>
          <w:rFonts w:hint="eastAsia" w:ascii="黑体" w:hAnsi="黑体" w:eastAsia="黑体" w:cs="黑体"/>
          <w:color w:val="auto"/>
        </w:rPr>
      </w:pPr>
      <w:r>
        <w:rPr>
          <w:rFonts w:hint="eastAsia" w:ascii="黑体" w:hAnsi="黑体" w:eastAsia="黑体" w:cs="黑体"/>
          <w:color w:val="auto"/>
        </w:rPr>
        <w:t>一、清洗原则</w:t>
      </w:r>
    </w:p>
    <w:p w14:paraId="55EAFBEE">
      <w:pPr>
        <w:pStyle w:val="16"/>
        <w:rPr>
          <w:rFonts w:hint="eastAsia" w:ascii="黑体" w:hAnsi="黑体" w:eastAsia="黑体" w:cs="黑体"/>
          <w:color w:val="auto"/>
        </w:rPr>
      </w:pPr>
      <w:r>
        <w:rPr>
          <w:rFonts w:hint="eastAsia" w:ascii="黑体" w:hAnsi="黑体" w:eastAsia="黑体" w:cs="黑体"/>
          <w:color w:val="auto"/>
        </w:rPr>
        <w:t>按单一核心概念拆分，尽量让每个知识块可以独立出题。</w:t>
      </w:r>
    </w:p>
    <w:p w14:paraId="14BDD715">
      <w:pPr>
        <w:pStyle w:val="16"/>
        <w:rPr>
          <w:rFonts w:hint="eastAsia" w:ascii="黑体" w:hAnsi="黑体" w:eastAsia="黑体" w:cs="黑体"/>
          <w:color w:val="auto"/>
        </w:rPr>
      </w:pPr>
      <w:r>
        <w:rPr>
          <w:rFonts w:hint="eastAsia" w:ascii="黑体" w:hAnsi="黑体" w:eastAsia="黑体" w:cs="黑体"/>
          <w:color w:val="auto"/>
        </w:rPr>
        <w:t>统一术语与表达，删去与知识点无关的扩展内容。</w:t>
      </w:r>
    </w:p>
    <w:p w14:paraId="59B7E259">
      <w:pPr>
        <w:pStyle w:val="16"/>
        <w:rPr>
          <w:rFonts w:hint="eastAsia" w:ascii="黑体" w:hAnsi="黑体" w:eastAsia="黑体" w:cs="黑体"/>
          <w:color w:val="auto"/>
        </w:rPr>
      </w:pPr>
      <w:r>
        <w:rPr>
          <w:rFonts w:hint="eastAsia" w:ascii="黑体" w:hAnsi="黑体" w:eastAsia="黑体" w:cs="黑体"/>
          <w:color w:val="auto"/>
        </w:rPr>
        <w:t>每个知识块保留对应的 source_excerpt，供生成题目的解析引用。</w:t>
      </w:r>
    </w:p>
    <w:p w14:paraId="45045752">
      <w:pPr>
        <w:pStyle w:val="16"/>
        <w:rPr>
          <w:rFonts w:hint="eastAsia" w:ascii="黑体" w:hAnsi="黑体" w:eastAsia="黑体" w:cs="黑体"/>
          <w:color w:val="auto"/>
        </w:rPr>
      </w:pPr>
      <w:r>
        <w:rPr>
          <w:rFonts w:hint="eastAsia" w:ascii="黑体" w:hAnsi="黑体" w:eastAsia="黑体" w:cs="黑体"/>
          <w:color w:val="auto"/>
        </w:rPr>
        <w:t>通过 scope 明确包含与不包含的内容，降低超纲风险。</w:t>
      </w:r>
    </w:p>
    <w:p w14:paraId="38A44F9B">
      <w:pPr>
        <w:pStyle w:val="3"/>
        <w:rPr>
          <w:rFonts w:hint="eastAsia" w:ascii="黑体" w:hAnsi="黑体" w:eastAsia="黑体" w:cs="黑体"/>
          <w:color w:val="auto"/>
        </w:rPr>
      </w:pPr>
      <w:r>
        <w:rPr>
          <w:rFonts w:hint="eastAsia" w:ascii="黑体" w:hAnsi="黑体" w:eastAsia="黑体" w:cs="黑体"/>
          <w:color w:val="auto"/>
        </w:rPr>
        <w:t>二、整理后的资料正文</w:t>
      </w:r>
    </w:p>
    <w:p w14:paraId="540C6AEB">
      <w:pPr>
        <w:pStyle w:val="4"/>
        <w:rPr>
          <w:rFonts w:hint="eastAsia" w:ascii="黑体" w:hAnsi="黑体" w:eastAsia="黑体" w:cs="黑体"/>
          <w:color w:val="auto"/>
        </w:rPr>
      </w:pPr>
      <w:r>
        <w:rPr>
          <w:rFonts w:hint="eastAsia" w:ascii="黑体" w:hAnsi="黑体" w:eastAsia="黑体" w:cs="黑体"/>
          <w:color w:val="auto"/>
        </w:rPr>
        <w:t>kp_ds_001. 数据结构的基本概念</w:t>
      </w:r>
    </w:p>
    <w:p w14:paraId="37D38C9D">
      <w:pPr>
        <w:rPr>
          <w:rFonts w:hint="eastAsia" w:ascii="黑体" w:hAnsi="黑体" w:eastAsia="黑体" w:cs="黑体"/>
          <w:color w:val="auto"/>
        </w:rPr>
      </w:pPr>
      <w:r>
        <w:rPr>
          <w:rFonts w:hint="eastAsia" w:ascii="黑体" w:hAnsi="黑体" w:eastAsia="黑体" w:cs="黑体"/>
          <w:b/>
          <w:color w:val="auto"/>
        </w:rPr>
        <w:t>知识摘要：</w:t>
      </w:r>
      <w:r>
        <w:rPr>
          <w:rFonts w:hint="eastAsia" w:ascii="黑体" w:hAnsi="黑体" w:eastAsia="黑体" w:cs="黑体"/>
          <w:color w:val="auto"/>
        </w:rPr>
        <w:t>数据结构关注数据元素之间的关系，以及数据在计算机中的组织和存储方式。理解数据结构时，可从逻辑结构、存储结构和数据操作三个方面入手。</w:t>
      </w:r>
    </w:p>
    <w:p w14:paraId="2D4C63C0">
      <w:pPr>
        <w:rPr>
          <w:rFonts w:hint="eastAsia" w:ascii="黑体" w:hAnsi="黑体" w:eastAsia="黑体" w:cs="黑体"/>
          <w:color w:val="auto"/>
        </w:rPr>
      </w:pPr>
      <w:r>
        <w:rPr>
          <w:rFonts w:hint="eastAsia" w:ascii="黑体" w:hAnsi="黑体" w:eastAsia="黑体" w:cs="黑体"/>
          <w:b/>
          <w:color w:val="auto"/>
        </w:rPr>
        <w:t>对应原文摘录：</w:t>
      </w:r>
      <w:r>
        <w:rPr>
          <w:rFonts w:hint="eastAsia" w:ascii="黑体" w:hAnsi="黑体" w:eastAsia="黑体" w:cs="黑体"/>
          <w:color w:val="auto"/>
        </w:rPr>
        <w:t>数据结构研究数据元素之间的关系，以及数据在计算机中的组织和存储方式。理解数据结构时，通常需要区分逻辑结构、存储结构和数据操作三个方面。</w:t>
      </w:r>
    </w:p>
    <w:p w14:paraId="089C24CE">
      <w:pPr>
        <w:rPr>
          <w:rFonts w:hint="eastAsia" w:ascii="黑体" w:hAnsi="黑体" w:eastAsia="黑体" w:cs="黑体"/>
          <w:color w:val="auto"/>
        </w:rPr>
      </w:pPr>
      <w:r>
        <w:rPr>
          <w:rFonts w:hint="eastAsia" w:ascii="黑体" w:hAnsi="黑体" w:eastAsia="黑体" w:cs="黑体"/>
          <w:b/>
          <w:color w:val="auto"/>
        </w:rPr>
        <w:t>知识范围：</w:t>
      </w:r>
      <w:r>
        <w:rPr>
          <w:rFonts w:hint="eastAsia" w:ascii="黑体" w:hAnsi="黑体" w:eastAsia="黑体" w:cs="黑体"/>
          <w:color w:val="auto"/>
        </w:rPr>
        <w:t>包含：数据结构的基本含义、逻辑结构、存储结构与数据操作；不包含：算法复杂度分析及具体数据结构的实现细节。</w:t>
      </w:r>
    </w:p>
    <w:p w14:paraId="53B45D21">
      <w:pPr>
        <w:pStyle w:val="4"/>
        <w:rPr>
          <w:rFonts w:hint="eastAsia" w:ascii="黑体" w:hAnsi="黑体" w:eastAsia="黑体" w:cs="黑体"/>
          <w:color w:val="auto"/>
        </w:rPr>
      </w:pPr>
      <w:r>
        <w:rPr>
          <w:rFonts w:hint="eastAsia" w:ascii="黑体" w:hAnsi="黑体" w:eastAsia="黑体" w:cs="黑体"/>
          <w:color w:val="auto"/>
        </w:rPr>
        <w:t>kp_ds_00</w:t>
      </w:r>
      <w:r>
        <w:rPr>
          <w:rFonts w:hint="eastAsia" w:ascii="黑体" w:hAnsi="黑体" w:eastAsia="黑体" w:cs="黑体"/>
          <w:color w:val="auto"/>
          <w:lang w:val="en-US" w:eastAsia="zh-CN"/>
        </w:rPr>
        <w:t>2</w:t>
      </w:r>
      <w:r>
        <w:rPr>
          <w:rFonts w:hint="eastAsia" w:ascii="黑体" w:hAnsi="黑体" w:eastAsia="黑体" w:cs="黑体"/>
          <w:color w:val="auto"/>
        </w:rPr>
        <w:t>. 逻辑结构的常见类型</w:t>
      </w:r>
    </w:p>
    <w:p w14:paraId="039B5C90">
      <w:pPr>
        <w:rPr>
          <w:rFonts w:hint="eastAsia" w:ascii="黑体" w:hAnsi="黑体" w:eastAsia="黑体" w:cs="黑体"/>
          <w:color w:val="auto"/>
        </w:rPr>
      </w:pPr>
      <w:r>
        <w:rPr>
          <w:rFonts w:hint="eastAsia" w:ascii="黑体" w:hAnsi="黑体" w:eastAsia="黑体" w:cs="黑体"/>
          <w:b/>
          <w:color w:val="auto"/>
        </w:rPr>
        <w:t>知识摘要：</w:t>
      </w:r>
      <w:r>
        <w:rPr>
          <w:rFonts w:hint="eastAsia" w:ascii="黑体" w:hAnsi="黑体" w:eastAsia="黑体" w:cs="黑体"/>
          <w:color w:val="auto"/>
        </w:rPr>
        <w:t>常见逻辑结构包括集合结构、线性结构、树形结构和图形结构。它们主要依据数据元素之间的逻辑关系进行区分。</w:t>
      </w:r>
    </w:p>
    <w:p w14:paraId="32E46BD7">
      <w:pPr>
        <w:rPr>
          <w:rFonts w:hint="eastAsia" w:ascii="黑体" w:hAnsi="黑体" w:eastAsia="黑体" w:cs="黑体"/>
          <w:color w:val="auto"/>
        </w:rPr>
      </w:pPr>
      <w:r>
        <w:rPr>
          <w:rFonts w:hint="eastAsia" w:ascii="黑体" w:hAnsi="黑体" w:eastAsia="黑体" w:cs="黑体"/>
          <w:b/>
          <w:color w:val="auto"/>
        </w:rPr>
        <w:t>对应原文摘录：</w:t>
      </w:r>
      <w:r>
        <w:rPr>
          <w:rFonts w:hint="eastAsia" w:ascii="黑体" w:hAnsi="黑体" w:eastAsia="黑体" w:cs="黑体"/>
          <w:color w:val="auto"/>
        </w:rPr>
        <w:t>集合结构中的数据元素除同属一个集合外，通常没有其他特定关系；线性结构中的元素存在一对一的前后关系；树形结构体现一对多关系；图形结构中的元素可能存在多对多关系。</w:t>
      </w:r>
    </w:p>
    <w:p w14:paraId="53C7A70B">
      <w:pPr>
        <w:rPr>
          <w:rFonts w:hint="eastAsia" w:ascii="黑体" w:hAnsi="黑体" w:eastAsia="黑体" w:cs="黑体"/>
          <w:color w:val="auto"/>
        </w:rPr>
      </w:pPr>
      <w:r>
        <w:rPr>
          <w:rFonts w:hint="eastAsia" w:ascii="黑体" w:hAnsi="黑体" w:eastAsia="黑体" w:cs="黑体"/>
          <w:b/>
          <w:color w:val="auto"/>
        </w:rPr>
        <w:t>知识范围：</w:t>
      </w:r>
      <w:r>
        <w:rPr>
          <w:rFonts w:hint="eastAsia" w:ascii="黑体" w:hAnsi="黑体" w:eastAsia="黑体" w:cs="黑体"/>
          <w:color w:val="auto"/>
        </w:rPr>
        <w:t>包含：集合、线性、树形和图形结构的基本关系特征；不包含：具体树结构、图结构及其算法。</w:t>
      </w:r>
    </w:p>
    <w:p w14:paraId="7B398928">
      <w:pPr>
        <w:pStyle w:val="4"/>
        <w:rPr>
          <w:rFonts w:hint="eastAsia" w:ascii="黑体" w:hAnsi="黑体" w:eastAsia="黑体" w:cs="黑体"/>
          <w:color w:val="auto"/>
        </w:rPr>
      </w:pPr>
      <w:r>
        <w:rPr>
          <w:rFonts w:hint="eastAsia" w:ascii="黑体" w:hAnsi="黑体" w:eastAsia="黑体" w:cs="黑体"/>
          <w:color w:val="auto"/>
        </w:rPr>
        <w:t>kp_ds_00</w:t>
      </w:r>
      <w:r>
        <w:rPr>
          <w:rFonts w:hint="eastAsia" w:ascii="黑体" w:hAnsi="黑体" w:eastAsia="黑体" w:cs="黑体"/>
          <w:color w:val="auto"/>
          <w:lang w:val="en-US" w:eastAsia="zh-CN"/>
        </w:rPr>
        <w:t>3</w:t>
      </w:r>
      <w:r>
        <w:rPr>
          <w:rFonts w:hint="eastAsia" w:ascii="黑体" w:hAnsi="黑体" w:eastAsia="黑体" w:cs="黑体"/>
          <w:color w:val="auto"/>
        </w:rPr>
        <w:t>. 顺序存储与链式存储</w:t>
      </w:r>
    </w:p>
    <w:p w14:paraId="2FEB48B3">
      <w:pPr>
        <w:rPr>
          <w:rFonts w:hint="eastAsia" w:ascii="黑体" w:hAnsi="黑体" w:eastAsia="黑体" w:cs="黑体"/>
          <w:color w:val="auto"/>
        </w:rPr>
      </w:pPr>
      <w:r>
        <w:rPr>
          <w:rFonts w:hint="eastAsia" w:ascii="黑体" w:hAnsi="黑体" w:eastAsia="黑体" w:cs="黑体"/>
          <w:b/>
          <w:color w:val="auto"/>
        </w:rPr>
        <w:t>知识摘要：</w:t>
      </w:r>
      <w:r>
        <w:rPr>
          <w:rFonts w:hint="eastAsia" w:ascii="黑体" w:hAnsi="黑体" w:eastAsia="黑体" w:cs="黑体"/>
          <w:color w:val="auto"/>
        </w:rPr>
        <w:t>顺序存储通常将元素放在地址连续的存储单元中；链式存储通过指针或链接字段表示元素之间的关系，存储位置不必连续。</w:t>
      </w:r>
    </w:p>
    <w:p w14:paraId="20027EA7">
      <w:pPr>
        <w:rPr>
          <w:rFonts w:hint="eastAsia" w:ascii="黑体" w:hAnsi="黑体" w:eastAsia="黑体" w:cs="黑体"/>
          <w:color w:val="auto"/>
        </w:rPr>
      </w:pPr>
      <w:r>
        <w:rPr>
          <w:rFonts w:hint="eastAsia" w:ascii="黑体" w:hAnsi="黑体" w:eastAsia="黑体" w:cs="黑体"/>
          <w:b/>
          <w:color w:val="auto"/>
        </w:rPr>
        <w:t>对应原文摘录：</w:t>
      </w:r>
      <w:r>
        <w:rPr>
          <w:rFonts w:hint="eastAsia" w:ascii="黑体" w:hAnsi="黑体" w:eastAsia="黑体" w:cs="黑体"/>
          <w:color w:val="auto"/>
        </w:rPr>
        <w:t>顺序存储结构利用元素在存储空间中的相邻位置表示逻辑上的相邻关系；链式存储结构通过结点中的链接信息连接相关元素。两种方式在存储空间使用和操作效率方面各有特点。</w:t>
      </w:r>
    </w:p>
    <w:p w14:paraId="2A9D21FC">
      <w:pPr>
        <w:rPr>
          <w:rFonts w:hint="eastAsia" w:ascii="黑体" w:hAnsi="黑体" w:eastAsia="黑体" w:cs="黑体"/>
          <w:color w:val="auto"/>
        </w:rPr>
      </w:pPr>
      <w:r>
        <w:rPr>
          <w:rFonts w:hint="eastAsia" w:ascii="黑体" w:hAnsi="黑体" w:eastAsia="黑体" w:cs="黑体"/>
          <w:b/>
          <w:color w:val="auto"/>
        </w:rPr>
        <w:t>知识范围：</w:t>
      </w:r>
      <w:r>
        <w:rPr>
          <w:rFonts w:hint="eastAsia" w:ascii="黑体" w:hAnsi="黑体" w:eastAsia="黑体" w:cs="黑体"/>
          <w:color w:val="auto"/>
        </w:rPr>
        <w:t>包含：顺序存储与链式存储的基本思想和位置特点；不包含：具体代码实现及复杂度推导。</w:t>
      </w:r>
    </w:p>
    <w:p w14:paraId="4D09477B">
      <w:pPr>
        <w:pStyle w:val="4"/>
        <w:rPr>
          <w:rFonts w:hint="eastAsia" w:ascii="黑体" w:hAnsi="黑体" w:eastAsia="黑体" w:cs="黑体"/>
          <w:color w:val="auto"/>
        </w:rPr>
      </w:pPr>
      <w:r>
        <w:rPr>
          <w:rFonts w:hint="eastAsia" w:ascii="黑体" w:hAnsi="黑体" w:eastAsia="黑体" w:cs="黑体"/>
          <w:color w:val="auto"/>
        </w:rPr>
        <w:t>kp_ds_00</w:t>
      </w:r>
      <w:r>
        <w:rPr>
          <w:rFonts w:hint="eastAsia" w:ascii="黑体" w:hAnsi="黑体" w:eastAsia="黑体" w:cs="黑体"/>
          <w:color w:val="auto"/>
          <w:lang w:val="en-US" w:eastAsia="zh-CN"/>
        </w:rPr>
        <w:t>4</w:t>
      </w:r>
      <w:r>
        <w:rPr>
          <w:rFonts w:hint="eastAsia" w:ascii="黑体" w:hAnsi="黑体" w:eastAsia="黑体" w:cs="黑体"/>
          <w:color w:val="auto"/>
        </w:rPr>
        <w:t>. 线性表的概念</w:t>
      </w:r>
    </w:p>
    <w:p w14:paraId="24BE8D0A">
      <w:pPr>
        <w:rPr>
          <w:rFonts w:hint="eastAsia" w:ascii="黑体" w:hAnsi="黑体" w:eastAsia="黑体" w:cs="黑体"/>
          <w:color w:val="auto"/>
        </w:rPr>
      </w:pPr>
      <w:r>
        <w:rPr>
          <w:rFonts w:hint="eastAsia" w:ascii="黑体" w:hAnsi="黑体" w:eastAsia="黑体" w:cs="黑体"/>
          <w:b/>
          <w:color w:val="auto"/>
        </w:rPr>
        <w:t>知识摘要：</w:t>
      </w:r>
      <w:r>
        <w:rPr>
          <w:rFonts w:hint="eastAsia" w:ascii="黑体" w:hAnsi="黑体" w:eastAsia="黑体" w:cs="黑体"/>
          <w:color w:val="auto"/>
        </w:rPr>
        <w:t>线性表是由 n 个数据元素组成的有限序列，元素之间具有明确的先后次序；除首尾元素外，每个元素通常有唯一的直接前驱和直接后继。</w:t>
      </w:r>
    </w:p>
    <w:p w14:paraId="40905AFE">
      <w:pPr>
        <w:rPr>
          <w:rFonts w:hint="eastAsia" w:ascii="黑体" w:hAnsi="黑体" w:eastAsia="黑体" w:cs="黑体"/>
          <w:color w:val="auto"/>
        </w:rPr>
      </w:pPr>
      <w:r>
        <w:rPr>
          <w:rFonts w:hint="eastAsia" w:ascii="黑体" w:hAnsi="黑体" w:eastAsia="黑体" w:cs="黑体"/>
          <w:b/>
          <w:color w:val="auto"/>
        </w:rPr>
        <w:t>对应原文摘录：</w:t>
      </w:r>
      <w:r>
        <w:rPr>
          <w:rFonts w:hint="eastAsia" w:ascii="黑体" w:hAnsi="黑体" w:eastAsia="黑体" w:cs="黑体"/>
          <w:color w:val="auto"/>
        </w:rPr>
        <w:t>线性表是具有相同数据类型的数据元素构成的有限序列。序列中的元素按位置排列，元素之间存在一对一的邻接关系；空表表示不包含任何元素的线性表。</w:t>
      </w:r>
    </w:p>
    <w:p w14:paraId="0390C7E7">
      <w:pPr>
        <w:rPr>
          <w:rFonts w:hint="eastAsia" w:ascii="黑体" w:hAnsi="黑体" w:eastAsia="黑体" w:cs="黑体"/>
          <w:color w:val="auto"/>
        </w:rPr>
      </w:pPr>
      <w:r>
        <w:rPr>
          <w:rFonts w:hint="eastAsia" w:ascii="黑体" w:hAnsi="黑体" w:eastAsia="黑体" w:cs="黑体"/>
          <w:b/>
          <w:color w:val="auto"/>
        </w:rPr>
        <w:t>知识范围：</w:t>
      </w:r>
      <w:r>
        <w:rPr>
          <w:rFonts w:hint="eastAsia" w:ascii="黑体" w:hAnsi="黑体" w:eastAsia="黑体" w:cs="黑体"/>
          <w:color w:val="auto"/>
        </w:rPr>
        <w:t>包含：线性表的定义、元素次序、前驱后继和空表概念；不包含：顺序表和链表操作的具体实现。</w:t>
      </w:r>
    </w:p>
    <w:p w14:paraId="470C7B92">
      <w:pPr>
        <w:pStyle w:val="4"/>
        <w:rPr>
          <w:rFonts w:hint="eastAsia" w:ascii="黑体" w:hAnsi="黑体" w:eastAsia="黑体" w:cs="黑体"/>
          <w:color w:val="auto"/>
        </w:rPr>
      </w:pPr>
      <w:r>
        <w:rPr>
          <w:rFonts w:hint="eastAsia" w:ascii="黑体" w:hAnsi="黑体" w:eastAsia="黑体" w:cs="黑体"/>
          <w:color w:val="auto"/>
        </w:rPr>
        <w:t>kp_ds_00</w:t>
      </w:r>
      <w:r>
        <w:rPr>
          <w:rFonts w:hint="eastAsia" w:ascii="黑体" w:hAnsi="黑体" w:eastAsia="黑体" w:cs="黑体"/>
          <w:color w:val="auto"/>
          <w:lang w:val="en-US" w:eastAsia="zh-CN"/>
        </w:rPr>
        <w:t>5</w:t>
      </w:r>
      <w:r>
        <w:rPr>
          <w:rFonts w:hint="eastAsia" w:ascii="黑体" w:hAnsi="黑体" w:eastAsia="黑体" w:cs="黑体"/>
          <w:color w:val="auto"/>
        </w:rPr>
        <w:t>. 栈及其后进先出特点</w:t>
      </w:r>
    </w:p>
    <w:p w14:paraId="3E6A808D">
      <w:pPr>
        <w:rPr>
          <w:rFonts w:hint="eastAsia" w:ascii="黑体" w:hAnsi="黑体" w:eastAsia="黑体" w:cs="黑体"/>
          <w:color w:val="auto"/>
        </w:rPr>
      </w:pPr>
      <w:r>
        <w:rPr>
          <w:rFonts w:hint="eastAsia" w:ascii="黑体" w:hAnsi="黑体" w:eastAsia="黑体" w:cs="黑体"/>
          <w:b/>
          <w:color w:val="auto"/>
        </w:rPr>
        <w:t>知识摘要：</w:t>
      </w:r>
      <w:r>
        <w:rPr>
          <w:rFonts w:hint="eastAsia" w:ascii="黑体" w:hAnsi="黑体" w:eastAsia="黑体" w:cs="黑体"/>
          <w:color w:val="auto"/>
        </w:rPr>
        <w:t>栈是一种只允许在一端进行插入和删除操作的线性结构，通常称该端为栈顶；栈的主要特点是后进先出（LIFO）。</w:t>
      </w:r>
    </w:p>
    <w:p w14:paraId="3E6BD5A3">
      <w:pPr>
        <w:rPr>
          <w:rFonts w:hint="eastAsia" w:ascii="黑体" w:hAnsi="黑体" w:eastAsia="黑体" w:cs="黑体"/>
          <w:color w:val="auto"/>
        </w:rPr>
      </w:pPr>
      <w:r>
        <w:rPr>
          <w:rFonts w:hint="eastAsia" w:ascii="黑体" w:hAnsi="黑体" w:eastAsia="黑体" w:cs="黑体"/>
          <w:b/>
          <w:color w:val="auto"/>
        </w:rPr>
        <w:t>对应原文摘录：</w:t>
      </w:r>
      <w:r>
        <w:rPr>
          <w:rFonts w:hint="eastAsia" w:ascii="黑体" w:hAnsi="黑体" w:eastAsia="黑体" w:cs="黑体"/>
          <w:color w:val="auto"/>
        </w:rPr>
        <w:t>栈限定在栈顶进行插入和删除操作。新加入的元素成为新的栈顶元素，删除操作也从栈顶移除元素，因此最后进入栈的元素最先离开栈。</w:t>
      </w:r>
    </w:p>
    <w:p w14:paraId="69275F11">
      <w:pPr>
        <w:rPr>
          <w:rFonts w:hint="eastAsia" w:ascii="黑体" w:hAnsi="黑体" w:eastAsia="黑体" w:cs="黑体"/>
          <w:color w:val="auto"/>
        </w:rPr>
      </w:pPr>
      <w:r>
        <w:rPr>
          <w:rFonts w:hint="eastAsia" w:ascii="黑体" w:hAnsi="黑体" w:eastAsia="黑体" w:cs="黑体"/>
          <w:b/>
          <w:color w:val="auto"/>
        </w:rPr>
        <w:t>知识范围：</w:t>
      </w:r>
      <w:r>
        <w:rPr>
          <w:rFonts w:hint="eastAsia" w:ascii="黑体" w:hAnsi="黑体" w:eastAsia="黑体" w:cs="黑体"/>
          <w:color w:val="auto"/>
        </w:rPr>
        <w:t>包含：栈顶、插入和删除操作及后进先出特点；不包含：表达式求值、递归调用等应用细节。</w:t>
      </w:r>
    </w:p>
    <w:p w14:paraId="19322773">
      <w:pPr>
        <w:pStyle w:val="4"/>
        <w:rPr>
          <w:rFonts w:hint="eastAsia" w:ascii="黑体" w:hAnsi="黑体" w:eastAsia="黑体" w:cs="黑体"/>
          <w:color w:val="auto"/>
        </w:rPr>
      </w:pPr>
      <w:r>
        <w:rPr>
          <w:rFonts w:hint="eastAsia" w:ascii="黑体" w:hAnsi="黑体" w:eastAsia="黑体" w:cs="黑体"/>
          <w:color w:val="auto"/>
        </w:rPr>
        <w:t>kp_ds_00</w:t>
      </w:r>
      <w:r>
        <w:rPr>
          <w:rFonts w:hint="eastAsia" w:ascii="黑体" w:hAnsi="黑体" w:eastAsia="黑体" w:cs="黑体"/>
          <w:color w:val="auto"/>
          <w:lang w:val="en-US" w:eastAsia="zh-CN"/>
        </w:rPr>
        <w:t>6</w:t>
      </w:r>
      <w:r>
        <w:rPr>
          <w:rFonts w:hint="eastAsia" w:ascii="黑体" w:hAnsi="黑体" w:eastAsia="黑体" w:cs="黑体"/>
          <w:color w:val="auto"/>
        </w:rPr>
        <w:t>. 队列及其先进先出特点</w:t>
      </w:r>
    </w:p>
    <w:p w14:paraId="53260DA2">
      <w:pPr>
        <w:rPr>
          <w:rFonts w:hint="eastAsia" w:ascii="黑体" w:hAnsi="黑体" w:eastAsia="黑体" w:cs="黑体"/>
          <w:color w:val="auto"/>
        </w:rPr>
      </w:pPr>
      <w:r>
        <w:rPr>
          <w:rFonts w:hint="eastAsia" w:ascii="黑体" w:hAnsi="黑体" w:eastAsia="黑体" w:cs="黑体"/>
          <w:b/>
          <w:color w:val="auto"/>
        </w:rPr>
        <w:t>知识摘要：</w:t>
      </w:r>
      <w:r>
        <w:rPr>
          <w:rFonts w:hint="eastAsia" w:ascii="黑体" w:hAnsi="黑体" w:eastAsia="黑体" w:cs="黑体"/>
          <w:color w:val="auto"/>
        </w:rPr>
        <w:t>队列是一种在队尾插入元素、在队头删除元素的线性结构，通常遵循先进先出（FIFO）原则。</w:t>
      </w:r>
    </w:p>
    <w:p w14:paraId="71C31C92">
      <w:pPr>
        <w:rPr>
          <w:rFonts w:hint="eastAsia" w:ascii="黑体" w:hAnsi="黑体" w:eastAsia="黑体" w:cs="黑体"/>
          <w:color w:val="auto"/>
        </w:rPr>
      </w:pPr>
      <w:r>
        <w:rPr>
          <w:rFonts w:hint="eastAsia" w:ascii="黑体" w:hAnsi="黑体" w:eastAsia="黑体" w:cs="黑体"/>
          <w:b/>
          <w:color w:val="auto"/>
        </w:rPr>
        <w:t>对应原文摘录：</w:t>
      </w:r>
      <w:r>
        <w:rPr>
          <w:rFonts w:hint="eastAsia" w:ascii="黑体" w:hAnsi="黑体" w:eastAsia="黑体" w:cs="黑体"/>
          <w:color w:val="auto"/>
        </w:rPr>
        <w:t>队列的插入操作一般在队尾进行，删除操作一般在队头进行。按照元素进入队列的先后顺序，先进入队列的元素会先被删除。</w:t>
      </w:r>
    </w:p>
    <w:p w14:paraId="48A7B982">
      <w:pPr>
        <w:rPr>
          <w:rFonts w:hint="eastAsia" w:ascii="黑体" w:hAnsi="黑体" w:eastAsia="黑体" w:cs="黑体"/>
          <w:color w:val="auto"/>
        </w:rPr>
      </w:pPr>
      <w:r>
        <w:rPr>
          <w:rFonts w:hint="eastAsia" w:ascii="黑体" w:hAnsi="黑体" w:eastAsia="黑体" w:cs="黑体"/>
          <w:b/>
          <w:color w:val="auto"/>
        </w:rPr>
        <w:t>知识范围：</w:t>
      </w:r>
      <w:r>
        <w:rPr>
          <w:rFonts w:hint="eastAsia" w:ascii="黑体" w:hAnsi="黑体" w:eastAsia="黑体" w:cs="黑体"/>
          <w:color w:val="auto"/>
        </w:rPr>
        <w:t>包含：队头、队尾、插入和删除操作及先进先出特点；不包含：循环队列、双端队列的具体实现。</w:t>
      </w:r>
    </w:p>
    <w:p w14:paraId="7123318F">
      <w:pPr>
        <w:pStyle w:val="4"/>
        <w:rPr>
          <w:rFonts w:hint="eastAsia" w:ascii="黑体" w:hAnsi="黑体" w:eastAsia="黑体" w:cs="黑体"/>
          <w:color w:val="auto"/>
        </w:rPr>
      </w:pPr>
      <w:r>
        <w:rPr>
          <w:rFonts w:hint="eastAsia" w:ascii="黑体" w:hAnsi="黑体" w:eastAsia="黑体" w:cs="黑体"/>
          <w:color w:val="auto"/>
        </w:rPr>
        <w:t>kp_ds_00</w:t>
      </w:r>
      <w:r>
        <w:rPr>
          <w:rFonts w:hint="eastAsia" w:ascii="黑体" w:hAnsi="黑体" w:eastAsia="黑体" w:cs="黑体"/>
          <w:color w:val="auto"/>
          <w:lang w:val="en-US" w:eastAsia="zh-CN"/>
        </w:rPr>
        <w:t>7</w:t>
      </w:r>
      <w:r>
        <w:rPr>
          <w:rFonts w:hint="eastAsia" w:ascii="黑体" w:hAnsi="黑体" w:eastAsia="黑体" w:cs="黑体"/>
          <w:color w:val="auto"/>
        </w:rPr>
        <w:t>. 树与二叉树的基本概念</w:t>
      </w:r>
    </w:p>
    <w:p w14:paraId="17B950D4">
      <w:pPr>
        <w:rPr>
          <w:rFonts w:hint="eastAsia" w:ascii="黑体" w:hAnsi="黑体" w:eastAsia="黑体" w:cs="黑体"/>
          <w:color w:val="auto"/>
        </w:rPr>
      </w:pPr>
      <w:r>
        <w:rPr>
          <w:rFonts w:hint="eastAsia" w:ascii="黑体" w:hAnsi="黑体" w:eastAsia="黑体" w:cs="黑体"/>
          <w:b/>
          <w:color w:val="auto"/>
        </w:rPr>
        <w:t>知识摘要：</w:t>
      </w:r>
      <w:r>
        <w:rPr>
          <w:rFonts w:hint="eastAsia" w:ascii="黑体" w:hAnsi="黑体" w:eastAsia="黑体" w:cs="黑体"/>
          <w:color w:val="auto"/>
        </w:rPr>
        <w:t>树是一种层次型数据结构，由结点和结点之间的关系组成；二叉树是每个结点最多有两棵子树的树形结构，通常称为左子树和右子树。</w:t>
      </w:r>
    </w:p>
    <w:p w14:paraId="443914BD">
      <w:pPr>
        <w:rPr>
          <w:rFonts w:hint="eastAsia" w:ascii="黑体" w:hAnsi="黑体" w:eastAsia="黑体" w:cs="黑体"/>
          <w:color w:val="auto"/>
        </w:rPr>
      </w:pPr>
      <w:r>
        <w:rPr>
          <w:rFonts w:hint="eastAsia" w:ascii="黑体" w:hAnsi="黑体" w:eastAsia="黑体" w:cs="黑体"/>
          <w:b/>
          <w:color w:val="auto"/>
        </w:rPr>
        <w:t>对应原文摘录：</w:t>
      </w:r>
      <w:r>
        <w:rPr>
          <w:rFonts w:hint="eastAsia" w:ascii="黑体" w:hAnsi="黑体" w:eastAsia="黑体" w:cs="黑体"/>
          <w:color w:val="auto"/>
        </w:rPr>
        <w:t>树中的结点之间具有层次关系，通常包含根结点、父结点、子结点和叶子结点等概念。二叉树的每个结点最多有两个子结点，并可区分为左子结点和右子结点。</w:t>
      </w:r>
    </w:p>
    <w:p w14:paraId="19B92049">
      <w:pPr>
        <w:rPr>
          <w:rFonts w:hint="eastAsia" w:ascii="黑体" w:hAnsi="黑体" w:eastAsia="黑体" w:cs="黑体"/>
          <w:color w:val="auto"/>
        </w:rPr>
      </w:pPr>
      <w:r>
        <w:rPr>
          <w:rFonts w:hint="eastAsia" w:ascii="黑体" w:hAnsi="黑体" w:eastAsia="黑体" w:cs="黑体"/>
          <w:b/>
          <w:color w:val="auto"/>
        </w:rPr>
        <w:t>知识范围：</w:t>
      </w:r>
      <w:r>
        <w:rPr>
          <w:rFonts w:hint="eastAsia" w:ascii="黑体" w:hAnsi="黑体" w:eastAsia="黑体" w:cs="黑体"/>
          <w:color w:val="auto"/>
        </w:rPr>
        <w:t>包含：树、二叉树及根结点、父结点、子结点、叶子结点等基本术语；不包含：遍历、平衡树和搜索树性质。</w:t>
      </w:r>
    </w:p>
    <w:p w14:paraId="2E82C0C8">
      <w:pPr>
        <w:pStyle w:val="4"/>
        <w:rPr>
          <w:rFonts w:hint="eastAsia" w:ascii="黑体" w:hAnsi="黑体" w:eastAsia="黑体" w:cs="黑体"/>
          <w:color w:val="auto"/>
        </w:rPr>
      </w:pPr>
      <w:r>
        <w:rPr>
          <w:rFonts w:hint="eastAsia" w:ascii="黑体" w:hAnsi="黑体" w:eastAsia="黑体" w:cs="黑体"/>
          <w:color w:val="auto"/>
        </w:rPr>
        <w:t>kp_ds_00</w:t>
      </w:r>
      <w:r>
        <w:rPr>
          <w:rFonts w:hint="eastAsia" w:ascii="黑体" w:hAnsi="黑体" w:eastAsia="黑体" w:cs="黑体"/>
          <w:color w:val="auto"/>
          <w:lang w:val="en-US" w:eastAsia="zh-CN"/>
        </w:rPr>
        <w:t>8</w:t>
      </w:r>
      <w:r>
        <w:rPr>
          <w:rFonts w:hint="eastAsia" w:ascii="黑体" w:hAnsi="黑体" w:eastAsia="黑体" w:cs="黑体"/>
          <w:color w:val="auto"/>
        </w:rPr>
        <w:t>. 图的基本概念</w:t>
      </w:r>
    </w:p>
    <w:p w14:paraId="2BC671EB">
      <w:pPr>
        <w:rPr>
          <w:rFonts w:hint="eastAsia" w:ascii="黑体" w:hAnsi="黑体" w:eastAsia="黑体" w:cs="黑体"/>
          <w:color w:val="auto"/>
        </w:rPr>
      </w:pPr>
      <w:r>
        <w:rPr>
          <w:rFonts w:hint="eastAsia" w:ascii="黑体" w:hAnsi="黑体" w:eastAsia="黑体" w:cs="黑体"/>
          <w:b/>
          <w:color w:val="auto"/>
        </w:rPr>
        <w:t>知识摘要：</w:t>
      </w:r>
      <w:r>
        <w:rPr>
          <w:rFonts w:hint="eastAsia" w:ascii="黑体" w:hAnsi="黑体" w:eastAsia="黑体" w:cs="黑体"/>
          <w:color w:val="auto"/>
        </w:rPr>
        <w:t>图由顶点集合和边集合组成，用于表示顶点之间的关系；根据边是否具有方向，可分为有向图和无向图。</w:t>
      </w:r>
    </w:p>
    <w:p w14:paraId="010A8D10">
      <w:pPr>
        <w:rPr>
          <w:rFonts w:hint="eastAsia" w:ascii="黑体" w:hAnsi="黑体" w:eastAsia="黑体" w:cs="黑体"/>
          <w:color w:val="auto"/>
        </w:rPr>
      </w:pPr>
      <w:r>
        <w:rPr>
          <w:rFonts w:hint="eastAsia" w:ascii="黑体" w:hAnsi="黑体" w:eastAsia="黑体" w:cs="黑体"/>
          <w:b/>
          <w:color w:val="auto"/>
        </w:rPr>
        <w:t>对应原文摘录：</w:t>
      </w:r>
      <w:r>
        <w:rPr>
          <w:rFonts w:hint="eastAsia" w:ascii="黑体" w:hAnsi="黑体" w:eastAsia="黑体" w:cs="黑体"/>
          <w:color w:val="auto"/>
        </w:rPr>
        <w:t>图通常表示为由顶点和边构成的结构。无向图中的边没有方向，用于表示对称关系；有向图中的边具有方向，可以表示从一个顶点指向另一个顶点的关系。</w:t>
      </w:r>
    </w:p>
    <w:p w14:paraId="18025592">
      <w:pPr>
        <w:rPr>
          <w:rFonts w:hint="eastAsia" w:ascii="黑体" w:hAnsi="黑体" w:eastAsia="黑体" w:cs="黑体"/>
          <w:color w:val="auto"/>
        </w:rPr>
      </w:pPr>
      <w:r>
        <w:rPr>
          <w:rFonts w:hint="eastAsia" w:ascii="黑体" w:hAnsi="黑体" w:eastAsia="黑体" w:cs="黑体"/>
          <w:b/>
          <w:color w:val="auto"/>
        </w:rPr>
        <w:t>知识范围：</w:t>
      </w:r>
      <w:r>
        <w:rPr>
          <w:rFonts w:hint="eastAsia" w:ascii="黑体" w:hAnsi="黑体" w:eastAsia="黑体" w:cs="黑体"/>
          <w:color w:val="auto"/>
        </w:rPr>
        <w:t>包含：图、顶点、边、有向图和无向图的基本概念；不包含：最短路径、生成树等图算法。</w:t>
      </w:r>
    </w:p>
    <w:p w14:paraId="20BA5DDE">
      <w:pPr>
        <w:pStyle w:val="4"/>
        <w:rPr>
          <w:rFonts w:hint="eastAsia" w:ascii="黑体" w:hAnsi="黑体" w:eastAsia="黑体" w:cs="黑体"/>
          <w:color w:val="auto"/>
        </w:rPr>
      </w:pPr>
      <w:r>
        <w:rPr>
          <w:rFonts w:hint="eastAsia" w:ascii="黑体" w:hAnsi="黑体" w:eastAsia="黑体" w:cs="黑体"/>
          <w:color w:val="auto"/>
        </w:rPr>
        <w:t>kp_ds_00</w:t>
      </w:r>
      <w:r>
        <w:rPr>
          <w:rFonts w:hint="eastAsia" w:ascii="黑体" w:hAnsi="黑体" w:eastAsia="黑体" w:cs="黑体"/>
          <w:color w:val="auto"/>
          <w:lang w:val="en-US" w:eastAsia="zh-CN"/>
        </w:rPr>
        <w:t>9</w:t>
      </w:r>
      <w:r>
        <w:rPr>
          <w:rFonts w:hint="eastAsia" w:ascii="黑体" w:hAnsi="黑体" w:eastAsia="黑体" w:cs="黑体"/>
          <w:color w:val="auto"/>
        </w:rPr>
        <w:t>. 查找的基本含义</w:t>
      </w:r>
    </w:p>
    <w:p w14:paraId="1FBF5853">
      <w:pPr>
        <w:rPr>
          <w:rFonts w:hint="eastAsia" w:ascii="黑体" w:hAnsi="黑体" w:eastAsia="黑体" w:cs="黑体"/>
          <w:color w:val="auto"/>
        </w:rPr>
      </w:pPr>
      <w:r>
        <w:rPr>
          <w:rFonts w:hint="eastAsia" w:ascii="黑体" w:hAnsi="黑体" w:eastAsia="黑体" w:cs="黑体"/>
          <w:b/>
          <w:color w:val="auto"/>
        </w:rPr>
        <w:t>知识摘要：</w:t>
      </w:r>
      <w:r>
        <w:rPr>
          <w:rFonts w:hint="eastAsia" w:ascii="黑体" w:hAnsi="黑体" w:eastAsia="黑体" w:cs="黑体"/>
          <w:color w:val="auto"/>
        </w:rPr>
        <w:t>查找是在数据集合中确定是否存在满足给定条件的数据元素，并在需要时返回其位置或相关信息。</w:t>
      </w:r>
    </w:p>
    <w:p w14:paraId="2F03E8D0">
      <w:pPr>
        <w:rPr>
          <w:rFonts w:hint="eastAsia" w:ascii="黑体" w:hAnsi="黑体" w:eastAsia="黑体" w:cs="黑体"/>
          <w:color w:val="auto"/>
        </w:rPr>
      </w:pPr>
      <w:r>
        <w:rPr>
          <w:rFonts w:hint="eastAsia" w:ascii="黑体" w:hAnsi="黑体" w:eastAsia="黑体" w:cs="黑体"/>
          <w:b/>
          <w:color w:val="auto"/>
        </w:rPr>
        <w:t>对应原文摘录：</w:t>
      </w:r>
      <w:r>
        <w:rPr>
          <w:rFonts w:hint="eastAsia" w:ascii="黑体" w:hAnsi="黑体" w:eastAsia="黑体" w:cs="黑体"/>
          <w:color w:val="auto"/>
        </w:rPr>
        <w:t>查找操作根据给定的关键字或条件，在数据集合中寻找目标元素。查找结果可以是找到的元素或其位置，也可以是未找到目标元素的说明。</w:t>
      </w:r>
    </w:p>
    <w:p w14:paraId="2E33648C">
      <w:pPr>
        <w:rPr>
          <w:rFonts w:hint="eastAsia" w:ascii="黑体" w:hAnsi="黑体" w:eastAsia="黑体" w:cs="黑体"/>
          <w:color w:val="auto"/>
        </w:rPr>
      </w:pPr>
      <w:r>
        <w:rPr>
          <w:rFonts w:hint="eastAsia" w:ascii="黑体" w:hAnsi="黑体" w:eastAsia="黑体" w:cs="黑体"/>
          <w:b/>
          <w:color w:val="auto"/>
        </w:rPr>
        <w:t>知识范围：</w:t>
      </w:r>
      <w:r>
        <w:rPr>
          <w:rFonts w:hint="eastAsia" w:ascii="黑体" w:hAnsi="黑体" w:eastAsia="黑体" w:cs="黑体"/>
          <w:color w:val="auto"/>
        </w:rPr>
        <w:t>包含：查找的目的、依据和基本结果；不包含：顺序查找、二分查找和哈希查找的性能比较。</w:t>
      </w:r>
    </w:p>
    <w:p w14:paraId="1B6BD437">
      <w:pPr>
        <w:pStyle w:val="4"/>
        <w:rPr>
          <w:rFonts w:hint="eastAsia" w:ascii="黑体" w:hAnsi="黑体" w:eastAsia="黑体" w:cs="黑体"/>
          <w:color w:val="auto"/>
        </w:rPr>
      </w:pPr>
      <w:r>
        <w:rPr>
          <w:rFonts w:hint="eastAsia" w:ascii="黑体" w:hAnsi="黑体" w:eastAsia="黑体" w:cs="黑体"/>
          <w:color w:val="auto"/>
        </w:rPr>
        <w:t>kp_ds_0</w:t>
      </w:r>
      <w:r>
        <w:rPr>
          <w:rFonts w:hint="eastAsia" w:ascii="黑体" w:hAnsi="黑体" w:eastAsia="黑体" w:cs="黑体"/>
          <w:color w:val="auto"/>
          <w:lang w:val="en-US" w:eastAsia="zh-CN"/>
        </w:rPr>
        <w:t>10</w:t>
      </w:r>
      <w:bookmarkStart w:id="0" w:name="_GoBack"/>
      <w:bookmarkEnd w:id="0"/>
      <w:r>
        <w:rPr>
          <w:rFonts w:hint="eastAsia" w:ascii="黑体" w:hAnsi="黑体" w:eastAsia="黑体" w:cs="黑体"/>
          <w:color w:val="auto"/>
        </w:rPr>
        <w:t>. 排序的基本含义</w:t>
      </w:r>
    </w:p>
    <w:p w14:paraId="66EFF901">
      <w:pPr>
        <w:rPr>
          <w:rFonts w:hint="eastAsia" w:ascii="黑体" w:hAnsi="黑体" w:eastAsia="黑体" w:cs="黑体"/>
          <w:color w:val="auto"/>
        </w:rPr>
      </w:pPr>
      <w:r>
        <w:rPr>
          <w:rFonts w:hint="eastAsia" w:ascii="黑体" w:hAnsi="黑体" w:eastAsia="黑体" w:cs="黑体"/>
          <w:b/>
          <w:color w:val="auto"/>
        </w:rPr>
        <w:t>知识摘要：</w:t>
      </w:r>
      <w:r>
        <w:rPr>
          <w:rFonts w:hint="eastAsia" w:ascii="黑体" w:hAnsi="黑体" w:eastAsia="黑体" w:cs="黑体"/>
          <w:color w:val="auto"/>
        </w:rPr>
        <w:t>排序是按照指定关键字及其比较规则，将一组数据元素重新排列，使其满足递增、递减或其他规定的次序。</w:t>
      </w:r>
    </w:p>
    <w:p w14:paraId="1E19D6D2">
      <w:pPr>
        <w:rPr>
          <w:rFonts w:hint="eastAsia" w:ascii="黑体" w:hAnsi="黑体" w:eastAsia="黑体" w:cs="黑体"/>
          <w:color w:val="auto"/>
        </w:rPr>
      </w:pPr>
      <w:r>
        <w:rPr>
          <w:rFonts w:hint="eastAsia" w:ascii="黑体" w:hAnsi="黑体" w:eastAsia="黑体" w:cs="黑体"/>
          <w:b/>
          <w:color w:val="auto"/>
        </w:rPr>
        <w:t>对应原文摘录：</w:t>
      </w:r>
      <w:r>
        <w:rPr>
          <w:rFonts w:hint="eastAsia" w:ascii="黑体" w:hAnsi="黑体" w:eastAsia="黑体" w:cs="黑体"/>
          <w:color w:val="auto"/>
        </w:rPr>
        <w:t>排序操作根据某个或多个关键字的比较结果，调整数据元素的排列顺序。常见目标包括按关键字从小到大排列或从大到小排列。</w:t>
      </w:r>
    </w:p>
    <w:p w14:paraId="63923D27">
      <w:pPr>
        <w:rPr>
          <w:rFonts w:hint="eastAsia" w:ascii="黑体" w:hAnsi="黑体" w:eastAsia="黑体" w:cs="黑体"/>
          <w:color w:val="auto"/>
        </w:rPr>
      </w:pPr>
      <w:r>
        <w:rPr>
          <w:rFonts w:hint="eastAsia" w:ascii="黑体" w:hAnsi="黑体" w:eastAsia="黑体" w:cs="黑体"/>
          <w:b/>
          <w:color w:val="auto"/>
        </w:rPr>
        <w:t>知识范围：</w:t>
      </w:r>
      <w:r>
        <w:rPr>
          <w:rFonts w:hint="eastAsia" w:ascii="黑体" w:hAnsi="黑体" w:eastAsia="黑体" w:cs="黑体"/>
          <w:color w:val="auto"/>
        </w:rPr>
        <w:t>包含：排序的定义、关键字和排序次序；不包含：具体排序算法、稳定性和时间复杂度。</w:t>
      </w:r>
    </w:p>
    <w:p w14:paraId="1EC07333">
      <w:pPr>
        <w:pStyle w:val="3"/>
        <w:rPr>
          <w:rFonts w:hint="eastAsia" w:ascii="黑体" w:hAnsi="黑体" w:eastAsia="黑体" w:cs="黑体"/>
          <w:color w:val="auto"/>
        </w:rPr>
      </w:pPr>
      <w:r>
        <w:rPr>
          <w:rFonts w:hint="eastAsia" w:ascii="黑体" w:hAnsi="黑体" w:eastAsia="黑体" w:cs="黑体"/>
          <w:color w:val="auto"/>
        </w:rPr>
        <w:t>三、人工复核提醒</w:t>
      </w:r>
    </w:p>
    <w:p w14:paraId="2E163BB3">
      <w:pPr>
        <w:rPr>
          <w:rFonts w:hint="eastAsia" w:ascii="黑体" w:hAnsi="黑体" w:eastAsia="黑体" w:cs="黑体"/>
          <w:color w:val="auto"/>
        </w:rPr>
      </w:pPr>
      <w:r>
        <w:rPr>
          <w:rFonts w:hint="eastAsia" w:ascii="黑体" w:hAnsi="黑体" w:eastAsia="黑体" w:cs="黑体"/>
          <w:color w:val="auto"/>
        </w:rPr>
        <w:t>本清洗稿中的“对应原文摘录”是为演示知识块结构而整理的配套文本，不应标注为教材原文。接入系统前，建议逐项检查术语准确性、摘要与摘录的一致性、scope 是否能约束出题范围，并根据实际课程教材补充书名、章节和页码。</w:t>
      </w:r>
    </w:p>
    <w:p w14:paraId="598D5CF3">
      <w:pPr>
        <w:pStyle w:val="3"/>
        <w:rPr>
          <w:rFonts w:hint="eastAsia" w:ascii="黑体" w:hAnsi="黑体" w:eastAsia="黑体" w:cs="黑体"/>
          <w:color w:val="auto"/>
        </w:rPr>
      </w:pPr>
      <w:r>
        <w:rPr>
          <w:rFonts w:hint="eastAsia" w:ascii="黑体" w:hAnsi="黑体" w:eastAsia="黑体" w:cs="黑体"/>
          <w:color w:val="auto"/>
        </w:rPr>
        <w:t>已整理的 10 个知识块</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1AD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1F97A00C">
            <w:pPr>
              <w:spacing w:after="0" w:line="240" w:lineRule="auto"/>
              <w:rPr>
                <w:rFonts w:hint="eastAsia" w:ascii="黑体" w:hAnsi="黑体" w:eastAsia="黑体" w:cs="黑体"/>
                <w:color w:val="auto"/>
              </w:rPr>
            </w:pPr>
            <w:r>
              <w:rPr>
                <w:rFonts w:hint="eastAsia" w:ascii="黑体" w:hAnsi="黑体" w:eastAsia="黑体" w:cs="黑体"/>
                <w:color w:val="auto"/>
              </w:rPr>
              <w:t>编号</w:t>
            </w:r>
          </w:p>
        </w:tc>
        <w:tc>
          <w:tcPr>
            <w:tcW w:w="4320" w:type="dxa"/>
          </w:tcPr>
          <w:p w14:paraId="126E504A">
            <w:pPr>
              <w:spacing w:after="0" w:line="240" w:lineRule="auto"/>
              <w:rPr>
                <w:rFonts w:hint="eastAsia" w:ascii="黑体" w:hAnsi="黑体" w:eastAsia="黑体" w:cs="黑体"/>
                <w:color w:val="auto"/>
              </w:rPr>
            </w:pPr>
            <w:r>
              <w:rPr>
                <w:rFonts w:hint="eastAsia" w:ascii="黑体" w:hAnsi="黑体" w:eastAsia="黑体" w:cs="黑体"/>
                <w:color w:val="auto"/>
              </w:rPr>
              <w:t>知识点</w:t>
            </w:r>
          </w:p>
        </w:tc>
      </w:tr>
      <w:tr w14:paraId="4B13A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A377184">
            <w:pPr>
              <w:spacing w:after="0" w:line="240" w:lineRule="auto"/>
              <w:rPr>
                <w:rFonts w:hint="eastAsia" w:ascii="黑体" w:hAnsi="黑体" w:eastAsia="黑体" w:cs="黑体"/>
                <w:color w:val="auto"/>
              </w:rPr>
            </w:pPr>
            <w:r>
              <w:rPr>
                <w:rFonts w:hint="eastAsia" w:ascii="黑体" w:hAnsi="黑体" w:eastAsia="黑体" w:cs="黑体"/>
                <w:color w:val="auto"/>
              </w:rPr>
              <w:t>kp_ds_001</w:t>
            </w:r>
          </w:p>
        </w:tc>
        <w:tc>
          <w:tcPr>
            <w:tcW w:w="4320" w:type="dxa"/>
          </w:tcPr>
          <w:p w14:paraId="47BBCC88">
            <w:pPr>
              <w:spacing w:after="0" w:line="240" w:lineRule="auto"/>
              <w:rPr>
                <w:rFonts w:hint="eastAsia" w:ascii="黑体" w:hAnsi="黑体" w:eastAsia="黑体" w:cs="黑体"/>
                <w:color w:val="auto"/>
              </w:rPr>
            </w:pPr>
            <w:r>
              <w:rPr>
                <w:rFonts w:hint="eastAsia" w:ascii="黑体" w:hAnsi="黑体" w:eastAsia="黑体" w:cs="黑体"/>
                <w:color w:val="auto"/>
              </w:rPr>
              <w:t>数据结构的基本概念</w:t>
            </w:r>
          </w:p>
        </w:tc>
      </w:tr>
      <w:tr w14:paraId="5C36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FAD462">
            <w:pPr>
              <w:spacing w:after="0" w:line="240" w:lineRule="auto"/>
              <w:rPr>
                <w:rFonts w:hint="eastAsia" w:ascii="黑体" w:hAnsi="黑体" w:eastAsia="黑体" w:cs="黑体"/>
                <w:color w:val="auto"/>
                <w:lang w:val="en-US" w:eastAsia="zh-CN"/>
              </w:rPr>
            </w:pPr>
            <w:r>
              <w:rPr>
                <w:rFonts w:hint="eastAsia" w:ascii="黑体" w:hAnsi="黑体" w:eastAsia="黑体" w:cs="黑体"/>
                <w:color w:val="auto"/>
              </w:rPr>
              <w:t>kp_ds_00</w:t>
            </w:r>
            <w:r>
              <w:rPr>
                <w:rFonts w:hint="eastAsia" w:ascii="黑体" w:hAnsi="黑体" w:eastAsia="黑体" w:cs="黑体"/>
                <w:color w:val="auto"/>
                <w:lang w:val="en-US" w:eastAsia="zh-CN"/>
              </w:rPr>
              <w:t>2</w:t>
            </w:r>
          </w:p>
        </w:tc>
        <w:tc>
          <w:tcPr>
            <w:tcW w:w="4320" w:type="dxa"/>
          </w:tcPr>
          <w:p w14:paraId="2B03F195">
            <w:pPr>
              <w:spacing w:after="0" w:line="240" w:lineRule="auto"/>
              <w:rPr>
                <w:rFonts w:hint="eastAsia" w:ascii="黑体" w:hAnsi="黑体" w:eastAsia="黑体" w:cs="黑体"/>
                <w:color w:val="auto"/>
              </w:rPr>
            </w:pPr>
            <w:r>
              <w:rPr>
                <w:rFonts w:hint="eastAsia" w:ascii="黑体" w:hAnsi="黑体" w:eastAsia="黑体" w:cs="黑体"/>
                <w:color w:val="auto"/>
              </w:rPr>
              <w:t>逻辑结构的常见类型</w:t>
            </w:r>
          </w:p>
        </w:tc>
      </w:tr>
      <w:tr w14:paraId="0A12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41A487">
            <w:pPr>
              <w:spacing w:after="0" w:line="240" w:lineRule="auto"/>
              <w:rPr>
                <w:rFonts w:hint="eastAsia" w:ascii="黑体" w:hAnsi="黑体" w:eastAsia="黑体" w:cs="黑体"/>
                <w:color w:val="auto"/>
                <w:lang w:val="en-US" w:eastAsia="zh-CN"/>
              </w:rPr>
            </w:pPr>
            <w:r>
              <w:rPr>
                <w:rFonts w:hint="eastAsia" w:ascii="黑体" w:hAnsi="黑体" w:eastAsia="黑体" w:cs="黑体"/>
                <w:color w:val="auto"/>
              </w:rPr>
              <w:t>kp_ds_00</w:t>
            </w:r>
            <w:r>
              <w:rPr>
                <w:rFonts w:hint="eastAsia" w:ascii="黑体" w:hAnsi="黑体" w:eastAsia="黑体" w:cs="黑体"/>
                <w:color w:val="auto"/>
                <w:lang w:val="en-US" w:eastAsia="zh-CN"/>
              </w:rPr>
              <w:t>3</w:t>
            </w:r>
          </w:p>
        </w:tc>
        <w:tc>
          <w:tcPr>
            <w:tcW w:w="4320" w:type="dxa"/>
          </w:tcPr>
          <w:p w14:paraId="357252E5">
            <w:pPr>
              <w:spacing w:after="0" w:line="240" w:lineRule="auto"/>
              <w:rPr>
                <w:rFonts w:hint="eastAsia" w:ascii="黑体" w:hAnsi="黑体" w:eastAsia="黑体" w:cs="黑体"/>
                <w:color w:val="auto"/>
              </w:rPr>
            </w:pPr>
            <w:r>
              <w:rPr>
                <w:rFonts w:hint="eastAsia" w:ascii="黑体" w:hAnsi="黑体" w:eastAsia="黑体" w:cs="黑体"/>
                <w:color w:val="auto"/>
              </w:rPr>
              <w:t>顺序存储与链式存储</w:t>
            </w:r>
          </w:p>
        </w:tc>
      </w:tr>
      <w:tr w14:paraId="1A8F2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ED867E6">
            <w:pPr>
              <w:spacing w:after="0" w:line="240" w:lineRule="auto"/>
              <w:rPr>
                <w:rFonts w:hint="eastAsia" w:ascii="黑体" w:hAnsi="黑体" w:eastAsia="黑体" w:cs="黑体"/>
                <w:color w:val="auto"/>
                <w:lang w:val="en-US" w:eastAsia="zh-CN"/>
              </w:rPr>
            </w:pPr>
            <w:r>
              <w:rPr>
                <w:rFonts w:hint="eastAsia" w:ascii="黑体" w:hAnsi="黑体" w:eastAsia="黑体" w:cs="黑体"/>
                <w:color w:val="auto"/>
              </w:rPr>
              <w:t>kp_ds_00</w:t>
            </w:r>
            <w:r>
              <w:rPr>
                <w:rFonts w:hint="eastAsia" w:ascii="黑体" w:hAnsi="黑体" w:eastAsia="黑体" w:cs="黑体"/>
                <w:color w:val="auto"/>
                <w:lang w:val="en-US" w:eastAsia="zh-CN"/>
              </w:rPr>
              <w:t>4</w:t>
            </w:r>
          </w:p>
        </w:tc>
        <w:tc>
          <w:tcPr>
            <w:tcW w:w="4320" w:type="dxa"/>
          </w:tcPr>
          <w:p w14:paraId="7CCD8C0E">
            <w:pPr>
              <w:spacing w:after="0" w:line="240" w:lineRule="auto"/>
              <w:rPr>
                <w:rFonts w:hint="eastAsia" w:ascii="黑体" w:hAnsi="黑体" w:eastAsia="黑体" w:cs="黑体"/>
                <w:color w:val="auto"/>
              </w:rPr>
            </w:pPr>
            <w:r>
              <w:rPr>
                <w:rFonts w:hint="eastAsia" w:ascii="黑体" w:hAnsi="黑体" w:eastAsia="黑体" w:cs="黑体"/>
                <w:color w:val="auto"/>
              </w:rPr>
              <w:t>线性表的概念</w:t>
            </w:r>
          </w:p>
        </w:tc>
      </w:tr>
      <w:tr w14:paraId="2F7FF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A12E223">
            <w:pPr>
              <w:spacing w:after="0" w:line="240" w:lineRule="auto"/>
              <w:rPr>
                <w:rFonts w:hint="eastAsia" w:ascii="黑体" w:hAnsi="黑体" w:eastAsia="黑体" w:cs="黑体"/>
                <w:color w:val="auto"/>
                <w:lang w:val="en-US" w:eastAsia="zh-CN"/>
              </w:rPr>
            </w:pPr>
            <w:r>
              <w:rPr>
                <w:rFonts w:hint="eastAsia" w:ascii="黑体" w:hAnsi="黑体" w:eastAsia="黑体" w:cs="黑体"/>
                <w:color w:val="auto"/>
              </w:rPr>
              <w:t>kp_ds_00</w:t>
            </w:r>
            <w:r>
              <w:rPr>
                <w:rFonts w:hint="eastAsia" w:ascii="黑体" w:hAnsi="黑体" w:eastAsia="黑体" w:cs="黑体"/>
                <w:color w:val="auto"/>
                <w:lang w:val="en-US" w:eastAsia="zh-CN"/>
              </w:rPr>
              <w:t>5</w:t>
            </w:r>
          </w:p>
        </w:tc>
        <w:tc>
          <w:tcPr>
            <w:tcW w:w="4320" w:type="dxa"/>
          </w:tcPr>
          <w:p w14:paraId="69E187DE">
            <w:pPr>
              <w:spacing w:after="0" w:line="240" w:lineRule="auto"/>
              <w:rPr>
                <w:rFonts w:hint="eastAsia" w:ascii="黑体" w:hAnsi="黑体" w:eastAsia="黑体" w:cs="黑体"/>
                <w:color w:val="auto"/>
              </w:rPr>
            </w:pPr>
            <w:r>
              <w:rPr>
                <w:rFonts w:hint="eastAsia" w:ascii="黑体" w:hAnsi="黑体" w:eastAsia="黑体" w:cs="黑体"/>
                <w:color w:val="auto"/>
              </w:rPr>
              <w:t>栈及其后进先出特点</w:t>
            </w:r>
          </w:p>
        </w:tc>
      </w:tr>
      <w:tr w14:paraId="200D0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10E34B5">
            <w:pPr>
              <w:spacing w:after="0" w:line="240" w:lineRule="auto"/>
              <w:rPr>
                <w:rFonts w:hint="eastAsia" w:ascii="黑体" w:hAnsi="黑体" w:eastAsia="黑体" w:cs="黑体"/>
                <w:color w:val="auto"/>
                <w:lang w:val="en-US" w:eastAsia="zh-CN"/>
              </w:rPr>
            </w:pPr>
            <w:r>
              <w:rPr>
                <w:rFonts w:hint="eastAsia" w:ascii="黑体" w:hAnsi="黑体" w:eastAsia="黑体" w:cs="黑体"/>
                <w:color w:val="auto"/>
              </w:rPr>
              <w:t>kp_ds_00</w:t>
            </w:r>
            <w:r>
              <w:rPr>
                <w:rFonts w:hint="eastAsia" w:ascii="黑体" w:hAnsi="黑体" w:eastAsia="黑体" w:cs="黑体"/>
                <w:color w:val="auto"/>
                <w:lang w:val="en-US" w:eastAsia="zh-CN"/>
              </w:rPr>
              <w:t>6</w:t>
            </w:r>
          </w:p>
        </w:tc>
        <w:tc>
          <w:tcPr>
            <w:tcW w:w="4320" w:type="dxa"/>
          </w:tcPr>
          <w:p w14:paraId="137F5B6A">
            <w:pPr>
              <w:spacing w:after="0" w:line="240" w:lineRule="auto"/>
              <w:rPr>
                <w:rFonts w:hint="eastAsia" w:ascii="黑体" w:hAnsi="黑体" w:eastAsia="黑体" w:cs="黑体"/>
                <w:color w:val="auto"/>
              </w:rPr>
            </w:pPr>
            <w:r>
              <w:rPr>
                <w:rFonts w:hint="eastAsia" w:ascii="黑体" w:hAnsi="黑体" w:eastAsia="黑体" w:cs="黑体"/>
                <w:color w:val="auto"/>
              </w:rPr>
              <w:t>队列及其先进先出特点</w:t>
            </w:r>
          </w:p>
        </w:tc>
      </w:tr>
      <w:tr w14:paraId="407F6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866922B">
            <w:pPr>
              <w:spacing w:after="0" w:line="240" w:lineRule="auto"/>
              <w:rPr>
                <w:rFonts w:hint="eastAsia" w:ascii="黑体" w:hAnsi="黑体" w:eastAsia="黑体" w:cs="黑体"/>
                <w:color w:val="auto"/>
                <w:lang w:val="en-US" w:eastAsia="zh-CN"/>
              </w:rPr>
            </w:pPr>
            <w:r>
              <w:rPr>
                <w:rFonts w:hint="eastAsia" w:ascii="黑体" w:hAnsi="黑体" w:eastAsia="黑体" w:cs="黑体"/>
                <w:color w:val="auto"/>
              </w:rPr>
              <w:t>kp_ds_00</w:t>
            </w:r>
            <w:r>
              <w:rPr>
                <w:rFonts w:hint="eastAsia" w:ascii="黑体" w:hAnsi="黑体" w:eastAsia="黑体" w:cs="黑体"/>
                <w:color w:val="auto"/>
                <w:lang w:val="en-US" w:eastAsia="zh-CN"/>
              </w:rPr>
              <w:t>7</w:t>
            </w:r>
          </w:p>
        </w:tc>
        <w:tc>
          <w:tcPr>
            <w:tcW w:w="4320" w:type="dxa"/>
          </w:tcPr>
          <w:p w14:paraId="67C5B894">
            <w:pPr>
              <w:spacing w:after="0" w:line="240" w:lineRule="auto"/>
              <w:rPr>
                <w:rFonts w:hint="eastAsia" w:ascii="黑体" w:hAnsi="黑体" w:eastAsia="黑体" w:cs="黑体"/>
                <w:color w:val="auto"/>
              </w:rPr>
            </w:pPr>
            <w:r>
              <w:rPr>
                <w:rFonts w:hint="eastAsia" w:ascii="黑体" w:hAnsi="黑体" w:eastAsia="黑体" w:cs="黑体"/>
                <w:color w:val="auto"/>
              </w:rPr>
              <w:t>树与二叉树的基本概念</w:t>
            </w:r>
          </w:p>
        </w:tc>
      </w:tr>
      <w:tr w14:paraId="6BB1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6317F5A">
            <w:pPr>
              <w:spacing w:after="0" w:line="240" w:lineRule="auto"/>
              <w:rPr>
                <w:rFonts w:hint="eastAsia" w:ascii="黑体" w:hAnsi="黑体" w:eastAsia="黑体" w:cs="黑体"/>
                <w:color w:val="auto"/>
                <w:lang w:val="en-US" w:eastAsia="zh-CN"/>
              </w:rPr>
            </w:pPr>
            <w:r>
              <w:rPr>
                <w:rFonts w:hint="eastAsia" w:ascii="黑体" w:hAnsi="黑体" w:eastAsia="黑体" w:cs="黑体"/>
                <w:color w:val="auto"/>
              </w:rPr>
              <w:t>kp_ds_00</w:t>
            </w:r>
            <w:r>
              <w:rPr>
                <w:rFonts w:hint="eastAsia" w:ascii="黑体" w:hAnsi="黑体" w:eastAsia="黑体" w:cs="黑体"/>
                <w:color w:val="auto"/>
                <w:lang w:val="en-US" w:eastAsia="zh-CN"/>
              </w:rPr>
              <w:t>8</w:t>
            </w:r>
          </w:p>
        </w:tc>
        <w:tc>
          <w:tcPr>
            <w:tcW w:w="4320" w:type="dxa"/>
          </w:tcPr>
          <w:p w14:paraId="75872CF3">
            <w:pPr>
              <w:spacing w:after="0" w:line="240" w:lineRule="auto"/>
              <w:rPr>
                <w:rFonts w:hint="eastAsia" w:ascii="黑体" w:hAnsi="黑体" w:eastAsia="黑体" w:cs="黑体"/>
                <w:color w:val="auto"/>
              </w:rPr>
            </w:pPr>
            <w:r>
              <w:rPr>
                <w:rFonts w:hint="eastAsia" w:ascii="黑体" w:hAnsi="黑体" w:eastAsia="黑体" w:cs="黑体"/>
                <w:color w:val="auto"/>
              </w:rPr>
              <w:t>图的基本概念</w:t>
            </w:r>
          </w:p>
        </w:tc>
      </w:tr>
      <w:tr w14:paraId="118CE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4320" w:type="dxa"/>
          </w:tcPr>
          <w:p w14:paraId="36D9F285">
            <w:pPr>
              <w:spacing w:after="0" w:line="240" w:lineRule="auto"/>
              <w:rPr>
                <w:rFonts w:hint="eastAsia" w:ascii="黑体" w:hAnsi="黑体" w:eastAsia="黑体" w:cs="黑体"/>
                <w:color w:val="auto"/>
                <w:lang w:val="en-US" w:eastAsia="zh-CN"/>
              </w:rPr>
            </w:pPr>
            <w:r>
              <w:rPr>
                <w:rFonts w:hint="eastAsia" w:ascii="黑体" w:hAnsi="黑体" w:eastAsia="黑体" w:cs="黑体"/>
                <w:color w:val="auto"/>
              </w:rPr>
              <w:t>kp_ds_00</w:t>
            </w:r>
            <w:r>
              <w:rPr>
                <w:rFonts w:hint="eastAsia" w:ascii="黑体" w:hAnsi="黑体" w:eastAsia="黑体" w:cs="黑体"/>
                <w:color w:val="auto"/>
                <w:lang w:val="en-US" w:eastAsia="zh-CN"/>
              </w:rPr>
              <w:t>9</w:t>
            </w:r>
          </w:p>
        </w:tc>
        <w:tc>
          <w:tcPr>
            <w:tcW w:w="4320" w:type="dxa"/>
          </w:tcPr>
          <w:p w14:paraId="52F59601">
            <w:pPr>
              <w:spacing w:after="0" w:line="240" w:lineRule="auto"/>
              <w:rPr>
                <w:rFonts w:hint="eastAsia" w:ascii="黑体" w:hAnsi="黑体" w:eastAsia="黑体" w:cs="黑体"/>
                <w:color w:val="auto"/>
              </w:rPr>
            </w:pPr>
            <w:r>
              <w:rPr>
                <w:rFonts w:hint="eastAsia" w:ascii="黑体" w:hAnsi="黑体" w:eastAsia="黑体" w:cs="黑体"/>
                <w:color w:val="auto"/>
              </w:rPr>
              <w:t>查找的基本含义</w:t>
            </w:r>
          </w:p>
        </w:tc>
      </w:tr>
      <w:tr w14:paraId="70BDE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C490677">
            <w:pPr>
              <w:spacing w:after="0" w:line="240" w:lineRule="auto"/>
              <w:rPr>
                <w:rFonts w:hint="default" w:ascii="黑体" w:hAnsi="黑体" w:eastAsia="黑体" w:cs="黑体"/>
                <w:color w:val="auto"/>
                <w:lang w:val="en-US" w:eastAsia="zh-CN"/>
              </w:rPr>
            </w:pPr>
            <w:r>
              <w:rPr>
                <w:rFonts w:hint="eastAsia" w:ascii="黑体" w:hAnsi="黑体" w:eastAsia="黑体" w:cs="黑体"/>
                <w:color w:val="auto"/>
              </w:rPr>
              <w:t>kp_ds_0</w:t>
            </w:r>
            <w:r>
              <w:rPr>
                <w:rFonts w:hint="eastAsia" w:ascii="黑体" w:hAnsi="黑体" w:eastAsia="黑体" w:cs="黑体"/>
                <w:color w:val="auto"/>
                <w:lang w:val="en-US" w:eastAsia="zh-CN"/>
              </w:rPr>
              <w:t>10</w:t>
            </w:r>
          </w:p>
        </w:tc>
        <w:tc>
          <w:tcPr>
            <w:tcW w:w="4320" w:type="dxa"/>
          </w:tcPr>
          <w:p w14:paraId="46771294">
            <w:pPr>
              <w:spacing w:after="0" w:line="240" w:lineRule="auto"/>
              <w:rPr>
                <w:rFonts w:hint="eastAsia" w:ascii="黑体" w:hAnsi="黑体" w:eastAsia="黑体" w:cs="黑体"/>
                <w:color w:val="auto"/>
              </w:rPr>
            </w:pPr>
            <w:r>
              <w:rPr>
                <w:rFonts w:hint="eastAsia" w:ascii="黑体" w:hAnsi="黑体" w:eastAsia="黑体" w:cs="黑体"/>
                <w:color w:val="auto"/>
              </w:rPr>
              <w:t>排序的基本含义</w:t>
            </w:r>
          </w:p>
        </w:tc>
      </w:tr>
    </w:tbl>
    <w:p w14:paraId="1FAA438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舒圆体 W03"/>
    <w:panose1 w:val="00000000000000000000"/>
    <w:charset w:val="80"/>
    <w:family w:val="roman"/>
    <w:pitch w:val="default"/>
    <w:sig w:usb0="00000000" w:usb1="00000000" w:usb2="00000010" w:usb3="00000000" w:csb0="00020000" w:csb1="00000000"/>
  </w:font>
  <w:font w:name="仓耳舒圆体 W03">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BBA6137"/>
    <w:rsid w:val="698A47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1560</Words>
  <Characters>1590</Characters>
  <Lines>0</Lines>
  <Paragraphs>0</Paragraphs>
  <TotalTime>4</TotalTime>
  <ScaleCrop>false</ScaleCrop>
  <LinksUpToDate>false</LinksUpToDate>
  <CharactersWithSpaces>1602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WPS_1767430196</cp:lastModifiedBy>
  <dcterms:modified xsi:type="dcterms:W3CDTF">2026-10-28T02:38:58Z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eyJoZGlkIjoiMjcxMjEyNzQ3NDM0NzcxNGJhN2ZjMDUyMGEzMjFiM2IiLCJ1c2VySWQiOiIxNzg2MTYzNzU1In0=</vt:lpwstr>
  </property>
  <property fmtid="{D5CDD505-2E9C-101B-9397-08002B2CF9AE}" pid="3" name="KSOProductBuildVer">
    <vt:lpwstr>2052-12.1.0.29161</vt:lpwstr>
  </property>
  <property fmtid="{D5CDD505-2E9C-101B-9397-08002B2CF9AE}" pid="4" name="ICV">
    <vt:lpwstr>1E6DADA49A8B40208DA6856D095109BC_12</vt:lpwstr>
  </property>
</Properties>
</file>