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Group number: 13</w:t>
      </w:r>
    </w:p>
    <w:p>
      <w:r>
        <w:t>Group member: Xinyu Li, Xiaoqian Wang, Dongdong Li, Nick</w:t>
      </w:r>
    </w:p>
    <w:p>
      <w:r>
        <w:t>Subject: Our project is to analyze wage conditions of people with different sex, different age, different colors of skin, level of education, work experience and so on.</w:t>
      </w:r>
    </w:p>
    <w:p>
      <w:r>
        <w:t>Data: we are going to use data of wage to analyze.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245C"/>
    <w:rsid w:val="75F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2020-02-25T12:26:00Z</dcterms:created>
  <dc:creator>lixinyu</dc:creator>
  <cp:lastModifiedBy>lixinyu</cp:lastModifiedBy>
  <dcterms:modified xsi:type="dcterms:W3CDTF">2020-02-25T12:30:47Z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