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5D5C8" w14:textId="207095A2" w:rsidR="00B40FAF" w:rsidRPr="00FC4FE5"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p>
    <w:p w14:paraId="21B69941" w14:textId="52DE8A5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p>
    <w:p w14:paraId="3E6E018C" w14:textId="7688EAE7" w:rsidR="00F24F7D" w:rsidRPr="00FC4FE5" w:rsidRDefault="00F24F7D" w:rsidP="00B40FAF">
      <w:pPr>
        <w:rPr>
          <w:rFonts w:ascii="宋体" w:eastAsia="宋体" w:hAnsi="宋体"/>
          <w:color w:val="333333"/>
          <w:sz w:val="28"/>
          <w:szCs w:val="28"/>
          <w:shd w:val="clear" w:color="auto" w:fill="FFFFFF"/>
        </w:rPr>
      </w:pPr>
      <w:r w:rsidRPr="00FC4FE5">
        <w:rPr>
          <w:rFonts w:ascii="宋体" w:eastAsia="宋体" w:hAnsi="宋体" w:hint="eastAsia"/>
          <w:color w:val="333333"/>
          <w:sz w:val="28"/>
          <w:szCs w:val="28"/>
          <w:shd w:val="clear" w:color="auto" w:fill="FFFFFF"/>
        </w:rPr>
        <w:t>计算机硬件的基本组成：运算器、控制器、储存器、输入设备和输出设备。</w:t>
      </w:r>
    </w:p>
    <w:p w14:paraId="4264DDC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运算器的主要功能是算术运算和逻辑运算。</w:t>
      </w:r>
    </w:p>
    <w:p w14:paraId="329D2A0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控制器是控制整个计算机，向计算机的其 他部件发出控制信号，使它们协调一致工作的部件。</w:t>
      </w:r>
    </w:p>
    <w:p w14:paraId="52624FB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储存器的主要功能是存放程序和数据。 </w:t>
      </w:r>
    </w:p>
    <w:p w14:paraId="20992561"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输入设备和输出设备用于输入和输出信息。输入设备是将程序、数据和指令转换成计算机 能够接收的代码信息的设备。</w:t>
      </w:r>
    </w:p>
    <w:p w14:paraId="2E3BC46B" w14:textId="63426283"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输出设备是将计算机处理的中间结果和最终结果，以人们通常能够识别的字符、表格、图形和图像等形式表示出来的设备。</w:t>
      </w:r>
    </w:p>
    <w:p w14:paraId="04CA1BBA" w14:textId="589663C5"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noProof/>
          <w:color w:val="333333"/>
          <w:sz w:val="28"/>
          <w:szCs w:val="28"/>
        </w:rPr>
        <w:drawing>
          <wp:inline distT="0" distB="0" distL="0" distR="0" wp14:anchorId="1C7E550F" wp14:editId="01ED8CF7">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989580"/>
                    </a:xfrm>
                    <a:prstGeom prst="rect">
                      <a:avLst/>
                    </a:prstGeom>
                    <a:noFill/>
                    <a:ln>
                      <a:noFill/>
                    </a:ln>
                  </pic:spPr>
                </pic:pic>
              </a:graphicData>
            </a:graphic>
          </wp:inline>
        </w:drawing>
      </w:r>
    </w:p>
    <w:p w14:paraId="7DA88FEF" w14:textId="77777777" w:rsidR="00F24F7D" w:rsidRPr="00FC4FE5" w:rsidRDefault="00F24F7D" w:rsidP="00B40FAF">
      <w:pPr>
        <w:rPr>
          <w:rFonts w:ascii="宋体" w:eastAsia="宋体" w:hAnsi="宋体"/>
          <w:sz w:val="28"/>
          <w:szCs w:val="28"/>
        </w:rPr>
      </w:pPr>
    </w:p>
    <w:p w14:paraId="752213F3" w14:textId="7AE191E1"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14:paraId="3AA6543B" w14:textId="31953253" w:rsidR="00F24F7D"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lastRenderedPageBreak/>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43B86B13" w14:textId="77777777" w:rsidR="00F24F7D" w:rsidRPr="00FC4FE5" w:rsidRDefault="00F24F7D" w:rsidP="00B40FAF">
      <w:pPr>
        <w:rPr>
          <w:rFonts w:ascii="宋体" w:eastAsia="宋体" w:hAnsi="宋体"/>
          <w:sz w:val="28"/>
          <w:szCs w:val="28"/>
        </w:rPr>
      </w:pPr>
    </w:p>
    <w:p w14:paraId="37643A1A" w14:textId="7777777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681EBB4F" w14:textId="45ED5954" w:rsidR="00B40FAF"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按其表达指令的基本格式可分为机器语言、汇编语言和高级语言</w:t>
      </w:r>
    </w:p>
    <w:p w14:paraId="7F632A1A" w14:textId="77777777"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5" w:tgtFrame="_blank" w:history="1">
        <w:r w:rsidRPr="00F24F7D">
          <w:rPr>
            <w:rFonts w:ascii="宋体" w:eastAsia="宋体" w:hAnsi="宋体" w:cs="Arial"/>
            <w:color w:val="136EC2"/>
            <w:kern w:val="0"/>
            <w:sz w:val="28"/>
            <w:szCs w:val="28"/>
            <w:u w:val="single"/>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77777777"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6" w:tgtFrame="_blank" w:history="1">
        <w:r w:rsidRPr="00F24F7D">
          <w:rPr>
            <w:rFonts w:ascii="宋体" w:eastAsia="宋体" w:hAnsi="宋体" w:cs="Arial"/>
            <w:color w:val="136EC2"/>
            <w:kern w:val="0"/>
            <w:sz w:val="28"/>
            <w:szCs w:val="28"/>
            <w:u w:val="single"/>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w:t>
      </w:r>
      <w:proofErr w:type="gramStart"/>
      <w:r w:rsidRPr="00F24F7D">
        <w:rPr>
          <w:rFonts w:ascii="宋体" w:eastAsia="宋体" w:hAnsi="宋体" w:cs="Arial"/>
          <w:color w:val="333333"/>
          <w:kern w:val="0"/>
          <w:sz w:val="28"/>
          <w:szCs w:val="28"/>
        </w:rPr>
        <w:t>逐条与</w:t>
      </w:r>
      <w:proofErr w:type="gramEnd"/>
      <w:r w:rsidRPr="00F24F7D">
        <w:rPr>
          <w:rFonts w:ascii="宋体" w:eastAsia="宋体" w:hAnsi="宋体" w:cs="Arial"/>
          <w:color w:val="333333"/>
          <w:kern w:val="0"/>
          <w:sz w:val="28"/>
          <w:szCs w:val="28"/>
        </w:rPr>
        <w:t>特定的机器相对应，其运行速度低于用机器语言编制的程序。</w:t>
      </w:r>
    </w:p>
    <w:p w14:paraId="69275580" w14:textId="1A100428" w:rsidR="0019196B" w:rsidRPr="00874FBF" w:rsidRDefault="00F24F7D" w:rsidP="00874FBF">
      <w:pPr>
        <w:widowControl/>
        <w:shd w:val="clear" w:color="auto" w:fill="FFFFFF"/>
        <w:spacing w:line="360" w:lineRule="atLeast"/>
        <w:ind w:firstLine="480"/>
        <w:jc w:val="left"/>
        <w:rPr>
          <w:rFonts w:ascii="宋体" w:eastAsia="宋体" w:hAnsi="宋体" w:cs="Arial" w:hint="eastAsia"/>
          <w:color w:val="333333"/>
          <w:kern w:val="0"/>
          <w:sz w:val="28"/>
          <w:szCs w:val="28"/>
        </w:rPr>
      </w:pPr>
      <w:r w:rsidRPr="00F24F7D">
        <w:rPr>
          <w:rFonts w:ascii="宋体" w:eastAsia="宋体" w:hAnsi="宋体" w:cs="Arial"/>
          <w:color w:val="333333"/>
          <w:kern w:val="0"/>
          <w:sz w:val="28"/>
          <w:szCs w:val="28"/>
        </w:rPr>
        <w:t>3．</w:t>
      </w:r>
      <w:hyperlink r:id="rId7" w:tgtFrame="_blank" w:history="1">
        <w:r w:rsidRPr="00F24F7D">
          <w:rPr>
            <w:rFonts w:ascii="宋体" w:eastAsia="宋体" w:hAnsi="宋体" w:cs="Arial"/>
            <w:color w:val="136EC2"/>
            <w:kern w:val="0"/>
            <w:sz w:val="28"/>
            <w:szCs w:val="28"/>
            <w:u w:val="single"/>
          </w:rPr>
          <w:t>高级语言</w:t>
        </w:r>
      </w:hyperlink>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bookmarkStart w:id="0" w:name="_GoBack"/>
      <w:bookmarkEnd w:id="0"/>
    </w:p>
    <w:sectPr w:rsidR="0019196B" w:rsidRPr="00874FBF"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6273E1"/>
    <w:rsid w:val="00634DD1"/>
    <w:rsid w:val="0067192D"/>
    <w:rsid w:val="007269E1"/>
    <w:rsid w:val="00787E6D"/>
    <w:rsid w:val="0086360E"/>
    <w:rsid w:val="00874FBF"/>
    <w:rsid w:val="008C057C"/>
    <w:rsid w:val="00A26C3B"/>
    <w:rsid w:val="00AB79E7"/>
    <w:rsid w:val="00AD0455"/>
    <w:rsid w:val="00B40FAF"/>
    <w:rsid w:val="00B63D62"/>
    <w:rsid w:val="00BF609C"/>
    <w:rsid w:val="00D54AC9"/>
    <w:rsid w:val="00D83A40"/>
    <w:rsid w:val="00E32686"/>
    <w:rsid w:val="00E478D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 字符"/>
    <w:basedOn w:val="a0"/>
    <w:link w:val="a3"/>
    <w:uiPriority w:val="99"/>
    <w:semiHidden/>
    <w:rsid w:val="00B40FAF"/>
    <w:rPr>
      <w:rFonts w:ascii="宋体" w:eastAsia="宋体"/>
    </w:rPr>
  </w:style>
  <w:style w:type="character" w:styleId="a5">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6">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9%AB%98%E7%BA%A7%E8%AF%AD%E8%A8%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B1%87%E7%BC%96%E8%AF%AD%E8%A8%80/61826" TargetMode="External"/><Relationship Id="rId5" Type="http://schemas.openxmlformats.org/officeDocument/2006/relationships/hyperlink" Target="https://baike.baidu.com/item/%E6%9C%BA%E5%99%A8%E8%AF%AD%E8%A8%8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亚男 刘</cp:lastModifiedBy>
  <cp:revision>29</cp:revision>
  <dcterms:created xsi:type="dcterms:W3CDTF">2019-05-29T01:32:00Z</dcterms:created>
  <dcterms:modified xsi:type="dcterms:W3CDTF">2019-06-03T09:52:00Z</dcterms:modified>
</cp:coreProperties>
</file>