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奇偶校验位：1</w:t>
      </w:r>
      <w:r>
        <w:rPr>
          <w:rFonts w:ascii="宋体" w:hAnsi="宋体" w:eastAsia="宋体"/>
          <w:sz w:val="28"/>
          <w:szCs w:val="28"/>
        </w:rPr>
        <w:t xml:space="preserve">      1011011</w:t>
      </w:r>
      <w:r>
        <w:rPr>
          <w:rFonts w:hint="eastAsia" w:ascii="宋体" w:hAnsi="宋体" w:eastAsia="宋体"/>
          <w:sz w:val="28"/>
          <w:szCs w:val="28"/>
        </w:rPr>
        <w:t>奇偶校验位：</w:t>
      </w:r>
      <w:r>
        <w:rPr>
          <w:rFonts w:ascii="宋体" w:hAnsi="宋体" w:eastAsia="宋体"/>
          <w:sz w:val="28"/>
          <w:szCs w:val="28"/>
        </w:rPr>
        <w:t>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12700"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15629"/>
    <w:rsid w:val="2F91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2019-06-24T03:56:00Z</dcterms:created>
  <dc:creator>xintongtec</dc:creator>
  <cp:lastModifiedBy>xintongtec</cp:lastModifiedBy>
  <dcterms:modified xsi:type="dcterms:W3CDTF">2019-06-24T03:56:30Z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