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1C5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qFormat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100</TotalTime>
  <ScaleCrop>false</ScaleCrop>
  <LinksUpToDate>false</LinksUpToDate>
  <CharactersWithSpaces>3064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Administrator</cp:lastModifiedBy>
  <dcterms:modified xsi:type="dcterms:W3CDTF">2019-06-24T14:29:24Z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