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A2" w:rsidRDefault="003D3FA2" w:rsidP="00135461">
      <w:pPr>
        <w:pStyle w:val="Heading2"/>
      </w:pPr>
      <w:r>
        <w:rPr>
          <w:rFonts w:hint="eastAsia"/>
        </w:rPr>
        <w:t>部门预算确认</w:t>
      </w:r>
    </w:p>
    <w:p w:rsidR="003D3FA2" w:rsidRPr="003C3120" w:rsidRDefault="003D3FA2" w:rsidP="00F67C66">
      <w:pPr>
        <w:rPr>
          <w:color w:val="FF0000"/>
        </w:rPr>
      </w:pPr>
      <w:r w:rsidRPr="003C3120">
        <w:rPr>
          <w:rFonts w:hint="eastAsia"/>
          <w:color w:val="FF0000"/>
        </w:rPr>
        <w:t>收入预算</w:t>
      </w:r>
      <w:r w:rsidRPr="003C3120">
        <w:rPr>
          <w:color w:val="FF0000"/>
        </w:rPr>
        <w:t>=&gt;</w:t>
      </w:r>
      <w:r w:rsidRPr="003C3120">
        <w:rPr>
          <w:rFonts w:hint="eastAsia"/>
          <w:color w:val="FF0000"/>
        </w:rPr>
        <w:t>部门预算确认模块</w:t>
      </w:r>
    </w:p>
    <w:p w:rsidR="003D3FA2" w:rsidRPr="003C3120" w:rsidRDefault="003D3FA2" w:rsidP="00015ECB">
      <w:pPr>
        <w:rPr>
          <w:color w:val="FF0000"/>
        </w:rPr>
      </w:pPr>
      <w:r w:rsidRPr="003C3120">
        <w:rPr>
          <w:rFonts w:hint="eastAsia"/>
          <w:color w:val="FF0000"/>
        </w:rPr>
        <w:t>添加配置项，是否允许部门反馈预算信息。</w:t>
      </w:r>
    </w:p>
    <w:p w:rsidR="003D3FA2" w:rsidRPr="003C3120" w:rsidRDefault="003D3FA2" w:rsidP="00015ECB">
      <w:pPr>
        <w:rPr>
          <w:color w:val="FF0000"/>
        </w:rPr>
      </w:pPr>
      <w:r w:rsidRPr="003C3120">
        <w:rPr>
          <w:rFonts w:hint="eastAsia"/>
          <w:color w:val="FF0000"/>
        </w:rPr>
        <w:t>如果允许部门反馈，则保持现状；如果不允许部门申报预算，则隐藏申报提交、添加附件两个按钮，在列表页隐藏预算申报金额、说明、附件三个列。</w:t>
      </w:r>
    </w:p>
    <w:p w:rsidR="003D3FA2" w:rsidRDefault="003D3FA2" w:rsidP="001E6637">
      <w:pPr>
        <w:pStyle w:val="Heading2"/>
      </w:pPr>
      <w:r>
        <w:rPr>
          <w:rFonts w:hint="eastAsia"/>
        </w:rPr>
        <w:t>收入部门预算填报</w:t>
      </w:r>
    </w:p>
    <w:p w:rsidR="003D3FA2" w:rsidRDefault="003D3FA2" w:rsidP="001E6637">
      <w:r>
        <w:rPr>
          <w:rFonts w:hint="eastAsia"/>
        </w:rPr>
        <w:t>收入分解的时候，要求彻底，比如教学收入年预算是</w:t>
      </w:r>
      <w:r>
        <w:t>2000</w:t>
      </w:r>
      <w:r>
        <w:rPr>
          <w:rFonts w:hint="eastAsia"/>
        </w:rPr>
        <w:t>，在填报的时候这两千必须分解到</w:t>
      </w:r>
      <w:r>
        <w:t>12</w:t>
      </w:r>
      <w:r>
        <w:rPr>
          <w:rFonts w:hint="eastAsia"/>
        </w:rPr>
        <w:t>个月份中去，也就是分解金额必须等于年预算金额。</w:t>
      </w:r>
    </w:p>
    <w:p w:rsidR="003D3FA2" w:rsidRPr="003C3120" w:rsidRDefault="003D3FA2" w:rsidP="001E6637">
      <w:pPr>
        <w:rPr>
          <w:color w:val="FF0000"/>
        </w:rPr>
      </w:pPr>
      <w:r>
        <w:rPr>
          <w:rFonts w:hint="eastAsia"/>
        </w:rPr>
        <w:t>可以通过加个配置项的方式来判断，</w:t>
      </w:r>
      <w:r w:rsidRPr="003C3120">
        <w:rPr>
          <w:rFonts w:hint="eastAsia"/>
          <w:color w:val="FF0000"/>
        </w:rPr>
        <w:t>建议传入参数</w:t>
      </w:r>
      <w:r w:rsidRPr="003C3120">
        <w:rPr>
          <w:color w:val="FF0000"/>
        </w:rPr>
        <w:t xml:space="preserve">jecheckflg </w:t>
      </w:r>
      <w:r w:rsidRPr="003C3120">
        <w:rPr>
          <w:rFonts w:hint="eastAsia"/>
          <w:color w:val="FF0000"/>
        </w:rPr>
        <w:t>如果</w:t>
      </w:r>
      <w:r w:rsidRPr="003C3120">
        <w:rPr>
          <w:color w:val="FF0000"/>
        </w:rPr>
        <w:t>jecheckflg =0</w:t>
      </w:r>
      <w:r w:rsidRPr="003C3120">
        <w:rPr>
          <w:rFonts w:hint="eastAsia"/>
          <w:color w:val="FF0000"/>
        </w:rPr>
        <w:t>表示年度金额必须等于各月份的分解金额</w:t>
      </w:r>
      <w:r w:rsidRPr="003C3120">
        <w:rPr>
          <w:color w:val="FF0000"/>
        </w:rPr>
        <w:t xml:space="preserve"> </w:t>
      </w:r>
      <w:r w:rsidRPr="003C3120">
        <w:rPr>
          <w:rFonts w:hint="eastAsia"/>
          <w:color w:val="FF0000"/>
        </w:rPr>
        <w:t>如果</w:t>
      </w:r>
      <w:r w:rsidRPr="003C3120">
        <w:rPr>
          <w:color w:val="FF0000"/>
        </w:rPr>
        <w:t>jecheckflg=1</w:t>
      </w:r>
      <w:r w:rsidRPr="003C3120">
        <w:rPr>
          <w:rFonts w:hint="eastAsia"/>
          <w:color w:val="FF0000"/>
        </w:rPr>
        <w:t>表示年度金额必须大于等于各月份分解金额。</w:t>
      </w:r>
    </w:p>
    <w:p w:rsidR="003D3FA2" w:rsidRDefault="003D3FA2" w:rsidP="001E6637"/>
    <w:p w:rsidR="003D3FA2" w:rsidRDefault="003D3FA2" w:rsidP="000A21DD">
      <w:pPr>
        <w:pStyle w:val="Heading2"/>
      </w:pPr>
      <w:r>
        <w:rPr>
          <w:rFonts w:hint="eastAsia"/>
        </w:rPr>
        <w:t>费用预算</w:t>
      </w:r>
      <w:r>
        <w:t>=&gt;</w:t>
      </w:r>
      <w:r>
        <w:rPr>
          <w:rFonts w:hint="eastAsia"/>
        </w:rPr>
        <w:t>预算部门分解</w:t>
      </w:r>
    </w:p>
    <w:p w:rsidR="003D3FA2" w:rsidRDefault="003D3FA2" w:rsidP="001E6637">
      <w:r>
        <w:rPr>
          <w:rFonts w:hint="eastAsia"/>
        </w:rPr>
        <w:t>不管有没有设置比例，都要显示出来，没有比例的让他自己填。</w:t>
      </w:r>
    </w:p>
    <w:p w:rsidR="003D3FA2" w:rsidRPr="003C3120" w:rsidRDefault="003D3FA2" w:rsidP="00E9297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C3120">
        <w:rPr>
          <w:rFonts w:hint="eastAsia"/>
          <w:color w:val="FF0000"/>
        </w:rPr>
        <w:t>把收入、费用、存货、固定资产、往来的预算确认都改成审核。名称都把对应的预算填报改成预算审批，比如“固定资产预算填报</w:t>
      </w:r>
      <w:r w:rsidRPr="003C3120">
        <w:rPr>
          <w:color w:val="FF0000"/>
        </w:rPr>
        <w:t>”</w:t>
      </w:r>
      <w:r w:rsidRPr="003C3120">
        <w:rPr>
          <w:rFonts w:hint="eastAsia"/>
          <w:color w:val="FF0000"/>
        </w:rPr>
        <w:t>对应的审核叫</w:t>
      </w:r>
      <w:r w:rsidRPr="003C3120">
        <w:rPr>
          <w:color w:val="FF0000"/>
        </w:rPr>
        <w:t>“</w:t>
      </w:r>
      <w:r w:rsidRPr="003C3120">
        <w:rPr>
          <w:rFonts w:hint="eastAsia"/>
          <w:color w:val="FF0000"/>
        </w:rPr>
        <w:t>固定资产预算审批</w:t>
      </w:r>
      <w:r w:rsidRPr="003C3120">
        <w:rPr>
          <w:color w:val="FF0000"/>
        </w:rPr>
        <w:t>”</w:t>
      </w:r>
    </w:p>
    <w:p w:rsidR="003D3FA2" w:rsidRPr="0005668F" w:rsidRDefault="003D3FA2" w:rsidP="00153E3F">
      <w:pPr>
        <w:rPr>
          <w:rFonts w:ascii="Calibri Light" w:hAnsi="Calibri Light"/>
          <w:b/>
          <w:bCs/>
          <w:sz w:val="32"/>
          <w:szCs w:val="32"/>
        </w:rPr>
      </w:pPr>
      <w:r w:rsidRPr="0005668F">
        <w:rPr>
          <w:rFonts w:ascii="Calibri Light" w:hAnsi="Calibri Light" w:hint="eastAsia"/>
          <w:b/>
          <w:bCs/>
          <w:sz w:val="32"/>
          <w:szCs w:val="32"/>
        </w:rPr>
        <w:t>往来预算</w:t>
      </w:r>
    </w:p>
    <w:p w:rsidR="003D3FA2" w:rsidRPr="00C60B59" w:rsidRDefault="003D3FA2" w:rsidP="00732347">
      <w:pPr>
        <w:rPr>
          <w:color w:val="FF0000"/>
        </w:rPr>
      </w:pPr>
      <w:r>
        <w:tab/>
      </w:r>
      <w:r w:rsidRPr="00C60B59">
        <w:rPr>
          <w:rFonts w:hint="eastAsia"/>
          <w:color w:val="FF0000"/>
        </w:rPr>
        <w:t>往来预算同存货预算一样处理，只是对应的预算科目类型不同，也就是菜单的传入</w:t>
      </w:r>
      <w:r w:rsidRPr="00C60B59">
        <w:rPr>
          <w:color w:val="FF0000"/>
        </w:rPr>
        <w:t>url</w:t>
      </w:r>
      <w:r w:rsidRPr="00C60B59">
        <w:rPr>
          <w:rFonts w:hint="eastAsia"/>
          <w:color w:val="FF0000"/>
        </w:rPr>
        <w:t>不同。</w:t>
      </w:r>
    </w:p>
    <w:p w:rsidR="003D3FA2" w:rsidRDefault="003D3FA2" w:rsidP="00153E3F">
      <w:pPr>
        <w:rPr>
          <w:rFonts w:ascii="Calibri Light" w:hAnsi="Calibri Light"/>
          <w:b/>
          <w:bCs/>
          <w:sz w:val="32"/>
          <w:szCs w:val="32"/>
        </w:rPr>
      </w:pPr>
    </w:p>
    <w:p w:rsidR="003D3FA2" w:rsidRDefault="003D3FA2" w:rsidP="00CC650D">
      <w:pPr>
        <w:pStyle w:val="ListParagraph"/>
        <w:numPr>
          <w:ilvl w:val="0"/>
          <w:numId w:val="1"/>
        </w:numPr>
        <w:ind w:firstLineChars="0"/>
        <w:rPr>
          <w:rFonts w:ascii="Calibri Light" w:hAnsi="Calibri Light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1.75pt;height:134.25pt;visibility:visible">
            <v:imagedata r:id="rId7" o:title=""/>
          </v:shape>
        </w:pict>
      </w:r>
    </w:p>
    <w:p w:rsidR="003D3FA2" w:rsidRPr="009A09ED" w:rsidRDefault="003D3FA2" w:rsidP="00CC650D">
      <w:pPr>
        <w:pStyle w:val="ListParagraph"/>
        <w:numPr>
          <w:ilvl w:val="0"/>
          <w:numId w:val="1"/>
        </w:numPr>
        <w:ind w:firstLineChars="0"/>
        <w:rPr>
          <w:rFonts w:ascii="Calibri Light" w:hAnsi="Calibri Light"/>
          <w:b/>
          <w:bCs/>
          <w:color w:val="FF0000"/>
          <w:sz w:val="32"/>
          <w:szCs w:val="32"/>
        </w:rPr>
      </w:pPr>
      <w:r w:rsidRPr="009A09ED">
        <w:rPr>
          <w:rFonts w:ascii="Calibri Light" w:hAnsi="Calibri Light" w:hint="eastAsia"/>
          <w:b/>
          <w:bCs/>
          <w:color w:val="FF0000"/>
          <w:sz w:val="32"/>
          <w:szCs w:val="32"/>
        </w:rPr>
        <w:t>这三个都用会计表示法表示</w:t>
      </w:r>
      <w:r w:rsidRPr="009A09ED">
        <w:rPr>
          <w:rFonts w:ascii="Calibri Light" w:hAnsi="Calibri Light"/>
          <w:b/>
          <w:bCs/>
          <w:color w:val="FF0000"/>
          <w:sz w:val="32"/>
          <w:szCs w:val="32"/>
        </w:rPr>
        <w:t xml:space="preserve"> </w:t>
      </w:r>
      <w:r w:rsidRPr="009A09ED">
        <w:rPr>
          <w:rFonts w:ascii="Calibri Light" w:hAnsi="Calibri Light" w:hint="eastAsia"/>
          <w:b/>
          <w:bCs/>
          <w:color w:val="FF0000"/>
          <w:sz w:val="32"/>
          <w:szCs w:val="32"/>
        </w:rPr>
        <w:t>，谢谢。</w:t>
      </w:r>
    </w:p>
    <w:p w:rsidR="003D3FA2" w:rsidRPr="006A49DE" w:rsidRDefault="003D3FA2" w:rsidP="00153E3F">
      <w:pPr>
        <w:rPr>
          <w:rFonts w:ascii="Calibri Light" w:hAnsi="Calibri Light"/>
          <w:b/>
          <w:bCs/>
          <w:sz w:val="32"/>
          <w:szCs w:val="32"/>
        </w:rPr>
      </w:pPr>
    </w:p>
    <w:p w:rsidR="003D3FA2" w:rsidRPr="00645E6C" w:rsidRDefault="003D3FA2" w:rsidP="00502DA2">
      <w:pPr>
        <w:widowControl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746301">
        <w:rPr>
          <w:rFonts w:ascii="宋体" w:cs="宋体"/>
          <w:noProof/>
          <w:kern w:val="0"/>
          <w:sz w:val="24"/>
          <w:szCs w:val="24"/>
        </w:rPr>
        <w:pict>
          <v:shape id="图片 1" o:spid="_x0000_i1026" type="#_x0000_t75" style="width:431.25pt;height:217.5pt;visibility:visible">
            <v:imagedata r:id="rId8" o:title=""/>
          </v:shape>
        </w:pict>
      </w:r>
      <w:r w:rsidRPr="00645E6C">
        <w:rPr>
          <w:rFonts w:ascii="宋体" w:hAnsi="宋体" w:cs="宋体"/>
          <w:color w:val="FF0000"/>
          <w:kern w:val="0"/>
          <w:sz w:val="24"/>
          <w:szCs w:val="24"/>
        </w:rPr>
        <w:t>a</w:t>
      </w:r>
      <w:r w:rsidRPr="00645E6C">
        <w:rPr>
          <w:rFonts w:ascii="宋体" w:hAnsi="宋体" w:cs="宋体" w:hint="eastAsia"/>
          <w:color w:val="FF0000"/>
          <w:kern w:val="0"/>
          <w:sz w:val="24"/>
          <w:szCs w:val="24"/>
        </w:rPr>
        <w:t>已经禁用了</w:t>
      </w:r>
      <w:r w:rsidRPr="00645E6C">
        <w:rPr>
          <w:rFonts w:ascii="宋体" w:cs="宋体"/>
          <w:color w:val="FF0000"/>
          <w:kern w:val="0"/>
          <w:sz w:val="24"/>
          <w:szCs w:val="24"/>
        </w:rPr>
        <w:t> </w:t>
      </w:r>
      <w:r w:rsidRPr="00645E6C">
        <w:rPr>
          <w:rFonts w:ascii="宋体" w:hAnsi="宋体" w:cs="宋体" w:hint="eastAsia"/>
          <w:color w:val="FF0000"/>
          <w:kern w:val="0"/>
          <w:sz w:val="24"/>
          <w:szCs w:val="24"/>
        </w:rPr>
        <w:t>还能显示出来，处理一下，只显示启用的。</w:t>
      </w:r>
    </w:p>
    <w:p w:rsidR="003D3FA2" w:rsidRDefault="003D3FA2" w:rsidP="00153E3F"/>
    <w:p w:rsidR="003D3FA2" w:rsidRDefault="003D3FA2" w:rsidP="00153E3F"/>
    <w:p w:rsidR="003D3FA2" w:rsidRDefault="003D3FA2" w:rsidP="00153E3F"/>
    <w:p w:rsidR="003D3FA2" w:rsidRDefault="003D3FA2" w:rsidP="00851571">
      <w:pPr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报告申请</w:t>
      </w:r>
    </w:p>
    <w:p w:rsidR="003D3FA2" w:rsidRDefault="003D3FA2" w:rsidP="00153E3F">
      <w:r>
        <w:rPr>
          <w:rFonts w:hint="eastAsia"/>
        </w:rPr>
        <w:t>出差管理单暂时不动了，资产购置申请和用款申请单比着</w:t>
      </w:r>
      <w:r w:rsidRPr="00DF43FD">
        <w:t>02</w:t>
      </w:r>
      <w:r w:rsidRPr="00DF43FD">
        <w:rPr>
          <w:rFonts w:hint="eastAsia"/>
        </w:rPr>
        <w:t>表单格式</w:t>
      </w:r>
      <w:r>
        <w:rPr>
          <w:rFonts w:hint="eastAsia"/>
        </w:rPr>
        <w:t>目录下的做个类似于出差管理单的列表明细功能就可以了，要支持自定义审批。</w:t>
      </w:r>
    </w:p>
    <w:p w:rsidR="003D3FA2" w:rsidRDefault="003D3FA2" w:rsidP="00153E3F"/>
    <w:p w:rsidR="003D3FA2" w:rsidRDefault="003D3FA2" w:rsidP="00153E3F"/>
    <w:p w:rsidR="003D3FA2" w:rsidRDefault="003D3FA2" w:rsidP="00153E3F">
      <w:r>
        <w:rPr>
          <w:rFonts w:hint="eastAsia"/>
        </w:rPr>
        <w:t>部门分解比例不要放到</w:t>
      </w:r>
      <w:r>
        <w:t>search</w:t>
      </w:r>
      <w:r>
        <w:rPr>
          <w:rFonts w:hint="eastAsia"/>
        </w:rPr>
        <w:t>下面</w:t>
      </w:r>
    </w:p>
    <w:p w:rsidR="003D3FA2" w:rsidRDefault="003D3FA2" w:rsidP="00153E3F">
      <w:r>
        <w:rPr>
          <w:noProof/>
        </w:rPr>
        <w:pict>
          <v:shape id="图片 3" o:spid="_x0000_i1027" type="#_x0000_t75" style="width:412.5pt;height:186pt;visibility:visible">
            <v:imagedata r:id="rId9" o:title=""/>
          </v:shape>
        </w:pict>
      </w:r>
    </w:p>
    <w:p w:rsidR="003D3FA2" w:rsidRDefault="003D3FA2" w:rsidP="00153E3F">
      <w:r>
        <w:rPr>
          <w:rFonts w:hint="eastAsia"/>
        </w:rPr>
        <w:t>点济南校区可以显示，点子节点就无法显示了？</w:t>
      </w:r>
    </w:p>
    <w:p w:rsidR="003D3FA2" w:rsidRDefault="003D3FA2" w:rsidP="00153E3F"/>
    <w:p w:rsidR="003D3FA2" w:rsidRDefault="003D3FA2" w:rsidP="00153E3F"/>
    <w:p w:rsidR="003D3FA2" w:rsidRDefault="003D3FA2" w:rsidP="00153E3F">
      <w:r>
        <w:rPr>
          <w:rFonts w:hint="eastAsia"/>
        </w:rPr>
        <w:t>单据类型：</w:t>
      </w:r>
    </w:p>
    <w:p w:rsidR="003D3FA2" w:rsidRDefault="003D3FA2" w:rsidP="00153E3F">
      <w:r>
        <w:rPr>
          <w:rFonts w:hint="eastAsia"/>
        </w:rPr>
        <w:t>收入</w:t>
      </w:r>
      <w:r>
        <w:t xml:space="preserve"> 01 </w:t>
      </w:r>
      <w:r>
        <w:rPr>
          <w:rFonts w:hint="eastAsia"/>
        </w:rPr>
        <w:t>费用为</w:t>
      </w:r>
      <w:r>
        <w:t xml:space="preserve">02 </w:t>
      </w:r>
    </w:p>
    <w:p w:rsidR="003D3FA2" w:rsidRPr="005B0612" w:rsidRDefault="003D3FA2" w:rsidP="00153E3F">
      <w:bookmarkStart w:id="0" w:name="_GoBack"/>
      <w:bookmarkEnd w:id="0"/>
    </w:p>
    <w:p w:rsidR="003D3FA2" w:rsidRDefault="003D3FA2" w:rsidP="00153E3F"/>
    <w:p w:rsidR="003D3FA2" w:rsidRDefault="003D3FA2" w:rsidP="00153E3F"/>
    <w:p w:rsidR="003D3FA2" w:rsidRDefault="003D3FA2" w:rsidP="00153E3F">
      <w:r>
        <w:rPr>
          <w:rFonts w:hint="eastAsia"/>
        </w:rPr>
        <w:t>把设置费用总额设定和部门预算分解比例合成一个界面</w:t>
      </w:r>
    </w:p>
    <w:p w:rsidR="003D3FA2" w:rsidRDefault="003D3FA2" w:rsidP="00153E3F"/>
    <w:p w:rsidR="003D3FA2" w:rsidRPr="00851571" w:rsidRDefault="003D3FA2" w:rsidP="00153E3F"/>
    <w:sectPr w:rsidR="003D3FA2" w:rsidRPr="00851571" w:rsidSect="0035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FA2" w:rsidRDefault="003D3FA2" w:rsidP="00502DA2">
      <w:r>
        <w:separator/>
      </w:r>
    </w:p>
  </w:endnote>
  <w:endnote w:type="continuationSeparator" w:id="0">
    <w:p w:rsidR="003D3FA2" w:rsidRDefault="003D3FA2" w:rsidP="00502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FA2" w:rsidRDefault="003D3FA2" w:rsidP="00502DA2">
      <w:r>
        <w:separator/>
      </w:r>
    </w:p>
  </w:footnote>
  <w:footnote w:type="continuationSeparator" w:id="0">
    <w:p w:rsidR="003D3FA2" w:rsidRDefault="003D3FA2" w:rsidP="00502D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D77FC"/>
    <w:multiLevelType w:val="hybridMultilevel"/>
    <w:tmpl w:val="4AA4E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032"/>
    <w:rsid w:val="00015ECB"/>
    <w:rsid w:val="00020443"/>
    <w:rsid w:val="0005668F"/>
    <w:rsid w:val="0007131B"/>
    <w:rsid w:val="000A21DD"/>
    <w:rsid w:val="00135461"/>
    <w:rsid w:val="00153E3F"/>
    <w:rsid w:val="001C281B"/>
    <w:rsid w:val="001E6637"/>
    <w:rsid w:val="001F504E"/>
    <w:rsid w:val="00201973"/>
    <w:rsid w:val="00276A7D"/>
    <w:rsid w:val="00351A49"/>
    <w:rsid w:val="00381182"/>
    <w:rsid w:val="003C3120"/>
    <w:rsid w:val="003D3FA2"/>
    <w:rsid w:val="003D4ADF"/>
    <w:rsid w:val="00415E90"/>
    <w:rsid w:val="00463AA0"/>
    <w:rsid w:val="00475C7B"/>
    <w:rsid w:val="004E5F68"/>
    <w:rsid w:val="00502DA2"/>
    <w:rsid w:val="0051453D"/>
    <w:rsid w:val="00524AD4"/>
    <w:rsid w:val="00561EB2"/>
    <w:rsid w:val="0056603B"/>
    <w:rsid w:val="00566890"/>
    <w:rsid w:val="005B0612"/>
    <w:rsid w:val="005C4888"/>
    <w:rsid w:val="005E2AD9"/>
    <w:rsid w:val="00616863"/>
    <w:rsid w:val="00645E6C"/>
    <w:rsid w:val="00652235"/>
    <w:rsid w:val="00663D9C"/>
    <w:rsid w:val="00673904"/>
    <w:rsid w:val="00684493"/>
    <w:rsid w:val="006A49DE"/>
    <w:rsid w:val="006C37EB"/>
    <w:rsid w:val="006D6032"/>
    <w:rsid w:val="006E01A4"/>
    <w:rsid w:val="0071688F"/>
    <w:rsid w:val="00732347"/>
    <w:rsid w:val="007448F6"/>
    <w:rsid w:val="00746301"/>
    <w:rsid w:val="00782C03"/>
    <w:rsid w:val="00794998"/>
    <w:rsid w:val="00807D69"/>
    <w:rsid w:val="008217AE"/>
    <w:rsid w:val="0083526F"/>
    <w:rsid w:val="00851162"/>
    <w:rsid w:val="00851571"/>
    <w:rsid w:val="00891BF1"/>
    <w:rsid w:val="008B6F3C"/>
    <w:rsid w:val="008D300F"/>
    <w:rsid w:val="008D6AEA"/>
    <w:rsid w:val="008D7947"/>
    <w:rsid w:val="008F0088"/>
    <w:rsid w:val="00931FA8"/>
    <w:rsid w:val="009571AF"/>
    <w:rsid w:val="009757CC"/>
    <w:rsid w:val="009A09ED"/>
    <w:rsid w:val="009D3442"/>
    <w:rsid w:val="00AF03D5"/>
    <w:rsid w:val="00B31BCE"/>
    <w:rsid w:val="00B946BB"/>
    <w:rsid w:val="00BD71B8"/>
    <w:rsid w:val="00C3105F"/>
    <w:rsid w:val="00C572BB"/>
    <w:rsid w:val="00C60B59"/>
    <w:rsid w:val="00CC2639"/>
    <w:rsid w:val="00CC650D"/>
    <w:rsid w:val="00CD7130"/>
    <w:rsid w:val="00D547EE"/>
    <w:rsid w:val="00D70CD3"/>
    <w:rsid w:val="00DF43FD"/>
    <w:rsid w:val="00E62848"/>
    <w:rsid w:val="00E656F8"/>
    <w:rsid w:val="00E92976"/>
    <w:rsid w:val="00F457FA"/>
    <w:rsid w:val="00F67C66"/>
    <w:rsid w:val="00F76E66"/>
    <w:rsid w:val="00F925BF"/>
    <w:rsid w:val="00FE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A49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3546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135461"/>
    <w:rPr>
      <w:rFonts w:ascii="Calibri Light" w:eastAsia="宋体" w:hAnsi="Calibri Light" w:cs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13546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35461"/>
    <w:rPr>
      <w:rFonts w:ascii="Calibri Light" w:eastAsia="宋体" w:hAnsi="Calibri Light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C48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4888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E9297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502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02DA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02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02DA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20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482</TotalTime>
  <Pages>3</Pages>
  <Words>100</Words>
  <Characters>576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MC SYSTEM</cp:lastModifiedBy>
  <cp:revision>99</cp:revision>
  <dcterms:created xsi:type="dcterms:W3CDTF">2015-06-25T02:03:00Z</dcterms:created>
  <dcterms:modified xsi:type="dcterms:W3CDTF">2015-06-26T03:50:00Z</dcterms:modified>
</cp:coreProperties>
</file>