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9DB" w:rsidRDefault="00A36E1F" w:rsidP="00777D2F">
      <w:pPr>
        <w:pStyle w:val="2"/>
        <w:jc w:val="center"/>
      </w:pPr>
      <w:r>
        <w:rPr>
          <w:rFonts w:hint="eastAsia"/>
        </w:rPr>
        <w:t>关于增加收入类科目的系统调整</w:t>
      </w:r>
    </w:p>
    <w:p w:rsidR="00A601BA" w:rsidRPr="00D13421" w:rsidRDefault="00F448F9" w:rsidP="00D36C91">
      <w:pPr>
        <w:pStyle w:val="3"/>
        <w:rPr>
          <w:color w:val="FF0000"/>
        </w:rPr>
      </w:pPr>
      <w:r w:rsidRPr="00D13421">
        <w:rPr>
          <w:rFonts w:hint="eastAsia"/>
          <w:color w:val="FF0000"/>
        </w:rPr>
        <w:t>增加费用大类的维护</w:t>
      </w:r>
    </w:p>
    <w:p w:rsidR="00196CF6" w:rsidRPr="00196CF6" w:rsidRDefault="00337A54" w:rsidP="000D6251">
      <w:pPr>
        <w:pStyle w:val="4"/>
      </w:pPr>
      <w:r>
        <w:rPr>
          <w:rFonts w:hint="eastAsia"/>
        </w:rPr>
        <w:t>简介</w:t>
      </w:r>
    </w:p>
    <w:p w:rsidR="002E270B" w:rsidRDefault="0075152F" w:rsidP="002E270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027603">
        <w:rPr>
          <w:rFonts w:asciiTheme="minorEastAsia" w:hAnsiTheme="minorEastAsia" w:hint="eastAsia"/>
        </w:rPr>
        <w:t>功能类似于</w:t>
      </w:r>
      <w:r w:rsidR="00834D21">
        <w:rPr>
          <w:rFonts w:asciiTheme="minorEastAsia" w:hAnsiTheme="minorEastAsia" w:hint="eastAsia"/>
        </w:rPr>
        <w:t>现有的预算档案设置</w:t>
      </w:r>
      <w:r w:rsidR="00027603">
        <w:rPr>
          <w:rFonts w:asciiTheme="minorEastAsia" w:hAnsiTheme="minorEastAsia" w:hint="eastAsia"/>
        </w:rPr>
        <w:t>，</w:t>
      </w:r>
      <w:r w:rsidR="00F83F82">
        <w:rPr>
          <w:rFonts w:asciiTheme="minorEastAsia" w:hAnsiTheme="minorEastAsia" w:hint="eastAsia"/>
        </w:rPr>
        <w:t>用于维护</w:t>
      </w:r>
      <w:r w:rsidR="00922AFF">
        <w:rPr>
          <w:rFonts w:asciiTheme="minorEastAsia" w:hAnsiTheme="minorEastAsia" w:hint="eastAsia"/>
        </w:rPr>
        <w:t>费用所属的项目，如：</w:t>
      </w:r>
      <w:r w:rsidR="007F4955">
        <w:rPr>
          <w:rFonts w:asciiTheme="minorEastAsia" w:hAnsiTheme="minorEastAsia" w:hint="eastAsia"/>
        </w:rPr>
        <w:t>软件收入、硬件收入、</w:t>
      </w:r>
      <w:r w:rsidR="002B6A82">
        <w:rPr>
          <w:rFonts w:asciiTheme="minorEastAsia" w:hAnsiTheme="minorEastAsia" w:hint="eastAsia"/>
        </w:rPr>
        <w:t>医疗收入、</w:t>
      </w:r>
      <w:r w:rsidR="002D6989">
        <w:rPr>
          <w:rFonts w:asciiTheme="minorEastAsia" w:hAnsiTheme="minorEastAsia" w:hint="eastAsia"/>
        </w:rPr>
        <w:t>管理费用、维修费用等，统计报表可以单独统计</w:t>
      </w:r>
      <w:r w:rsidR="00E85EA6">
        <w:rPr>
          <w:rFonts w:asciiTheme="minorEastAsia" w:hAnsiTheme="minorEastAsia" w:hint="eastAsia"/>
        </w:rPr>
        <w:t>各类费用项目的情况。</w:t>
      </w:r>
      <w:r w:rsidR="002648CC">
        <w:rPr>
          <w:rFonts w:asciiTheme="minorEastAsia" w:hAnsiTheme="minorEastAsia" w:hint="eastAsia"/>
        </w:rPr>
        <w:t>如果用户不需要细分，那只需要设置收入费用、支出费用两项即可。</w:t>
      </w:r>
    </w:p>
    <w:p w:rsidR="000D6251" w:rsidRDefault="005F1458" w:rsidP="005F1458">
      <w:pPr>
        <w:pStyle w:val="4"/>
      </w:pPr>
      <w:r>
        <w:rPr>
          <w:rFonts w:hint="eastAsia"/>
        </w:rPr>
        <w:t>程序改动</w:t>
      </w:r>
    </w:p>
    <w:p w:rsidR="00407DCD" w:rsidRDefault="00D972C6" w:rsidP="005F1458">
      <w:r>
        <w:rPr>
          <w:rFonts w:hint="eastAsia"/>
        </w:rPr>
        <w:tab/>
      </w:r>
      <w:r w:rsidR="00F54596">
        <w:rPr>
          <w:rFonts w:hint="eastAsia"/>
        </w:rPr>
        <w:t>删除或修改目前的项目利润档案</w:t>
      </w:r>
      <w:r w:rsidR="008653C8">
        <w:rPr>
          <w:rFonts w:hint="eastAsia"/>
        </w:rPr>
        <w:t>，实现项目的增删改即可。</w:t>
      </w:r>
      <w:r w:rsidR="00035DC4">
        <w:rPr>
          <w:rFonts w:hint="eastAsia"/>
        </w:rPr>
        <w:t>只是用于维护</w:t>
      </w:r>
      <w:r w:rsidR="00EA3A61">
        <w:rPr>
          <w:rFonts w:hint="eastAsia"/>
        </w:rPr>
        <w:t>收入或支出的类型即可。</w:t>
      </w:r>
    </w:p>
    <w:p w:rsidR="00BB102D" w:rsidRDefault="000A79AB" w:rsidP="000A79AB">
      <w:pPr>
        <w:pStyle w:val="4"/>
      </w:pPr>
      <w:r>
        <w:rPr>
          <w:rFonts w:hint="eastAsia"/>
        </w:rPr>
        <w:t>数据库改动</w:t>
      </w:r>
    </w:p>
    <w:p w:rsidR="00771902" w:rsidRPr="00771902" w:rsidRDefault="00771902" w:rsidP="00771902">
      <w:r>
        <w:rPr>
          <w:rFonts w:hint="eastAsia"/>
        </w:rPr>
        <w:t>可以使用新的数据表</w:t>
      </w:r>
      <w:r w:rsidR="00B642A6">
        <w:rPr>
          <w:rFonts w:hint="eastAsia"/>
        </w:rPr>
        <w:t>：</w:t>
      </w:r>
    </w:p>
    <w:p w:rsidR="008E4035" w:rsidRDefault="008E4035" w:rsidP="008E403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bill_yskm_type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8E4035" w:rsidRDefault="008E4035" w:rsidP="008E403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tcode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类型编号</w:t>
      </w:r>
    </w:p>
    <w:p w:rsidR="008E4035" w:rsidRDefault="008E4035" w:rsidP="008E403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tname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类型名称</w:t>
      </w:r>
    </w:p>
    <w:p w:rsidR="008E4035" w:rsidRDefault="008E4035" w:rsidP="008E403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sortcode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排序号</w:t>
      </w:r>
    </w:p>
    <w:p w:rsidR="008E4035" w:rsidRDefault="008E4035" w:rsidP="008E403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status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--0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禁用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启用</w:t>
      </w:r>
    </w:p>
    <w:p w:rsidR="008E4035" w:rsidRDefault="008E4035" w:rsidP="008E403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foryear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对应年度</w:t>
      </w:r>
    </w:p>
    <w:p w:rsidR="008E4035" w:rsidRDefault="008E4035" w:rsidP="008E403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note1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E4035" w:rsidRDefault="008E4035" w:rsidP="008E403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note2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E4035" w:rsidRDefault="008E4035" w:rsidP="008E403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note3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E4035" w:rsidRDefault="008E4035" w:rsidP="008E403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note4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E4035" w:rsidRDefault="008E4035" w:rsidP="008E403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note5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041451" w:rsidRDefault="008E4035" w:rsidP="008E4035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642A6" w:rsidRDefault="00B642A6" w:rsidP="008E4035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也可以将原来的数据表</w:t>
      </w:r>
      <w:r w:rsidR="00D07DDE" w:rsidRPr="00D07DD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bill_ys_benefitpro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选用备用字段</w:t>
      </w:r>
    </w:p>
    <w:p w:rsidR="00EF7C49" w:rsidRDefault="00EF7C49" w:rsidP="008E4035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P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rocode</w:t>
      </w:r>
    </w:p>
    <w:p w:rsidR="00EF7C49" w:rsidRDefault="007522E0" w:rsidP="008E4035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P</w:t>
      </w:r>
      <w:r w:rsidR="00EF7C49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roname</w:t>
      </w:r>
    </w:p>
    <w:p w:rsidR="007522E0" w:rsidRDefault="00D526DC" w:rsidP="008E4035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S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ortcode</w:t>
      </w:r>
    </w:p>
    <w:p w:rsidR="00D526DC" w:rsidRDefault="00D526DC" w:rsidP="008E4035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S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tatus</w:t>
      </w:r>
    </w:p>
    <w:p w:rsidR="00D526DC" w:rsidRDefault="006F2851" w:rsidP="008E4035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nnual</w:t>
      </w:r>
    </w:p>
    <w:p w:rsidR="006F2851" w:rsidRDefault="00164991" w:rsidP="008E4035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F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illintype 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（固定为明细汇总）</w:t>
      </w:r>
    </w:p>
    <w:p w:rsidR="00164991" w:rsidRDefault="00164991" w:rsidP="008E4035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其他字段废弃</w:t>
      </w:r>
      <w:r w:rsidR="00CF66EF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（废除后，程序内不应该再被看到）</w:t>
      </w:r>
    </w:p>
    <w:p w:rsidR="00C01BBB" w:rsidRDefault="00C01BBB" w:rsidP="00C01BBB">
      <w:pPr>
        <w:pStyle w:val="3"/>
      </w:pPr>
      <w:r>
        <w:rPr>
          <w:rFonts w:hint="eastAsia"/>
        </w:rPr>
        <w:lastRenderedPageBreak/>
        <w:t>增加</w:t>
      </w:r>
      <w:r w:rsidR="00877260">
        <w:rPr>
          <w:rFonts w:hint="eastAsia"/>
        </w:rPr>
        <w:t>收入类科目的</w:t>
      </w:r>
      <w:r w:rsidR="003E7A4A">
        <w:rPr>
          <w:rFonts w:hint="eastAsia"/>
        </w:rPr>
        <w:t>发生额</w:t>
      </w:r>
      <w:r w:rsidR="006D4155">
        <w:rPr>
          <w:rFonts w:hint="eastAsia"/>
        </w:rPr>
        <w:t>录入</w:t>
      </w:r>
      <w:r w:rsidR="008827C8">
        <w:rPr>
          <w:rFonts w:hint="eastAsia"/>
        </w:rPr>
        <w:t>功能</w:t>
      </w:r>
    </w:p>
    <w:p w:rsidR="009760BD" w:rsidRDefault="009760BD" w:rsidP="009760BD">
      <w:pPr>
        <w:pStyle w:val="4"/>
      </w:pPr>
      <w:r>
        <w:rPr>
          <w:rFonts w:hint="eastAsia"/>
        </w:rPr>
        <w:t>简介</w:t>
      </w:r>
    </w:p>
    <w:p w:rsidR="00CA54F9" w:rsidRDefault="00CA54F9" w:rsidP="00CA54F9">
      <w:r>
        <w:rPr>
          <w:rFonts w:hint="eastAsia"/>
        </w:rPr>
        <w:tab/>
      </w:r>
      <w:r w:rsidR="005632EA">
        <w:rPr>
          <w:rFonts w:hint="eastAsia"/>
        </w:rPr>
        <w:t>让用户可以将实际发生数录入系统中。</w:t>
      </w:r>
      <w:r w:rsidR="001073D6">
        <w:rPr>
          <w:rFonts w:hint="eastAsia"/>
        </w:rPr>
        <w:t>录入方式分为</w:t>
      </w:r>
      <w:r w:rsidR="006D7568">
        <w:rPr>
          <w:rFonts w:hint="eastAsia"/>
        </w:rPr>
        <w:t>实时录入、事后录入和从第三方系统中读取。</w:t>
      </w:r>
    </w:p>
    <w:p w:rsidR="00D55A43" w:rsidRPr="00D55A43" w:rsidRDefault="00A461AE" w:rsidP="003B3CC8">
      <w:pPr>
        <w:pStyle w:val="4"/>
      </w:pPr>
      <w:r>
        <w:rPr>
          <w:rFonts w:hint="eastAsia"/>
        </w:rPr>
        <w:t>程序改动</w:t>
      </w:r>
    </w:p>
    <w:p w:rsidR="007917F4" w:rsidRDefault="0065146F" w:rsidP="000608D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 w:rsidR="00EC20C2">
        <w:rPr>
          <w:rFonts w:hint="eastAsia"/>
        </w:rPr>
        <w:t>实时录入的单据，</w:t>
      </w:r>
      <w:r w:rsidR="008F5320">
        <w:rPr>
          <w:rFonts w:hint="eastAsia"/>
        </w:rPr>
        <w:t>同一般报销单</w:t>
      </w:r>
      <w:r w:rsidR="00091771">
        <w:rPr>
          <w:rFonts w:hint="eastAsia"/>
        </w:rPr>
        <w:t>。</w:t>
      </w:r>
      <w:r w:rsidR="00CD1F87">
        <w:rPr>
          <w:rFonts w:hint="eastAsia"/>
        </w:rPr>
        <w:t>单据的数据结构</w:t>
      </w:r>
      <w:r w:rsidR="00005E0D">
        <w:rPr>
          <w:rFonts w:hint="eastAsia"/>
        </w:rPr>
        <w:t>与报销单同，</w:t>
      </w:r>
      <w:proofErr w:type="spellStart"/>
      <w:r w:rsidR="00005E0D">
        <w:rPr>
          <w:rFonts w:hint="eastAsia"/>
        </w:rPr>
        <w:t>flowid</w:t>
      </w:r>
      <w:proofErr w:type="spellEnd"/>
      <w:r w:rsidR="00005E0D">
        <w:rPr>
          <w:rFonts w:hint="eastAsia"/>
        </w:rPr>
        <w:t>=</w:t>
      </w:r>
      <w:proofErr w:type="gramStart"/>
      <w:r w:rsidR="00005E0D">
        <w:t>’</w:t>
      </w:r>
      <w:proofErr w:type="spellStart"/>
      <w:proofErr w:type="gramEnd"/>
      <w:r w:rsidR="00005E0D">
        <w:rPr>
          <w:rFonts w:hint="eastAsia"/>
        </w:rPr>
        <w:t>sr</w:t>
      </w:r>
      <w:proofErr w:type="spellEnd"/>
      <w:proofErr w:type="gramStart"/>
      <w:r w:rsidR="00005E0D">
        <w:t>’</w:t>
      </w:r>
      <w:proofErr w:type="gramEnd"/>
      <w:r w:rsidR="00005E0D">
        <w:rPr>
          <w:rFonts w:hint="eastAsia"/>
        </w:rPr>
        <w:t>。</w:t>
      </w:r>
      <w:r w:rsidR="003610CD">
        <w:rPr>
          <w:rFonts w:hint="eastAsia"/>
        </w:rPr>
        <w:t>(</w:t>
      </w:r>
      <w:r w:rsidR="003610CD">
        <w:rPr>
          <w:rFonts w:hint="eastAsia"/>
        </w:rPr>
        <w:t>新增一个收入类单据的列表页</w:t>
      </w:r>
      <w:r w:rsidR="003610CD">
        <w:rPr>
          <w:rFonts w:hint="eastAsia"/>
        </w:rPr>
        <w:t>)</w:t>
      </w:r>
      <w:bookmarkStart w:id="0" w:name="_GoBack"/>
      <w:bookmarkEnd w:id="0"/>
    </w:p>
    <w:p w:rsidR="000608DB" w:rsidRDefault="00F324E5" w:rsidP="000608D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增加批</w:t>
      </w:r>
      <w:r w:rsidR="00CE4589">
        <w:rPr>
          <w:rFonts w:hint="eastAsia"/>
        </w:rPr>
        <w:t>量录入的功能。</w:t>
      </w:r>
      <w:r w:rsidR="006F01B1">
        <w:rPr>
          <w:rFonts w:hint="eastAsia"/>
        </w:rPr>
        <w:t>以月份为单位导出各个部门的收入类科目的录入的</w:t>
      </w:r>
      <w:r w:rsidR="006F01B1">
        <w:rPr>
          <w:rFonts w:hint="eastAsia"/>
        </w:rPr>
        <w:t>excel</w:t>
      </w:r>
      <w:r w:rsidR="006F01B1">
        <w:rPr>
          <w:rFonts w:hint="eastAsia"/>
        </w:rPr>
        <w:t>模板，</w:t>
      </w:r>
      <w:r w:rsidR="00183C16">
        <w:rPr>
          <w:rFonts w:hint="eastAsia"/>
        </w:rPr>
        <w:t>然后统一</w:t>
      </w:r>
      <w:r w:rsidR="00B6466B">
        <w:rPr>
          <w:rFonts w:hint="eastAsia"/>
        </w:rPr>
        <w:t>导入。</w:t>
      </w:r>
    </w:p>
    <w:p w:rsidR="004E686E" w:rsidRDefault="008B0E48" w:rsidP="000F421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第三方系统的读取暂时不做，</w:t>
      </w:r>
      <w:r w:rsidR="00121F60">
        <w:rPr>
          <w:rFonts w:hint="eastAsia"/>
        </w:rPr>
        <w:t>但是在做第一种和第二</w:t>
      </w:r>
      <w:r w:rsidR="00375D98">
        <w:rPr>
          <w:rFonts w:hint="eastAsia"/>
        </w:rPr>
        <w:t>种</w:t>
      </w:r>
      <w:r w:rsidR="00144782">
        <w:rPr>
          <w:rFonts w:hint="eastAsia"/>
        </w:rPr>
        <w:t>导入的时候，要注意形成统一的数据导入接口，如报销单导入的接口。</w:t>
      </w:r>
    </w:p>
    <w:p w:rsidR="00E86376" w:rsidRDefault="00E86376" w:rsidP="00E86376">
      <w:pPr>
        <w:pStyle w:val="4"/>
      </w:pPr>
      <w:r>
        <w:rPr>
          <w:rFonts w:hint="eastAsia"/>
        </w:rPr>
        <w:t>数据库改动</w:t>
      </w:r>
    </w:p>
    <w:p w:rsidR="00E86376" w:rsidRDefault="00DC71AA" w:rsidP="00C375E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往</w:t>
      </w:r>
      <w:proofErr w:type="spellStart"/>
      <w:r>
        <w:rPr>
          <w:rFonts w:hint="eastAsia"/>
        </w:rPr>
        <w:t>bill_billtype</w:t>
      </w:r>
      <w:proofErr w:type="spellEnd"/>
      <w:r w:rsidR="00D34B11">
        <w:rPr>
          <w:rFonts w:hint="eastAsia"/>
        </w:rPr>
        <w:t>、</w:t>
      </w:r>
      <w:proofErr w:type="spellStart"/>
      <w:r>
        <w:rPr>
          <w:rFonts w:hint="eastAsia"/>
        </w:rPr>
        <w:t>mainworkflow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等单据类型表里插入相应记录</w:t>
      </w:r>
      <w:r w:rsidR="0040492C">
        <w:rPr>
          <w:rFonts w:hint="eastAsia"/>
        </w:rPr>
        <w:t>。</w:t>
      </w:r>
    </w:p>
    <w:p w:rsidR="003A1C8A" w:rsidRDefault="00F050CD" w:rsidP="00C375E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修改收入预算与查询的预算过程</w:t>
      </w:r>
    </w:p>
    <w:p w:rsidR="00691530" w:rsidRDefault="00B703DC" w:rsidP="0069153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修改收入类科目的导入</w:t>
      </w:r>
      <w:r w:rsidR="00280C27">
        <w:rPr>
          <w:rFonts w:hint="eastAsia"/>
        </w:rPr>
        <w:t>页面</w:t>
      </w:r>
      <w:proofErr w:type="spellStart"/>
      <w:r w:rsidR="005A7165">
        <w:t>webbill</w:t>
      </w:r>
      <w:proofErr w:type="spellEnd"/>
      <w:r w:rsidR="00183AF5">
        <w:rPr>
          <w:rFonts w:hint="eastAsia"/>
        </w:rPr>
        <w:t>/</w:t>
      </w:r>
      <w:proofErr w:type="spellStart"/>
      <w:r w:rsidR="00183AF5">
        <w:rPr>
          <w:rFonts w:hint="eastAsia"/>
        </w:rPr>
        <w:t>ysglnew</w:t>
      </w:r>
      <w:proofErr w:type="spellEnd"/>
      <w:r w:rsidR="00183AF5">
        <w:rPr>
          <w:rFonts w:hint="eastAsia"/>
        </w:rPr>
        <w:t>/showru.aspx</w:t>
      </w:r>
      <w:r w:rsidR="004A3065">
        <w:rPr>
          <w:rFonts w:hint="eastAsia"/>
        </w:rPr>
        <w:t>。</w:t>
      </w:r>
      <w:r w:rsidR="00D84EC7">
        <w:rPr>
          <w:rFonts w:hint="eastAsia"/>
        </w:rPr>
        <w:t>该程序的实现是增加了一个</w:t>
      </w:r>
      <w:proofErr w:type="spellStart"/>
      <w:r w:rsidR="00D84EC7">
        <w:rPr>
          <w:rFonts w:hint="eastAsia"/>
        </w:rPr>
        <w:t>bill_srmxb</w:t>
      </w:r>
      <w:proofErr w:type="spellEnd"/>
      <w:r w:rsidR="00D84EC7">
        <w:rPr>
          <w:rFonts w:hint="eastAsia"/>
        </w:rPr>
        <w:t>（收入明细表）</w:t>
      </w:r>
      <w:r w:rsidR="00973A7B">
        <w:rPr>
          <w:rFonts w:hint="eastAsia"/>
        </w:rPr>
        <w:t>，</w:t>
      </w:r>
      <w:r w:rsidR="003617CE">
        <w:rPr>
          <w:rFonts w:hint="eastAsia"/>
        </w:rPr>
        <w:t>只是通过</w:t>
      </w:r>
      <w:r w:rsidR="003617CE">
        <w:rPr>
          <w:rFonts w:hint="eastAsia"/>
        </w:rPr>
        <w:t>excel</w:t>
      </w:r>
      <w:r w:rsidR="003617CE">
        <w:rPr>
          <w:rFonts w:hint="eastAsia"/>
        </w:rPr>
        <w:t>统一往表里导入，并没有生成单据之类的。</w:t>
      </w:r>
      <w:r w:rsidR="007C2282">
        <w:rPr>
          <w:rFonts w:hint="eastAsia"/>
        </w:rPr>
        <w:t>该程序应该调整为</w:t>
      </w:r>
      <w:r w:rsidR="0004339C">
        <w:rPr>
          <w:rFonts w:hint="eastAsia"/>
        </w:rPr>
        <w:t>：</w:t>
      </w:r>
      <w:r w:rsidR="00A04A08">
        <w:rPr>
          <w:rFonts w:hint="eastAsia"/>
        </w:rPr>
        <w:t>1.</w:t>
      </w:r>
      <w:r w:rsidR="00A04A08">
        <w:rPr>
          <w:rFonts w:hint="eastAsia"/>
        </w:rPr>
        <w:t>数据导入后，导入到</w:t>
      </w:r>
      <w:r w:rsidR="00A04A08" w:rsidRPr="0025163F">
        <w:rPr>
          <w:rFonts w:hint="eastAsia"/>
          <w:color w:val="FF0000"/>
        </w:rPr>
        <w:t>统一的数据表</w:t>
      </w:r>
      <w:r w:rsidR="00623C32">
        <w:rPr>
          <w:rFonts w:hint="eastAsia"/>
          <w:color w:val="FF0000"/>
        </w:rPr>
        <w:t>（参照</w:t>
      </w:r>
      <w:r w:rsidR="00623C32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lsbxd_main</w:t>
      </w:r>
      <w:r w:rsidR="00623C32">
        <w:rPr>
          <w:rFonts w:hint="eastAsia"/>
          <w:color w:val="FF0000"/>
        </w:rPr>
        <w:t>）</w:t>
      </w:r>
      <w:r w:rsidR="00A04A08">
        <w:rPr>
          <w:rFonts w:hint="eastAsia"/>
        </w:rPr>
        <w:t>里。</w:t>
      </w:r>
      <w:r w:rsidR="00A04A08">
        <w:rPr>
          <w:rFonts w:hint="eastAsia"/>
        </w:rPr>
        <w:t>2.</w:t>
      </w:r>
      <w:r w:rsidR="002308E5">
        <w:rPr>
          <w:rFonts w:hint="eastAsia"/>
        </w:rPr>
        <w:t>通过</w:t>
      </w:r>
      <w:r w:rsidR="002308E5" w:rsidRPr="0025163F">
        <w:rPr>
          <w:rFonts w:hint="eastAsia"/>
          <w:color w:val="FF0000"/>
        </w:rPr>
        <w:t>存储过程</w:t>
      </w:r>
      <w:r w:rsidR="00564427">
        <w:rPr>
          <w:rFonts w:hint="eastAsia"/>
          <w:color w:val="FF0000"/>
        </w:rPr>
        <w:t>（参照</w:t>
      </w:r>
      <w:r w:rsidR="00564427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pro_makebxd</w:t>
      </w:r>
      <w:r w:rsidR="00564427">
        <w:rPr>
          <w:rFonts w:hint="eastAsia"/>
          <w:color w:val="FF0000"/>
        </w:rPr>
        <w:t>）</w:t>
      </w:r>
      <w:r w:rsidR="002308E5">
        <w:rPr>
          <w:rFonts w:hint="eastAsia"/>
        </w:rPr>
        <w:t>将</w:t>
      </w:r>
      <w:r w:rsidR="004C4ABD">
        <w:rPr>
          <w:rFonts w:hint="eastAsia"/>
        </w:rPr>
        <w:t>数据表转为</w:t>
      </w:r>
      <w:r w:rsidR="00944034">
        <w:rPr>
          <w:rFonts w:hint="eastAsia"/>
        </w:rPr>
        <w:t>单据。</w:t>
      </w:r>
    </w:p>
    <w:p w:rsidR="00691530" w:rsidRDefault="00691530" w:rsidP="00650F3E">
      <w:pPr>
        <w:pStyle w:val="4"/>
      </w:pPr>
      <w:r>
        <w:rPr>
          <w:rFonts w:hint="eastAsia"/>
        </w:rPr>
        <w:t>相应改动</w:t>
      </w:r>
    </w:p>
    <w:p w:rsidR="008467D8" w:rsidRDefault="001757FA" w:rsidP="008467D8">
      <w:r>
        <w:rPr>
          <w:rFonts w:hint="eastAsia"/>
        </w:rPr>
        <w:tab/>
      </w:r>
      <w:r w:rsidR="005017F2">
        <w:rPr>
          <w:rFonts w:hint="eastAsia"/>
        </w:rPr>
        <w:t>所有的预算统计报表，</w:t>
      </w:r>
      <w:r w:rsidR="00E34F1D">
        <w:rPr>
          <w:rFonts w:hint="eastAsia"/>
        </w:rPr>
        <w:t>在统计报销的记录的时候，记得统计科目属性为减项的</w:t>
      </w:r>
      <w:r w:rsidR="008A6809">
        <w:rPr>
          <w:rFonts w:hint="eastAsia"/>
        </w:rPr>
        <w:t>。</w:t>
      </w:r>
      <w:r w:rsidR="00600032">
        <w:rPr>
          <w:rFonts w:hint="eastAsia"/>
        </w:rPr>
        <w:t>也就是在统计的存储过程里，</w:t>
      </w:r>
      <w:r w:rsidR="00913367">
        <w:rPr>
          <w:rFonts w:hint="eastAsia"/>
        </w:rPr>
        <w:t>获取预算科目的时候加一个控制条件</w:t>
      </w:r>
      <w:r w:rsidR="00A045FA">
        <w:rPr>
          <w:rFonts w:hint="eastAsia"/>
        </w:rPr>
        <w:t>（属性为减项）</w:t>
      </w:r>
      <w:r w:rsidR="00913367">
        <w:rPr>
          <w:rFonts w:hint="eastAsia"/>
        </w:rPr>
        <w:t>就可以了。</w:t>
      </w:r>
    </w:p>
    <w:p w:rsidR="00237EEF" w:rsidRPr="00237EEF" w:rsidRDefault="0012335D" w:rsidP="008467D8">
      <w:r>
        <w:rPr>
          <w:rFonts w:hint="eastAsia"/>
        </w:rPr>
        <w:tab/>
      </w:r>
      <w:r w:rsidR="003C152A">
        <w:rPr>
          <w:rFonts w:hint="eastAsia"/>
        </w:rPr>
        <w:t>检查预算科目的设置中，加项减项必须选择一个，默认减项</w:t>
      </w:r>
      <w:r w:rsidR="004A7351">
        <w:rPr>
          <w:rFonts w:hint="eastAsia"/>
        </w:rPr>
        <w:t>。</w:t>
      </w:r>
    </w:p>
    <w:p w:rsidR="00F76B61" w:rsidRDefault="007E3825" w:rsidP="008A2956">
      <w:pPr>
        <w:pStyle w:val="3"/>
        <w:rPr>
          <w:noProof/>
        </w:rPr>
      </w:pPr>
      <w:r>
        <w:rPr>
          <w:rFonts w:hint="eastAsia"/>
          <w:noProof/>
        </w:rPr>
        <w:t>预算平衡表</w:t>
      </w:r>
    </w:p>
    <w:p w:rsidR="00B1693E" w:rsidRPr="00196CF6" w:rsidRDefault="00B1693E" w:rsidP="00B1693E">
      <w:pPr>
        <w:pStyle w:val="4"/>
      </w:pPr>
      <w:r>
        <w:rPr>
          <w:rFonts w:hint="eastAsia"/>
        </w:rPr>
        <w:t>简介</w:t>
      </w:r>
    </w:p>
    <w:p w:rsidR="00355313" w:rsidRDefault="0078337F" w:rsidP="008E4035">
      <w:r>
        <w:rPr>
          <w:rFonts w:hint="eastAsia"/>
        </w:rPr>
        <w:tab/>
      </w:r>
      <w:r w:rsidR="00A01B9B">
        <w:rPr>
          <w:rFonts w:hint="eastAsia"/>
        </w:rPr>
        <w:t>在企业的角度</w:t>
      </w:r>
      <w:r w:rsidR="007751B2">
        <w:rPr>
          <w:rFonts w:hint="eastAsia"/>
        </w:rPr>
        <w:t>通过收入类、支出类科目的实际发生数，计算</w:t>
      </w:r>
      <w:r w:rsidR="00357359">
        <w:rPr>
          <w:rFonts w:hint="eastAsia"/>
        </w:rPr>
        <w:t>时间段</w:t>
      </w:r>
      <w:r w:rsidR="00E17547">
        <w:rPr>
          <w:rFonts w:hint="eastAsia"/>
        </w:rPr>
        <w:t>的</w:t>
      </w:r>
      <w:r w:rsidR="00C43D4F">
        <w:rPr>
          <w:rFonts w:hint="eastAsia"/>
        </w:rPr>
        <w:t>收入汇总、支出汇总和利润</w:t>
      </w:r>
      <w:r w:rsidR="00D63A7A">
        <w:rPr>
          <w:rFonts w:hint="eastAsia"/>
        </w:rPr>
        <w:t>，利润若为负数则</w:t>
      </w:r>
      <w:r w:rsidR="00F4167A">
        <w:rPr>
          <w:rFonts w:hint="eastAsia"/>
        </w:rPr>
        <w:t>用</w:t>
      </w:r>
      <w:r w:rsidR="004E6973">
        <w:rPr>
          <w:rFonts w:hint="eastAsia"/>
        </w:rPr>
        <w:t>红色显示。</w:t>
      </w:r>
    </w:p>
    <w:p w:rsidR="00D66AF5" w:rsidRDefault="00343F77" w:rsidP="008E4035">
      <w:r>
        <w:rPr>
          <w:rFonts w:hint="eastAsia"/>
        </w:rPr>
        <w:t>效果</w:t>
      </w:r>
      <w:r w:rsidR="003D7797">
        <w:rPr>
          <w:rFonts w:hint="eastAsia"/>
        </w:rPr>
        <w:t>：</w:t>
      </w:r>
    </w:p>
    <w:p w:rsidR="00017B20" w:rsidRDefault="00017B20" w:rsidP="008E403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0"/>
        <w:gridCol w:w="975"/>
        <w:gridCol w:w="975"/>
        <w:gridCol w:w="975"/>
        <w:gridCol w:w="1421"/>
        <w:gridCol w:w="1421"/>
      </w:tblGrid>
      <w:tr w:rsidR="00D66AF5" w:rsidTr="00D1095A">
        <w:tc>
          <w:tcPr>
            <w:tcW w:w="1420" w:type="dxa"/>
            <w:shd w:val="clear" w:color="auto" w:fill="auto"/>
          </w:tcPr>
          <w:p w:rsidR="00D66AF5" w:rsidRDefault="00D66AF5" w:rsidP="008E4035"/>
        </w:tc>
        <w:tc>
          <w:tcPr>
            <w:tcW w:w="975" w:type="dxa"/>
            <w:shd w:val="clear" w:color="auto" w:fill="auto"/>
          </w:tcPr>
          <w:p w:rsidR="00D66AF5" w:rsidRDefault="002746EE" w:rsidP="008E403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月份</w:t>
            </w:r>
          </w:p>
        </w:tc>
        <w:tc>
          <w:tcPr>
            <w:tcW w:w="975" w:type="dxa"/>
            <w:shd w:val="clear" w:color="auto" w:fill="auto"/>
          </w:tcPr>
          <w:p w:rsidR="00D66AF5" w:rsidRDefault="002A5DEF" w:rsidP="008E403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月份</w:t>
            </w:r>
          </w:p>
        </w:tc>
        <w:tc>
          <w:tcPr>
            <w:tcW w:w="975" w:type="dxa"/>
            <w:shd w:val="clear" w:color="auto" w:fill="auto"/>
          </w:tcPr>
          <w:p w:rsidR="00D66AF5" w:rsidRDefault="001845DB" w:rsidP="008E403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月份</w:t>
            </w:r>
          </w:p>
        </w:tc>
        <w:tc>
          <w:tcPr>
            <w:tcW w:w="1421" w:type="dxa"/>
            <w:shd w:val="clear" w:color="auto" w:fill="auto"/>
          </w:tcPr>
          <w:p w:rsidR="00D66AF5" w:rsidRDefault="00D66AF5" w:rsidP="008E4035"/>
        </w:tc>
        <w:tc>
          <w:tcPr>
            <w:tcW w:w="1421" w:type="dxa"/>
            <w:shd w:val="clear" w:color="auto" w:fill="auto"/>
          </w:tcPr>
          <w:p w:rsidR="00D66AF5" w:rsidRDefault="00D66AF5" w:rsidP="008E4035"/>
        </w:tc>
      </w:tr>
      <w:tr w:rsidR="00D66AF5" w:rsidTr="00D1095A">
        <w:tc>
          <w:tcPr>
            <w:tcW w:w="1420" w:type="dxa"/>
            <w:shd w:val="clear" w:color="auto" w:fill="auto"/>
          </w:tcPr>
          <w:p w:rsidR="00D66AF5" w:rsidRDefault="00B65BF5" w:rsidP="008E4035">
            <w:r>
              <w:rPr>
                <w:rFonts w:hint="eastAsia"/>
              </w:rPr>
              <w:t>收入汇总</w:t>
            </w:r>
          </w:p>
        </w:tc>
        <w:tc>
          <w:tcPr>
            <w:tcW w:w="975" w:type="dxa"/>
            <w:shd w:val="clear" w:color="auto" w:fill="auto"/>
          </w:tcPr>
          <w:p w:rsidR="00D66AF5" w:rsidRDefault="003C686B" w:rsidP="008E4035">
            <w:r>
              <w:rPr>
                <w:rFonts w:hint="eastAsia"/>
              </w:rPr>
              <w:t>1000</w:t>
            </w:r>
          </w:p>
        </w:tc>
        <w:tc>
          <w:tcPr>
            <w:tcW w:w="975" w:type="dxa"/>
            <w:shd w:val="clear" w:color="auto" w:fill="auto"/>
          </w:tcPr>
          <w:p w:rsidR="00D66AF5" w:rsidRDefault="003C686B" w:rsidP="008E4035">
            <w:r>
              <w:rPr>
                <w:rFonts w:hint="eastAsia"/>
              </w:rPr>
              <w:t>500</w:t>
            </w:r>
          </w:p>
        </w:tc>
        <w:tc>
          <w:tcPr>
            <w:tcW w:w="975" w:type="dxa"/>
            <w:shd w:val="clear" w:color="auto" w:fill="auto"/>
          </w:tcPr>
          <w:p w:rsidR="00D66AF5" w:rsidRDefault="003C686B" w:rsidP="008E4035">
            <w:r>
              <w:rPr>
                <w:rFonts w:hint="eastAsia"/>
              </w:rPr>
              <w:t>5000</w:t>
            </w:r>
          </w:p>
        </w:tc>
        <w:tc>
          <w:tcPr>
            <w:tcW w:w="1421" w:type="dxa"/>
            <w:shd w:val="clear" w:color="auto" w:fill="auto"/>
          </w:tcPr>
          <w:p w:rsidR="00D66AF5" w:rsidRDefault="00D66AF5" w:rsidP="008E4035"/>
        </w:tc>
        <w:tc>
          <w:tcPr>
            <w:tcW w:w="1421" w:type="dxa"/>
            <w:shd w:val="clear" w:color="auto" w:fill="auto"/>
          </w:tcPr>
          <w:p w:rsidR="00D66AF5" w:rsidRDefault="00D66AF5" w:rsidP="008E4035"/>
        </w:tc>
      </w:tr>
      <w:tr w:rsidR="00D66AF5" w:rsidTr="00D1095A">
        <w:tc>
          <w:tcPr>
            <w:tcW w:w="1420" w:type="dxa"/>
            <w:shd w:val="clear" w:color="auto" w:fill="auto"/>
          </w:tcPr>
          <w:p w:rsidR="00D66AF5" w:rsidRDefault="006E401D" w:rsidP="008E4035">
            <w:r>
              <w:rPr>
                <w:rFonts w:hint="eastAsia"/>
              </w:rPr>
              <w:t>支出汇总</w:t>
            </w:r>
          </w:p>
        </w:tc>
        <w:tc>
          <w:tcPr>
            <w:tcW w:w="975" w:type="dxa"/>
            <w:shd w:val="clear" w:color="auto" w:fill="auto"/>
          </w:tcPr>
          <w:p w:rsidR="00D66AF5" w:rsidRDefault="003C686B" w:rsidP="008E4035">
            <w:r>
              <w:rPr>
                <w:rFonts w:hint="eastAsia"/>
              </w:rPr>
              <w:t>800</w:t>
            </w:r>
          </w:p>
        </w:tc>
        <w:tc>
          <w:tcPr>
            <w:tcW w:w="975" w:type="dxa"/>
            <w:shd w:val="clear" w:color="auto" w:fill="auto"/>
          </w:tcPr>
          <w:p w:rsidR="00D66AF5" w:rsidRDefault="003C686B" w:rsidP="008E4035">
            <w:r>
              <w:rPr>
                <w:rFonts w:hint="eastAsia"/>
              </w:rPr>
              <w:t>600</w:t>
            </w:r>
          </w:p>
        </w:tc>
        <w:tc>
          <w:tcPr>
            <w:tcW w:w="975" w:type="dxa"/>
            <w:shd w:val="clear" w:color="auto" w:fill="auto"/>
          </w:tcPr>
          <w:p w:rsidR="00D66AF5" w:rsidRDefault="003C686B" w:rsidP="008E4035">
            <w:r>
              <w:rPr>
                <w:rFonts w:hint="eastAsia"/>
              </w:rPr>
              <w:t>100</w:t>
            </w:r>
          </w:p>
        </w:tc>
        <w:tc>
          <w:tcPr>
            <w:tcW w:w="1421" w:type="dxa"/>
            <w:shd w:val="clear" w:color="auto" w:fill="auto"/>
          </w:tcPr>
          <w:p w:rsidR="00D66AF5" w:rsidRDefault="00D66AF5" w:rsidP="008E4035"/>
        </w:tc>
        <w:tc>
          <w:tcPr>
            <w:tcW w:w="1421" w:type="dxa"/>
            <w:shd w:val="clear" w:color="auto" w:fill="auto"/>
          </w:tcPr>
          <w:p w:rsidR="00D66AF5" w:rsidRDefault="00D66AF5" w:rsidP="008E4035"/>
        </w:tc>
      </w:tr>
      <w:tr w:rsidR="00D66AF5" w:rsidTr="00D1095A">
        <w:tc>
          <w:tcPr>
            <w:tcW w:w="1420" w:type="dxa"/>
            <w:shd w:val="clear" w:color="auto" w:fill="auto"/>
          </w:tcPr>
          <w:p w:rsidR="00D66AF5" w:rsidRDefault="006E401D" w:rsidP="008E4035">
            <w:r>
              <w:rPr>
                <w:rFonts w:hint="eastAsia"/>
              </w:rPr>
              <w:t>利润</w:t>
            </w:r>
          </w:p>
        </w:tc>
        <w:tc>
          <w:tcPr>
            <w:tcW w:w="975" w:type="dxa"/>
            <w:shd w:val="clear" w:color="auto" w:fill="auto"/>
          </w:tcPr>
          <w:p w:rsidR="00D66AF5" w:rsidRDefault="003C686B" w:rsidP="008E4035">
            <w:r>
              <w:rPr>
                <w:rFonts w:hint="eastAsia"/>
              </w:rPr>
              <w:t>200</w:t>
            </w:r>
          </w:p>
        </w:tc>
        <w:tc>
          <w:tcPr>
            <w:tcW w:w="975" w:type="dxa"/>
            <w:shd w:val="clear" w:color="auto" w:fill="auto"/>
          </w:tcPr>
          <w:p w:rsidR="00D66AF5" w:rsidRDefault="003C686B" w:rsidP="008E4035">
            <w:r w:rsidRPr="003C686B">
              <w:rPr>
                <w:rFonts w:hint="eastAsia"/>
                <w:color w:val="FF0000"/>
              </w:rPr>
              <w:t>100</w:t>
            </w:r>
          </w:p>
        </w:tc>
        <w:tc>
          <w:tcPr>
            <w:tcW w:w="975" w:type="dxa"/>
            <w:shd w:val="clear" w:color="auto" w:fill="auto"/>
          </w:tcPr>
          <w:p w:rsidR="00D66AF5" w:rsidRDefault="003C686B" w:rsidP="008E4035">
            <w:r>
              <w:rPr>
                <w:rFonts w:hint="eastAsia"/>
              </w:rPr>
              <w:t>4900</w:t>
            </w:r>
          </w:p>
        </w:tc>
        <w:tc>
          <w:tcPr>
            <w:tcW w:w="1421" w:type="dxa"/>
            <w:shd w:val="clear" w:color="auto" w:fill="auto"/>
          </w:tcPr>
          <w:p w:rsidR="00D66AF5" w:rsidRDefault="00D66AF5" w:rsidP="008E4035"/>
        </w:tc>
        <w:tc>
          <w:tcPr>
            <w:tcW w:w="1421" w:type="dxa"/>
            <w:shd w:val="clear" w:color="auto" w:fill="auto"/>
          </w:tcPr>
          <w:p w:rsidR="00D66AF5" w:rsidRDefault="00D66AF5" w:rsidP="008E4035"/>
        </w:tc>
      </w:tr>
    </w:tbl>
    <w:p w:rsidR="00AF0C29" w:rsidRDefault="00AF0C29" w:rsidP="008E4035"/>
    <w:p w:rsidR="00F742C1" w:rsidRDefault="00F742C1" w:rsidP="00F742C1">
      <w:pPr>
        <w:pStyle w:val="4"/>
      </w:pPr>
      <w:r>
        <w:rPr>
          <w:rFonts w:hint="eastAsia"/>
        </w:rPr>
        <w:t>程序改动</w:t>
      </w:r>
    </w:p>
    <w:p w:rsidR="00290000" w:rsidRDefault="00C67A3A" w:rsidP="008E182E">
      <w:pPr>
        <w:ind w:firstLine="420"/>
      </w:pPr>
      <w:r>
        <w:rPr>
          <w:rFonts w:hint="eastAsia"/>
        </w:rPr>
        <w:t>在预算</w:t>
      </w:r>
      <w:r w:rsidR="00352E06">
        <w:rPr>
          <w:rFonts w:hint="eastAsia"/>
        </w:rPr>
        <w:t>设置栏目下</w:t>
      </w:r>
      <w:r w:rsidR="00400964">
        <w:rPr>
          <w:rFonts w:hint="eastAsia"/>
        </w:rPr>
        <w:t>新增对应功能菜单</w:t>
      </w:r>
      <w:r w:rsidR="00C722DE">
        <w:rPr>
          <w:rFonts w:hint="eastAsia"/>
        </w:rPr>
        <w:t>。</w:t>
      </w:r>
    </w:p>
    <w:p w:rsidR="00C722DE" w:rsidRDefault="007A64D9" w:rsidP="00A51A3F">
      <w:pPr>
        <w:pStyle w:val="4"/>
      </w:pPr>
      <w:r>
        <w:rPr>
          <w:rFonts w:hint="eastAsia"/>
        </w:rPr>
        <w:t>数据库改动</w:t>
      </w:r>
    </w:p>
    <w:p w:rsidR="00011198" w:rsidRDefault="00FA6099" w:rsidP="00011198">
      <w:pPr>
        <w:ind w:firstLine="420"/>
      </w:pPr>
      <w:r>
        <w:rPr>
          <w:rFonts w:hint="eastAsia"/>
        </w:rPr>
        <w:tab/>
      </w:r>
      <w:r w:rsidR="00166742">
        <w:rPr>
          <w:rFonts w:hint="eastAsia"/>
        </w:rPr>
        <w:t>增加</w:t>
      </w:r>
      <w:r w:rsidR="00C5587E">
        <w:rPr>
          <w:rFonts w:hint="eastAsia"/>
        </w:rPr>
        <w:t>预算平衡表计算的存储过程。</w:t>
      </w:r>
      <w:r w:rsidR="00011198">
        <w:rPr>
          <w:rFonts w:hint="eastAsia"/>
        </w:rPr>
        <w:t>通过查询条件（多选）、科目的属性（加项、减项）来计算。</w:t>
      </w:r>
    </w:p>
    <w:p w:rsidR="00A51A3F" w:rsidRPr="00011198" w:rsidRDefault="00A51A3F" w:rsidP="00A51A3F"/>
    <w:p w:rsidR="00221452" w:rsidRDefault="00221452" w:rsidP="00221452">
      <w:pPr>
        <w:pStyle w:val="3"/>
        <w:rPr>
          <w:noProof/>
        </w:rPr>
      </w:pPr>
      <w:r>
        <w:rPr>
          <w:rFonts w:hint="eastAsia"/>
          <w:noProof/>
        </w:rPr>
        <w:t>审批流的优化</w:t>
      </w:r>
    </w:p>
    <w:p w:rsidR="001C1819" w:rsidRPr="001C1819" w:rsidRDefault="00B260F8" w:rsidP="00CB22A0">
      <w:pPr>
        <w:pStyle w:val="4"/>
      </w:pPr>
      <w:r>
        <w:rPr>
          <w:rFonts w:hint="eastAsia"/>
        </w:rPr>
        <w:t>简介</w:t>
      </w:r>
    </w:p>
    <w:p w:rsidR="00221452" w:rsidRDefault="00C477B4" w:rsidP="003D63A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美化列表页的展示方式。</w:t>
      </w:r>
    </w:p>
    <w:p w:rsidR="00355313" w:rsidRDefault="002111E8" w:rsidP="003D63A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添加的时候提示信息更加准确、便于理解。</w:t>
      </w:r>
    </w:p>
    <w:p w:rsidR="007B703C" w:rsidRDefault="00D46CDD" w:rsidP="003D63A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增加操作说明。</w:t>
      </w:r>
    </w:p>
    <w:p w:rsidR="00254FED" w:rsidRDefault="00B42A6E" w:rsidP="009B5510">
      <w:pPr>
        <w:pStyle w:val="3"/>
        <w:rPr>
          <w:noProof/>
        </w:rPr>
      </w:pPr>
      <w:r>
        <w:rPr>
          <w:rFonts w:hint="eastAsia"/>
        </w:rPr>
        <w:t>固定资产购置</w:t>
      </w:r>
      <w:r>
        <w:rPr>
          <w:rFonts w:hint="eastAsia"/>
          <w:noProof/>
        </w:rPr>
        <w:t>科目</w:t>
      </w:r>
    </w:p>
    <w:p w:rsidR="003835DA" w:rsidRDefault="003835DA" w:rsidP="003835DA">
      <w:pPr>
        <w:pStyle w:val="4"/>
      </w:pPr>
      <w:r>
        <w:rPr>
          <w:rFonts w:hint="eastAsia"/>
        </w:rPr>
        <w:t>简介</w:t>
      </w:r>
    </w:p>
    <w:p w:rsidR="003835DA" w:rsidRPr="003835DA" w:rsidRDefault="003835DA" w:rsidP="003835DA">
      <w:r>
        <w:rPr>
          <w:rFonts w:hint="eastAsia"/>
        </w:rPr>
        <w:tab/>
      </w:r>
      <w:r w:rsidR="00775923">
        <w:rPr>
          <w:rFonts w:hint="eastAsia"/>
        </w:rPr>
        <w:t>由于固定资产科目零基预算的特殊性，</w:t>
      </w:r>
      <w:r w:rsidR="00DD0891">
        <w:rPr>
          <w:rFonts w:hint="eastAsia"/>
        </w:rPr>
        <w:t>零基预算</w:t>
      </w:r>
      <w:r w:rsidR="00CF32FA">
        <w:rPr>
          <w:rFonts w:hint="eastAsia"/>
        </w:rPr>
        <w:t>,</w:t>
      </w:r>
      <w:r w:rsidR="004A2FF6">
        <w:rPr>
          <w:rFonts w:hint="eastAsia"/>
        </w:rPr>
        <w:t>无法</w:t>
      </w:r>
      <w:r w:rsidR="00DC3BEB">
        <w:rPr>
          <w:rFonts w:hint="eastAsia"/>
        </w:rPr>
        <w:t>准确的设置预算数，所以</w:t>
      </w:r>
      <w:r w:rsidR="00636D27">
        <w:rPr>
          <w:rFonts w:hint="eastAsia"/>
        </w:rPr>
        <w:t>决定特殊处理。</w:t>
      </w:r>
    </w:p>
    <w:p w:rsidR="00F744D0" w:rsidRDefault="00F61DD0" w:rsidP="00FB3661">
      <w:pPr>
        <w:pStyle w:val="4"/>
      </w:pPr>
      <w:r>
        <w:rPr>
          <w:rFonts w:hint="eastAsia"/>
        </w:rPr>
        <w:t>程序改动</w:t>
      </w:r>
    </w:p>
    <w:p w:rsidR="0028523C" w:rsidRDefault="00E03BC8" w:rsidP="00DB5290">
      <w:pPr>
        <w:ind w:firstLine="420"/>
      </w:pPr>
      <w:r>
        <w:rPr>
          <w:rFonts w:hint="eastAsia"/>
        </w:rPr>
        <w:t>添加新的单据类型</w:t>
      </w:r>
      <w:proofErr w:type="spellStart"/>
      <w:r>
        <w:rPr>
          <w:rFonts w:hint="eastAsia"/>
        </w:rPr>
        <w:t>flowid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gdzc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，</w:t>
      </w:r>
      <w:r w:rsidR="0028523C">
        <w:rPr>
          <w:rFonts w:hint="eastAsia"/>
        </w:rPr>
        <w:t>在数据字典</w:t>
      </w:r>
      <w:r w:rsidR="00B84839">
        <w:rPr>
          <w:rFonts w:hint="eastAsia"/>
        </w:rPr>
        <w:t>中新增报销明细类型：固定资产购置</w:t>
      </w:r>
      <w:r w:rsidR="00AC784B">
        <w:rPr>
          <w:rFonts w:hint="eastAsia"/>
        </w:rPr>
        <w:t>。属性：不控制预算</w:t>
      </w:r>
      <w:r w:rsidR="007A4021">
        <w:rPr>
          <w:rFonts w:hint="eastAsia"/>
        </w:rPr>
        <w:t>。</w:t>
      </w:r>
    </w:p>
    <w:p w:rsidR="00EA3330" w:rsidRDefault="00DB5290" w:rsidP="00C504BE">
      <w:pPr>
        <w:ind w:firstLine="420"/>
      </w:pPr>
      <w:r>
        <w:rPr>
          <w:rFonts w:hint="eastAsia"/>
        </w:rPr>
        <w:t>统计的时候自动将预算数等于发生额</w:t>
      </w:r>
      <w:r w:rsidR="00230DD8">
        <w:rPr>
          <w:rFonts w:hint="eastAsia"/>
        </w:rPr>
        <w:t>。</w:t>
      </w:r>
    </w:p>
    <w:p w:rsidR="00C504BE" w:rsidRDefault="001929B2" w:rsidP="00265757">
      <w:pPr>
        <w:pStyle w:val="4"/>
      </w:pPr>
      <w:r>
        <w:rPr>
          <w:rFonts w:hint="eastAsia"/>
        </w:rPr>
        <w:lastRenderedPageBreak/>
        <w:t>数据库改动</w:t>
      </w:r>
    </w:p>
    <w:p w:rsidR="00312967" w:rsidRPr="00312967" w:rsidRDefault="00312967" w:rsidP="00312967">
      <w:r>
        <w:rPr>
          <w:rFonts w:hint="eastAsia"/>
        </w:rPr>
        <w:tab/>
      </w:r>
      <w:r w:rsidR="00BC522C">
        <w:rPr>
          <w:rFonts w:hint="eastAsia"/>
        </w:rPr>
        <w:t>固定资产</w:t>
      </w:r>
      <w:r w:rsidR="00404FDD">
        <w:rPr>
          <w:rFonts w:hint="eastAsia"/>
        </w:rPr>
        <w:t>是零基预算，也就是没有预算数。</w:t>
      </w:r>
      <w:r w:rsidR="00BC522C">
        <w:rPr>
          <w:rFonts w:hint="eastAsia"/>
        </w:rPr>
        <w:t>统计的时候，预算金额等于报销金额。</w:t>
      </w:r>
    </w:p>
    <w:p w:rsidR="00F744D0" w:rsidRDefault="0018777F" w:rsidP="00D11C46">
      <w:pPr>
        <w:pStyle w:val="3"/>
      </w:pPr>
      <w:r>
        <w:rPr>
          <w:rFonts w:hint="eastAsia"/>
          <w:noProof/>
        </w:rPr>
        <w:t>预算</w:t>
      </w:r>
      <w:r>
        <w:rPr>
          <w:rFonts w:hint="eastAsia"/>
        </w:rPr>
        <w:t>结转</w:t>
      </w:r>
    </w:p>
    <w:p w:rsidR="00D11C46" w:rsidRDefault="00E4362D" w:rsidP="00E4362D">
      <w:pPr>
        <w:pStyle w:val="4"/>
      </w:pPr>
      <w:r>
        <w:rPr>
          <w:rFonts w:hint="eastAsia"/>
        </w:rPr>
        <w:t>简介</w:t>
      </w:r>
    </w:p>
    <w:p w:rsidR="00E4362D" w:rsidRDefault="00E4362D" w:rsidP="00E4362D">
      <w:r>
        <w:rPr>
          <w:rFonts w:hint="eastAsia"/>
        </w:rPr>
        <w:tab/>
      </w:r>
      <w:r w:rsidR="006637B6">
        <w:rPr>
          <w:rFonts w:hint="eastAsia"/>
        </w:rPr>
        <w:t>为</w:t>
      </w:r>
      <w:r w:rsidR="0013387B">
        <w:rPr>
          <w:rFonts w:hint="eastAsia"/>
        </w:rPr>
        <w:t>控制</w:t>
      </w:r>
      <w:r w:rsidR="006637B6">
        <w:rPr>
          <w:rFonts w:hint="eastAsia"/>
        </w:rPr>
        <w:t>各部门预算分解的准确性，在预算金额往</w:t>
      </w:r>
      <w:r w:rsidR="004067C3">
        <w:rPr>
          <w:rFonts w:hint="eastAsia"/>
        </w:rPr>
        <w:t>下一</w:t>
      </w:r>
      <w:r w:rsidR="000E2022">
        <w:rPr>
          <w:rFonts w:hint="eastAsia"/>
        </w:rPr>
        <w:t>个</w:t>
      </w:r>
      <w:r w:rsidR="007C7B2A">
        <w:rPr>
          <w:rFonts w:hint="eastAsia"/>
        </w:rPr>
        <w:t>预算过程结转的时候，按照预算管理员设置的比例结转。如</w:t>
      </w:r>
      <w:r w:rsidR="00802DDD">
        <w:rPr>
          <w:rFonts w:hint="eastAsia"/>
        </w:rPr>
        <w:t>本月剩余预算</w:t>
      </w:r>
      <w:r w:rsidR="00DF66D3">
        <w:rPr>
          <w:rFonts w:hint="eastAsia"/>
        </w:rPr>
        <w:t>金额</w:t>
      </w:r>
      <w:r w:rsidR="00802DDD">
        <w:rPr>
          <w:rFonts w:hint="eastAsia"/>
        </w:rPr>
        <w:t>为</w:t>
      </w:r>
      <w:r w:rsidR="00802DDD">
        <w:rPr>
          <w:rFonts w:hint="eastAsia"/>
        </w:rPr>
        <w:t>100</w:t>
      </w:r>
      <w:r w:rsidR="00E8324F">
        <w:rPr>
          <w:rFonts w:hint="eastAsia"/>
        </w:rPr>
        <w:t>元</w:t>
      </w:r>
      <w:r w:rsidR="00802DDD">
        <w:rPr>
          <w:rFonts w:hint="eastAsia"/>
        </w:rPr>
        <w:t>，</w:t>
      </w:r>
      <w:r w:rsidR="00BA0EC3">
        <w:rPr>
          <w:rFonts w:hint="eastAsia"/>
        </w:rPr>
        <w:t>结转比例为</w:t>
      </w:r>
      <w:r w:rsidR="00BA0EC3">
        <w:rPr>
          <w:rFonts w:hint="eastAsia"/>
        </w:rPr>
        <w:t>0.8</w:t>
      </w:r>
      <w:r w:rsidR="00BA0EC3">
        <w:rPr>
          <w:rFonts w:hint="eastAsia"/>
        </w:rPr>
        <w:t>，那么系统将会为下一</w:t>
      </w:r>
      <w:r w:rsidR="000E2022">
        <w:rPr>
          <w:rFonts w:hint="eastAsia"/>
        </w:rPr>
        <w:t>个</w:t>
      </w:r>
      <w:r w:rsidR="00BA0EC3">
        <w:rPr>
          <w:rFonts w:hint="eastAsia"/>
        </w:rPr>
        <w:t>预算过程结转</w:t>
      </w:r>
      <w:r w:rsidR="00BA0EC3">
        <w:rPr>
          <w:rFonts w:hint="eastAsia"/>
        </w:rPr>
        <w:t>80</w:t>
      </w:r>
      <w:r w:rsidR="00E8324F">
        <w:rPr>
          <w:rFonts w:hint="eastAsia"/>
        </w:rPr>
        <w:t>元</w:t>
      </w:r>
      <w:r w:rsidR="00BA0EC3">
        <w:rPr>
          <w:rFonts w:hint="eastAsia"/>
        </w:rPr>
        <w:t>的预算额度。</w:t>
      </w:r>
    </w:p>
    <w:p w:rsidR="007316DF" w:rsidRDefault="00750802" w:rsidP="005229DF">
      <w:pPr>
        <w:pStyle w:val="4"/>
      </w:pPr>
      <w:r>
        <w:rPr>
          <w:rFonts w:hint="eastAsia"/>
        </w:rPr>
        <w:t>程序改动</w:t>
      </w:r>
    </w:p>
    <w:p w:rsidR="00750802" w:rsidRDefault="00DF42F7" w:rsidP="005229D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在系统配置项目中维护结转比例。</w:t>
      </w:r>
    </w:p>
    <w:p w:rsidR="00105884" w:rsidRDefault="001364C0" w:rsidP="005229D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在程序显示的时候</w:t>
      </w:r>
      <w:r w:rsidR="005F1667">
        <w:rPr>
          <w:rFonts w:hint="eastAsia"/>
        </w:rPr>
        <w:t>增加显示结转比例和计算后的结果。</w:t>
      </w:r>
    </w:p>
    <w:p w:rsidR="005F1667" w:rsidRDefault="00703C18" w:rsidP="005229DF">
      <w:pPr>
        <w:pStyle w:val="4"/>
      </w:pPr>
      <w:r>
        <w:rPr>
          <w:rFonts w:hint="eastAsia"/>
        </w:rPr>
        <w:t>数据库改动</w:t>
      </w:r>
    </w:p>
    <w:p w:rsidR="00703C18" w:rsidRPr="005F1667" w:rsidRDefault="00703C18" w:rsidP="00E4362D">
      <w:r>
        <w:rPr>
          <w:rFonts w:hint="eastAsia"/>
        </w:rPr>
        <w:tab/>
      </w:r>
      <w:r w:rsidR="003C7FAF">
        <w:rPr>
          <w:rFonts w:hint="eastAsia"/>
        </w:rPr>
        <w:t>修改</w:t>
      </w:r>
      <w:r w:rsidR="00366A4A">
        <w:rPr>
          <w:rFonts w:hint="eastAsia"/>
        </w:rPr>
        <w:t>预算结转的</w:t>
      </w:r>
      <w:r w:rsidR="003C7FAF">
        <w:rPr>
          <w:rFonts w:hint="eastAsia"/>
        </w:rPr>
        <w:t>存储过程。</w:t>
      </w:r>
    </w:p>
    <w:p w:rsidR="00E4362D" w:rsidRPr="00D11C46" w:rsidRDefault="00E4362D" w:rsidP="00D11C46"/>
    <w:p w:rsidR="00FF78D8" w:rsidRDefault="00FF78D8" w:rsidP="00FF78D8">
      <w:pPr>
        <w:pStyle w:val="3"/>
        <w:rPr>
          <w:noProof/>
        </w:rPr>
      </w:pPr>
      <w:r>
        <w:rPr>
          <w:rFonts w:hint="eastAsia"/>
          <w:noProof/>
        </w:rPr>
        <w:t>新增统计报表</w:t>
      </w:r>
    </w:p>
    <w:p w:rsidR="00F12FF6" w:rsidRDefault="00F12FF6" w:rsidP="00F12FF6">
      <w:pPr>
        <w:pStyle w:val="4"/>
      </w:pPr>
      <w:r>
        <w:rPr>
          <w:rFonts w:hint="eastAsia"/>
        </w:rPr>
        <w:t>报表</w:t>
      </w:r>
      <w:r>
        <w:rPr>
          <w:rFonts w:hint="eastAsia"/>
        </w:rPr>
        <w:t>1</w:t>
      </w:r>
    </w:p>
    <w:p w:rsidR="00FE7535" w:rsidRPr="00FE7535" w:rsidRDefault="00CC03EA" w:rsidP="00FE7535">
      <w:r>
        <w:rPr>
          <w:rFonts w:hint="eastAsia"/>
        </w:rPr>
        <w:t>查询条件</w:t>
      </w:r>
      <w:r w:rsidR="00762004">
        <w:rPr>
          <w:rFonts w:hint="eastAsia"/>
        </w:rPr>
        <w:t>：</w:t>
      </w:r>
      <w:r w:rsidR="0097405C">
        <w:rPr>
          <w:rFonts w:hint="eastAsia"/>
        </w:rPr>
        <w:t>预算过程</w:t>
      </w:r>
      <w:r w:rsidR="00682C60">
        <w:rPr>
          <w:rFonts w:hint="eastAsia"/>
        </w:rPr>
        <w:t>（</w:t>
      </w:r>
      <w:r w:rsidR="0044384F">
        <w:rPr>
          <w:rFonts w:hint="eastAsia"/>
        </w:rPr>
        <w:t>可多选</w:t>
      </w:r>
      <w:r w:rsidR="00682C60">
        <w:rPr>
          <w:rFonts w:hint="eastAsia"/>
        </w:rPr>
        <w:t>）</w:t>
      </w:r>
      <w:r w:rsidR="0066228C">
        <w:rPr>
          <w:rFonts w:hint="eastAsia"/>
        </w:rPr>
        <w:t>、部门</w:t>
      </w:r>
      <w:r w:rsidR="00431BA8">
        <w:rPr>
          <w:rFonts w:hint="eastAsia"/>
        </w:rPr>
        <w:t>（单选或多选）</w:t>
      </w:r>
    </w:p>
    <w:tbl>
      <w:tblPr>
        <w:tblStyle w:val="a6"/>
        <w:tblW w:w="9747" w:type="dxa"/>
        <w:tblLook w:val="04A0" w:firstRow="1" w:lastRow="0" w:firstColumn="1" w:lastColumn="0" w:noHBand="0" w:noVBand="1"/>
      </w:tblPr>
      <w:tblGrid>
        <w:gridCol w:w="1526"/>
        <w:gridCol w:w="2268"/>
        <w:gridCol w:w="1417"/>
        <w:gridCol w:w="1985"/>
        <w:gridCol w:w="2551"/>
      </w:tblGrid>
      <w:tr w:rsidR="003D3626" w:rsidTr="003D4EB6">
        <w:tc>
          <w:tcPr>
            <w:tcW w:w="1526" w:type="dxa"/>
          </w:tcPr>
          <w:p w:rsidR="003D3626" w:rsidRPr="00CD1653" w:rsidRDefault="00E75A21" w:rsidP="00F12FF6">
            <w:r>
              <w:rPr>
                <w:rFonts w:hint="eastAsia"/>
              </w:rPr>
              <w:t>预算填报额</w:t>
            </w:r>
          </w:p>
        </w:tc>
        <w:tc>
          <w:tcPr>
            <w:tcW w:w="2268" w:type="dxa"/>
          </w:tcPr>
          <w:p w:rsidR="003D3626" w:rsidRDefault="003D3626" w:rsidP="00F12FF6">
            <w:r>
              <w:rPr>
                <w:rFonts w:hint="eastAsia"/>
              </w:rPr>
              <w:t>实际预算额</w:t>
            </w:r>
          </w:p>
        </w:tc>
        <w:tc>
          <w:tcPr>
            <w:tcW w:w="1417" w:type="dxa"/>
          </w:tcPr>
          <w:p w:rsidR="003D3626" w:rsidRDefault="003D3626" w:rsidP="00F12FF6">
            <w:r>
              <w:rPr>
                <w:rFonts w:hint="eastAsia"/>
              </w:rPr>
              <w:t>实际发生额</w:t>
            </w:r>
          </w:p>
        </w:tc>
        <w:tc>
          <w:tcPr>
            <w:tcW w:w="1985" w:type="dxa"/>
          </w:tcPr>
          <w:p w:rsidR="003D3626" w:rsidRDefault="003D3626" w:rsidP="00F12FF6">
            <w:r>
              <w:rPr>
                <w:rFonts w:hint="eastAsia"/>
              </w:rPr>
              <w:t>预算准确率</w:t>
            </w:r>
          </w:p>
        </w:tc>
        <w:tc>
          <w:tcPr>
            <w:tcW w:w="2551" w:type="dxa"/>
          </w:tcPr>
          <w:p w:rsidR="003D3626" w:rsidRDefault="00253706" w:rsidP="00F12FF6">
            <w:r>
              <w:rPr>
                <w:rFonts w:hint="eastAsia"/>
              </w:rPr>
              <w:t>调整</w:t>
            </w:r>
            <w:proofErr w:type="gramStart"/>
            <w:r>
              <w:rPr>
                <w:rFonts w:hint="eastAsia"/>
              </w:rPr>
              <w:t>后预算</w:t>
            </w:r>
            <w:proofErr w:type="gramEnd"/>
            <w:r>
              <w:rPr>
                <w:rFonts w:hint="eastAsia"/>
              </w:rPr>
              <w:t>执行率</w:t>
            </w:r>
          </w:p>
        </w:tc>
      </w:tr>
      <w:tr w:rsidR="003D3626" w:rsidTr="003D4EB6">
        <w:tc>
          <w:tcPr>
            <w:tcW w:w="1526" w:type="dxa"/>
          </w:tcPr>
          <w:p w:rsidR="003D3626" w:rsidRDefault="00147F7E" w:rsidP="00F12FF6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3D3626" w:rsidRDefault="00147F7E" w:rsidP="00F12FF6"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3D3626" w:rsidRDefault="00147F7E" w:rsidP="00F12FF6">
            <w:r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:rsidR="003D3626" w:rsidRDefault="00147F7E" w:rsidP="00F12FF6">
            <w:r>
              <w:rPr>
                <w:rFonts w:hint="eastAsia"/>
              </w:rPr>
              <w:t>4</w:t>
            </w:r>
          </w:p>
        </w:tc>
        <w:tc>
          <w:tcPr>
            <w:tcW w:w="2551" w:type="dxa"/>
          </w:tcPr>
          <w:p w:rsidR="003D3626" w:rsidRDefault="00147F7E" w:rsidP="00F12FF6">
            <w:r>
              <w:rPr>
                <w:rFonts w:hint="eastAsia"/>
              </w:rPr>
              <w:t>5</w:t>
            </w:r>
          </w:p>
        </w:tc>
      </w:tr>
      <w:tr w:rsidR="003D3626" w:rsidTr="003D4EB6">
        <w:tc>
          <w:tcPr>
            <w:tcW w:w="1526" w:type="dxa"/>
          </w:tcPr>
          <w:p w:rsidR="003D3626" w:rsidRDefault="00C81713" w:rsidP="00F12FF6">
            <w:r>
              <w:rPr>
                <w:rFonts w:hint="eastAsia"/>
              </w:rPr>
              <w:t>月初的预算额</w:t>
            </w:r>
          </w:p>
        </w:tc>
        <w:tc>
          <w:tcPr>
            <w:tcW w:w="2268" w:type="dxa"/>
          </w:tcPr>
          <w:p w:rsidR="003D3626" w:rsidRDefault="00EA5DC3" w:rsidP="00F12FF6">
            <w:r>
              <w:rPr>
                <w:rFonts w:hint="eastAsia"/>
              </w:rPr>
              <w:t>预算调整或追加之后的金额</w:t>
            </w:r>
          </w:p>
        </w:tc>
        <w:tc>
          <w:tcPr>
            <w:tcW w:w="1417" w:type="dxa"/>
          </w:tcPr>
          <w:p w:rsidR="003D3626" w:rsidRDefault="00B65B26" w:rsidP="00F12FF6">
            <w:r>
              <w:rPr>
                <w:rFonts w:hint="eastAsia"/>
              </w:rPr>
              <w:t>实际报销额</w:t>
            </w:r>
          </w:p>
        </w:tc>
        <w:tc>
          <w:tcPr>
            <w:tcW w:w="1985" w:type="dxa"/>
          </w:tcPr>
          <w:p w:rsidR="003D3626" w:rsidRDefault="00727162" w:rsidP="00F12FF6">
            <w:r>
              <w:rPr>
                <w:rFonts w:hint="eastAsia"/>
              </w:rPr>
              <w:t>1/3</w:t>
            </w:r>
          </w:p>
        </w:tc>
        <w:tc>
          <w:tcPr>
            <w:tcW w:w="2551" w:type="dxa"/>
          </w:tcPr>
          <w:p w:rsidR="003D3626" w:rsidRDefault="000F5306" w:rsidP="00F12FF6">
            <w:r>
              <w:rPr>
                <w:rFonts w:hint="eastAsia"/>
              </w:rPr>
              <w:t>2/3</w:t>
            </w:r>
          </w:p>
        </w:tc>
      </w:tr>
      <w:tr w:rsidR="003D3626" w:rsidTr="003D4EB6">
        <w:tc>
          <w:tcPr>
            <w:tcW w:w="1526" w:type="dxa"/>
          </w:tcPr>
          <w:p w:rsidR="003D3626" w:rsidRDefault="003D3626" w:rsidP="00F12FF6"/>
        </w:tc>
        <w:tc>
          <w:tcPr>
            <w:tcW w:w="2268" w:type="dxa"/>
          </w:tcPr>
          <w:p w:rsidR="003D3626" w:rsidRDefault="003D3626" w:rsidP="00F12FF6"/>
        </w:tc>
        <w:tc>
          <w:tcPr>
            <w:tcW w:w="1417" w:type="dxa"/>
          </w:tcPr>
          <w:p w:rsidR="003D3626" w:rsidRDefault="003D3626" w:rsidP="00F12FF6"/>
        </w:tc>
        <w:tc>
          <w:tcPr>
            <w:tcW w:w="1985" w:type="dxa"/>
          </w:tcPr>
          <w:p w:rsidR="003D3626" w:rsidRDefault="003D3626" w:rsidP="00F12FF6"/>
        </w:tc>
        <w:tc>
          <w:tcPr>
            <w:tcW w:w="2551" w:type="dxa"/>
          </w:tcPr>
          <w:p w:rsidR="003D3626" w:rsidRDefault="003D3626" w:rsidP="00F12FF6"/>
        </w:tc>
      </w:tr>
    </w:tbl>
    <w:p w:rsidR="00F12FF6" w:rsidRPr="00F12FF6" w:rsidRDefault="00F12FF6" w:rsidP="00F12FF6"/>
    <w:p w:rsidR="00F12FF6" w:rsidRDefault="00F12FF6" w:rsidP="00F12FF6">
      <w:pPr>
        <w:pStyle w:val="4"/>
      </w:pPr>
      <w:r>
        <w:rPr>
          <w:rFonts w:hint="eastAsia"/>
        </w:rPr>
        <w:t>报表</w:t>
      </w:r>
      <w:r>
        <w:rPr>
          <w:rFonts w:hint="eastAsia"/>
        </w:rPr>
        <w:t>2</w:t>
      </w:r>
    </w:p>
    <w:p w:rsidR="00D11C1A" w:rsidRPr="00D11C1A" w:rsidRDefault="00FD3FB4" w:rsidP="00D11C1A">
      <w:r>
        <w:rPr>
          <w:rFonts w:hint="eastAsia"/>
        </w:rPr>
        <w:t>查询条件</w:t>
      </w:r>
      <w:r w:rsidR="008D34C7">
        <w:rPr>
          <w:rFonts w:hint="eastAsia"/>
        </w:rPr>
        <w:t>：</w:t>
      </w:r>
      <w:r w:rsidR="008D5266">
        <w:rPr>
          <w:rFonts w:hint="eastAsia"/>
        </w:rPr>
        <w:t>日期</w:t>
      </w:r>
      <w:r w:rsidR="008D5266">
        <w:rPr>
          <w:rFonts w:hint="eastAsia"/>
        </w:rPr>
        <w:t>1-</w:t>
      </w:r>
      <w:r w:rsidR="008D5266">
        <w:rPr>
          <w:rFonts w:hint="eastAsia"/>
        </w:rPr>
        <w:t>日期</w:t>
      </w:r>
      <w:r w:rsidR="008D5266">
        <w:rPr>
          <w:rFonts w:hint="eastAsia"/>
        </w:rPr>
        <w:t>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A13A3F" w:rsidTr="00A13A3F">
        <w:tc>
          <w:tcPr>
            <w:tcW w:w="1420" w:type="dxa"/>
          </w:tcPr>
          <w:p w:rsidR="00A13A3F" w:rsidRDefault="00A13A3F" w:rsidP="00313C64"/>
        </w:tc>
        <w:tc>
          <w:tcPr>
            <w:tcW w:w="1420" w:type="dxa"/>
          </w:tcPr>
          <w:p w:rsidR="00A13A3F" w:rsidRDefault="00A8272A" w:rsidP="00313C64">
            <w:r>
              <w:rPr>
                <w:rFonts w:hint="eastAsia"/>
              </w:rPr>
              <w:t>预算填报额</w:t>
            </w:r>
          </w:p>
        </w:tc>
        <w:tc>
          <w:tcPr>
            <w:tcW w:w="1420" w:type="dxa"/>
          </w:tcPr>
          <w:p w:rsidR="00A13A3F" w:rsidRDefault="00E75A21" w:rsidP="00313C64">
            <w:r>
              <w:rPr>
                <w:rFonts w:hint="eastAsia"/>
              </w:rPr>
              <w:t>实际预算额</w:t>
            </w:r>
          </w:p>
        </w:tc>
        <w:tc>
          <w:tcPr>
            <w:tcW w:w="1420" w:type="dxa"/>
          </w:tcPr>
          <w:p w:rsidR="00A13A3F" w:rsidRDefault="00A8272A" w:rsidP="00313C64">
            <w:r>
              <w:rPr>
                <w:rFonts w:hint="eastAsia"/>
              </w:rPr>
              <w:t>决算金额</w:t>
            </w:r>
          </w:p>
        </w:tc>
        <w:tc>
          <w:tcPr>
            <w:tcW w:w="1421" w:type="dxa"/>
          </w:tcPr>
          <w:p w:rsidR="00A13A3F" w:rsidRDefault="00E75A21" w:rsidP="00313C64">
            <w:r>
              <w:rPr>
                <w:rFonts w:hint="eastAsia"/>
              </w:rPr>
              <w:t>核算金额</w:t>
            </w:r>
          </w:p>
        </w:tc>
        <w:tc>
          <w:tcPr>
            <w:tcW w:w="1421" w:type="dxa"/>
          </w:tcPr>
          <w:p w:rsidR="00A13A3F" w:rsidRDefault="004744A1" w:rsidP="00313C64">
            <w:r>
              <w:rPr>
                <w:rFonts w:hint="eastAsia"/>
              </w:rPr>
              <w:t>部门</w:t>
            </w:r>
          </w:p>
        </w:tc>
      </w:tr>
      <w:tr w:rsidR="00B02248" w:rsidRPr="00B02248" w:rsidTr="00A13A3F">
        <w:tc>
          <w:tcPr>
            <w:tcW w:w="1420" w:type="dxa"/>
          </w:tcPr>
          <w:p w:rsidR="00A13A3F" w:rsidRPr="00B02248" w:rsidRDefault="001D1D0B" w:rsidP="00313C64">
            <w:pPr>
              <w:rPr>
                <w:color w:val="FF0000"/>
              </w:rPr>
            </w:pPr>
            <w:r w:rsidRPr="00B02248">
              <w:rPr>
                <w:rFonts w:hint="eastAsia"/>
                <w:color w:val="FF0000"/>
              </w:rPr>
              <w:t>科目</w:t>
            </w:r>
            <w:r w:rsidR="008C31A8" w:rsidRPr="00B02248">
              <w:rPr>
                <w:rFonts w:hint="eastAsia"/>
                <w:color w:val="FF0000"/>
              </w:rPr>
              <w:t>1</w:t>
            </w:r>
          </w:p>
        </w:tc>
        <w:tc>
          <w:tcPr>
            <w:tcW w:w="1420" w:type="dxa"/>
          </w:tcPr>
          <w:p w:rsidR="00A13A3F" w:rsidRPr="00B02248" w:rsidRDefault="00E75A21" w:rsidP="00313C64">
            <w:pPr>
              <w:rPr>
                <w:color w:val="FF0000"/>
              </w:rPr>
            </w:pPr>
            <w:r w:rsidRPr="00B02248">
              <w:rPr>
                <w:rFonts w:hint="eastAsia"/>
                <w:color w:val="FF0000"/>
              </w:rPr>
              <w:t>1000</w:t>
            </w:r>
          </w:p>
        </w:tc>
        <w:tc>
          <w:tcPr>
            <w:tcW w:w="1420" w:type="dxa"/>
          </w:tcPr>
          <w:p w:rsidR="00A13A3F" w:rsidRPr="00B02248" w:rsidRDefault="00474838" w:rsidP="00313C64">
            <w:pPr>
              <w:rPr>
                <w:color w:val="FF0000"/>
              </w:rPr>
            </w:pPr>
            <w:r w:rsidRPr="00B02248">
              <w:rPr>
                <w:rFonts w:hint="eastAsia"/>
                <w:color w:val="FF0000"/>
              </w:rPr>
              <w:t>1500</w:t>
            </w:r>
          </w:p>
        </w:tc>
        <w:tc>
          <w:tcPr>
            <w:tcW w:w="1420" w:type="dxa"/>
          </w:tcPr>
          <w:p w:rsidR="00A13A3F" w:rsidRPr="00B02248" w:rsidRDefault="00BF0015" w:rsidP="00313C64">
            <w:pPr>
              <w:rPr>
                <w:color w:val="FF0000"/>
              </w:rPr>
            </w:pPr>
            <w:r w:rsidRPr="00B02248">
              <w:rPr>
                <w:rFonts w:hint="eastAsia"/>
                <w:color w:val="FF0000"/>
              </w:rPr>
              <w:t>1200</w:t>
            </w:r>
          </w:p>
        </w:tc>
        <w:tc>
          <w:tcPr>
            <w:tcW w:w="1421" w:type="dxa"/>
          </w:tcPr>
          <w:p w:rsidR="00A13A3F" w:rsidRPr="00B02248" w:rsidRDefault="005E5B42" w:rsidP="00313C64">
            <w:pPr>
              <w:rPr>
                <w:color w:val="FF0000"/>
              </w:rPr>
            </w:pPr>
            <w:r w:rsidRPr="00B02248">
              <w:rPr>
                <w:rFonts w:hint="eastAsia"/>
                <w:color w:val="FF0000"/>
              </w:rPr>
              <w:t>1200</w:t>
            </w:r>
          </w:p>
        </w:tc>
        <w:tc>
          <w:tcPr>
            <w:tcW w:w="1421" w:type="dxa"/>
          </w:tcPr>
          <w:p w:rsidR="00A13A3F" w:rsidRPr="00B02248" w:rsidRDefault="005E5B42" w:rsidP="00313C64">
            <w:pPr>
              <w:rPr>
                <w:color w:val="FF0000"/>
              </w:rPr>
            </w:pPr>
            <w:r w:rsidRPr="00B02248">
              <w:rPr>
                <w:rFonts w:hint="eastAsia"/>
                <w:color w:val="FF0000"/>
              </w:rPr>
              <w:t>财务部</w:t>
            </w:r>
          </w:p>
        </w:tc>
      </w:tr>
      <w:tr w:rsidR="00B02248" w:rsidRPr="00B02248" w:rsidTr="00A13A3F">
        <w:tc>
          <w:tcPr>
            <w:tcW w:w="1420" w:type="dxa"/>
          </w:tcPr>
          <w:p w:rsidR="00A13A3F" w:rsidRPr="00B02248" w:rsidRDefault="00A13A3F" w:rsidP="00313C64">
            <w:pPr>
              <w:rPr>
                <w:color w:val="0070C0"/>
              </w:rPr>
            </w:pPr>
          </w:p>
        </w:tc>
        <w:tc>
          <w:tcPr>
            <w:tcW w:w="1420" w:type="dxa"/>
          </w:tcPr>
          <w:p w:rsidR="00A13A3F" w:rsidRPr="00B02248" w:rsidRDefault="008C496C" w:rsidP="00313C64">
            <w:pPr>
              <w:rPr>
                <w:color w:val="0070C0"/>
              </w:rPr>
            </w:pPr>
            <w:r w:rsidRPr="00B02248">
              <w:rPr>
                <w:rFonts w:hint="eastAsia"/>
                <w:color w:val="0070C0"/>
              </w:rPr>
              <w:t>-</w:t>
            </w:r>
          </w:p>
        </w:tc>
        <w:tc>
          <w:tcPr>
            <w:tcW w:w="1420" w:type="dxa"/>
          </w:tcPr>
          <w:p w:rsidR="00A13A3F" w:rsidRPr="00B02248" w:rsidRDefault="008C496C" w:rsidP="00313C64">
            <w:pPr>
              <w:rPr>
                <w:color w:val="0070C0"/>
              </w:rPr>
            </w:pPr>
            <w:r w:rsidRPr="00B02248">
              <w:rPr>
                <w:rFonts w:hint="eastAsia"/>
                <w:color w:val="0070C0"/>
              </w:rPr>
              <w:t>-</w:t>
            </w:r>
          </w:p>
        </w:tc>
        <w:tc>
          <w:tcPr>
            <w:tcW w:w="1420" w:type="dxa"/>
          </w:tcPr>
          <w:p w:rsidR="00A13A3F" w:rsidRPr="00B02248" w:rsidRDefault="008C496C" w:rsidP="00313C64">
            <w:pPr>
              <w:rPr>
                <w:color w:val="0070C0"/>
              </w:rPr>
            </w:pPr>
            <w:r w:rsidRPr="00B02248">
              <w:rPr>
                <w:rFonts w:hint="eastAsia"/>
                <w:color w:val="0070C0"/>
              </w:rPr>
              <w:t>-</w:t>
            </w:r>
          </w:p>
        </w:tc>
        <w:tc>
          <w:tcPr>
            <w:tcW w:w="1421" w:type="dxa"/>
          </w:tcPr>
          <w:p w:rsidR="00A13A3F" w:rsidRPr="00B02248" w:rsidRDefault="008C496C" w:rsidP="00313C64">
            <w:pPr>
              <w:rPr>
                <w:color w:val="0070C0"/>
              </w:rPr>
            </w:pPr>
            <w:r w:rsidRPr="00B02248">
              <w:rPr>
                <w:rFonts w:hint="eastAsia"/>
                <w:color w:val="0070C0"/>
              </w:rPr>
              <w:t>300</w:t>
            </w:r>
          </w:p>
        </w:tc>
        <w:tc>
          <w:tcPr>
            <w:tcW w:w="1421" w:type="dxa"/>
          </w:tcPr>
          <w:p w:rsidR="00A13A3F" w:rsidRPr="00B02248" w:rsidRDefault="008C496C" w:rsidP="00313C64">
            <w:pPr>
              <w:rPr>
                <w:color w:val="0070C0"/>
              </w:rPr>
            </w:pPr>
            <w:r w:rsidRPr="00B02248">
              <w:rPr>
                <w:rFonts w:hint="eastAsia"/>
                <w:color w:val="0070C0"/>
              </w:rPr>
              <w:t>会计室</w:t>
            </w:r>
          </w:p>
        </w:tc>
      </w:tr>
      <w:tr w:rsidR="00B02248" w:rsidRPr="00B02248" w:rsidTr="00A13A3F">
        <w:tc>
          <w:tcPr>
            <w:tcW w:w="1420" w:type="dxa"/>
          </w:tcPr>
          <w:p w:rsidR="00A13A3F" w:rsidRPr="00B02248" w:rsidRDefault="00A13A3F" w:rsidP="00313C64">
            <w:pPr>
              <w:rPr>
                <w:color w:val="0070C0"/>
              </w:rPr>
            </w:pPr>
          </w:p>
        </w:tc>
        <w:tc>
          <w:tcPr>
            <w:tcW w:w="1420" w:type="dxa"/>
          </w:tcPr>
          <w:p w:rsidR="00A13A3F" w:rsidRPr="00B02248" w:rsidRDefault="008C496C" w:rsidP="00313C64">
            <w:pPr>
              <w:rPr>
                <w:color w:val="0070C0"/>
              </w:rPr>
            </w:pPr>
            <w:r w:rsidRPr="00B02248">
              <w:rPr>
                <w:rFonts w:hint="eastAsia"/>
                <w:color w:val="0070C0"/>
              </w:rPr>
              <w:t>-</w:t>
            </w:r>
          </w:p>
        </w:tc>
        <w:tc>
          <w:tcPr>
            <w:tcW w:w="1420" w:type="dxa"/>
          </w:tcPr>
          <w:p w:rsidR="00A13A3F" w:rsidRPr="00B02248" w:rsidRDefault="008C496C" w:rsidP="00313C64">
            <w:pPr>
              <w:rPr>
                <w:color w:val="0070C0"/>
              </w:rPr>
            </w:pPr>
            <w:r w:rsidRPr="00B02248">
              <w:rPr>
                <w:rFonts w:hint="eastAsia"/>
                <w:color w:val="0070C0"/>
              </w:rPr>
              <w:t>-</w:t>
            </w:r>
          </w:p>
        </w:tc>
        <w:tc>
          <w:tcPr>
            <w:tcW w:w="1420" w:type="dxa"/>
          </w:tcPr>
          <w:p w:rsidR="00A13A3F" w:rsidRPr="00B02248" w:rsidRDefault="008C496C" w:rsidP="00313C64">
            <w:pPr>
              <w:rPr>
                <w:color w:val="0070C0"/>
              </w:rPr>
            </w:pPr>
            <w:r w:rsidRPr="00B02248">
              <w:rPr>
                <w:rFonts w:hint="eastAsia"/>
                <w:color w:val="0070C0"/>
              </w:rPr>
              <w:t>-</w:t>
            </w:r>
          </w:p>
        </w:tc>
        <w:tc>
          <w:tcPr>
            <w:tcW w:w="1421" w:type="dxa"/>
          </w:tcPr>
          <w:p w:rsidR="00A13A3F" w:rsidRPr="00B02248" w:rsidRDefault="008C496C" w:rsidP="00313C64">
            <w:pPr>
              <w:rPr>
                <w:color w:val="0070C0"/>
              </w:rPr>
            </w:pPr>
            <w:r w:rsidRPr="00B02248">
              <w:rPr>
                <w:rFonts w:hint="eastAsia"/>
                <w:color w:val="0070C0"/>
              </w:rPr>
              <w:t>500</w:t>
            </w:r>
          </w:p>
        </w:tc>
        <w:tc>
          <w:tcPr>
            <w:tcW w:w="1421" w:type="dxa"/>
          </w:tcPr>
          <w:p w:rsidR="00A13A3F" w:rsidRPr="00B02248" w:rsidRDefault="008C496C" w:rsidP="00313C64">
            <w:pPr>
              <w:rPr>
                <w:color w:val="0070C0"/>
              </w:rPr>
            </w:pPr>
            <w:r w:rsidRPr="00B02248">
              <w:rPr>
                <w:rFonts w:hint="eastAsia"/>
                <w:color w:val="0070C0"/>
              </w:rPr>
              <w:t>车间一部</w:t>
            </w:r>
          </w:p>
        </w:tc>
      </w:tr>
      <w:tr w:rsidR="00B02248" w:rsidRPr="00B02248" w:rsidTr="00285611">
        <w:tc>
          <w:tcPr>
            <w:tcW w:w="1420" w:type="dxa"/>
          </w:tcPr>
          <w:p w:rsidR="00285611" w:rsidRPr="00B02248" w:rsidRDefault="00285611" w:rsidP="00046949">
            <w:pPr>
              <w:rPr>
                <w:color w:val="0070C0"/>
              </w:rPr>
            </w:pPr>
          </w:p>
        </w:tc>
        <w:tc>
          <w:tcPr>
            <w:tcW w:w="1420" w:type="dxa"/>
          </w:tcPr>
          <w:p w:rsidR="00285611" w:rsidRPr="00B02248" w:rsidRDefault="008C496C" w:rsidP="00046949">
            <w:pPr>
              <w:rPr>
                <w:color w:val="0070C0"/>
              </w:rPr>
            </w:pPr>
            <w:r w:rsidRPr="00B02248">
              <w:rPr>
                <w:rFonts w:hint="eastAsia"/>
                <w:color w:val="0070C0"/>
              </w:rPr>
              <w:t>-</w:t>
            </w:r>
          </w:p>
        </w:tc>
        <w:tc>
          <w:tcPr>
            <w:tcW w:w="1420" w:type="dxa"/>
          </w:tcPr>
          <w:p w:rsidR="00285611" w:rsidRPr="00B02248" w:rsidRDefault="008C496C" w:rsidP="00046949">
            <w:pPr>
              <w:rPr>
                <w:color w:val="0070C0"/>
              </w:rPr>
            </w:pPr>
            <w:r w:rsidRPr="00B02248">
              <w:rPr>
                <w:rFonts w:hint="eastAsia"/>
                <w:color w:val="0070C0"/>
              </w:rPr>
              <w:t>-</w:t>
            </w:r>
          </w:p>
        </w:tc>
        <w:tc>
          <w:tcPr>
            <w:tcW w:w="1420" w:type="dxa"/>
          </w:tcPr>
          <w:p w:rsidR="00285611" w:rsidRPr="00B02248" w:rsidRDefault="008C496C" w:rsidP="00046949">
            <w:pPr>
              <w:rPr>
                <w:color w:val="0070C0"/>
              </w:rPr>
            </w:pPr>
            <w:r w:rsidRPr="00B02248">
              <w:rPr>
                <w:rFonts w:hint="eastAsia"/>
                <w:color w:val="0070C0"/>
              </w:rPr>
              <w:t>-</w:t>
            </w:r>
          </w:p>
        </w:tc>
        <w:tc>
          <w:tcPr>
            <w:tcW w:w="1421" w:type="dxa"/>
          </w:tcPr>
          <w:p w:rsidR="00285611" w:rsidRPr="00B02248" w:rsidRDefault="008C496C" w:rsidP="00046949">
            <w:pPr>
              <w:rPr>
                <w:color w:val="0070C0"/>
              </w:rPr>
            </w:pPr>
            <w:r w:rsidRPr="00B02248">
              <w:rPr>
                <w:rFonts w:hint="eastAsia"/>
                <w:color w:val="0070C0"/>
              </w:rPr>
              <w:t>400</w:t>
            </w:r>
          </w:p>
        </w:tc>
        <w:tc>
          <w:tcPr>
            <w:tcW w:w="1421" w:type="dxa"/>
          </w:tcPr>
          <w:p w:rsidR="00285611" w:rsidRPr="00B02248" w:rsidRDefault="008C496C" w:rsidP="00046949">
            <w:pPr>
              <w:rPr>
                <w:color w:val="0070C0"/>
              </w:rPr>
            </w:pPr>
            <w:r w:rsidRPr="00B02248">
              <w:rPr>
                <w:rFonts w:hint="eastAsia"/>
                <w:color w:val="0070C0"/>
              </w:rPr>
              <w:t>综合管理部</w:t>
            </w:r>
          </w:p>
        </w:tc>
      </w:tr>
      <w:tr w:rsidR="00D1089A" w:rsidRPr="00D1089A" w:rsidTr="00285611">
        <w:tc>
          <w:tcPr>
            <w:tcW w:w="1420" w:type="dxa"/>
          </w:tcPr>
          <w:p w:rsidR="00285611" w:rsidRPr="00D1089A" w:rsidRDefault="008C496C" w:rsidP="00046949">
            <w:pPr>
              <w:rPr>
                <w:color w:val="FF0000"/>
              </w:rPr>
            </w:pPr>
            <w:r w:rsidRPr="00D1089A">
              <w:rPr>
                <w:rFonts w:hint="eastAsia"/>
                <w:color w:val="FF0000"/>
              </w:rPr>
              <w:t>科目</w:t>
            </w:r>
            <w:r w:rsidRPr="00D1089A">
              <w:rPr>
                <w:rFonts w:hint="eastAsia"/>
                <w:color w:val="FF0000"/>
              </w:rPr>
              <w:t>2</w:t>
            </w:r>
          </w:p>
        </w:tc>
        <w:tc>
          <w:tcPr>
            <w:tcW w:w="1420" w:type="dxa"/>
          </w:tcPr>
          <w:p w:rsidR="00285611" w:rsidRPr="00D1089A" w:rsidRDefault="00D1089A" w:rsidP="00046949">
            <w:pPr>
              <w:rPr>
                <w:color w:val="FF0000"/>
              </w:rPr>
            </w:pPr>
            <w:r w:rsidRPr="00D1089A">
              <w:rPr>
                <w:rFonts w:hint="eastAsia"/>
                <w:color w:val="FF0000"/>
              </w:rPr>
              <w:t>2000</w:t>
            </w:r>
          </w:p>
        </w:tc>
        <w:tc>
          <w:tcPr>
            <w:tcW w:w="1420" w:type="dxa"/>
          </w:tcPr>
          <w:p w:rsidR="00285611" w:rsidRPr="00D1089A" w:rsidRDefault="00D1089A" w:rsidP="00046949">
            <w:pPr>
              <w:rPr>
                <w:color w:val="FF0000"/>
              </w:rPr>
            </w:pPr>
            <w:r w:rsidRPr="00D1089A">
              <w:rPr>
                <w:rFonts w:hint="eastAsia"/>
                <w:color w:val="FF0000"/>
              </w:rPr>
              <w:t>1800</w:t>
            </w:r>
          </w:p>
        </w:tc>
        <w:tc>
          <w:tcPr>
            <w:tcW w:w="1420" w:type="dxa"/>
          </w:tcPr>
          <w:p w:rsidR="00285611" w:rsidRPr="00D1089A" w:rsidRDefault="00D1089A" w:rsidP="00046949">
            <w:pPr>
              <w:rPr>
                <w:color w:val="FF0000"/>
              </w:rPr>
            </w:pPr>
            <w:r w:rsidRPr="00D1089A">
              <w:rPr>
                <w:rFonts w:hint="eastAsia"/>
                <w:color w:val="FF0000"/>
              </w:rPr>
              <w:t>1000</w:t>
            </w:r>
          </w:p>
        </w:tc>
        <w:tc>
          <w:tcPr>
            <w:tcW w:w="1421" w:type="dxa"/>
          </w:tcPr>
          <w:p w:rsidR="00285611" w:rsidRPr="00D1089A" w:rsidRDefault="00D1089A" w:rsidP="00046949">
            <w:pPr>
              <w:rPr>
                <w:color w:val="FF0000"/>
              </w:rPr>
            </w:pPr>
            <w:r w:rsidRPr="00D1089A">
              <w:rPr>
                <w:rFonts w:hint="eastAsia"/>
                <w:color w:val="FF0000"/>
              </w:rPr>
              <w:t>1100</w:t>
            </w:r>
          </w:p>
        </w:tc>
        <w:tc>
          <w:tcPr>
            <w:tcW w:w="1421" w:type="dxa"/>
          </w:tcPr>
          <w:p w:rsidR="00285611" w:rsidRPr="00D1089A" w:rsidRDefault="00D1089A" w:rsidP="00046949">
            <w:pPr>
              <w:rPr>
                <w:color w:val="FF0000"/>
              </w:rPr>
            </w:pPr>
            <w:r w:rsidRPr="00D1089A">
              <w:rPr>
                <w:rFonts w:hint="eastAsia"/>
                <w:color w:val="FF0000"/>
              </w:rPr>
              <w:t>技术部</w:t>
            </w:r>
          </w:p>
        </w:tc>
      </w:tr>
      <w:tr w:rsidR="00D1089A" w:rsidRPr="00D1089A" w:rsidTr="00285611">
        <w:tc>
          <w:tcPr>
            <w:tcW w:w="1420" w:type="dxa"/>
          </w:tcPr>
          <w:p w:rsidR="00285611" w:rsidRPr="00D1089A" w:rsidRDefault="00D1089A" w:rsidP="00046949">
            <w:pPr>
              <w:rPr>
                <w:color w:val="00B0F0"/>
              </w:rPr>
            </w:pPr>
            <w:r w:rsidRPr="00D1089A">
              <w:rPr>
                <w:rFonts w:hint="eastAsia"/>
                <w:color w:val="00B0F0"/>
              </w:rPr>
              <w:t>……</w:t>
            </w:r>
          </w:p>
        </w:tc>
        <w:tc>
          <w:tcPr>
            <w:tcW w:w="1420" w:type="dxa"/>
          </w:tcPr>
          <w:p w:rsidR="00285611" w:rsidRPr="00D1089A" w:rsidRDefault="00285611" w:rsidP="00046949">
            <w:pPr>
              <w:rPr>
                <w:color w:val="00B0F0"/>
              </w:rPr>
            </w:pPr>
          </w:p>
        </w:tc>
        <w:tc>
          <w:tcPr>
            <w:tcW w:w="1420" w:type="dxa"/>
          </w:tcPr>
          <w:p w:rsidR="00285611" w:rsidRPr="00D1089A" w:rsidRDefault="00285611" w:rsidP="00046949">
            <w:pPr>
              <w:rPr>
                <w:color w:val="00B0F0"/>
              </w:rPr>
            </w:pPr>
          </w:p>
        </w:tc>
        <w:tc>
          <w:tcPr>
            <w:tcW w:w="1420" w:type="dxa"/>
          </w:tcPr>
          <w:p w:rsidR="00285611" w:rsidRPr="00D1089A" w:rsidRDefault="00285611" w:rsidP="00046949">
            <w:pPr>
              <w:rPr>
                <w:color w:val="00B0F0"/>
              </w:rPr>
            </w:pPr>
          </w:p>
        </w:tc>
        <w:tc>
          <w:tcPr>
            <w:tcW w:w="1421" w:type="dxa"/>
          </w:tcPr>
          <w:p w:rsidR="00285611" w:rsidRPr="00D1089A" w:rsidRDefault="00285611" w:rsidP="00046949">
            <w:pPr>
              <w:rPr>
                <w:color w:val="00B0F0"/>
              </w:rPr>
            </w:pPr>
          </w:p>
        </w:tc>
        <w:tc>
          <w:tcPr>
            <w:tcW w:w="1421" w:type="dxa"/>
          </w:tcPr>
          <w:p w:rsidR="00285611" w:rsidRPr="00D1089A" w:rsidRDefault="00285611" w:rsidP="00046949">
            <w:pPr>
              <w:rPr>
                <w:color w:val="00B0F0"/>
              </w:rPr>
            </w:pPr>
          </w:p>
        </w:tc>
      </w:tr>
      <w:tr w:rsidR="00D1089A" w:rsidRPr="00D1089A" w:rsidTr="00285611">
        <w:tc>
          <w:tcPr>
            <w:tcW w:w="1420" w:type="dxa"/>
          </w:tcPr>
          <w:p w:rsidR="00285611" w:rsidRPr="00D1089A" w:rsidRDefault="00D1089A" w:rsidP="00046949">
            <w:pPr>
              <w:rPr>
                <w:color w:val="00B0F0"/>
              </w:rPr>
            </w:pPr>
            <w:r w:rsidRPr="00D1089A">
              <w:rPr>
                <w:rFonts w:hint="eastAsia"/>
                <w:color w:val="00B0F0"/>
              </w:rPr>
              <w:t>……</w:t>
            </w:r>
          </w:p>
        </w:tc>
        <w:tc>
          <w:tcPr>
            <w:tcW w:w="1420" w:type="dxa"/>
          </w:tcPr>
          <w:p w:rsidR="00285611" w:rsidRPr="00D1089A" w:rsidRDefault="00285611" w:rsidP="00046949">
            <w:pPr>
              <w:rPr>
                <w:color w:val="00B0F0"/>
              </w:rPr>
            </w:pPr>
          </w:p>
        </w:tc>
        <w:tc>
          <w:tcPr>
            <w:tcW w:w="1420" w:type="dxa"/>
          </w:tcPr>
          <w:p w:rsidR="00285611" w:rsidRPr="00D1089A" w:rsidRDefault="00285611" w:rsidP="00046949">
            <w:pPr>
              <w:rPr>
                <w:color w:val="00B0F0"/>
              </w:rPr>
            </w:pPr>
          </w:p>
        </w:tc>
        <w:tc>
          <w:tcPr>
            <w:tcW w:w="1420" w:type="dxa"/>
          </w:tcPr>
          <w:p w:rsidR="00285611" w:rsidRPr="00D1089A" w:rsidRDefault="00285611" w:rsidP="00046949">
            <w:pPr>
              <w:rPr>
                <w:color w:val="00B0F0"/>
              </w:rPr>
            </w:pPr>
          </w:p>
        </w:tc>
        <w:tc>
          <w:tcPr>
            <w:tcW w:w="1421" w:type="dxa"/>
          </w:tcPr>
          <w:p w:rsidR="00285611" w:rsidRPr="00D1089A" w:rsidRDefault="00285611" w:rsidP="00046949">
            <w:pPr>
              <w:rPr>
                <w:color w:val="00B0F0"/>
              </w:rPr>
            </w:pPr>
          </w:p>
        </w:tc>
        <w:tc>
          <w:tcPr>
            <w:tcW w:w="1421" w:type="dxa"/>
          </w:tcPr>
          <w:p w:rsidR="00285611" w:rsidRPr="00D1089A" w:rsidRDefault="00285611" w:rsidP="00046949">
            <w:pPr>
              <w:rPr>
                <w:color w:val="00B0F0"/>
              </w:rPr>
            </w:pPr>
          </w:p>
        </w:tc>
      </w:tr>
    </w:tbl>
    <w:p w:rsidR="00313C64" w:rsidRDefault="00313C64" w:rsidP="00313C64"/>
    <w:p w:rsidR="00F12FF6" w:rsidRDefault="00F12FF6" w:rsidP="00F12FF6">
      <w:pPr>
        <w:pStyle w:val="4"/>
      </w:pPr>
      <w:r>
        <w:rPr>
          <w:rFonts w:hint="eastAsia"/>
        </w:rPr>
        <w:t>报表</w:t>
      </w:r>
      <w:r w:rsidR="00ED01F9">
        <w:rPr>
          <w:rFonts w:hint="eastAsia"/>
        </w:rPr>
        <w:t>3</w:t>
      </w:r>
    </w:p>
    <w:p w:rsidR="00FD1B6A" w:rsidRPr="00FD1B6A" w:rsidRDefault="00A5647A" w:rsidP="00FD1B6A">
      <w:r w:rsidRPr="00A5647A">
        <w:rPr>
          <w:rFonts w:hint="eastAsia"/>
        </w:rPr>
        <w:t>查询条件：</w:t>
      </w:r>
      <w:r w:rsidR="00AC57B8">
        <w:rPr>
          <w:rFonts w:hint="eastAsia"/>
        </w:rPr>
        <w:t>部门</w:t>
      </w:r>
      <w:r w:rsidR="0095759A">
        <w:rPr>
          <w:rFonts w:hint="eastAsia"/>
        </w:rPr>
        <w:t>（单选）</w:t>
      </w:r>
      <w:r w:rsidR="00BC1535">
        <w:rPr>
          <w:rFonts w:hint="eastAsia"/>
        </w:rPr>
        <w:t xml:space="preserve"> </w:t>
      </w:r>
      <w:r w:rsidR="00B34F0F">
        <w:rPr>
          <w:rFonts w:hint="eastAsia"/>
        </w:rPr>
        <w:t>日期</w:t>
      </w:r>
      <w:r w:rsidR="00B34F0F">
        <w:rPr>
          <w:rFonts w:hint="eastAsia"/>
        </w:rPr>
        <w:t>1-</w:t>
      </w:r>
      <w:r w:rsidR="00B34F0F">
        <w:rPr>
          <w:rFonts w:hint="eastAsia"/>
        </w:rPr>
        <w:t>日期</w:t>
      </w:r>
      <w:r w:rsidR="00B34F0F">
        <w:rPr>
          <w:rFonts w:hint="eastAsia"/>
        </w:rPr>
        <w:t>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4C5C28" w:rsidTr="004C5C28">
        <w:tc>
          <w:tcPr>
            <w:tcW w:w="1217" w:type="dxa"/>
          </w:tcPr>
          <w:p w:rsidR="004C5C28" w:rsidRDefault="00246D90" w:rsidP="00313C64">
            <w:r>
              <w:rPr>
                <w:rFonts w:hint="eastAsia"/>
              </w:rPr>
              <w:t>报销部门</w:t>
            </w:r>
          </w:p>
        </w:tc>
        <w:tc>
          <w:tcPr>
            <w:tcW w:w="1217" w:type="dxa"/>
          </w:tcPr>
          <w:p w:rsidR="004C5C28" w:rsidRDefault="00DF3343" w:rsidP="00313C64">
            <w:r>
              <w:rPr>
                <w:rFonts w:hint="eastAsia"/>
              </w:rPr>
              <w:t>部门</w:t>
            </w:r>
          </w:p>
        </w:tc>
        <w:tc>
          <w:tcPr>
            <w:tcW w:w="1217" w:type="dxa"/>
          </w:tcPr>
          <w:p w:rsidR="004C5C28" w:rsidRDefault="00DF3343" w:rsidP="00313C64">
            <w:r>
              <w:rPr>
                <w:rFonts w:hint="eastAsia"/>
              </w:rPr>
              <w:t>科目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17" w:type="dxa"/>
          </w:tcPr>
          <w:p w:rsidR="004C5C28" w:rsidRDefault="00DF3343" w:rsidP="00313C64">
            <w:r>
              <w:rPr>
                <w:rFonts w:hint="eastAsia"/>
              </w:rPr>
              <w:t>金额</w:t>
            </w:r>
          </w:p>
        </w:tc>
        <w:tc>
          <w:tcPr>
            <w:tcW w:w="1218" w:type="dxa"/>
          </w:tcPr>
          <w:p w:rsidR="004C5C28" w:rsidRDefault="004C5C28" w:rsidP="00313C64"/>
        </w:tc>
        <w:tc>
          <w:tcPr>
            <w:tcW w:w="1218" w:type="dxa"/>
          </w:tcPr>
          <w:p w:rsidR="004C5C28" w:rsidRDefault="004C5C28" w:rsidP="00313C64"/>
        </w:tc>
        <w:tc>
          <w:tcPr>
            <w:tcW w:w="1218" w:type="dxa"/>
          </w:tcPr>
          <w:p w:rsidR="004C5C28" w:rsidRDefault="004C5C28" w:rsidP="00313C64"/>
        </w:tc>
      </w:tr>
      <w:tr w:rsidR="004C5C28" w:rsidTr="004C5C28">
        <w:tc>
          <w:tcPr>
            <w:tcW w:w="1217" w:type="dxa"/>
          </w:tcPr>
          <w:p w:rsidR="004C5C28" w:rsidRDefault="004C5C28" w:rsidP="00313C64"/>
        </w:tc>
        <w:tc>
          <w:tcPr>
            <w:tcW w:w="1217" w:type="dxa"/>
          </w:tcPr>
          <w:p w:rsidR="004C5C28" w:rsidRDefault="004C5C28" w:rsidP="00313C64"/>
        </w:tc>
        <w:tc>
          <w:tcPr>
            <w:tcW w:w="1217" w:type="dxa"/>
          </w:tcPr>
          <w:p w:rsidR="004C5C28" w:rsidRDefault="004C5C28" w:rsidP="00313C64"/>
        </w:tc>
        <w:tc>
          <w:tcPr>
            <w:tcW w:w="1217" w:type="dxa"/>
          </w:tcPr>
          <w:p w:rsidR="004C5C28" w:rsidRDefault="004C5C28" w:rsidP="00313C64"/>
        </w:tc>
        <w:tc>
          <w:tcPr>
            <w:tcW w:w="1218" w:type="dxa"/>
          </w:tcPr>
          <w:p w:rsidR="004C5C28" w:rsidRDefault="004C5C28" w:rsidP="00313C64"/>
        </w:tc>
        <w:tc>
          <w:tcPr>
            <w:tcW w:w="1218" w:type="dxa"/>
          </w:tcPr>
          <w:p w:rsidR="004C5C28" w:rsidRDefault="004C5C28" w:rsidP="00313C64"/>
        </w:tc>
        <w:tc>
          <w:tcPr>
            <w:tcW w:w="1218" w:type="dxa"/>
          </w:tcPr>
          <w:p w:rsidR="004C5C28" w:rsidRDefault="004C5C28" w:rsidP="00313C64"/>
        </w:tc>
      </w:tr>
      <w:tr w:rsidR="004C5C28" w:rsidTr="004C5C28">
        <w:tc>
          <w:tcPr>
            <w:tcW w:w="1217" w:type="dxa"/>
          </w:tcPr>
          <w:p w:rsidR="004C5C28" w:rsidRDefault="004C5C28" w:rsidP="00313C64"/>
        </w:tc>
        <w:tc>
          <w:tcPr>
            <w:tcW w:w="1217" w:type="dxa"/>
          </w:tcPr>
          <w:p w:rsidR="004C5C28" w:rsidRDefault="004C5C28" w:rsidP="00313C64"/>
        </w:tc>
        <w:tc>
          <w:tcPr>
            <w:tcW w:w="1217" w:type="dxa"/>
          </w:tcPr>
          <w:p w:rsidR="004C5C28" w:rsidRDefault="004C5C28" w:rsidP="00313C64"/>
        </w:tc>
        <w:tc>
          <w:tcPr>
            <w:tcW w:w="1217" w:type="dxa"/>
          </w:tcPr>
          <w:p w:rsidR="004C5C28" w:rsidRDefault="004C5C28" w:rsidP="00313C64"/>
        </w:tc>
        <w:tc>
          <w:tcPr>
            <w:tcW w:w="1218" w:type="dxa"/>
          </w:tcPr>
          <w:p w:rsidR="004C5C28" w:rsidRDefault="004C5C28" w:rsidP="00313C64"/>
        </w:tc>
        <w:tc>
          <w:tcPr>
            <w:tcW w:w="1218" w:type="dxa"/>
          </w:tcPr>
          <w:p w:rsidR="004C5C28" w:rsidRDefault="004C5C28" w:rsidP="00313C64"/>
        </w:tc>
        <w:tc>
          <w:tcPr>
            <w:tcW w:w="1218" w:type="dxa"/>
          </w:tcPr>
          <w:p w:rsidR="004C5C28" w:rsidRDefault="004C5C28" w:rsidP="00313C64"/>
        </w:tc>
      </w:tr>
      <w:tr w:rsidR="004C5C28" w:rsidTr="004C5C28">
        <w:tc>
          <w:tcPr>
            <w:tcW w:w="1217" w:type="dxa"/>
          </w:tcPr>
          <w:p w:rsidR="004C5C28" w:rsidRDefault="004C5C28" w:rsidP="00313C64"/>
        </w:tc>
        <w:tc>
          <w:tcPr>
            <w:tcW w:w="1217" w:type="dxa"/>
          </w:tcPr>
          <w:p w:rsidR="004C5C28" w:rsidRDefault="004C5C28" w:rsidP="00313C64"/>
        </w:tc>
        <w:tc>
          <w:tcPr>
            <w:tcW w:w="1217" w:type="dxa"/>
          </w:tcPr>
          <w:p w:rsidR="004C5C28" w:rsidRDefault="004C5C28" w:rsidP="00313C64"/>
        </w:tc>
        <w:tc>
          <w:tcPr>
            <w:tcW w:w="1217" w:type="dxa"/>
          </w:tcPr>
          <w:p w:rsidR="004C5C28" w:rsidRDefault="004C5C28" w:rsidP="00313C64"/>
        </w:tc>
        <w:tc>
          <w:tcPr>
            <w:tcW w:w="1218" w:type="dxa"/>
          </w:tcPr>
          <w:p w:rsidR="004C5C28" w:rsidRDefault="004C5C28" w:rsidP="00313C64"/>
        </w:tc>
        <w:tc>
          <w:tcPr>
            <w:tcW w:w="1218" w:type="dxa"/>
          </w:tcPr>
          <w:p w:rsidR="004C5C28" w:rsidRDefault="004C5C28" w:rsidP="00313C64"/>
        </w:tc>
        <w:tc>
          <w:tcPr>
            <w:tcW w:w="1218" w:type="dxa"/>
          </w:tcPr>
          <w:p w:rsidR="004C5C28" w:rsidRDefault="004C5C28" w:rsidP="00313C64"/>
        </w:tc>
      </w:tr>
      <w:tr w:rsidR="004C5C28" w:rsidTr="004C5C28">
        <w:tc>
          <w:tcPr>
            <w:tcW w:w="1217" w:type="dxa"/>
          </w:tcPr>
          <w:p w:rsidR="004C5C28" w:rsidRDefault="004C5C28" w:rsidP="00313C64"/>
        </w:tc>
        <w:tc>
          <w:tcPr>
            <w:tcW w:w="1217" w:type="dxa"/>
          </w:tcPr>
          <w:p w:rsidR="004C5C28" w:rsidRDefault="004C5C28" w:rsidP="00313C64"/>
        </w:tc>
        <w:tc>
          <w:tcPr>
            <w:tcW w:w="1217" w:type="dxa"/>
          </w:tcPr>
          <w:p w:rsidR="004C5C28" w:rsidRDefault="004C5C28" w:rsidP="00313C64"/>
        </w:tc>
        <w:tc>
          <w:tcPr>
            <w:tcW w:w="1217" w:type="dxa"/>
          </w:tcPr>
          <w:p w:rsidR="004C5C28" w:rsidRDefault="004C5C28" w:rsidP="00313C64"/>
        </w:tc>
        <w:tc>
          <w:tcPr>
            <w:tcW w:w="1218" w:type="dxa"/>
          </w:tcPr>
          <w:p w:rsidR="004C5C28" w:rsidRDefault="004C5C28" w:rsidP="00313C64"/>
        </w:tc>
        <w:tc>
          <w:tcPr>
            <w:tcW w:w="1218" w:type="dxa"/>
          </w:tcPr>
          <w:p w:rsidR="004C5C28" w:rsidRDefault="004C5C28" w:rsidP="00313C64"/>
        </w:tc>
        <w:tc>
          <w:tcPr>
            <w:tcW w:w="1218" w:type="dxa"/>
          </w:tcPr>
          <w:p w:rsidR="004C5C28" w:rsidRDefault="004C5C28" w:rsidP="00313C64"/>
        </w:tc>
      </w:tr>
    </w:tbl>
    <w:p w:rsidR="00F12FF6" w:rsidRPr="00313C64" w:rsidRDefault="00F12FF6" w:rsidP="00313C64"/>
    <w:p w:rsidR="00355313" w:rsidRDefault="00355313" w:rsidP="008E4035"/>
    <w:p w:rsidR="004072F9" w:rsidRPr="002E270B" w:rsidRDefault="004072F9" w:rsidP="008E4035"/>
    <w:sectPr w:rsidR="004072F9" w:rsidRPr="002E2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C58AC"/>
    <w:multiLevelType w:val="hybridMultilevel"/>
    <w:tmpl w:val="0C3A4A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3D2430A"/>
    <w:multiLevelType w:val="hybridMultilevel"/>
    <w:tmpl w:val="56D468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1557484"/>
    <w:multiLevelType w:val="hybridMultilevel"/>
    <w:tmpl w:val="7C9013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A754F94"/>
    <w:multiLevelType w:val="hybridMultilevel"/>
    <w:tmpl w:val="58705A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3F37E83"/>
    <w:multiLevelType w:val="hybridMultilevel"/>
    <w:tmpl w:val="7CBCDE0C"/>
    <w:lvl w:ilvl="0" w:tplc="4FB2D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515"/>
    <w:rsid w:val="000013AC"/>
    <w:rsid w:val="00005E0D"/>
    <w:rsid w:val="000062EF"/>
    <w:rsid w:val="00011198"/>
    <w:rsid w:val="00017B20"/>
    <w:rsid w:val="000247D5"/>
    <w:rsid w:val="00027603"/>
    <w:rsid w:val="00027C1D"/>
    <w:rsid w:val="00035DC4"/>
    <w:rsid w:val="00041451"/>
    <w:rsid w:val="0004339C"/>
    <w:rsid w:val="0004353E"/>
    <w:rsid w:val="000608DB"/>
    <w:rsid w:val="0006145A"/>
    <w:rsid w:val="00091771"/>
    <w:rsid w:val="00096D8F"/>
    <w:rsid w:val="000A240C"/>
    <w:rsid w:val="000A79AB"/>
    <w:rsid w:val="000C49F2"/>
    <w:rsid w:val="000C51B1"/>
    <w:rsid w:val="000D6251"/>
    <w:rsid w:val="000E04A1"/>
    <w:rsid w:val="000E2022"/>
    <w:rsid w:val="000E57EE"/>
    <w:rsid w:val="000F4212"/>
    <w:rsid w:val="000F5306"/>
    <w:rsid w:val="00105884"/>
    <w:rsid w:val="001073D6"/>
    <w:rsid w:val="00112A05"/>
    <w:rsid w:val="00121F60"/>
    <w:rsid w:val="0012335D"/>
    <w:rsid w:val="0013387B"/>
    <w:rsid w:val="001364C0"/>
    <w:rsid w:val="0013719D"/>
    <w:rsid w:val="00144782"/>
    <w:rsid w:val="00147F7E"/>
    <w:rsid w:val="001510EB"/>
    <w:rsid w:val="00155599"/>
    <w:rsid w:val="00162FC2"/>
    <w:rsid w:val="00164991"/>
    <w:rsid w:val="00165695"/>
    <w:rsid w:val="00166742"/>
    <w:rsid w:val="001735D9"/>
    <w:rsid w:val="001757FA"/>
    <w:rsid w:val="00182E1B"/>
    <w:rsid w:val="00183AF5"/>
    <w:rsid w:val="00183C16"/>
    <w:rsid w:val="001845DB"/>
    <w:rsid w:val="001868B6"/>
    <w:rsid w:val="0018777F"/>
    <w:rsid w:val="001929B2"/>
    <w:rsid w:val="00196CF6"/>
    <w:rsid w:val="00197FF8"/>
    <w:rsid w:val="001C1819"/>
    <w:rsid w:val="001D09E8"/>
    <w:rsid w:val="001D16D5"/>
    <w:rsid w:val="001D1D0B"/>
    <w:rsid w:val="001D2A08"/>
    <w:rsid w:val="001D5D77"/>
    <w:rsid w:val="001E36E6"/>
    <w:rsid w:val="001F3CB5"/>
    <w:rsid w:val="001F68E5"/>
    <w:rsid w:val="0020036A"/>
    <w:rsid w:val="00201127"/>
    <w:rsid w:val="002111E8"/>
    <w:rsid w:val="002131AB"/>
    <w:rsid w:val="00221452"/>
    <w:rsid w:val="002308E5"/>
    <w:rsid w:val="00230D1F"/>
    <w:rsid w:val="00230DD8"/>
    <w:rsid w:val="00237EEF"/>
    <w:rsid w:val="0024448B"/>
    <w:rsid w:val="00246D90"/>
    <w:rsid w:val="0025163F"/>
    <w:rsid w:val="00253706"/>
    <w:rsid w:val="00254C77"/>
    <w:rsid w:val="00254FED"/>
    <w:rsid w:val="00257173"/>
    <w:rsid w:val="002648CC"/>
    <w:rsid w:val="00265757"/>
    <w:rsid w:val="00265894"/>
    <w:rsid w:val="00267E59"/>
    <w:rsid w:val="0027169E"/>
    <w:rsid w:val="002746EE"/>
    <w:rsid w:val="00280C27"/>
    <w:rsid w:val="0028523C"/>
    <w:rsid w:val="00285611"/>
    <w:rsid w:val="00290000"/>
    <w:rsid w:val="002945DA"/>
    <w:rsid w:val="002957F7"/>
    <w:rsid w:val="002A3C69"/>
    <w:rsid w:val="002A4BDC"/>
    <w:rsid w:val="002A5DEF"/>
    <w:rsid w:val="002B0006"/>
    <w:rsid w:val="002B33BD"/>
    <w:rsid w:val="002B3952"/>
    <w:rsid w:val="002B6A82"/>
    <w:rsid w:val="002B7919"/>
    <w:rsid w:val="002C1642"/>
    <w:rsid w:val="002D6989"/>
    <w:rsid w:val="002E0EA8"/>
    <w:rsid w:val="002E270B"/>
    <w:rsid w:val="002E4307"/>
    <w:rsid w:val="002E4628"/>
    <w:rsid w:val="002E7BAD"/>
    <w:rsid w:val="00312967"/>
    <w:rsid w:val="00313C64"/>
    <w:rsid w:val="003143E7"/>
    <w:rsid w:val="00317A36"/>
    <w:rsid w:val="00321F8F"/>
    <w:rsid w:val="00324A6A"/>
    <w:rsid w:val="00336972"/>
    <w:rsid w:val="00337A54"/>
    <w:rsid w:val="00343F77"/>
    <w:rsid w:val="00347A76"/>
    <w:rsid w:val="00350E6A"/>
    <w:rsid w:val="00352499"/>
    <w:rsid w:val="00352E06"/>
    <w:rsid w:val="00355313"/>
    <w:rsid w:val="00357359"/>
    <w:rsid w:val="003610CD"/>
    <w:rsid w:val="003617CE"/>
    <w:rsid w:val="00366A4A"/>
    <w:rsid w:val="00375D98"/>
    <w:rsid w:val="003835DA"/>
    <w:rsid w:val="003A1C8A"/>
    <w:rsid w:val="003A1FD1"/>
    <w:rsid w:val="003A6064"/>
    <w:rsid w:val="003B3CC8"/>
    <w:rsid w:val="003C152A"/>
    <w:rsid w:val="003C686B"/>
    <w:rsid w:val="003C7FAF"/>
    <w:rsid w:val="003D2919"/>
    <w:rsid w:val="003D3626"/>
    <w:rsid w:val="003D4EB6"/>
    <w:rsid w:val="003D63AB"/>
    <w:rsid w:val="003D7797"/>
    <w:rsid w:val="003E5673"/>
    <w:rsid w:val="003E7A4A"/>
    <w:rsid w:val="00400964"/>
    <w:rsid w:val="004020A4"/>
    <w:rsid w:val="0040492C"/>
    <w:rsid w:val="00404FDD"/>
    <w:rsid w:val="00405820"/>
    <w:rsid w:val="004067C3"/>
    <w:rsid w:val="004072F9"/>
    <w:rsid w:val="00407DCD"/>
    <w:rsid w:val="004146A1"/>
    <w:rsid w:val="004208BE"/>
    <w:rsid w:val="00431BA8"/>
    <w:rsid w:val="0043660B"/>
    <w:rsid w:val="0044384F"/>
    <w:rsid w:val="00443A27"/>
    <w:rsid w:val="00444A98"/>
    <w:rsid w:val="00467899"/>
    <w:rsid w:val="004717C6"/>
    <w:rsid w:val="004744A1"/>
    <w:rsid w:val="00474838"/>
    <w:rsid w:val="00477478"/>
    <w:rsid w:val="004911C3"/>
    <w:rsid w:val="004A0C1F"/>
    <w:rsid w:val="004A2FF6"/>
    <w:rsid w:val="004A3065"/>
    <w:rsid w:val="004A7351"/>
    <w:rsid w:val="004B287B"/>
    <w:rsid w:val="004B2BE4"/>
    <w:rsid w:val="004C4ABD"/>
    <w:rsid w:val="004C5C28"/>
    <w:rsid w:val="004D2B70"/>
    <w:rsid w:val="004E1F34"/>
    <w:rsid w:val="004E686E"/>
    <w:rsid w:val="004E6973"/>
    <w:rsid w:val="004E705F"/>
    <w:rsid w:val="005004EE"/>
    <w:rsid w:val="005017F2"/>
    <w:rsid w:val="00507F18"/>
    <w:rsid w:val="005132CF"/>
    <w:rsid w:val="00516D6C"/>
    <w:rsid w:val="005229DF"/>
    <w:rsid w:val="0052660B"/>
    <w:rsid w:val="00546093"/>
    <w:rsid w:val="005632EA"/>
    <w:rsid w:val="00564427"/>
    <w:rsid w:val="00573AB6"/>
    <w:rsid w:val="00584CD2"/>
    <w:rsid w:val="00590711"/>
    <w:rsid w:val="00596906"/>
    <w:rsid w:val="005A7165"/>
    <w:rsid w:val="005A78B6"/>
    <w:rsid w:val="005D2581"/>
    <w:rsid w:val="005E4F81"/>
    <w:rsid w:val="005E5B42"/>
    <w:rsid w:val="005E5DF0"/>
    <w:rsid w:val="005F1458"/>
    <w:rsid w:val="005F1667"/>
    <w:rsid w:val="00600032"/>
    <w:rsid w:val="00603792"/>
    <w:rsid w:val="00607969"/>
    <w:rsid w:val="00613DE3"/>
    <w:rsid w:val="00623C32"/>
    <w:rsid w:val="006244C1"/>
    <w:rsid w:val="00636D27"/>
    <w:rsid w:val="0063717D"/>
    <w:rsid w:val="00640A4C"/>
    <w:rsid w:val="006423B2"/>
    <w:rsid w:val="00650F3E"/>
    <w:rsid w:val="0065146F"/>
    <w:rsid w:val="00652FF4"/>
    <w:rsid w:val="0066228C"/>
    <w:rsid w:val="006637B6"/>
    <w:rsid w:val="006812E0"/>
    <w:rsid w:val="00682C60"/>
    <w:rsid w:val="006871AE"/>
    <w:rsid w:val="0068756F"/>
    <w:rsid w:val="00691530"/>
    <w:rsid w:val="00693985"/>
    <w:rsid w:val="006947B2"/>
    <w:rsid w:val="006A4E0C"/>
    <w:rsid w:val="006B5A20"/>
    <w:rsid w:val="006C2189"/>
    <w:rsid w:val="006C23F3"/>
    <w:rsid w:val="006D0DEE"/>
    <w:rsid w:val="006D3A05"/>
    <w:rsid w:val="006D4155"/>
    <w:rsid w:val="006D7568"/>
    <w:rsid w:val="006E401D"/>
    <w:rsid w:val="006E7A3F"/>
    <w:rsid w:val="006F01B1"/>
    <w:rsid w:val="006F2851"/>
    <w:rsid w:val="00703C18"/>
    <w:rsid w:val="00706E5C"/>
    <w:rsid w:val="00707B7D"/>
    <w:rsid w:val="00711F82"/>
    <w:rsid w:val="00715B96"/>
    <w:rsid w:val="0072028F"/>
    <w:rsid w:val="007250F9"/>
    <w:rsid w:val="00725608"/>
    <w:rsid w:val="0072620D"/>
    <w:rsid w:val="00727162"/>
    <w:rsid w:val="007316DF"/>
    <w:rsid w:val="00750802"/>
    <w:rsid w:val="0075152F"/>
    <w:rsid w:val="00751869"/>
    <w:rsid w:val="00751AF5"/>
    <w:rsid w:val="007522E0"/>
    <w:rsid w:val="00755D2E"/>
    <w:rsid w:val="00762004"/>
    <w:rsid w:val="0076607E"/>
    <w:rsid w:val="00771902"/>
    <w:rsid w:val="00772972"/>
    <w:rsid w:val="007751B2"/>
    <w:rsid w:val="00775818"/>
    <w:rsid w:val="00775923"/>
    <w:rsid w:val="00777D2F"/>
    <w:rsid w:val="0078337F"/>
    <w:rsid w:val="00783DCA"/>
    <w:rsid w:val="007917F4"/>
    <w:rsid w:val="007A4021"/>
    <w:rsid w:val="007A64D9"/>
    <w:rsid w:val="007B2A02"/>
    <w:rsid w:val="007B5E7C"/>
    <w:rsid w:val="007B703C"/>
    <w:rsid w:val="007C2282"/>
    <w:rsid w:val="007C28E3"/>
    <w:rsid w:val="007C53DE"/>
    <w:rsid w:val="007C56EB"/>
    <w:rsid w:val="007C6643"/>
    <w:rsid w:val="007C7B2A"/>
    <w:rsid w:val="007D23D0"/>
    <w:rsid w:val="007E3825"/>
    <w:rsid w:val="007E40E2"/>
    <w:rsid w:val="007F3A79"/>
    <w:rsid w:val="007F4955"/>
    <w:rsid w:val="00802DDD"/>
    <w:rsid w:val="00820929"/>
    <w:rsid w:val="00822622"/>
    <w:rsid w:val="00834D21"/>
    <w:rsid w:val="00837A65"/>
    <w:rsid w:val="0084151A"/>
    <w:rsid w:val="008467D8"/>
    <w:rsid w:val="008653C8"/>
    <w:rsid w:val="00877260"/>
    <w:rsid w:val="00881D34"/>
    <w:rsid w:val="008827C8"/>
    <w:rsid w:val="008A2956"/>
    <w:rsid w:val="008A6809"/>
    <w:rsid w:val="008B0E48"/>
    <w:rsid w:val="008C31A8"/>
    <w:rsid w:val="008C3FB6"/>
    <w:rsid w:val="008C496C"/>
    <w:rsid w:val="008D1B7C"/>
    <w:rsid w:val="008D34C7"/>
    <w:rsid w:val="008D5266"/>
    <w:rsid w:val="008D5C31"/>
    <w:rsid w:val="008E182E"/>
    <w:rsid w:val="008E4035"/>
    <w:rsid w:val="008E43DB"/>
    <w:rsid w:val="008F5320"/>
    <w:rsid w:val="00900380"/>
    <w:rsid w:val="0090363B"/>
    <w:rsid w:val="00906228"/>
    <w:rsid w:val="00906F2E"/>
    <w:rsid w:val="00913367"/>
    <w:rsid w:val="00920E02"/>
    <w:rsid w:val="00922AFF"/>
    <w:rsid w:val="009279C9"/>
    <w:rsid w:val="00932D27"/>
    <w:rsid w:val="009334E1"/>
    <w:rsid w:val="00941D47"/>
    <w:rsid w:val="00944034"/>
    <w:rsid w:val="0095593A"/>
    <w:rsid w:val="00957269"/>
    <w:rsid w:val="0095759A"/>
    <w:rsid w:val="00967D22"/>
    <w:rsid w:val="00973A7B"/>
    <w:rsid w:val="0097405C"/>
    <w:rsid w:val="009760BD"/>
    <w:rsid w:val="009769AC"/>
    <w:rsid w:val="00982C09"/>
    <w:rsid w:val="00991DD4"/>
    <w:rsid w:val="0099734E"/>
    <w:rsid w:val="009A1A16"/>
    <w:rsid w:val="009B5510"/>
    <w:rsid w:val="009D415B"/>
    <w:rsid w:val="009D5CF5"/>
    <w:rsid w:val="009E6226"/>
    <w:rsid w:val="009F3231"/>
    <w:rsid w:val="00A01B9B"/>
    <w:rsid w:val="00A045FA"/>
    <w:rsid w:val="00A04A08"/>
    <w:rsid w:val="00A05BEA"/>
    <w:rsid w:val="00A13A3F"/>
    <w:rsid w:val="00A2664A"/>
    <w:rsid w:val="00A305BF"/>
    <w:rsid w:val="00A35228"/>
    <w:rsid w:val="00A36E1F"/>
    <w:rsid w:val="00A36EFC"/>
    <w:rsid w:val="00A41B16"/>
    <w:rsid w:val="00A461AE"/>
    <w:rsid w:val="00A47941"/>
    <w:rsid w:val="00A51A3F"/>
    <w:rsid w:val="00A5647A"/>
    <w:rsid w:val="00A601BA"/>
    <w:rsid w:val="00A61016"/>
    <w:rsid w:val="00A8128D"/>
    <w:rsid w:val="00A81CE4"/>
    <w:rsid w:val="00A8272A"/>
    <w:rsid w:val="00AA76B5"/>
    <w:rsid w:val="00AB4FD9"/>
    <w:rsid w:val="00AB71F9"/>
    <w:rsid w:val="00AC2131"/>
    <w:rsid w:val="00AC57B8"/>
    <w:rsid w:val="00AC784B"/>
    <w:rsid w:val="00AD4E06"/>
    <w:rsid w:val="00AE310E"/>
    <w:rsid w:val="00AF0C29"/>
    <w:rsid w:val="00AF5FD5"/>
    <w:rsid w:val="00B02248"/>
    <w:rsid w:val="00B03D73"/>
    <w:rsid w:val="00B14BA1"/>
    <w:rsid w:val="00B1693E"/>
    <w:rsid w:val="00B2101F"/>
    <w:rsid w:val="00B260F8"/>
    <w:rsid w:val="00B2665C"/>
    <w:rsid w:val="00B34F0F"/>
    <w:rsid w:val="00B354BA"/>
    <w:rsid w:val="00B37E17"/>
    <w:rsid w:val="00B42A6E"/>
    <w:rsid w:val="00B44E97"/>
    <w:rsid w:val="00B45F46"/>
    <w:rsid w:val="00B642A6"/>
    <w:rsid w:val="00B6466B"/>
    <w:rsid w:val="00B65B26"/>
    <w:rsid w:val="00B65BF5"/>
    <w:rsid w:val="00B703DC"/>
    <w:rsid w:val="00B81E11"/>
    <w:rsid w:val="00B83FA2"/>
    <w:rsid w:val="00B84839"/>
    <w:rsid w:val="00B8789D"/>
    <w:rsid w:val="00BA0EC3"/>
    <w:rsid w:val="00BA13FB"/>
    <w:rsid w:val="00BB102D"/>
    <w:rsid w:val="00BC1535"/>
    <w:rsid w:val="00BC2800"/>
    <w:rsid w:val="00BC522C"/>
    <w:rsid w:val="00BC7ED9"/>
    <w:rsid w:val="00BD2913"/>
    <w:rsid w:val="00BE7052"/>
    <w:rsid w:val="00BF0015"/>
    <w:rsid w:val="00BF1987"/>
    <w:rsid w:val="00C01519"/>
    <w:rsid w:val="00C01BBB"/>
    <w:rsid w:val="00C11F01"/>
    <w:rsid w:val="00C17AB7"/>
    <w:rsid w:val="00C256F4"/>
    <w:rsid w:val="00C375EF"/>
    <w:rsid w:val="00C41ED4"/>
    <w:rsid w:val="00C43D4F"/>
    <w:rsid w:val="00C477B4"/>
    <w:rsid w:val="00C504BE"/>
    <w:rsid w:val="00C5587E"/>
    <w:rsid w:val="00C577E1"/>
    <w:rsid w:val="00C61C59"/>
    <w:rsid w:val="00C67A3A"/>
    <w:rsid w:val="00C722DE"/>
    <w:rsid w:val="00C72A7C"/>
    <w:rsid w:val="00C81713"/>
    <w:rsid w:val="00C93BFE"/>
    <w:rsid w:val="00CA2768"/>
    <w:rsid w:val="00CA3DA2"/>
    <w:rsid w:val="00CA54F9"/>
    <w:rsid w:val="00CB22A0"/>
    <w:rsid w:val="00CB56C0"/>
    <w:rsid w:val="00CB7DB2"/>
    <w:rsid w:val="00CC03EA"/>
    <w:rsid w:val="00CD1653"/>
    <w:rsid w:val="00CD1F87"/>
    <w:rsid w:val="00CD5687"/>
    <w:rsid w:val="00CE140E"/>
    <w:rsid w:val="00CE4515"/>
    <w:rsid w:val="00CE4589"/>
    <w:rsid w:val="00CF32FA"/>
    <w:rsid w:val="00CF66EF"/>
    <w:rsid w:val="00D01FE5"/>
    <w:rsid w:val="00D07DDE"/>
    <w:rsid w:val="00D1089A"/>
    <w:rsid w:val="00D1095A"/>
    <w:rsid w:val="00D11906"/>
    <w:rsid w:val="00D11C1A"/>
    <w:rsid w:val="00D11C46"/>
    <w:rsid w:val="00D13421"/>
    <w:rsid w:val="00D15BC3"/>
    <w:rsid w:val="00D34B11"/>
    <w:rsid w:val="00D36C91"/>
    <w:rsid w:val="00D46CDD"/>
    <w:rsid w:val="00D5014E"/>
    <w:rsid w:val="00D526DC"/>
    <w:rsid w:val="00D5322D"/>
    <w:rsid w:val="00D55A43"/>
    <w:rsid w:val="00D5670B"/>
    <w:rsid w:val="00D608E0"/>
    <w:rsid w:val="00D63A7A"/>
    <w:rsid w:val="00D66AF5"/>
    <w:rsid w:val="00D7678E"/>
    <w:rsid w:val="00D84EC7"/>
    <w:rsid w:val="00D955B4"/>
    <w:rsid w:val="00D972C6"/>
    <w:rsid w:val="00DA35E9"/>
    <w:rsid w:val="00DB0AAA"/>
    <w:rsid w:val="00DB5290"/>
    <w:rsid w:val="00DB60E7"/>
    <w:rsid w:val="00DC3BEB"/>
    <w:rsid w:val="00DC71AA"/>
    <w:rsid w:val="00DC776B"/>
    <w:rsid w:val="00DD0891"/>
    <w:rsid w:val="00DE72CF"/>
    <w:rsid w:val="00DF1445"/>
    <w:rsid w:val="00DF3343"/>
    <w:rsid w:val="00DF42F7"/>
    <w:rsid w:val="00DF66D3"/>
    <w:rsid w:val="00E03BC8"/>
    <w:rsid w:val="00E05DEC"/>
    <w:rsid w:val="00E17547"/>
    <w:rsid w:val="00E17D6F"/>
    <w:rsid w:val="00E34F1D"/>
    <w:rsid w:val="00E36F40"/>
    <w:rsid w:val="00E43494"/>
    <w:rsid w:val="00E4362D"/>
    <w:rsid w:val="00E53E27"/>
    <w:rsid w:val="00E711CA"/>
    <w:rsid w:val="00E75A21"/>
    <w:rsid w:val="00E76F58"/>
    <w:rsid w:val="00E8324F"/>
    <w:rsid w:val="00E85EA6"/>
    <w:rsid w:val="00E86376"/>
    <w:rsid w:val="00E942F7"/>
    <w:rsid w:val="00EA3330"/>
    <w:rsid w:val="00EA3A61"/>
    <w:rsid w:val="00EA5DC3"/>
    <w:rsid w:val="00EB1309"/>
    <w:rsid w:val="00EC20C2"/>
    <w:rsid w:val="00ED01F9"/>
    <w:rsid w:val="00ED295D"/>
    <w:rsid w:val="00EE0A2A"/>
    <w:rsid w:val="00EF7C49"/>
    <w:rsid w:val="00F050CD"/>
    <w:rsid w:val="00F10556"/>
    <w:rsid w:val="00F10D1E"/>
    <w:rsid w:val="00F12FF6"/>
    <w:rsid w:val="00F26C61"/>
    <w:rsid w:val="00F318F2"/>
    <w:rsid w:val="00F324E5"/>
    <w:rsid w:val="00F40129"/>
    <w:rsid w:val="00F4167A"/>
    <w:rsid w:val="00F448F9"/>
    <w:rsid w:val="00F503B8"/>
    <w:rsid w:val="00F54596"/>
    <w:rsid w:val="00F61DD0"/>
    <w:rsid w:val="00F709A5"/>
    <w:rsid w:val="00F742C1"/>
    <w:rsid w:val="00F744D0"/>
    <w:rsid w:val="00F76B61"/>
    <w:rsid w:val="00F82BBE"/>
    <w:rsid w:val="00F83F82"/>
    <w:rsid w:val="00F85784"/>
    <w:rsid w:val="00FA6099"/>
    <w:rsid w:val="00FB3661"/>
    <w:rsid w:val="00FB7D83"/>
    <w:rsid w:val="00FC3441"/>
    <w:rsid w:val="00FD1B6A"/>
    <w:rsid w:val="00FD3FB4"/>
    <w:rsid w:val="00FE5F55"/>
    <w:rsid w:val="00FE69DB"/>
    <w:rsid w:val="00FE6EB6"/>
    <w:rsid w:val="00FE7535"/>
    <w:rsid w:val="00FF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77D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7D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62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67D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67D2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77D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77D2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625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0"/>
    <w:uiPriority w:val="99"/>
    <w:semiHidden/>
    <w:unhideWhenUsed/>
    <w:rsid w:val="00573AB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73AB6"/>
    <w:rPr>
      <w:sz w:val="18"/>
      <w:szCs w:val="18"/>
    </w:rPr>
  </w:style>
  <w:style w:type="paragraph" w:styleId="a5">
    <w:name w:val="List Paragraph"/>
    <w:basedOn w:val="a"/>
    <w:uiPriority w:val="34"/>
    <w:qFormat/>
    <w:rsid w:val="000608DB"/>
    <w:pPr>
      <w:ind w:firstLineChars="200" w:firstLine="420"/>
    </w:pPr>
  </w:style>
  <w:style w:type="table" w:styleId="a6">
    <w:name w:val="Table Grid"/>
    <w:basedOn w:val="a1"/>
    <w:uiPriority w:val="59"/>
    <w:rsid w:val="00D66A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77D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7D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62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67D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67D2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77D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77D2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625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0"/>
    <w:uiPriority w:val="99"/>
    <w:semiHidden/>
    <w:unhideWhenUsed/>
    <w:rsid w:val="00573AB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73AB6"/>
    <w:rPr>
      <w:sz w:val="18"/>
      <w:szCs w:val="18"/>
    </w:rPr>
  </w:style>
  <w:style w:type="paragraph" w:styleId="a5">
    <w:name w:val="List Paragraph"/>
    <w:basedOn w:val="a"/>
    <w:uiPriority w:val="34"/>
    <w:qFormat/>
    <w:rsid w:val="000608DB"/>
    <w:pPr>
      <w:ind w:firstLineChars="200" w:firstLine="420"/>
    </w:pPr>
  </w:style>
  <w:style w:type="table" w:styleId="a6">
    <w:name w:val="Table Grid"/>
    <w:basedOn w:val="a1"/>
    <w:uiPriority w:val="59"/>
    <w:rsid w:val="00D66A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5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lvcc</dc:creator>
  <cp:keywords/>
  <dc:description/>
  <cp:lastModifiedBy>lvcc</cp:lastModifiedBy>
  <cp:revision>854</cp:revision>
  <dcterms:created xsi:type="dcterms:W3CDTF">2014-04-12T02:39:00Z</dcterms:created>
  <dcterms:modified xsi:type="dcterms:W3CDTF">2014-04-28T07:11:00Z</dcterms:modified>
</cp:coreProperties>
</file>