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312"/>
      </w:tblGrid>
      <w:tr>
        <w:tc>
          <w:tcPr>
            <w:tcW w:type="dxa" w:w="7937"/>
          </w:tcPr>
          <w:p/>
          <w:tbl>
            <w:tblPr>
              <w:tblW w:type="auto" w:w="0"/>
              <w:jc w:val="center"/>
              <w:tblLook w:firstColumn="1" w:firstRow="1" w:lastColumn="0" w:lastRow="0" w:noHBand="0" w:noVBand="1" w:val="04A0"/>
            </w:tblPr>
            <w:tblGrid>
              <w:gridCol w:w="3968"/>
              <w:gridCol w:w="3968"/>
            </w:tblGrid>
            <w:tr>
              <w:tc>
                <w:tcPr>
                  <w:tcW w:type="dxa" w:w="7937"/>
                  <w:gridSpan w:val="2"/>
                  <w:vMerge w:val="restart"/>
                </w:tcPr>
                <w:p>
                  <w:pPr>
                    <w:jc w:val="center"/>
                  </w:pPr>
                  <w:r>
                    <w:rPr>
                      <w:rFonts w:ascii="黑体" w:hAnsi="黑体" w:eastAsia="黑体"/>
                      <w:b/>
                      <w:sz w:val="44"/>
                    </w:rPr>
                    <w:t>课程设计报告书</w:t>
                  </w:r>
                </w:p>
              </w:tc>
            </w:tr>
            <w:tr>
              <w:tc>
                <w:tcPr>
                  <w:tcW w:type="dxa" w:w="7937"/>
                  <w:gridSpan w:val="2"/>
                  <w:vMerge/>
                </w:tcPr>
                <w:p/>
              </w:tc>
            </w:tr>
            <w:tr>
              <w:tc>
                <w:tcPr>
                  <w:tcW w:type="dxa" w:w="7937"/>
                  <w:gridSpan w:val="2"/>
                  <w:vMerge/>
                </w:tcPr>
                <w:p/>
              </w:tc>
            </w:tr>
            <w:tr>
              <w:tc>
                <w:tcPr>
                  <w:tcW w:type="dxa" w:w="2268"/>
                </w:tcPr>
                <w:p/>
              </w:tc>
              <w:tc>
                <w:tcPr>
                  <w:tcW w:type="dxa" w:w="5669"/>
                </w:tcPr>
                <w:p/>
              </w:tc>
            </w:tr>
            <w:tr>
              <w:tc>
                <w:tcPr>
                  <w:tcW w:type="dxa" w:w="2268"/>
                </w:tcPr>
                <w:p>
                  <w:pPr>
                    <w:jc w:val="right"/>
                  </w:pPr>
                  <w:r>
                    <w:rPr>
                      <w:rFonts w:ascii="宋体" w:hAnsi="宋体" w:eastAsia="宋体"/>
                      <w:b w:val="0"/>
                      <w:sz w:val="28"/>
                    </w:rPr>
                    <w:t>题目：</w:t>
                  </w:r>
                </w:p>
              </w:tc>
              <w:tc>
                <w:tcPr>
                  <w:tcW w:type="dxa" w:w="5669"/>
                </w:tcPr>
                <w:p>
                  <w:pPr>
                    <w:jc w:val="center"/>
                  </w:pPr>
                  <w:r>
                    <w:rPr>
                      <w:rFonts w:ascii="宋体" w:hAnsi="宋体" w:eastAsia="宋体"/>
                      <w:b/>
                      <w:sz w:val="28"/>
                    </w:rPr>
                    <w:t>地铁站人群流动仿真系统</w:t>
                  </w:r>
                </w:p>
              </w:tc>
            </w:tr>
            <w:tr>
              <w:tc>
                <w:tcPr>
                  <w:tcW w:type="dxa" w:w="2268"/>
                </w:tcPr>
                <w:p/>
              </w:tc>
              <w:tc>
                <w:tcPr>
                  <w:tcW w:type="dxa" w:w="5669"/>
                </w:tcPr>
                <w:p/>
              </w:tc>
            </w:tr>
            <w:tr>
              <w:tc>
                <w:tcPr>
                  <w:tcW w:type="dxa" w:w="2268"/>
                </w:tcPr>
                <w:p>
                  <w:pPr>
                    <w:jc w:val="right"/>
                  </w:pPr>
                  <w:r>
                    <w:rPr>
                      <w:rFonts w:ascii="宋体" w:hAnsi="宋体" w:eastAsia="宋体"/>
                      <w:b w:val="0"/>
                      <w:sz w:val="24"/>
                    </w:rPr>
                    <w:t>学  院</w:t>
                  </w:r>
                </w:p>
              </w:tc>
              <w:tc>
                <w:tcPr>
                  <w:tcW w:type="dxa" w:w="5669"/>
                </w:tcPr>
                <w:p>
                  <w:pPr>
                    <w:jc w:val="center"/>
                  </w:pPr>
                  <w:r>
                    <w:rPr>
                      <w:rFonts w:ascii="宋体" w:hAnsi="宋体" w:eastAsia="宋体"/>
                      <w:b w:val="0"/>
                      <w:sz w:val="24"/>
                    </w:rPr>
                    <w:t>经济与金融学院</w:t>
                  </w:r>
                </w:p>
              </w:tc>
            </w:tr>
            <w:tr>
              <w:tc>
                <w:tcPr>
                  <w:tcW w:type="dxa" w:w="2268"/>
                </w:tcPr>
                <w:p>
                  <w:pPr>
                    <w:jc w:val="right"/>
                  </w:pPr>
                  <w:r>
                    <w:rPr>
                      <w:rFonts w:ascii="宋体" w:hAnsi="宋体" w:eastAsia="宋体"/>
                      <w:b w:val="0"/>
                      <w:sz w:val="24"/>
                    </w:rPr>
                    <w:t>专  业</w:t>
                  </w:r>
                </w:p>
              </w:tc>
              <w:tc>
                <w:tcPr>
                  <w:tcW w:type="dxa" w:w="5669"/>
                </w:tcPr>
                <w:p>
                  <w:pPr>
                    <w:jc w:val="center"/>
                  </w:pPr>
                  <w:r>
                    <w:rPr>
                      <w:rFonts w:ascii="宋体" w:hAnsi="宋体" w:eastAsia="宋体"/>
                      <w:b w:val="0"/>
                      <w:sz w:val="24"/>
                    </w:rPr>
                    <w:t>24金融计算机双学位</w:t>
                  </w:r>
                </w:p>
              </w:tc>
            </w:tr>
            <w:tr>
              <w:tc>
                <w:tcPr>
                  <w:tcW w:type="dxa" w:w="2268"/>
                </w:tcPr>
                <w:p>
                  <w:pPr>
                    <w:jc w:val="right"/>
                  </w:pPr>
                  <w:r>
                    <w:rPr>
                      <w:rFonts w:ascii="宋体" w:hAnsi="宋体" w:eastAsia="宋体"/>
                      <w:b w:val="0"/>
                      <w:sz w:val="24"/>
                    </w:rPr>
                    <w:t>学生姓名</w:t>
                  </w:r>
                </w:p>
              </w:tc>
              <w:tc>
                <w:tcPr>
                  <w:tcW w:type="dxa" w:w="5669"/>
                </w:tcPr>
                <w:p>
                  <w:pPr>
                    <w:jc w:val="center"/>
                  </w:pPr>
                  <w:r>
                    <w:rPr>
                      <w:rFonts w:ascii="宋体" w:hAnsi="宋体" w:eastAsia="宋体"/>
                      <w:b w:val="0"/>
                      <w:sz w:val="24"/>
                    </w:rPr>
                    <w:t>XXX</w:t>
                  </w:r>
                </w:p>
              </w:tc>
            </w:tr>
            <w:tr>
              <w:tc>
                <w:tcPr>
                  <w:tcW w:type="dxa" w:w="2268"/>
                </w:tcPr>
                <w:p>
                  <w:pPr>
                    <w:jc w:val="right"/>
                  </w:pPr>
                  <w:r>
                    <w:rPr>
                      <w:rFonts w:ascii="宋体" w:hAnsi="宋体" w:eastAsia="宋体"/>
                      <w:b w:val="0"/>
                      <w:sz w:val="24"/>
                    </w:rPr>
                    <w:t>学生学号</w:t>
                  </w:r>
                </w:p>
              </w:tc>
              <w:tc>
                <w:tcPr>
                  <w:tcW w:type="dxa" w:w="5669"/>
                </w:tcPr>
                <w:p>
                  <w:pPr>
                    <w:jc w:val="center"/>
                  </w:pPr>
                  <w:r>
                    <w:rPr>
                      <w:rFonts w:ascii="宋体" w:hAnsi="宋体" w:eastAsia="宋体"/>
                      <w:b w:val="0"/>
                      <w:sz w:val="24"/>
                    </w:rPr>
                    <w:t>2024XXXXXXXX</w:t>
                  </w:r>
                </w:p>
              </w:tc>
            </w:tr>
            <w:tr>
              <w:tc>
                <w:tcPr>
                  <w:tcW w:type="dxa" w:w="2268"/>
                </w:tcPr>
                <w:p>
                  <w:pPr>
                    <w:jc w:val="right"/>
                  </w:pPr>
                  <w:r>
                    <w:rPr>
                      <w:rFonts w:ascii="宋体" w:hAnsi="宋体" w:eastAsia="宋体"/>
                      <w:b w:val="0"/>
                      <w:sz w:val="24"/>
                    </w:rPr>
                    <w:t>指导教师</w:t>
                  </w:r>
                </w:p>
              </w:tc>
              <w:tc>
                <w:tcPr>
                  <w:tcW w:type="dxa" w:w="5669"/>
                </w:tcPr>
                <w:p>
                  <w:pPr>
                    <w:jc w:val="center"/>
                  </w:pPr>
                  <w:r>
                    <w:rPr>
                      <w:rFonts w:ascii="宋体" w:hAnsi="宋体" w:eastAsia="宋体"/>
                      <w:b w:val="0"/>
                      <w:sz w:val="24"/>
                    </w:rPr>
                    <w:t>罗荣华</w:t>
                  </w:r>
                </w:p>
              </w:tc>
            </w:tr>
            <w:tr>
              <w:tc>
                <w:tcPr>
                  <w:tcW w:type="dxa" w:w="2268"/>
                </w:tcPr>
                <w:p>
                  <w:pPr>
                    <w:jc w:val="right"/>
                  </w:pPr>
                  <w:r>
                    <w:rPr>
                      <w:rFonts w:ascii="宋体" w:hAnsi="宋体" w:eastAsia="宋体"/>
                      <w:b w:val="0"/>
                      <w:sz w:val="24"/>
                    </w:rPr>
                    <w:t>课程编号</w:t>
                  </w:r>
                </w:p>
              </w:tc>
              <w:tc>
                <w:tcPr>
                  <w:tcW w:type="dxa" w:w="5669"/>
                </w:tcPr>
                <w:p>
                  <w:pPr>
                    <w:jc w:val="center"/>
                  </w:pPr>
                  <w:r>
                    <w:rPr>
                      <w:rFonts w:ascii="宋体" w:hAnsi="宋体" w:eastAsia="宋体"/>
                      <w:b w:val="0"/>
                      <w:sz w:val="24"/>
                    </w:rPr>
                  </w:r>
                </w:p>
              </w:tc>
            </w:tr>
            <w:tr>
              <w:tc>
                <w:tcPr>
                  <w:tcW w:type="dxa" w:w="2268"/>
                </w:tcPr>
                <w:p>
                  <w:pPr>
                    <w:jc w:val="right"/>
                  </w:pPr>
                  <w:r>
                    <w:rPr>
                      <w:rFonts w:ascii="宋体" w:hAnsi="宋体" w:eastAsia="宋体"/>
                      <w:b w:val="0"/>
                      <w:sz w:val="24"/>
                    </w:rPr>
                    <w:t>课程学分</w:t>
                  </w:r>
                </w:p>
              </w:tc>
              <w:tc>
                <w:tcPr>
                  <w:tcW w:type="dxa" w:w="5669"/>
                </w:tcPr>
                <w:p>
                  <w:pPr>
                    <w:jc w:val="center"/>
                  </w:pPr>
                  <w:r>
                    <w:rPr>
                      <w:rFonts w:ascii="宋体" w:hAnsi="宋体" w:eastAsia="宋体"/>
                      <w:b w:val="0"/>
                      <w:sz w:val="24"/>
                    </w:rPr>
                    <w:t>1.0</w:t>
                  </w:r>
                </w:p>
              </w:tc>
            </w:tr>
            <w:tr>
              <w:tc>
                <w:tcPr>
                  <w:tcW w:type="dxa" w:w="2268"/>
                </w:tcPr>
                <w:p>
                  <w:pPr>
                    <w:jc w:val="right"/>
                  </w:pPr>
                  <w:r>
                    <w:rPr>
                      <w:rFonts w:ascii="宋体" w:hAnsi="宋体" w:eastAsia="宋体"/>
                      <w:b w:val="0"/>
                      <w:sz w:val="24"/>
                    </w:rPr>
                    <w:t>起始日期</w:t>
                  </w:r>
                </w:p>
              </w:tc>
              <w:tc>
                <w:tcPr>
                  <w:tcW w:type="dxa" w:w="5669"/>
                </w:tcPr>
                <w:p>
                  <w:pPr>
                    <w:jc w:val="center"/>
                  </w:pPr>
                  <w:r>
                    <w:rPr>
                      <w:rFonts w:ascii="宋体" w:hAnsi="宋体" w:eastAsia="宋体"/>
                      <w:b w:val="0"/>
                      <w:sz w:val="24"/>
                    </w:rPr>
                    <w:t>2026年5月</w:t>
                  </w:r>
                </w:p>
              </w:tc>
            </w:tr>
            <w:tr>
              <w:tc>
                <w:tcPr>
                  <w:tcW w:type="dxa" w:w="2268"/>
                </w:tcPr>
                <w:p/>
              </w:tc>
              <w:tc>
                <w:tcPr>
                  <w:tcW w:type="dxa" w:w="5669"/>
                </w:tcPr>
                <w:p/>
              </w:tc>
            </w:tr>
            <w:tr>
              <w:tc>
                <w:tcPr>
                  <w:tcW w:type="dxa" w:w="2268"/>
                </w:tcPr>
                <w:p>
                  <w:pPr>
                    <w:jc w:val="center"/>
                  </w:pPr>
                  <w:r>
                    <w:rPr>
                      <w:rFonts w:ascii="宋体" w:hAnsi="宋体" w:eastAsia="宋体"/>
                      <w:b w:val="0"/>
                      <w:sz w:val="24"/>
                    </w:rPr>
                    <w:t>教</w:t>
                    <w:br/>
                    <w:t>师</w:t>
                    <w:br/>
                    <w:t>评</w:t>
                    <w:br/>
                    <w:t>语</w:t>
                  </w:r>
                </w:p>
              </w:tc>
              <w:tc>
                <w:tcPr>
                  <w:tcW w:type="dxa" w:w="5669"/>
                </w:tcPr>
                <w:p>
                  <w:r>
                    <w:br/>
                    <w:br/>
                    <w:br/>
                    <w:br/>
                    <w:br/>
                    <w:br/>
                    <w:br/>
                    <w:br/>
                  </w:r>
                </w:p>
                <w:p>
                  <w:pPr>
                    <w:jc w:val="right"/>
                  </w:pPr>
                  <w:r>
                    <w:rPr>
                      <w:rFonts w:ascii="宋体" w:hAnsi="宋体" w:eastAsia="宋体"/>
                      <w:b w:val="0"/>
                      <w:sz w:val="24"/>
                    </w:rPr>
                    <w:t>教师签名：</w:t>
                    <w:br/>
                    <w:t>日期：</w:t>
                  </w:r>
                </w:p>
              </w:tc>
            </w:tr>
            <w:tr>
              <w:tc>
                <w:tcPr>
                  <w:tcW w:type="dxa" w:w="2268"/>
                </w:tcPr>
                <w:p/>
              </w:tc>
              <w:tc>
                <w:tcPr>
                  <w:tcW w:type="dxa" w:w="5669"/>
                </w:tcPr>
                <w:p/>
              </w:tc>
            </w:tr>
            <w:tr>
              <w:tc>
                <w:tcPr>
                  <w:tcW w:type="dxa" w:w="2268"/>
                </w:tcPr>
                <w:p>
                  <w:pPr>
                    <w:jc w:val="center"/>
                  </w:pPr>
                  <w:r>
                    <w:rPr>
                      <w:rFonts w:ascii="宋体" w:hAnsi="宋体" w:eastAsia="宋体"/>
                      <w:b w:val="0"/>
                      <w:sz w:val="24"/>
                    </w:rPr>
                    <w:t>成</w:t>
                    <w:br/>
                    <w:t>绩</w:t>
                    <w:br/>
                    <w:t>评</w:t>
                    <w:br/>
                    <w:t>定</w:t>
                  </w:r>
                </w:p>
              </w:tc>
              <w:tc>
                <w:tcPr>
                  <w:tcW w:type="dxa" w:w="5669"/>
                </w:tcPr>
                <w:p>
                  <w:r>
                    <w:br/>
                    <w:br/>
                    <w:br/>
                  </w:r>
                </w:p>
              </w:tc>
            </w:tr>
            <w:tr>
              <w:tc>
                <w:tcPr>
                  <w:tcW w:type="dxa" w:w="2268"/>
                </w:tcPr>
                <w:p/>
              </w:tc>
              <w:tc>
                <w:tcPr>
                  <w:tcW w:type="dxa" w:w="5669"/>
                </w:tcPr>
                <w:p/>
              </w:tc>
            </w:tr>
            <w:tr>
              <w:tc>
                <w:tcPr>
                  <w:tcW w:type="dxa" w:w="2268"/>
                </w:tcPr>
                <w:p>
                  <w:pPr>
                    <w:jc w:val="center"/>
                  </w:pPr>
                  <w:r>
                    <w:rPr>
                      <w:rFonts w:ascii="宋体" w:hAnsi="宋体" w:eastAsia="宋体"/>
                      <w:b w:val="0"/>
                      <w:sz w:val="24"/>
                    </w:rPr>
                    <w:t>备</w:t>
                    <w:br/>
                    <w:t>注</w:t>
                  </w:r>
                </w:p>
              </w:tc>
              <w:tc>
                <w:tcPr>
                  <w:tcW w:type="dxa" w:w="5669"/>
                </w:tcPr>
                <w:p>
                  <w:r>
                    <w:br/>
                    <w:br/>
                    <w:br/>
                  </w:r>
                </w:p>
              </w:tc>
            </w:tr>
          </w:tbl>
          <w:p/>
        </w:tc>
      </w:tr>
    </w:tbl>
    <w:p>
      <w:r>
        <w:br w:type="page"/>
      </w:r>
    </w:p>
    <w:p>
      <w:pPr>
        <w:spacing w:before="240" w:after="120"/>
        <w:jc w:val="left"/>
      </w:pPr>
      <w:r>
        <w:rPr>
          <w:rFonts w:ascii="黑体" w:hAnsi="黑体" w:eastAsia="黑体"/>
          <w:b/>
          <w:sz w:val="28"/>
        </w:rPr>
        <w:t>一、选题背景</w:t>
      </w:r>
    </w:p>
    <w:p>
      <w:pPr>
        <w:spacing w:before="240" w:after="120"/>
        <w:jc w:val="left"/>
      </w:pPr>
      <w:r>
        <w:rPr>
          <w:rFonts w:ascii="黑体" w:hAnsi="黑体" w:eastAsia="黑体"/>
          <w:b/>
          <w:sz w:val="24"/>
        </w:rPr>
        <w:t>1.1 设计背景</w:t>
      </w:r>
    </w:p>
    <w:p>
      <w:pPr>
        <w:spacing w:line="360" w:lineRule="auto"/>
        <w:ind w:firstLine="420"/>
        <w:jc w:val="left"/>
      </w:pPr>
      <w:r>
        <w:rPr>
          <w:rFonts w:ascii="宋体" w:hAnsi="宋体" w:eastAsia="宋体"/>
          <w:b w:val="0"/>
          <w:sz w:val="24"/>
        </w:rPr>
        <w:t>城市轨道交通的快速发展使得地铁站人流管控与运营优化成为城市交通管理的核心问题之一。地铁站内人流的无序聚集易引发拥堵、踩踏等安全隐患，同时低效的人流疏导会降低乘客出行体验。为实现地铁站人流的精细化管理与运营方案的科学制定，开发地铁站人流仿真系统成为解决该问题的有效手段。本组基于 PyQt5 搭建可视化交互界面，结合 NetworkX 图论建模、Matplotlib 数据可视化技术，运用数据结构图论、线性表等知识，实现地铁站拓扑结构自定义、人流仿真过程实时可视化、仿真数据多维度分析等功能，为地铁站人流管控策略验证提供数字化平台。</w:t>
      </w:r>
    </w:p>
    <w:p>
      <w:pPr>
        <w:spacing w:before="240" w:after="120"/>
        <w:jc w:val="left"/>
      </w:pPr>
      <w:r>
        <w:rPr>
          <w:rFonts w:ascii="黑体" w:hAnsi="黑体" w:eastAsia="黑体"/>
          <w:b/>
          <w:sz w:val="24"/>
        </w:rPr>
        <w:t>1.2 选题目的</w:t>
      </w:r>
    </w:p>
    <w:p>
      <w:pPr>
        <w:pStyle w:val="ListNumber"/>
        <w:spacing w:line="360" w:lineRule="auto"/>
      </w:pPr>
      <w:r>
        <w:rPr>
          <w:rFonts w:ascii="宋体" w:hAnsi="宋体" w:eastAsia="宋体"/>
          <w:b w:val="0"/>
          <w:sz w:val="24"/>
        </w:rPr>
        <w:t>基于 PyQt5 开发高交互性、高可视化的地铁站人流仿真系统界面，实现地铁站拓扑结构的可视化编辑（节点边添加、属性修改、布局调整、多楼层区分）；</w:t>
      </w:r>
    </w:p>
    <w:p>
      <w:pPr>
        <w:pStyle w:val="ListNumber"/>
        <w:spacing w:line="360" w:lineRule="auto"/>
      </w:pPr>
      <w:r>
        <w:rPr>
          <w:rFonts w:ascii="宋体" w:hAnsi="宋体" w:eastAsia="宋体"/>
          <w:b w:val="0"/>
          <w:sz w:val="24"/>
        </w:rPr>
        <w:t>优化系统可视化效果，提升仿真过程中人流密度、节点拥堵、实时数据的展示直观性，解决界面中文乱码、控件样式不统一等问题；</w:t>
      </w:r>
    </w:p>
    <w:p>
      <w:pPr>
        <w:pStyle w:val="ListNumber"/>
        <w:spacing w:line="360" w:lineRule="auto"/>
      </w:pPr>
      <w:r>
        <w:rPr>
          <w:rFonts w:ascii="宋体" w:hAnsi="宋体" w:eastAsia="宋体"/>
          <w:b w:val="0"/>
          <w:sz w:val="24"/>
        </w:rPr>
        <w:t>实现 UI 与仿真线程的解耦分离，通过独立 QTimer 控制 UI 刷新率（15 FPS），使仿真引擎全速运行，提升系统整体性能；</w:t>
      </w:r>
    </w:p>
    <w:p>
      <w:pPr>
        <w:pStyle w:val="ListNumber"/>
        <w:spacing w:line="360" w:lineRule="auto"/>
      </w:pPr>
      <w:r>
        <w:rPr>
          <w:rFonts w:ascii="宋体" w:hAnsi="宋体" w:eastAsia="宋体"/>
          <w:b w:val="0"/>
          <w:sz w:val="24"/>
        </w:rPr>
        <w:t>新增实时轨迹回放功能，支持仿真结束后按时间轴回溯历史状态，提供快进/慢放/暂停控制，便于事后分析人流演化规律；</w:t>
      </w:r>
    </w:p>
    <w:p>
      <w:pPr>
        <w:pStyle w:val="ListNumber"/>
        <w:spacing w:line="360" w:lineRule="auto"/>
      </w:pPr>
      <w:r>
        <w:rPr>
          <w:rFonts w:ascii="宋体" w:hAnsi="宋体" w:eastAsia="宋体"/>
          <w:b w:val="0"/>
          <w:sz w:val="24"/>
        </w:rPr>
        <w:t>掌握 Qt 图形界面开发、多线程仿真调度、Matplotlib 与 Qt 的嵌入式集成、图论建模与人流仿真的核心技术，提升软件工程实践能力。</w:t>
      </w:r>
    </w:p>
    <w:p>
      <w:pPr>
        <w:spacing w:before="240" w:after="120"/>
        <w:jc w:val="left"/>
      </w:pPr>
      <w:r>
        <w:rPr>
          <w:rFonts w:ascii="黑体" w:hAnsi="黑体" w:eastAsia="黑体"/>
          <w:b/>
          <w:sz w:val="28"/>
        </w:rPr>
        <w:t>二、方案设计</w:t>
      </w:r>
    </w:p>
    <w:p>
      <w:pPr>
        <w:spacing w:before="240" w:after="120"/>
        <w:jc w:val="left"/>
      </w:pPr>
      <w:r>
        <w:rPr>
          <w:rFonts w:ascii="黑体" w:hAnsi="黑体" w:eastAsia="黑体"/>
          <w:b/>
          <w:sz w:val="24"/>
        </w:rPr>
        <w:t>2.1 整体架构设计</w:t>
      </w:r>
    </w:p>
    <w:p>
      <w:pPr>
        <w:spacing w:line="360" w:lineRule="auto"/>
        <w:ind w:firstLine="420"/>
        <w:jc w:val="left"/>
      </w:pPr>
      <w:r>
        <w:rPr>
          <w:rFonts w:ascii="宋体" w:hAnsi="宋体" w:eastAsia="宋体"/>
          <w:b w:val="0"/>
          <w:sz w:val="24"/>
        </w:rPr>
        <w:t>本系统采用分层架构设计，分为界面层、业务逻辑层、数据层，各层职责清晰、解耦性强，便于功能扩展与维护。整体架构如下：</w:t>
      </w:r>
    </w:p>
    <w:p>
      <w:pPr>
        <w:spacing w:line="360" w:lineRule="auto"/>
        <w:ind w:firstLine="420"/>
      </w:pPr>
      <w:r>
        <w:rPr>
          <w:rFonts w:ascii="宋体" w:hAnsi="宋体" w:eastAsia="宋体"/>
          <w:b/>
          <w:sz w:val="24"/>
        </w:rPr>
        <w:t>• 界面层：</w:t>
      </w:r>
      <w:r>
        <w:rPr>
          <w:rFonts w:ascii="宋体" w:hAnsi="宋体" w:eastAsia="宋体"/>
          <w:b w:val="0"/>
          <w:sz w:val="24"/>
        </w:rPr>
        <w:t>基于 PyQt5 实现，包含主窗口、拓扑图编辑视图、热力图视图、实时数据视图、分析报告视图、轨迹回放视图等，负责用户交互、界面渲染与数据展示；</w:t>
      </w:r>
    </w:p>
    <w:p>
      <w:pPr>
        <w:spacing w:line="360" w:lineRule="auto"/>
        <w:ind w:firstLine="420"/>
      </w:pPr>
      <w:r>
        <w:rPr>
          <w:rFonts w:ascii="宋体" w:hAnsi="宋体" w:eastAsia="宋体"/>
          <w:b/>
          <w:sz w:val="24"/>
        </w:rPr>
        <w:t>• 业务逻辑层：</w:t>
      </w:r>
      <w:r>
        <w:rPr>
          <w:rFonts w:ascii="宋体" w:hAnsi="宋体" w:eastAsia="宋体"/>
          <w:b w:val="0"/>
          <w:sz w:val="24"/>
        </w:rPr>
        <w:t>包含仿真引擎、路径规划器、拓扑图管理器、数据分析模块，负责人流仿真核心逻辑、拓扑结构建模、仿真数据处理；</w:t>
      </w:r>
    </w:p>
    <w:p>
      <w:pPr>
        <w:spacing w:line="360" w:lineRule="auto"/>
        <w:ind w:firstLine="420"/>
      </w:pPr>
      <w:r>
        <w:rPr>
          <w:rFonts w:ascii="宋体" w:hAnsi="宋体" w:eastAsia="宋体"/>
          <w:b/>
          <w:sz w:val="24"/>
        </w:rPr>
        <w:t>• 数据层：</w:t>
      </w:r>
      <w:r>
        <w:rPr>
          <w:rFonts w:ascii="宋体" w:hAnsi="宋体" w:eastAsia="宋体"/>
          <w:b w:val="0"/>
          <w:sz w:val="24"/>
        </w:rPr>
        <w:t>负责仿真配置数据、实时仿真数据、历史回放状态快照的存储与传递。</w:t>
      </w:r>
    </w:p>
    <w:p>
      <w:pPr>
        <w:spacing w:before="240" w:after="120"/>
        <w:jc w:val="left"/>
      </w:pPr>
      <w:r>
        <w:rPr>
          <w:rFonts w:ascii="黑体" w:hAnsi="黑体" w:eastAsia="黑体"/>
          <w:b/>
          <w:sz w:val="24"/>
        </w:rPr>
        <w:t>2.2 功能模块设计</w:t>
      </w:r>
    </w:p>
    <w:p>
      <w:pPr>
        <w:spacing w:line="360" w:lineRule="auto"/>
        <w:ind w:firstLine="420"/>
        <w:jc w:val="left"/>
      </w:pPr>
      <w:r>
        <w:rPr>
          <w:rFonts w:ascii="宋体" w:hAnsi="宋体" w:eastAsia="宋体"/>
          <w:b w:val="0"/>
          <w:sz w:val="24"/>
        </w:rPr>
        <w:t>在原有系统功能基础上，新增多楼层可视化、UI线程分离、轨迹回放模块，系统共分为 6 大功能模块：</w:t>
      </w:r>
    </w:p>
    <w:p>
      <w:pPr>
        <w:spacing w:line="360" w:lineRule="auto"/>
        <w:ind w:firstLine="420"/>
      </w:pPr>
      <w:r>
        <w:rPr>
          <w:rFonts w:ascii="宋体" w:hAnsi="宋体" w:eastAsia="宋体"/>
          <w:b/>
          <w:sz w:val="24"/>
        </w:rPr>
        <w:t>1. 拓扑图编辑模块：</w:t>
      </w:r>
      <w:r>
        <w:rPr>
          <w:rFonts w:ascii="宋体" w:hAnsi="宋体" w:eastAsia="宋体"/>
          <w:b w:val="0"/>
          <w:sz w:val="24"/>
        </w:rPr>
        <w:t>核心可视化模块，支持地铁站节点（入口、出口、安检、售票等 9 类）与边的可视化添加、删除、属性编辑，节点拖拽时边自动跟随，支持多楼层属性（B1/F0/F1）的可视化区分。</w:t>
      </w:r>
    </w:p>
    <w:p>
      <w:pPr>
        <w:spacing w:line="360" w:lineRule="auto"/>
        <w:ind w:firstLine="420"/>
      </w:pPr>
      <w:r>
        <w:rPr>
          <w:rFonts w:ascii="宋体" w:hAnsi="宋体" w:eastAsia="宋体"/>
          <w:b/>
          <w:sz w:val="24"/>
        </w:rPr>
        <w:t>2. 仿真参数配置模块：</w:t>
      </w:r>
      <w:r>
        <w:rPr>
          <w:rFonts w:ascii="宋体" w:hAnsi="宋体" w:eastAsia="宋体"/>
          <w:b w:val="0"/>
          <w:sz w:val="24"/>
        </w:rPr>
        <w:t>支持仿真时长、起始时间、站点规模、路径规划模式、时段流量（高峰期 / 平常期 / 低谷期）的配置，为仿真提供基础参数。</w:t>
      </w:r>
    </w:p>
    <w:p>
      <w:pPr>
        <w:spacing w:line="360" w:lineRule="auto"/>
        <w:ind w:firstLine="420"/>
      </w:pPr>
      <w:r>
        <w:rPr>
          <w:rFonts w:ascii="宋体" w:hAnsi="宋体" w:eastAsia="宋体"/>
          <w:b/>
          <w:sz w:val="24"/>
        </w:rPr>
        <w:t>3. 人流仿真控制模块：</w:t>
      </w:r>
      <w:r>
        <w:rPr>
          <w:rFonts w:ascii="宋体" w:hAnsi="宋体" w:eastAsia="宋体"/>
          <w:b w:val="0"/>
          <w:sz w:val="24"/>
        </w:rPr>
        <w:t>实现仿真的开始、暂停、继续、停止、重置等操作，采用 QThread 调度仿真任务，并通过独立 QTimer 控制 UI 刷新（15 FPS），实现仿真与界面渲染的完全解耦。</w:t>
      </w:r>
    </w:p>
    <w:p>
      <w:pPr>
        <w:spacing w:line="360" w:lineRule="auto"/>
        <w:ind w:firstLine="420"/>
      </w:pPr>
      <w:r>
        <w:rPr>
          <w:rFonts w:ascii="宋体" w:hAnsi="宋体" w:eastAsia="宋体"/>
          <w:b/>
          <w:sz w:val="24"/>
        </w:rPr>
        <w:t>4. 多维度可视化展示模块：</w:t>
      </w:r>
      <w:r>
        <w:rPr>
          <w:rFonts w:ascii="宋体" w:hAnsi="宋体" w:eastAsia="宋体"/>
          <w:b w:val="0"/>
          <w:sz w:val="24"/>
        </w:rPr>
        <w:t>包含拓扑图拥堵可视化（节点颜色渐变 + 楼层边框样式区分）、密度热力图（YlOrRd 色阶 + 数值标注）、实时数据折线图（滚轮缩放 / 拖拽平移 / Y 轴自适应）。</w:t>
      </w:r>
    </w:p>
    <w:p>
      <w:pPr>
        <w:spacing w:line="360" w:lineRule="auto"/>
        <w:ind w:firstLine="420"/>
      </w:pPr>
      <w:r>
        <w:rPr>
          <w:rFonts w:ascii="宋体" w:hAnsi="宋体" w:eastAsia="宋体"/>
          <w:b/>
          <w:sz w:val="24"/>
        </w:rPr>
        <w:t>5. 仿真数据分析模块：</w:t>
      </w:r>
      <w:r>
        <w:rPr>
          <w:rFonts w:ascii="宋体" w:hAnsi="宋体" w:eastAsia="宋体"/>
          <w:b w:val="0"/>
          <w:sz w:val="24"/>
        </w:rPr>
        <w:t>仿真结束后自动生成分析报告，包含乘客统计、密度统计、瓶颈节点 Top5、最拥堵节点、累计访问量等数据。</w:t>
      </w:r>
    </w:p>
    <w:p>
      <w:pPr>
        <w:spacing w:line="360" w:lineRule="auto"/>
        <w:ind w:firstLine="420"/>
      </w:pPr>
      <w:r>
        <w:rPr>
          <w:rFonts w:ascii="宋体" w:hAnsi="宋体" w:eastAsia="宋体"/>
          <w:b/>
          <w:sz w:val="24"/>
        </w:rPr>
        <w:t>6. 轨迹回放模块（新增）：</w:t>
      </w:r>
      <w:r>
        <w:rPr>
          <w:rFonts w:ascii="宋体" w:hAnsi="宋体" w:eastAsia="宋体"/>
          <w:b w:val="0"/>
          <w:sz w:val="24"/>
        </w:rPr>
        <w:t>仿真全程记录状态快照，支持时间轴滑块拖动定位、播放 / 暂停 / 快进 / 慢放（0.5x~10x），在拓扑图上动态还原历史人流演化过程。</w:t>
      </w:r>
    </w:p>
    <w:p>
      <w:pPr>
        <w:spacing w:before="240" w:after="120"/>
        <w:jc w:val="left"/>
      </w:pPr>
      <w:r>
        <w:rPr>
          <w:rFonts w:ascii="黑体" w:hAnsi="黑体" w:eastAsia="黑体"/>
          <w:b/>
          <w:sz w:val="28"/>
        </w:rPr>
        <w:t>三、具体实现</w:t>
      </w:r>
    </w:p>
    <w:p>
      <w:pPr>
        <w:spacing w:before="240" w:after="120"/>
        <w:jc w:val="left"/>
      </w:pPr>
      <w:r>
        <w:rPr>
          <w:rFonts w:ascii="黑体" w:hAnsi="黑体" w:eastAsia="黑体"/>
          <w:b/>
          <w:sz w:val="24"/>
        </w:rPr>
        <w:t>3.1 初步分工</w:t>
      </w:r>
    </w:p>
    <w:p>
      <w:pPr>
        <w:spacing w:line="360" w:lineRule="auto"/>
        <w:ind w:firstLine="420"/>
        <w:jc w:val="left"/>
      </w:pPr>
      <w:r>
        <w:rPr>
          <w:rFonts w:ascii="宋体" w:hAnsi="宋体" w:eastAsia="宋体"/>
          <w:b w:val="0"/>
          <w:sz w:val="24"/>
        </w:rPr>
        <w:t>本组进行了详细的任务分工，具体分为三部分：</w:t>
      </w:r>
    </w:p>
    <w:p>
      <w:pPr>
        <w:pStyle w:val="ListNumber"/>
        <w:spacing w:line="360" w:lineRule="auto"/>
      </w:pPr>
      <w:r>
        <w:rPr>
          <w:rFonts w:ascii="宋体" w:hAnsi="宋体" w:eastAsia="宋体"/>
          <w:b w:val="0"/>
          <w:sz w:val="24"/>
        </w:rPr>
        <w:t>算法设计与数据结构优化（路径规划、多目标优化、密度-速度模型、空间哈希等）</w:t>
      </w:r>
    </w:p>
    <w:p>
      <w:pPr>
        <w:pStyle w:val="ListNumber"/>
        <w:spacing w:line="360" w:lineRule="auto"/>
      </w:pPr>
      <w:r>
        <w:rPr>
          <w:rFonts w:ascii="宋体" w:hAnsi="宋体" w:eastAsia="宋体"/>
          <w:b w:val="0"/>
          <w:sz w:val="24"/>
        </w:rPr>
        <w:t>后端开发（仿真引擎、列车系统、队列服务、统计收集器、数据分析模块）</w:t>
      </w:r>
    </w:p>
    <w:p>
      <w:pPr>
        <w:pStyle w:val="ListNumber"/>
        <w:spacing w:line="360" w:lineRule="auto"/>
      </w:pPr>
      <w:r>
        <w:rPr>
          <w:rFonts w:ascii="宋体" w:hAnsi="宋体" w:eastAsia="宋体"/>
          <w:b w:val="0"/>
          <w:sz w:val="24"/>
        </w:rPr>
        <w:t>前端界面开发与可视化优化（PyQt5 GUI、多楼层可视化、UI 线程分离、轨迹回放、交互增强）—— 本人</w:t>
      </w:r>
    </w:p>
    <w:p>
      <w:pPr>
        <w:spacing w:before="240" w:after="120"/>
        <w:jc w:val="left"/>
      </w:pPr>
      <w:r>
        <w:rPr>
          <w:rFonts w:ascii="黑体" w:hAnsi="黑体" w:eastAsia="黑体"/>
          <w:b/>
          <w:sz w:val="24"/>
        </w:rPr>
        <w:t>3.2 具体任务实现</w:t>
      </w:r>
    </w:p>
    <w:p>
      <w:pPr>
        <w:spacing w:line="360" w:lineRule="auto"/>
        <w:ind w:firstLine="420"/>
        <w:jc w:val="left"/>
      </w:pPr>
      <w:r>
        <w:rPr>
          <w:rFonts w:ascii="宋体" w:hAnsi="宋体" w:eastAsia="宋体"/>
          <w:b w:val="0"/>
          <w:sz w:val="24"/>
        </w:rPr>
        <w:t>结合本次地铁站人流仿真系统课程设计的分工，我主要负责可视化界面全维度优化、多楼层可视化功能开发、UI 与仿真线程解耦、实时轨迹回放功能开发，以及程序中界面相关问题的修复。</w:t>
      </w:r>
    </w:p>
    <w:p>
      <w:pPr>
        <w:spacing w:before="240" w:after="120"/>
        <w:jc w:val="left"/>
      </w:pPr>
      <w:r>
        <w:rPr>
          <w:rFonts w:ascii="黑体" w:hAnsi="黑体" w:eastAsia="黑体"/>
          <w:b/>
          <w:sz w:val="22"/>
        </w:rPr>
        <w:t>3.2.1 解决跨平台中文乱码问题</w:t>
      </w:r>
    </w:p>
    <w:p>
      <w:pPr>
        <w:spacing w:line="360" w:lineRule="auto"/>
        <w:ind w:firstLine="420"/>
        <w:jc w:val="left"/>
      </w:pPr>
      <w:r>
        <w:rPr>
          <w:rFonts w:ascii="宋体" w:hAnsi="宋体" w:eastAsia="宋体"/>
          <w:b w:val="0"/>
          <w:sz w:val="24"/>
        </w:rPr>
        <w:t>在此模块中，我并没有采用“硬编码”单一字体的方式，而是通过编写动态检测逻辑，从根本上提高了系统的跨平台鲁棒性。</w:t>
      </w:r>
    </w:p>
    <w:p>
      <w:pPr>
        <w:spacing w:line="360" w:lineRule="auto"/>
        <w:ind w:firstLine="420"/>
        <w:jc w:val="left"/>
      </w:pPr>
      <w:r>
        <w:rPr>
          <w:rFonts w:ascii="宋体" w:hAnsi="宋体" w:eastAsia="宋体"/>
          <w:b w:val="0"/>
          <w:sz w:val="24"/>
        </w:rPr>
        <w:t>PyQt5 全局字体动态适配：通过编写 _get_qt_chinese_font 函数，建立了一个跨平台中文字体优先级列表（包含 SimHei, Microsoft YaHei, PingFang SC, WenQuanYi Zen Hei, Noto Sans CJK SC 等）。通过 QFontDatabase().families() 获取当前系统可用字体集，并选取优先级最高的可用字体，有效避免了由于不同操作系统（如 Windows 与 Linux）默认字体库差异导致的 UI 控件乱码问题。</w:t>
      </w:r>
    </w:p>
    <w:p>
      <w:pPr>
        <w:spacing w:line="360" w:lineRule="auto"/>
        <w:ind w:firstLine="420"/>
        <w:jc w:val="left"/>
      </w:pPr>
      <w:r>
        <w:rPr>
          <w:rFonts w:ascii="宋体" w:hAnsi="宋体" w:eastAsia="宋体"/>
          <w:b w:val="0"/>
          <w:sz w:val="24"/>
        </w:rPr>
        <w:t>Matplotlib 绘图后端配置：针对热力图和折线图的中文标题与坐标轴乱码，采用了类似的系统字体轮询机制。同时利用 plt.rcParams['axes.unicode_minus'] = False 修复坐标轴负号显示异常问题。程序入口统一接管：修改 __main__ 入口，在主窗口实例化之前通过 app.setFont() 将字体设置提升至全局级别，确保全应用生命周期内的视觉一致性。</w:t>
      </w:r>
    </w:p>
    <w:p>
      <w:pPr>
        <w:spacing w:line="240" w:lineRule="auto"/>
        <w:ind w:left="567"/>
        <w:jc w:val="left"/>
      </w:pPr>
      <w:r>
        <w:rPr>
          <w:rFonts w:ascii="Courier New" w:hAnsi="Courier New" w:eastAsia="Courier New"/>
          <w:b w:val="0"/>
          <w:color w:val="2E7D32"/>
          <w:sz w:val="18"/>
        </w:rPr>
        <w:t>def _get_qt_chinese_font(size=9) -&gt; QFont:</w:t>
      </w:r>
    </w:p>
    <w:p>
      <w:pPr>
        <w:spacing w:line="240" w:lineRule="auto"/>
        <w:ind w:left="567"/>
        <w:jc w:val="left"/>
      </w:pPr>
      <w:r>
        <w:rPr>
          <w:rFonts w:ascii="Courier New" w:hAnsi="Courier New" w:eastAsia="Courier New"/>
          <w:b w:val="0"/>
          <w:color w:val="2E7D32"/>
          <w:sz w:val="18"/>
        </w:rPr>
        <w:t xml:space="preserve">    qt_candidates = ['SimHei', 'Microsoft YaHei', 'PingFang SC',</w:t>
      </w:r>
    </w:p>
    <w:p>
      <w:pPr>
        <w:spacing w:line="240" w:lineRule="auto"/>
        <w:ind w:left="567"/>
        <w:jc w:val="left"/>
      </w:pPr>
      <w:r>
        <w:rPr>
          <w:rFonts w:ascii="Courier New" w:hAnsi="Courier New" w:eastAsia="Courier New"/>
          <w:b w:val="0"/>
          <w:color w:val="2E7D32"/>
          <w:sz w:val="18"/>
        </w:rPr>
        <w:t xml:space="preserve">                     'WenQuanYi Zen Hei', 'Noto Sans CJK SC']</w:t>
      </w:r>
    </w:p>
    <w:p>
      <w:pPr>
        <w:spacing w:line="240" w:lineRule="auto"/>
        <w:ind w:left="567"/>
        <w:jc w:val="left"/>
      </w:pPr>
      <w:r>
        <w:rPr>
          <w:rFonts w:ascii="Courier New" w:hAnsi="Courier New" w:eastAsia="Courier New"/>
          <w:b w:val="0"/>
          <w:color w:val="2E7D32"/>
          <w:sz w:val="18"/>
        </w:rPr>
        <w:t xml:space="preserve">    available = set(QFontDatabase().families())</w:t>
      </w:r>
    </w:p>
    <w:p>
      <w:pPr>
        <w:spacing w:line="240" w:lineRule="auto"/>
        <w:ind w:left="567"/>
        <w:jc w:val="left"/>
      </w:pPr>
      <w:r>
        <w:rPr>
          <w:rFonts w:ascii="Courier New" w:hAnsi="Courier New" w:eastAsia="Courier New"/>
          <w:b w:val="0"/>
          <w:color w:val="2E7D32"/>
          <w:sz w:val="18"/>
        </w:rPr>
        <w:t xml:space="preserve">    for name in qt_candidates:</w:t>
      </w:r>
    </w:p>
    <w:p>
      <w:pPr>
        <w:spacing w:line="240" w:lineRule="auto"/>
        <w:ind w:left="567"/>
        <w:jc w:val="left"/>
      </w:pPr>
      <w:r>
        <w:rPr>
          <w:rFonts w:ascii="Courier New" w:hAnsi="Courier New" w:eastAsia="Courier New"/>
          <w:b w:val="0"/>
          <w:color w:val="2E7D32"/>
          <w:sz w:val="18"/>
        </w:rPr>
        <w:t xml:space="preserve">        if name in available:</w:t>
      </w:r>
    </w:p>
    <w:p>
      <w:pPr>
        <w:spacing w:line="240" w:lineRule="auto"/>
        <w:ind w:left="567"/>
        <w:jc w:val="left"/>
      </w:pPr>
      <w:r>
        <w:rPr>
          <w:rFonts w:ascii="Courier New" w:hAnsi="Courier New" w:eastAsia="Courier New"/>
          <w:b w:val="0"/>
          <w:color w:val="2E7D32"/>
          <w:sz w:val="18"/>
        </w:rPr>
        <w:t xml:space="preserve">            return QFont(name, size)</w:t>
      </w:r>
    </w:p>
    <w:p>
      <w:pPr>
        <w:spacing w:line="240" w:lineRule="auto"/>
        <w:ind w:left="567"/>
        <w:jc w:val="left"/>
      </w:pPr>
      <w:r>
        <w:rPr>
          <w:rFonts w:ascii="Courier New" w:hAnsi="Courier New" w:eastAsia="Courier New"/>
          <w:b w:val="0"/>
          <w:color w:val="2E7D32"/>
          <w:sz w:val="18"/>
        </w:rPr>
        <w:t xml:space="preserve">    return QFont(size)</w:t>
      </w:r>
    </w:p>
    <w:p>
      <w:pPr>
        <w:spacing w:before="240" w:after="120"/>
        <w:jc w:val="left"/>
      </w:pPr>
      <w:r>
        <w:rPr>
          <w:rFonts w:ascii="黑体" w:hAnsi="黑体" w:eastAsia="黑体"/>
          <w:b/>
          <w:sz w:val="22"/>
        </w:rPr>
        <w:t>3.2.2 多楼层可视化功能开发</w:t>
      </w:r>
    </w:p>
    <w:p>
      <w:pPr>
        <w:spacing w:line="360" w:lineRule="auto"/>
        <w:ind w:firstLine="420"/>
        <w:jc w:val="left"/>
      </w:pPr>
      <w:r>
        <w:rPr>
          <w:rFonts w:ascii="宋体" w:hAnsi="宋体" w:eastAsia="宋体"/>
          <w:b w:val="0"/>
          <w:sz w:val="24"/>
        </w:rPr>
        <w:t>地铁站天然具备多层空间结构（地面层、站厅层、站台层），早期 GUI 中所有节点在同一平面显示，无法直观区分不同楼层。我负责新增了完整的多楼层可视化支持：</w:t>
      </w:r>
    </w:p>
    <w:p>
      <w:pPr>
        <w:pStyle w:val="ListBullet"/>
        <w:spacing w:line="360" w:lineRule="auto"/>
      </w:pPr>
      <w:r>
        <w:rPr>
          <w:rFonts w:ascii="宋体" w:hAnsi="宋体" w:eastAsia="宋体"/>
          <w:b w:val="0"/>
          <w:sz w:val="24"/>
        </w:rPr>
        <w:t>节点楼层属性：NodeItem 新增 floor 属性（int，范围 -5~10），支持地下层（B1）、地面层（F0）、站厅层（F1）等标识；</w:t>
      </w:r>
    </w:p>
    <w:p>
      <w:pPr>
        <w:pStyle w:val="ListBullet"/>
        <w:spacing w:line="360" w:lineRule="auto"/>
      </w:pPr>
      <w:r>
        <w:rPr>
          <w:rFonts w:ascii="宋体" w:hAnsi="宋体" w:eastAsia="宋体"/>
          <w:b w:val="0"/>
          <w:sz w:val="24"/>
        </w:rPr>
        <w:t>楼层标签显示：每个节点右下方显示楼层标签（如 B1、F0、F1），使用 Arial 7px 加粗字体；</w:t>
      </w:r>
    </w:p>
    <w:p>
      <w:pPr>
        <w:pStyle w:val="ListBullet"/>
        <w:spacing w:line="360" w:lineRule="auto"/>
      </w:pPr>
      <w:r>
        <w:rPr>
          <w:rFonts w:ascii="宋体" w:hAnsi="宋体" w:eastAsia="宋体"/>
          <w:b w:val="0"/>
          <w:sz w:val="24"/>
        </w:rPr>
        <w:t>边框样式区分：地下层 → 蓝色虚线（#2980b9, DashLine），地面层 → 黑色实线，站厅层 → 橙色实线（#e67e22），更高层 → 紫色实线（#8e44ad）；</w:t>
      </w:r>
    </w:p>
    <w:p>
      <w:pPr>
        <w:pStyle w:val="ListBullet"/>
        <w:spacing w:line="360" w:lineRule="auto"/>
      </w:pPr>
      <w:r>
        <w:rPr>
          <w:rFonts w:ascii="宋体" w:hAnsi="宋体" w:eastAsia="宋体"/>
          <w:b w:val="0"/>
          <w:sz w:val="24"/>
        </w:rPr>
        <w:t>楼层编辑器：NodeDialog 新增 QSpinBox 楼层编辑器（范围 -5~10），双击节点即可修改楼层，编辑后实时更新节点样式和标签；</w:t>
      </w:r>
    </w:p>
    <w:p>
      <w:pPr>
        <w:pStyle w:val="ListBullet"/>
        <w:spacing w:line="360" w:lineRule="auto"/>
      </w:pPr>
      <w:r>
        <w:rPr>
          <w:rFonts w:ascii="宋体" w:hAnsi="宋体" w:eastAsia="宋体"/>
          <w:b w:val="0"/>
          <w:sz w:val="24"/>
        </w:rPr>
        <w:t>默认拓扑多楼层布局：_load_default_topology() 中按楼层组织节点位置，地面层（floor=0）放出入口，站厅层（floor=1）放售票/安检/闸机，站台层（floor=-1）放楼梯/扶梯/站台。</w:t>
      </w:r>
    </w:p>
    <w:p>
      <w:pPr>
        <w:spacing w:line="240" w:lineRule="auto"/>
        <w:ind w:left="567"/>
        <w:jc w:val="left"/>
      </w:pPr>
      <w:r>
        <w:rPr>
          <w:rFonts w:ascii="Courier New" w:hAnsi="Courier New" w:eastAsia="Courier New"/>
          <w:b w:val="0"/>
          <w:color w:val="2E7D32"/>
          <w:sz w:val="18"/>
        </w:rPr>
        <w:t>class NodeItem(QGraphicsEllipseItem):</w:t>
      </w:r>
    </w:p>
    <w:p>
      <w:pPr>
        <w:spacing w:line="240" w:lineRule="auto"/>
        <w:ind w:left="567"/>
        <w:jc w:val="left"/>
      </w:pPr>
      <w:r>
        <w:rPr>
          <w:rFonts w:ascii="Courier New" w:hAnsi="Courier New" w:eastAsia="Courier New"/>
          <w:b w:val="0"/>
          <w:color w:val="2E7D32"/>
          <w:sz w:val="18"/>
        </w:rPr>
        <w:t xml:space="preserve">    def _floor_label(self):</w:t>
      </w:r>
    </w:p>
    <w:p>
      <w:pPr>
        <w:spacing w:line="240" w:lineRule="auto"/>
        <w:ind w:left="567"/>
        <w:jc w:val="left"/>
      </w:pPr>
      <w:r>
        <w:rPr>
          <w:rFonts w:ascii="Courier New" w:hAnsi="Courier New" w:eastAsia="Courier New"/>
          <w:b w:val="0"/>
          <w:color w:val="2E7D32"/>
          <w:sz w:val="18"/>
        </w:rPr>
        <w:t xml:space="preserve">        if self.floor &lt; 0: return f'B{abs(self.floor)}'</w:t>
      </w:r>
    </w:p>
    <w:p>
      <w:pPr>
        <w:spacing w:line="240" w:lineRule="auto"/>
        <w:ind w:left="567"/>
        <w:jc w:val="left"/>
      </w:pPr>
      <w:r>
        <w:rPr>
          <w:rFonts w:ascii="Courier New" w:hAnsi="Courier New" w:eastAsia="Courier New"/>
          <w:b w:val="0"/>
          <w:color w:val="2E7D32"/>
          <w:sz w:val="18"/>
        </w:rPr>
        <w:t xml:space="preserve">        elif self.floor &gt; 0: return f'F{self.floor}'</w:t>
      </w:r>
    </w:p>
    <w:p>
      <w:pPr>
        <w:spacing w:line="240" w:lineRule="auto"/>
        <w:ind w:left="567"/>
        <w:jc w:val="left"/>
      </w:pPr>
      <w:r>
        <w:rPr>
          <w:rFonts w:ascii="Courier New" w:hAnsi="Courier New" w:eastAsia="Courier New"/>
          <w:b w:val="0"/>
          <w:color w:val="2E7D32"/>
          <w:sz w:val="18"/>
        </w:rPr>
        <w:t xml:space="preserve">        else: return 'F0'</w:t>
      </w:r>
    </w:p>
    <w:p>
      <w:pPr>
        <w:spacing w:line="240" w:lineRule="auto"/>
        <w:ind w:left="567"/>
        <w:jc w:val="left"/>
      </w:pPr>
      <w:r>
        <w:rPr>
          <w:rFonts w:ascii="Courier New" w:hAnsi="Courier New" w:eastAsia="Courier New"/>
          <w:b w:val="0"/>
          <w:color w:val="2E7D32"/>
          <w:sz w:val="18"/>
        </w:rPr>
      </w:r>
    </w:p>
    <w:p>
      <w:pPr>
        <w:spacing w:line="240" w:lineRule="auto"/>
        <w:ind w:left="567"/>
        <w:jc w:val="left"/>
      </w:pPr>
      <w:r>
        <w:rPr>
          <w:rFonts w:ascii="Courier New" w:hAnsi="Courier New" w:eastAsia="Courier New"/>
          <w:b w:val="0"/>
          <w:color w:val="2E7D32"/>
          <w:sz w:val="18"/>
        </w:rPr>
        <w:t xml:space="preserve">    def _apply_floor_style(self):</w:t>
      </w:r>
    </w:p>
    <w:p>
      <w:pPr>
        <w:spacing w:line="240" w:lineRule="auto"/>
        <w:ind w:left="567"/>
        <w:jc w:val="left"/>
      </w:pPr>
      <w:r>
        <w:rPr>
          <w:rFonts w:ascii="Courier New" w:hAnsi="Courier New" w:eastAsia="Courier New"/>
          <w:b w:val="0"/>
          <w:color w:val="2E7D32"/>
          <w:sz w:val="18"/>
        </w:rPr>
        <w:t xml:space="preserve">        if self.floor &lt; 0:</w:t>
      </w:r>
    </w:p>
    <w:p>
      <w:pPr>
        <w:spacing w:line="240" w:lineRule="auto"/>
        <w:ind w:left="567"/>
        <w:jc w:val="left"/>
      </w:pPr>
      <w:r>
        <w:rPr>
          <w:rFonts w:ascii="Courier New" w:hAnsi="Courier New" w:eastAsia="Courier New"/>
          <w:b w:val="0"/>
          <w:color w:val="2E7D32"/>
          <w:sz w:val="18"/>
        </w:rPr>
        <w:t xml:space="preserve">            self._base_pen = QPen(QColor('#2980b9'), 2, Qt.DashLine)</w:t>
      </w:r>
    </w:p>
    <w:p>
      <w:pPr>
        <w:spacing w:line="240" w:lineRule="auto"/>
        <w:ind w:left="567"/>
        <w:jc w:val="left"/>
      </w:pPr>
      <w:r>
        <w:rPr>
          <w:rFonts w:ascii="Courier New" w:hAnsi="Courier New" w:eastAsia="Courier New"/>
          <w:b w:val="0"/>
          <w:color w:val="2E7D32"/>
          <w:sz w:val="18"/>
        </w:rPr>
        <w:t xml:space="preserve">        elif self.floor == 0:</w:t>
      </w:r>
    </w:p>
    <w:p>
      <w:pPr>
        <w:spacing w:line="240" w:lineRule="auto"/>
        <w:ind w:left="567"/>
        <w:jc w:val="left"/>
      </w:pPr>
      <w:r>
        <w:rPr>
          <w:rFonts w:ascii="Courier New" w:hAnsi="Courier New" w:eastAsia="Courier New"/>
          <w:b w:val="0"/>
          <w:color w:val="2E7D32"/>
          <w:sz w:val="18"/>
        </w:rPr>
        <w:t xml:space="preserve">            self._base_pen = QPen(QColor('black'), 2)</w:t>
      </w:r>
    </w:p>
    <w:p>
      <w:pPr>
        <w:spacing w:line="240" w:lineRule="auto"/>
        <w:ind w:left="567"/>
        <w:jc w:val="left"/>
      </w:pPr>
      <w:r>
        <w:rPr>
          <w:rFonts w:ascii="Courier New" w:hAnsi="Courier New" w:eastAsia="Courier New"/>
          <w:b w:val="0"/>
          <w:color w:val="2E7D32"/>
          <w:sz w:val="18"/>
        </w:rPr>
        <w:t xml:space="preserve">        elif self.floor == 1:</w:t>
      </w:r>
    </w:p>
    <w:p>
      <w:pPr>
        <w:spacing w:line="240" w:lineRule="auto"/>
        <w:ind w:left="567"/>
        <w:jc w:val="left"/>
      </w:pPr>
      <w:r>
        <w:rPr>
          <w:rFonts w:ascii="Courier New" w:hAnsi="Courier New" w:eastAsia="Courier New"/>
          <w:b w:val="0"/>
          <w:color w:val="2E7D32"/>
          <w:sz w:val="18"/>
        </w:rPr>
        <w:t xml:space="preserve">            self._base_pen = QPen(QColor('#e67e22'), 2)</w:t>
      </w:r>
    </w:p>
    <w:p>
      <w:pPr>
        <w:spacing w:line="240" w:lineRule="auto"/>
        <w:ind w:left="567"/>
        <w:jc w:val="left"/>
      </w:pPr>
      <w:r>
        <w:rPr>
          <w:rFonts w:ascii="Courier New" w:hAnsi="Courier New" w:eastAsia="Courier New"/>
          <w:b w:val="0"/>
          <w:color w:val="2E7D32"/>
          <w:sz w:val="18"/>
        </w:rPr>
        <w:t xml:space="preserve">        else:</w:t>
      </w:r>
    </w:p>
    <w:p>
      <w:pPr>
        <w:spacing w:line="240" w:lineRule="auto"/>
        <w:ind w:left="567"/>
        <w:jc w:val="left"/>
      </w:pPr>
      <w:r>
        <w:rPr>
          <w:rFonts w:ascii="Courier New" w:hAnsi="Courier New" w:eastAsia="Courier New"/>
          <w:b w:val="0"/>
          <w:color w:val="2E7D32"/>
          <w:sz w:val="18"/>
        </w:rPr>
        <w:t xml:space="preserve">            self._base_pen = QPen(QColor('#8e44ad'), 2)</w:t>
      </w:r>
    </w:p>
    <w:p>
      <w:pPr>
        <w:spacing w:before="240" w:after="120"/>
        <w:jc w:val="left"/>
      </w:pPr>
      <w:r>
        <w:rPr>
          <w:rFonts w:ascii="黑体" w:hAnsi="黑体" w:eastAsia="黑体"/>
          <w:b/>
          <w:sz w:val="22"/>
        </w:rPr>
        <w:t>3.2.3 UI 与仿真线程分离（性能优化）</w:t>
      </w:r>
    </w:p>
    <w:p>
      <w:pPr>
        <w:spacing w:line="360" w:lineRule="auto"/>
        <w:ind w:firstLine="420"/>
        <w:jc w:val="left"/>
      </w:pPr>
      <w:r>
        <w:rPr>
          <w:rFonts w:ascii="宋体" w:hAnsi="宋体" w:eastAsia="宋体"/>
          <w:b w:val="0"/>
          <w:sz w:val="24"/>
        </w:rPr>
        <w:t>原实现中 SimulationThread 每 5 步发射一次 update_signal 刷新 UI，仿真线程与 UI 刷新强耦合，仿真速度受 UI 更新频率限制。我负责将两者解耦分离：</w:t>
      </w:r>
    </w:p>
    <w:p>
      <w:pPr>
        <w:pStyle w:val="ListBullet"/>
        <w:spacing w:line="360" w:lineRule="auto"/>
      </w:pPr>
      <w:r>
        <w:rPr>
          <w:rFonts w:ascii="宋体" w:hAnsi="宋体" w:eastAsia="宋体"/>
          <w:b w:val="0"/>
          <w:sz w:val="24"/>
        </w:rPr>
        <w:t>移除耦合信号：SimulationThread 不再发射 update_signal，改为全速运行仿真，仅暴露 current_step 属性供查询；</w:t>
      </w:r>
    </w:p>
    <w:p>
      <w:pPr>
        <w:pStyle w:val="ListBullet"/>
        <w:spacing w:line="360" w:lineRule="auto"/>
      </w:pPr>
      <w:r>
        <w:rPr>
          <w:rFonts w:ascii="宋体" w:hAnsi="宋体" w:eastAsia="宋体"/>
          <w:b w:val="0"/>
          <w:sz w:val="24"/>
        </w:rPr>
        <w:t>独立 QTimer 刷新：主窗口引入 QTimer（interval=66ms，约 15 FPS），定时从仿真引擎拉取当前状态并刷新界面；</w:t>
      </w:r>
    </w:p>
    <w:p>
      <w:pPr>
        <w:pStyle w:val="ListBullet"/>
        <w:spacing w:line="360" w:lineRule="auto"/>
      </w:pPr>
      <w:r>
        <w:rPr>
          <w:rFonts w:ascii="宋体" w:hAnsi="宋体" w:eastAsia="宋体"/>
          <w:b w:val="0"/>
          <w:sz w:val="24"/>
        </w:rPr>
        <w:t>状态快照记录：SimulationThread 每步调用 _record_snapshot() 记录完整状态（步数、乘客数、各节点密度与人数），为轨迹回放提供数据基础；</w:t>
      </w:r>
    </w:p>
    <w:p>
      <w:pPr>
        <w:pStyle w:val="ListBullet"/>
        <w:spacing w:line="360" w:lineRule="auto"/>
      </w:pPr>
      <w:r>
        <w:rPr>
          <w:rFonts w:ascii="宋体" w:hAnsi="宋体" w:eastAsia="宋体"/>
          <w:b w:val="0"/>
          <w:sz w:val="24"/>
        </w:rPr>
        <w:t>线程安全：由于 Python GIL 的存在，简单的属性读写是原子的，无需额外锁机制即可保证线程安全。</w:t>
      </w:r>
    </w:p>
    <w:p>
      <w:pPr>
        <w:spacing w:line="240" w:lineRule="auto"/>
        <w:ind w:left="567"/>
        <w:jc w:val="left"/>
      </w:pPr>
      <w:r>
        <w:rPr>
          <w:rFonts w:ascii="Courier New" w:hAnsi="Courier New" w:eastAsia="Courier New"/>
          <w:b w:val="0"/>
          <w:color w:val="2E7D32"/>
          <w:sz w:val="18"/>
        </w:rPr>
        <w:t># 主窗口初始化</w:t>
      </w:r>
    </w:p>
    <w:p>
      <w:pPr>
        <w:spacing w:line="240" w:lineRule="auto"/>
        <w:ind w:left="567"/>
        <w:jc w:val="left"/>
      </w:pPr>
      <w:r>
        <w:rPr>
          <w:rFonts w:ascii="Courier New" w:hAnsi="Courier New" w:eastAsia="Courier New"/>
          <w:b w:val="0"/>
          <w:color w:val="2E7D32"/>
          <w:sz w:val="18"/>
        </w:rPr>
        <w:t>self.ui_timer = QTimer(self)</w:t>
      </w:r>
    </w:p>
    <w:p>
      <w:pPr>
        <w:spacing w:line="240" w:lineRule="auto"/>
        <w:ind w:left="567"/>
        <w:jc w:val="left"/>
      </w:pPr>
      <w:r>
        <w:rPr>
          <w:rFonts w:ascii="Courier New" w:hAnsi="Courier New" w:eastAsia="Courier New"/>
          <w:b w:val="0"/>
          <w:color w:val="2E7D32"/>
          <w:sz w:val="18"/>
        </w:rPr>
        <w:t>self.ui_timer.timeout.connect(self._on_ui_refresh)</w:t>
      </w:r>
    </w:p>
    <w:p>
      <w:pPr>
        <w:spacing w:line="240" w:lineRule="auto"/>
        <w:ind w:left="567"/>
        <w:jc w:val="left"/>
      </w:pPr>
      <w:r>
        <w:rPr>
          <w:rFonts w:ascii="Courier New" w:hAnsi="Courier New" w:eastAsia="Courier New"/>
          <w:b w:val="0"/>
          <w:color w:val="2E7D32"/>
          <w:sz w:val="18"/>
        </w:rPr>
        <w:t>self.ui_timer.setInterval(66)  # ~15 FPS</w:t>
      </w:r>
    </w:p>
    <w:p>
      <w:pPr>
        <w:spacing w:line="240" w:lineRule="auto"/>
        <w:ind w:left="567"/>
        <w:jc w:val="left"/>
      </w:pPr>
      <w:r>
        <w:rPr>
          <w:rFonts w:ascii="Courier New" w:hAnsi="Courier New" w:eastAsia="Courier New"/>
          <w:b w:val="0"/>
          <w:color w:val="2E7D32"/>
          <w:sz w:val="18"/>
        </w:rPr>
      </w:r>
    </w:p>
    <w:p>
      <w:pPr>
        <w:spacing w:line="240" w:lineRule="auto"/>
        <w:ind w:left="567"/>
        <w:jc w:val="left"/>
      </w:pPr>
      <w:r>
        <w:rPr>
          <w:rFonts w:ascii="Courier New" w:hAnsi="Courier New" w:eastAsia="Courier New"/>
          <w:b w:val="0"/>
          <w:color w:val="2E7D32"/>
          <w:sz w:val="18"/>
        </w:rPr>
        <w:t># UI 刷新槽函数</w:t>
      </w:r>
    </w:p>
    <w:p>
      <w:pPr>
        <w:spacing w:line="240" w:lineRule="auto"/>
        <w:ind w:left="567"/>
        <w:jc w:val="left"/>
      </w:pPr>
      <w:r>
        <w:rPr>
          <w:rFonts w:ascii="Courier New" w:hAnsi="Courier New" w:eastAsia="Courier New"/>
          <w:b w:val="0"/>
          <w:color w:val="2E7D32"/>
          <w:sz w:val="18"/>
        </w:rPr>
        <w:t>def _on_ui_refresh(self):</w:t>
      </w:r>
    </w:p>
    <w:p>
      <w:pPr>
        <w:spacing w:line="240" w:lineRule="auto"/>
        <w:ind w:left="567"/>
        <w:jc w:val="left"/>
      </w:pPr>
      <w:r>
        <w:rPr>
          <w:rFonts w:ascii="Courier New" w:hAnsi="Courier New" w:eastAsia="Courier New"/>
          <w:b w:val="0"/>
          <w:color w:val="2E7D32"/>
          <w:sz w:val="18"/>
        </w:rPr>
        <w:t xml:space="preserve">    step = self.simulation_thread.current_step</w:t>
      </w:r>
    </w:p>
    <w:p>
      <w:pPr>
        <w:spacing w:line="240" w:lineRule="auto"/>
        <w:ind w:left="567"/>
        <w:jc w:val="left"/>
      </w:pPr>
      <w:r>
        <w:rPr>
          <w:rFonts w:ascii="Courier New" w:hAnsi="Courier New" w:eastAsia="Courier New"/>
          <w:b w:val="0"/>
          <w:color w:val="2E7D32"/>
          <w:sz w:val="18"/>
        </w:rPr>
        <w:t xml:space="preserve">    passenger_count = len(self.simulation.simulation.get_passengers())</w:t>
      </w:r>
    </w:p>
    <w:p>
      <w:pPr>
        <w:spacing w:line="240" w:lineRule="auto"/>
        <w:ind w:left="567"/>
        <w:jc w:val="left"/>
      </w:pPr>
      <w:r>
        <w:rPr>
          <w:rFonts w:ascii="Courier New" w:hAnsi="Courier New" w:eastAsia="Courier New"/>
          <w:b w:val="0"/>
          <w:color w:val="2E7D32"/>
          <w:sz w:val="18"/>
        </w:rPr>
        <w:t xml:space="preserve">    # 读取密度、队列长度，刷新拓扑图/热力图/实时数据</w:t>
      </w:r>
    </w:p>
    <w:p>
      <w:pPr>
        <w:spacing w:before="240" w:after="120"/>
        <w:jc w:val="left"/>
      </w:pPr>
      <w:r>
        <w:rPr>
          <w:rFonts w:ascii="黑体" w:hAnsi="黑体" w:eastAsia="黑体"/>
          <w:b/>
          <w:sz w:val="22"/>
        </w:rPr>
        <w:t>3.2.4 实时轨迹回放功能开发</w:t>
      </w:r>
    </w:p>
    <w:p>
      <w:pPr>
        <w:spacing w:line="360" w:lineRule="auto"/>
        <w:ind w:firstLine="420"/>
        <w:jc w:val="left"/>
      </w:pPr>
      <w:r>
        <w:rPr>
          <w:rFonts w:ascii="宋体" w:hAnsi="宋体" w:eastAsia="宋体"/>
          <w:b w:val="0"/>
          <w:sz w:val="24"/>
        </w:rPr>
        <w:t>仿真结束后无法回溯历史状态是原系统的一大痛点。我负责新增了完整的轨迹回放模块：</w:t>
      </w:r>
    </w:p>
    <w:p>
      <w:pPr>
        <w:pStyle w:val="ListBullet"/>
        <w:spacing w:line="360" w:lineRule="auto"/>
      </w:pPr>
      <w:r>
        <w:rPr>
          <w:rFonts w:ascii="宋体" w:hAnsi="宋体" w:eastAsia="宋体"/>
          <w:b w:val="0"/>
          <w:sz w:val="24"/>
        </w:rPr>
        <w:t>状态快照记录：SimulationThread 每步记录状态字典（step, passenger_count, densities, node_counts），形成完整的仿真历史数据链；</w:t>
      </w:r>
    </w:p>
    <w:p>
      <w:pPr>
        <w:pStyle w:val="ListBullet"/>
        <w:spacing w:line="360" w:lineRule="auto"/>
      </w:pPr>
      <w:r>
        <w:rPr>
          <w:rFonts w:ascii="宋体" w:hAnsi="宋体" w:eastAsia="宋体"/>
          <w:b w:val="0"/>
          <w:sz w:val="24"/>
        </w:rPr>
        <w:t>回放视图构建：TrajectoryPlaybackView 基于 TopologyView 复现拓扑图结构，回放模式下禁用节点拖拽，确保显示一致性；</w:t>
      </w:r>
    </w:p>
    <w:p>
      <w:pPr>
        <w:pStyle w:val="ListBullet"/>
        <w:spacing w:line="360" w:lineRule="auto"/>
      </w:pPr>
      <w:r>
        <w:rPr>
          <w:rFonts w:ascii="宋体" w:hAnsi="宋体" w:eastAsia="宋体"/>
          <w:b w:val="0"/>
          <w:sz w:val="24"/>
        </w:rPr>
        <w:t>时间轴控制：QSlider 滑块支持 0~N 步的任意定位拖动，实时显示当前步数与总步数；</w:t>
      </w:r>
    </w:p>
    <w:p>
      <w:pPr>
        <w:pStyle w:val="ListBullet"/>
        <w:spacing w:line="360" w:lineRule="auto"/>
      </w:pPr>
      <w:r>
        <w:rPr>
          <w:rFonts w:ascii="宋体" w:hAnsi="宋体" w:eastAsia="宋体"/>
          <w:b w:val="0"/>
          <w:sz w:val="24"/>
        </w:rPr>
        <w:t>播放控制：提供播放/暂停按钮，通过 QTimer 控制回放帧率，支持 0.5x / 1x / 2x / 5x / 10x 五种速度倍率；</w:t>
      </w:r>
    </w:p>
    <w:p>
      <w:pPr>
        <w:pStyle w:val="ListBullet"/>
        <w:spacing w:line="360" w:lineRule="auto"/>
      </w:pPr>
      <w:r>
        <w:rPr>
          <w:rFonts w:ascii="宋体" w:hAnsi="宋体" w:eastAsia="宋体"/>
          <w:b w:val="0"/>
          <w:sz w:val="24"/>
        </w:rPr>
        <w:t>动态可视化：根据当前回放步数的数据快照，实时更新节点上的乘客人数标签和拥堵颜色，边的拥堵粗细也随之同步变化。</w:t>
      </w:r>
    </w:p>
    <w:p>
      <w:pPr>
        <w:spacing w:line="240" w:lineRule="auto"/>
        <w:ind w:left="567"/>
        <w:jc w:val="left"/>
      </w:pPr>
      <w:r>
        <w:rPr>
          <w:rFonts w:ascii="Courier New" w:hAnsi="Courier New" w:eastAsia="Courier New"/>
          <w:b w:val="0"/>
          <w:color w:val="2E7D32"/>
          <w:sz w:val="18"/>
        </w:rPr>
        <w:t>class TrajectoryPlaybackView(QWidget):</w:t>
      </w:r>
    </w:p>
    <w:p>
      <w:pPr>
        <w:spacing w:line="240" w:lineRule="auto"/>
        <w:ind w:left="567"/>
        <w:jc w:val="left"/>
      </w:pPr>
      <w:r>
        <w:rPr>
          <w:rFonts w:ascii="Courier New" w:hAnsi="Courier New" w:eastAsia="Courier New"/>
          <w:b w:val="0"/>
          <w:color w:val="2E7D32"/>
          <w:sz w:val="18"/>
        </w:rPr>
        <w:t xml:space="preserve">    def set_history(self, history):</w:t>
      </w:r>
    </w:p>
    <w:p>
      <w:pPr>
        <w:spacing w:line="240" w:lineRule="auto"/>
        <w:ind w:left="567"/>
        <w:jc w:val="left"/>
      </w:pPr>
      <w:r>
        <w:rPr>
          <w:rFonts w:ascii="Courier New" w:hAnsi="Courier New" w:eastAsia="Courier New"/>
          <w:b w:val="0"/>
          <w:color w:val="2E7D32"/>
          <w:sz w:val="18"/>
        </w:rPr>
        <w:t xml:space="preserve">        self.history = history</w:t>
      </w:r>
    </w:p>
    <w:p>
      <w:pPr>
        <w:spacing w:line="240" w:lineRule="auto"/>
        <w:ind w:left="567"/>
        <w:jc w:val="left"/>
      </w:pPr>
      <w:r>
        <w:rPr>
          <w:rFonts w:ascii="Courier New" w:hAnsi="Courier New" w:eastAsia="Courier New"/>
          <w:b w:val="0"/>
          <w:color w:val="2E7D32"/>
          <w:sz w:val="18"/>
        </w:rPr>
        <w:t xml:space="preserve">        self.slider.setMaximum(len(history) - 1)</w:t>
      </w:r>
    </w:p>
    <w:p>
      <w:pPr>
        <w:spacing w:line="240" w:lineRule="auto"/>
        <w:ind w:left="567"/>
        <w:jc w:val="left"/>
      </w:pPr>
      <w:r>
        <w:rPr>
          <w:rFonts w:ascii="Courier New" w:hAnsi="Courier New" w:eastAsia="Courier New"/>
          <w:b w:val="0"/>
          <w:color w:val="2E7D32"/>
          <w:sz w:val="18"/>
        </w:rPr>
      </w:r>
    </w:p>
    <w:p>
      <w:pPr>
        <w:spacing w:line="240" w:lineRule="auto"/>
        <w:ind w:left="567"/>
        <w:jc w:val="left"/>
      </w:pPr>
      <w:r>
        <w:rPr>
          <w:rFonts w:ascii="Courier New" w:hAnsi="Courier New" w:eastAsia="Courier New"/>
          <w:b w:val="0"/>
          <w:color w:val="2E7D32"/>
          <w:sz w:val="18"/>
        </w:rPr>
        <w:t xml:space="preserve">    def _play(self):</w:t>
      </w:r>
    </w:p>
    <w:p>
      <w:pPr>
        <w:spacing w:line="240" w:lineRule="auto"/>
        <w:ind w:left="567"/>
        <w:jc w:val="left"/>
      </w:pPr>
      <w:r>
        <w:rPr>
          <w:rFonts w:ascii="Courier New" w:hAnsi="Courier New" w:eastAsia="Courier New"/>
          <w:b w:val="0"/>
          <w:color w:val="2E7D32"/>
          <w:sz w:val="18"/>
        </w:rPr>
        <w:t xml:space="preserve">        interval = int(100 / self.speed)  # 速度倍率控制</w:t>
      </w:r>
    </w:p>
    <w:p>
      <w:pPr>
        <w:spacing w:line="240" w:lineRule="auto"/>
        <w:ind w:left="567"/>
        <w:jc w:val="left"/>
      </w:pPr>
      <w:r>
        <w:rPr>
          <w:rFonts w:ascii="Courier New" w:hAnsi="Courier New" w:eastAsia="Courier New"/>
          <w:b w:val="0"/>
          <w:color w:val="2E7D32"/>
          <w:sz w:val="18"/>
        </w:rPr>
        <w:t xml:space="preserve">        self._timer.start(interval)</w:t>
      </w:r>
    </w:p>
    <w:p>
      <w:pPr>
        <w:spacing w:line="240" w:lineRule="auto"/>
        <w:ind w:left="567"/>
        <w:jc w:val="left"/>
      </w:pPr>
      <w:r>
        <w:rPr>
          <w:rFonts w:ascii="Courier New" w:hAnsi="Courier New" w:eastAsia="Courier New"/>
          <w:b w:val="0"/>
          <w:color w:val="2E7D32"/>
          <w:sz w:val="18"/>
        </w:rPr>
      </w:r>
    </w:p>
    <w:p>
      <w:pPr>
        <w:spacing w:line="240" w:lineRule="auto"/>
        <w:ind w:left="567"/>
        <w:jc w:val="left"/>
      </w:pPr>
      <w:r>
        <w:rPr>
          <w:rFonts w:ascii="Courier New" w:hAnsi="Courier New" w:eastAsia="Courier New"/>
          <w:b w:val="0"/>
          <w:color w:val="2E7D32"/>
          <w:sz w:val="18"/>
        </w:rPr>
        <w:t xml:space="preserve">    def _update_frame(self):</w:t>
      </w:r>
    </w:p>
    <w:p>
      <w:pPr>
        <w:spacing w:line="240" w:lineRule="auto"/>
        <w:ind w:left="567"/>
        <w:jc w:val="left"/>
      </w:pPr>
      <w:r>
        <w:rPr>
          <w:rFonts w:ascii="Courier New" w:hAnsi="Courier New" w:eastAsia="Courier New"/>
          <w:b w:val="0"/>
          <w:color w:val="2E7D32"/>
          <w:sz w:val="18"/>
        </w:rPr>
        <w:t xml:space="preserve">        data = self.history[self.current_idx]</w:t>
      </w:r>
    </w:p>
    <w:p>
      <w:pPr>
        <w:spacing w:line="240" w:lineRule="auto"/>
        <w:ind w:left="567"/>
        <w:jc w:val="left"/>
      </w:pPr>
      <w:r>
        <w:rPr>
          <w:rFonts w:ascii="Courier New" w:hAnsi="Courier New" w:eastAsia="Courier New"/>
          <w:b w:val="0"/>
          <w:color w:val="2E7D32"/>
          <w:sz w:val="18"/>
        </w:rPr>
        <w:t xml:space="preserve">        # 根据 densities 和 node_counts 刷新拓扑图显示</w:t>
      </w:r>
    </w:p>
    <w:p>
      <w:pPr>
        <w:spacing w:before="240" w:after="120"/>
        <w:jc w:val="left"/>
      </w:pPr>
      <w:r>
        <w:rPr>
          <w:rFonts w:ascii="黑体" w:hAnsi="黑体" w:eastAsia="黑体"/>
          <w:b/>
          <w:sz w:val="22"/>
        </w:rPr>
        <w:t>3.2.5 实时数据图交互优化</w:t>
      </w:r>
    </w:p>
    <w:p>
      <w:pPr>
        <w:spacing w:line="360" w:lineRule="auto"/>
        <w:ind w:firstLine="420"/>
        <w:jc w:val="left"/>
      </w:pPr>
      <w:r>
        <w:rPr>
          <w:rFonts w:ascii="宋体" w:hAnsi="宋体" w:eastAsia="宋体"/>
          <w:b w:val="0"/>
          <w:sz w:val="24"/>
        </w:rPr>
        <w:t>原程序 Matplotlib 实时数据图无缩放/平移功能，数据查看不灵活。我负责在 RealtimeDataView 中新增了完整的交互功能：</w:t>
      </w:r>
    </w:p>
    <w:p>
      <w:pPr>
        <w:pStyle w:val="ListBullet"/>
        <w:spacing w:line="360" w:lineRule="auto"/>
      </w:pPr>
      <w:r>
        <w:rPr>
          <w:rFonts w:ascii="宋体" w:hAnsi="宋体" w:eastAsia="宋体"/>
          <w:b w:val="0"/>
          <w:sz w:val="24"/>
        </w:rPr>
        <w:t>滚轮缩放：绑定 scroll_event，以鼠标位置为中心进行 X 轴缩放，限制在 06:00~24:00 时间范围内，最小跨度 300 秒；</w:t>
      </w:r>
    </w:p>
    <w:p>
      <w:pPr>
        <w:pStyle w:val="ListBullet"/>
        <w:spacing w:line="360" w:lineRule="auto"/>
      </w:pPr>
      <w:r>
        <w:rPr>
          <w:rFonts w:ascii="宋体" w:hAnsi="宋体" w:eastAsia="宋体"/>
          <w:b w:val="0"/>
          <w:sz w:val="24"/>
        </w:rPr>
        <w:t>拖拽平移：绑定 button_press_event / motion_notify_event / button_release_event，左键拖拽实现 X 轴平移，边界防越界；</w:t>
      </w:r>
    </w:p>
    <w:p>
      <w:pPr>
        <w:pStyle w:val="ListBullet"/>
        <w:spacing w:line="360" w:lineRule="auto"/>
      </w:pPr>
      <w:r>
        <w:rPr>
          <w:rFonts w:ascii="宋体" w:hAnsi="宋体" w:eastAsia="宋体"/>
          <w:b w:val="0"/>
          <w:sz w:val="24"/>
        </w:rPr>
        <w:t>Y 轴自适应：_fit_ylim() 根据当前可见区间内的数据自动调整 Y 轴范围，确保曲线始终完整显示；</w:t>
      </w:r>
    </w:p>
    <w:p>
      <w:pPr>
        <w:pStyle w:val="ListBullet"/>
        <w:spacing w:line="360" w:lineRule="auto"/>
      </w:pPr>
      <w:r>
        <w:rPr>
          <w:rFonts w:ascii="宋体" w:hAnsi="宋体" w:eastAsia="宋体"/>
          <w:b w:val="0"/>
          <w:sz w:val="24"/>
        </w:rPr>
        <w:t>复位视图：提供“复位视图”按钮，一键恢复默认 X 轴范围。</w:t>
      </w:r>
    </w:p>
    <w:p>
      <w:pPr>
        <w:spacing w:line="240" w:lineRule="auto"/>
        <w:ind w:left="567"/>
        <w:jc w:val="left"/>
      </w:pPr>
      <w:r>
        <w:rPr>
          <w:rFonts w:ascii="Courier New" w:hAnsi="Courier New" w:eastAsia="Courier New"/>
          <w:b w:val="0"/>
          <w:color w:val="2E7D32"/>
          <w:sz w:val="18"/>
        </w:rPr>
        <w:t># 事件绑定</w:t>
      </w:r>
    </w:p>
    <w:p>
      <w:pPr>
        <w:spacing w:line="240" w:lineRule="auto"/>
        <w:ind w:left="567"/>
        <w:jc w:val="left"/>
      </w:pPr>
      <w:r>
        <w:rPr>
          <w:rFonts w:ascii="Courier New" w:hAnsi="Courier New" w:eastAsia="Courier New"/>
          <w:b w:val="0"/>
          <w:color w:val="2E7D32"/>
          <w:sz w:val="18"/>
        </w:rPr>
        <w:t>self.fig.canvas.mpl_connect('scroll_event', self._on_scroll)</w:t>
      </w:r>
    </w:p>
    <w:p>
      <w:pPr>
        <w:spacing w:line="240" w:lineRule="auto"/>
        <w:ind w:left="567"/>
        <w:jc w:val="left"/>
      </w:pPr>
      <w:r>
        <w:rPr>
          <w:rFonts w:ascii="Courier New" w:hAnsi="Courier New" w:eastAsia="Courier New"/>
          <w:b w:val="0"/>
          <w:color w:val="2E7D32"/>
          <w:sz w:val="18"/>
        </w:rPr>
        <w:t>self.fig.canvas.mpl_connect('button_press_event', self._on_press)</w:t>
      </w:r>
    </w:p>
    <w:p>
      <w:pPr>
        <w:spacing w:line="240" w:lineRule="auto"/>
        <w:ind w:left="567"/>
        <w:jc w:val="left"/>
      </w:pPr>
      <w:r>
        <w:rPr>
          <w:rFonts w:ascii="Courier New" w:hAnsi="Courier New" w:eastAsia="Courier New"/>
          <w:b w:val="0"/>
          <w:color w:val="2E7D32"/>
          <w:sz w:val="18"/>
        </w:rPr>
        <w:t>self.fig.canvas.mpl_connect('motion_notify_event', self._on_drag)</w:t>
      </w:r>
    </w:p>
    <w:p>
      <w:pPr>
        <w:spacing w:line="240" w:lineRule="auto"/>
        <w:ind w:left="567"/>
        <w:jc w:val="left"/>
      </w:pPr>
      <w:r>
        <w:rPr>
          <w:rFonts w:ascii="Courier New" w:hAnsi="Courier New" w:eastAsia="Courier New"/>
          <w:b w:val="0"/>
          <w:color w:val="2E7D32"/>
          <w:sz w:val="18"/>
        </w:rPr>
        <w:t>self.fig.canvas.mpl_connect('button_release_event', self._on_release)</w:t>
      </w:r>
    </w:p>
    <w:p>
      <w:pPr>
        <w:spacing w:before="240" w:after="120"/>
        <w:jc w:val="left"/>
      </w:pPr>
      <w:r>
        <w:rPr>
          <w:rFonts w:ascii="黑体" w:hAnsi="黑体" w:eastAsia="黑体"/>
          <w:b/>
          <w:sz w:val="28"/>
        </w:rPr>
        <w:t>四、测试分析</w:t>
      </w:r>
    </w:p>
    <w:p>
      <w:pPr>
        <w:spacing w:before="240" w:after="120"/>
        <w:jc w:val="left"/>
      </w:pPr>
      <w:r>
        <w:rPr>
          <w:rFonts w:ascii="黑体" w:hAnsi="黑体" w:eastAsia="黑体"/>
          <w:b/>
          <w:sz w:val="24"/>
        </w:rPr>
        <w:t>4.1 核心功能覆盖度</w:t>
      </w:r>
    </w:p>
    <w:p>
      <w:pPr>
        <w:spacing w:line="360" w:lineRule="auto"/>
        <w:ind w:firstLine="420"/>
        <w:jc w:val="left"/>
      </w:pPr>
      <w:r>
        <w:rPr>
          <w:rFonts w:ascii="宋体" w:hAnsi="宋体" w:eastAsia="宋体"/>
          <w:b w:val="0"/>
          <w:sz w:val="24"/>
        </w:rPr>
        <w:t>在多次调试后，该前端系统实现以下功能：</w:t>
      </w:r>
    </w:p>
    <w:p>
      <w:pPr>
        <w:spacing w:line="360" w:lineRule="auto"/>
        <w:ind w:firstLine="420"/>
      </w:pPr>
      <w:r>
        <w:rPr>
          <w:rFonts w:ascii="宋体" w:hAnsi="宋体" w:eastAsia="宋体"/>
          <w:b/>
          <w:sz w:val="24"/>
        </w:rPr>
        <w:t>• 拓扑图编辑：</w:t>
      </w:r>
      <w:r>
        <w:rPr>
          <w:rFonts w:ascii="宋体" w:hAnsi="宋体" w:eastAsia="宋体"/>
          <w:b w:val="0"/>
          <w:sz w:val="24"/>
        </w:rPr>
        <w:t>支持节点（入口/出口/安检/售票/闸机/通道/楼梯/扶梯/站台 9 类）的添加、编辑、删除，支持节点间边的绘制，默认加载多楼层标准化拓扑结构，满足地铁站物理结构建模需求。</w:t>
      </w:r>
    </w:p>
    <w:p>
      <w:pPr>
        <w:spacing w:line="360" w:lineRule="auto"/>
        <w:ind w:firstLine="420"/>
      </w:pPr>
      <w:r>
        <w:rPr>
          <w:rFonts w:ascii="宋体" w:hAnsi="宋体" w:eastAsia="宋体"/>
          <w:b/>
          <w:sz w:val="24"/>
        </w:rPr>
        <w:t>• 多楼层可视化：</w:t>
      </w:r>
      <w:r>
        <w:rPr>
          <w:rFonts w:ascii="宋体" w:hAnsi="宋体" w:eastAsia="宋体"/>
          <w:b w:val="0"/>
          <w:sz w:val="24"/>
        </w:rPr>
        <w:t>不同楼层节点显示 B1/F0/F1 标签，边框样式按楼层区分（地下层蓝色虚线、地面层黑色实线、站厅层橙色实线），双击可编辑楼层属性，实时同步更新。</w:t>
      </w:r>
    </w:p>
    <w:p>
      <w:pPr>
        <w:spacing w:line="360" w:lineRule="auto"/>
        <w:ind w:firstLine="420"/>
      </w:pPr>
      <w:r>
        <w:rPr>
          <w:rFonts w:ascii="宋体" w:hAnsi="宋体" w:eastAsia="宋体"/>
          <w:b/>
          <w:sz w:val="24"/>
        </w:rPr>
        <w:t>• 仿真运行控制：</w:t>
      </w:r>
      <w:r>
        <w:rPr>
          <w:rFonts w:ascii="宋体" w:hAnsi="宋体" w:eastAsia="宋体"/>
          <w:b w:val="0"/>
          <w:sz w:val="24"/>
        </w:rPr>
        <w:t>基于 QThread 实现无阻塞仿真，支持暂停、停止、分步执行；通过独立 QTimer 实现 15 FPS 的 UI 刷新，仿真与渲染完全解耦。</w:t>
      </w:r>
    </w:p>
    <w:p>
      <w:pPr>
        <w:spacing w:line="360" w:lineRule="auto"/>
        <w:ind w:firstLine="420"/>
      </w:pPr>
      <w:r>
        <w:rPr>
          <w:rFonts w:ascii="宋体" w:hAnsi="宋体" w:eastAsia="宋体"/>
          <w:b/>
          <w:sz w:val="24"/>
        </w:rPr>
        <w:t>• 数据可视化：</w:t>
      </w:r>
      <w:r>
        <w:rPr>
          <w:rFonts w:ascii="宋体" w:hAnsi="宋体" w:eastAsia="宋体"/>
          <w:b w:val="0"/>
          <w:sz w:val="24"/>
        </w:rPr>
        <w:t>提供拓扑图实时客流展示（节点人数标签 + 拥堵颜色渐变）、密度热力图（YlOrRd 色阶 + 密度数值标注）、实时折线图（乘客数/密度/队列，支持滚轮缩放与拖拽平移）。</w:t>
      </w:r>
    </w:p>
    <w:p>
      <w:pPr>
        <w:spacing w:line="360" w:lineRule="auto"/>
        <w:ind w:firstLine="420"/>
      </w:pPr>
      <w:r>
        <w:rPr>
          <w:rFonts w:ascii="宋体" w:hAnsi="宋体" w:eastAsia="宋体"/>
          <w:b/>
          <w:sz w:val="24"/>
        </w:rPr>
        <w:t>• 轨迹回放：</w:t>
      </w:r>
      <w:r>
        <w:rPr>
          <w:rFonts w:ascii="宋体" w:hAnsi="宋体" w:eastAsia="宋体"/>
          <w:b w:val="0"/>
          <w:sz w:val="24"/>
        </w:rPr>
        <w:t>仿真全程记录状态快照，回放视图支持时间轴滑块定位、播放/暂停/速度切换（0.5x~10x），拓扑图动态还原历史人流演化过程。</w:t>
      </w:r>
    </w:p>
    <w:p>
      <w:pPr>
        <w:spacing w:line="360" w:lineRule="auto"/>
        <w:ind w:firstLine="420"/>
      </w:pPr>
      <w:r>
        <w:rPr>
          <w:rFonts w:ascii="宋体" w:hAnsi="宋体" w:eastAsia="宋体"/>
          <w:b/>
          <w:sz w:val="24"/>
        </w:rPr>
        <w:t>• 分析报告：</w:t>
      </w:r>
      <w:r>
        <w:rPr>
          <w:rFonts w:ascii="宋体" w:hAnsi="宋体" w:eastAsia="宋体"/>
          <w:b w:val="0"/>
          <w:sz w:val="24"/>
        </w:rPr>
        <w:t>仿真结束后自动生成统计报告，包含乘客统计、密度统计、瓶颈节点 Top5、最拥堵节点、累计访问量 Top10 等数据。</w:t>
      </w:r>
    </w:p>
    <w:p>
      <w:pPr>
        <w:spacing w:before="240" w:after="120"/>
        <w:jc w:val="left"/>
      </w:pPr>
      <w:r>
        <w:rPr>
          <w:rFonts w:ascii="黑体" w:hAnsi="黑体" w:eastAsia="黑体"/>
          <w:b/>
          <w:sz w:val="24"/>
        </w:rPr>
        <w:t>4.2 功能边界与限制</w:t>
      </w:r>
    </w:p>
    <w:p>
      <w:pPr>
        <w:pStyle w:val="ListBullet"/>
        <w:spacing w:line="360" w:lineRule="auto"/>
      </w:pPr>
      <w:r>
        <w:rPr>
          <w:rFonts w:ascii="宋体" w:hAnsi="宋体" w:eastAsia="宋体"/>
          <w:b w:val="0"/>
          <w:sz w:val="24"/>
        </w:rPr>
        <w:t>仿真时间范围限制为单日内（06:00~24:00），超出会循环或截断，满足日常运营分析但不支持跨日连续仿真；</w:t>
      </w:r>
    </w:p>
    <w:p>
      <w:pPr>
        <w:pStyle w:val="ListBullet"/>
        <w:spacing w:line="360" w:lineRule="auto"/>
      </w:pPr>
      <w:r>
        <w:rPr>
          <w:rFonts w:ascii="宋体" w:hAnsi="宋体" w:eastAsia="宋体"/>
          <w:b w:val="0"/>
          <w:sz w:val="24"/>
        </w:rPr>
        <w:t>轨迹回放仅记录节点级别的聚合数据（人数、密度），未记录单个乘客的精确移动轨迹，无法展示个体路径；</w:t>
      </w:r>
    </w:p>
    <w:p>
      <w:pPr>
        <w:pStyle w:val="ListBullet"/>
        <w:spacing w:line="360" w:lineRule="auto"/>
      </w:pPr>
      <w:r>
        <w:rPr>
          <w:rFonts w:ascii="宋体" w:hAnsi="宋体" w:eastAsia="宋体"/>
          <w:b w:val="0"/>
          <w:sz w:val="24"/>
        </w:rPr>
        <w:t>拓扑图编辑仅支持手动单点添加节点/边，无批量导入/导出拓扑结构的功能（但支持图序列化 pickle/JSON 导出）。</w:t>
      </w:r>
    </w:p>
    <w:p>
      <w:pPr>
        <w:spacing w:before="240" w:after="120"/>
        <w:jc w:val="left"/>
      </w:pPr>
      <w:r>
        <w:rPr>
          <w:rFonts w:ascii="黑体" w:hAnsi="黑体" w:eastAsia="黑体"/>
          <w:b/>
          <w:sz w:val="28"/>
        </w:rPr>
        <w:t>五、总结</w:t>
      </w:r>
    </w:p>
    <w:p>
      <w:pPr>
        <w:spacing w:line="360" w:lineRule="auto"/>
        <w:ind w:firstLine="420"/>
        <w:jc w:val="left"/>
      </w:pPr>
      <w:r>
        <w:rPr>
          <w:rFonts w:ascii="宋体" w:hAnsi="宋体" w:eastAsia="宋体"/>
          <w:b w:val="0"/>
          <w:sz w:val="24"/>
        </w:rPr>
        <w:t>总体而言，该项目前端架构设计分层清晰，将仿真线程、图形项、视图组件等模块解耦，遵循单一职责原则，代码可读性与维护性强。交互逻辑贴合桌面端操作习惯，节点/边的添加、编辑、删除流程直观，状态反馈与错误提示友好，降低操作门槛。</w:t>
      </w:r>
    </w:p>
    <w:p>
      <w:pPr>
        <w:spacing w:line="360" w:lineRule="auto"/>
        <w:ind w:firstLine="420"/>
        <w:jc w:val="left"/>
      </w:pPr>
      <w:r>
        <w:rPr>
          <w:rFonts w:ascii="宋体" w:hAnsi="宋体" w:eastAsia="宋体"/>
          <w:b w:val="0"/>
          <w:sz w:val="24"/>
        </w:rPr>
        <w:t>多线程设计方面，通过 QThread 运行仿真引擎避免界面卡顿，并通过独立 QTimer（15 FPS）控制 UI 刷新，实现仿真计算与界面渲染的完全分离，显著提升了系统整体性能。中文适配完善，自动检测并适配系统中文字体，无乱码风险。功能扩展性良好，节点类型、可视化模块、回放速度均可低成本扩展。</w:t>
      </w:r>
    </w:p>
    <w:p>
      <w:pPr>
        <w:spacing w:line="360" w:lineRule="auto"/>
        <w:ind w:firstLine="420"/>
        <w:jc w:val="left"/>
      </w:pPr>
      <w:r>
        <w:rPr>
          <w:rFonts w:ascii="宋体" w:hAnsi="宋体" w:eastAsia="宋体"/>
          <w:b w:val="0"/>
          <w:sz w:val="24"/>
        </w:rPr>
        <w:t>通过本次课程设计，深入掌握了 PyQt5 的信号槽机制、QGraphicsScene 自定义图形项、Matplotlib 与 Qt 的嵌入式集成、以及多线程编程中的线程安全与解耦设计。特别是在 UI 与仿真线程分离的实现中，深刻体会到“计算密集型任务与界面渲染任务必须解耦”这一工程原则的重要性。</w:t>
      </w:r>
    </w:p>
    <w:p>
      <w:pPr>
        <w:spacing w:line="360" w:lineRule="auto"/>
        <w:ind w:firstLine="420"/>
        <w:jc w:val="left"/>
      </w:pPr>
      <w:r>
        <w:rPr>
          <w:rFonts w:ascii="宋体" w:hAnsi="宋体" w:eastAsia="宋体"/>
          <w:b w:val="0"/>
          <w:sz w:val="24"/>
        </w:rPr>
        <w:t>数据结构方面，前端大量运用了字典（dict）存储节点/边图形项、拥堵数据等，实现 O(1) 键值查询；列表（list）管理节点类型、仿真历史快照等有序数据；队列（deque）在服务节点中管理乘客排队逻辑，体现“先进先出”特性。这些知识的综合运用，为复杂系统的前端开发奠定了扎实基础。</w:t>
      </w:r>
    </w:p>
    <w:p>
      <w:pPr>
        <w:spacing w:before="240" w:after="120"/>
        <w:jc w:val="left"/>
      </w:pPr>
      <w:r>
        <w:rPr>
          <w:rFonts w:ascii="黑体" w:hAnsi="黑体" w:eastAsia="黑体"/>
          <w:b/>
          <w:sz w:val="28"/>
        </w:rPr>
        <w:t>参考文献</w:t>
      </w:r>
    </w:p>
    <w:p>
      <w:pPr>
        <w:spacing w:line="360" w:lineRule="auto"/>
      </w:pPr>
      <w:r>
        <w:rPr>
          <w:rFonts w:ascii="宋体" w:hAnsi="宋体" w:eastAsia="宋体"/>
          <w:b w:val="0"/>
          <w:sz w:val="21"/>
        </w:rPr>
        <w:t>[1] 严蔚敏, 吴伟民. 数据结构（C语言版）[M]. 北京: 清华大学出版社, 2018.</w:t>
      </w:r>
    </w:p>
    <w:p>
      <w:pPr>
        <w:spacing w:line="360" w:lineRule="auto"/>
      </w:pPr>
      <w:r>
        <w:rPr>
          <w:rFonts w:ascii="宋体" w:hAnsi="宋体" w:eastAsia="宋体"/>
          <w:b w:val="0"/>
          <w:sz w:val="21"/>
        </w:rPr>
        <w:t>[2] Sedgewick R, Wayne K. Algorithms (4th Edition)[M]. Addison-Wesley Professional, 2011.</w:t>
      </w:r>
    </w:p>
    <w:p>
      <w:pPr>
        <w:spacing w:line="360" w:lineRule="auto"/>
      </w:pPr>
      <w:r>
        <w:rPr>
          <w:rFonts w:ascii="宋体" w:hAnsi="宋体" w:eastAsia="宋体"/>
          <w:b w:val="0"/>
          <w:sz w:val="21"/>
        </w:rPr>
        <w:t>[3] Hagberg A A, Schult D A, Swart P J. Exploring Network Structure, Dynamics, and Function using NetworkX[C]//Proceedings of the 7th Python in Science Conference. 2008: 11-15.</w:t>
      </w:r>
    </w:p>
    <w:p>
      <w:pPr>
        <w:spacing w:line="360" w:lineRule="auto"/>
      </w:pPr>
      <w:r>
        <w:rPr>
          <w:rFonts w:ascii="宋体" w:hAnsi="宋体" w:eastAsia="宋体"/>
          <w:b w:val="0"/>
          <w:sz w:val="21"/>
        </w:rPr>
        <w:t>[4] Riverbank Computing. PyQt5 Reference Guide[EB/OL]. https://www.riverbankcomputing.com/static/Docs/PyQt5/, 2024.</w:t>
      </w:r>
    </w:p>
    <w:p>
      <w:pPr>
        <w:spacing w:line="360" w:lineRule="auto"/>
      </w:pPr>
      <w:r>
        <w:rPr>
          <w:rFonts w:ascii="宋体" w:hAnsi="宋体" w:eastAsia="宋体"/>
          <w:b w:val="0"/>
          <w:sz w:val="21"/>
        </w:rPr>
        <w:t>[5] Hunter J D. Matplotlib: A 2D Graphics Environment[J]. Computing in Science &amp; Engineering, 2007, 9(3): 90-95.</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