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AD5" w:rsidRPr="00862AD5" w:rsidRDefault="00862AD5" w:rsidP="00862AD5">
      <w:pPr>
        <w:widowControl/>
        <w:spacing w:before="360" w:after="300"/>
        <w:jc w:val="left"/>
        <w:outlineLvl w:val="0"/>
        <w:rPr>
          <w:rFonts w:ascii="Segoe UI" w:eastAsia="宋体" w:hAnsi="Segoe UI" w:cs="Segoe UI"/>
          <w:color w:val="282828"/>
          <w:kern w:val="36"/>
          <w:sz w:val="48"/>
          <w:szCs w:val="48"/>
        </w:rPr>
      </w:pPr>
      <w:proofErr w:type="spellStart"/>
      <w:r w:rsidRPr="00862AD5">
        <w:rPr>
          <w:rFonts w:ascii="Segoe UI" w:eastAsia="宋体" w:hAnsi="Segoe UI" w:cs="Segoe UI"/>
          <w:color w:val="282828"/>
          <w:kern w:val="36"/>
          <w:sz w:val="48"/>
          <w:szCs w:val="48"/>
        </w:rPr>
        <w:t>XGBoost</w:t>
      </w:r>
      <w:proofErr w:type="spellEnd"/>
      <w:r w:rsidRPr="00862AD5">
        <w:rPr>
          <w:rFonts w:ascii="Segoe UI" w:eastAsia="宋体" w:hAnsi="Segoe UI" w:cs="Segoe UI"/>
          <w:color w:val="282828"/>
          <w:kern w:val="36"/>
          <w:sz w:val="48"/>
          <w:szCs w:val="48"/>
        </w:rPr>
        <w:t xml:space="preserve"> </w:t>
      </w:r>
    </w:p>
    <w:p w:rsidR="00862AD5" w:rsidRPr="00862AD5" w:rsidRDefault="00862AD5" w:rsidP="00862AD5">
      <w:pPr>
        <w:widowControl/>
        <w:jc w:val="left"/>
        <w:rPr>
          <w:rFonts w:ascii="宋体" w:eastAsia="宋体" w:hAnsi="宋体" w:cs="宋体"/>
          <w:color w:val="9D9D9D"/>
          <w:kern w:val="0"/>
          <w:szCs w:val="21"/>
        </w:rPr>
      </w:pPr>
      <w:r w:rsidRPr="00862AD5">
        <w:rPr>
          <w:rFonts w:ascii="Segoe UI" w:eastAsia="宋体" w:hAnsi="Segoe UI" w:cs="Segoe UI"/>
          <w:color w:val="282828"/>
          <w:kern w:val="0"/>
          <w:szCs w:val="21"/>
        </w:rPr>
        <w:fldChar w:fldCharType="begin"/>
      </w:r>
      <w:r w:rsidRPr="00862AD5">
        <w:rPr>
          <w:rFonts w:ascii="Segoe UI" w:eastAsia="宋体" w:hAnsi="Segoe UI" w:cs="Segoe UI"/>
          <w:color w:val="282828"/>
          <w:kern w:val="0"/>
          <w:szCs w:val="21"/>
        </w:rPr>
        <w:instrText xml:space="preserve"> HYPERLINK "javascript:;" </w:instrText>
      </w:r>
      <w:r w:rsidRPr="00862AD5">
        <w:rPr>
          <w:rFonts w:ascii="Segoe UI" w:eastAsia="宋体" w:hAnsi="Segoe UI" w:cs="Segoe UI"/>
          <w:color w:val="282828"/>
          <w:kern w:val="0"/>
          <w:szCs w:val="21"/>
        </w:rPr>
        <w:fldChar w:fldCharType="separate"/>
      </w:r>
    </w:p>
    <w:p w:rsidR="00862AD5" w:rsidRPr="00862AD5" w:rsidRDefault="00862AD5" w:rsidP="00862AD5">
      <w:pPr>
        <w:widowControl/>
        <w:jc w:val="left"/>
        <w:rPr>
          <w:rFonts w:ascii="宋体" w:eastAsia="宋体" w:hAnsi="宋体" w:cs="宋体"/>
          <w:color w:val="282828"/>
          <w:kern w:val="0"/>
          <w:sz w:val="24"/>
          <w:szCs w:val="24"/>
        </w:rPr>
      </w:pPr>
      <w:r w:rsidRPr="00862AD5">
        <w:rPr>
          <w:rFonts w:ascii="Segoe UI" w:eastAsia="宋体" w:hAnsi="Segoe UI" w:cs="Segoe UI"/>
          <w:color w:val="282828"/>
          <w:kern w:val="0"/>
          <w:szCs w:val="21"/>
        </w:rPr>
        <w:fldChar w:fldCharType="end"/>
      </w:r>
    </w:p>
    <w:p w:rsidR="00862AD5" w:rsidRPr="00862AD5" w:rsidRDefault="00862AD5" w:rsidP="00862AD5">
      <w:pPr>
        <w:widowControl/>
        <w:spacing w:before="100" w:beforeAutospacing="1" w:after="100" w:afterAutospacing="1" w:line="480" w:lineRule="auto"/>
        <w:jc w:val="left"/>
        <w:outlineLvl w:val="2"/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</w:pP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 xml:space="preserve">Boosted Trees 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介绍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XGBoost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是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 xml:space="preserve"> “Extreme Gradient Boosting”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的简称，其中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“Gradient Boosting”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来源于附录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1.Friedman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的这篇论文。本文基于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 xml:space="preserve"> gradient boosted tree 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，中文可以叫梯度提升决策树，下面简称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GBDT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，同时也有简称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GBRT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GBM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。针对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gradient boosted tree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的细节也可以参考附录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2.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这篇网页，感兴趣的朋友可以前往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fldChar w:fldCharType="begin"/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instrText xml:space="preserve"> HYPERLINK "https://bigquant.com/?utm_source=jiqizhixin&amp;utm_medium=jiqizhixin_article&amp;utm_campaign=190124_L5" </w:instrTex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fldChar w:fldCharType="separate"/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BigQuant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fldChar w:fldCharType="end"/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进一步学习实践。</w:t>
      </w:r>
    </w:p>
    <w:p w:rsidR="00862AD5" w:rsidRPr="00862AD5" w:rsidRDefault="00862AD5" w:rsidP="00862AD5">
      <w:pPr>
        <w:widowControl/>
        <w:spacing w:before="100" w:beforeAutospacing="1" w:after="100" w:afterAutospacing="1" w:line="480" w:lineRule="auto"/>
        <w:jc w:val="left"/>
        <w:outlineLvl w:val="2"/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</w:pPr>
      <w:bookmarkStart w:id="0" w:name="_GoBack"/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监督学习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XGBoost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主要是用来解决有监督学习问题，此类问题利用包含多个特征的训练数据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xixi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，来预测目标变量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yiyi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。在我们深入探讨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GBDT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前，我们先来简单回顾一下监督学习的一些基本概念。</w:t>
      </w:r>
    </w:p>
    <w:p w:rsidR="00862AD5" w:rsidRPr="00862AD5" w:rsidRDefault="00862AD5" w:rsidP="00862AD5">
      <w:pPr>
        <w:widowControl/>
        <w:spacing w:before="100" w:beforeAutospacing="1" w:after="100" w:afterAutospacing="1" w:line="480" w:lineRule="auto"/>
        <w:jc w:val="left"/>
        <w:outlineLvl w:val="2"/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</w:pP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模型与参数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在监督学习中模型（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model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）表示一种数学函数，通过给定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xi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来对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yi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进行预测。以最常见的线性模型（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linear model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）举例来说，模型可以表述为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y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^=∑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j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θ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j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x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ij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，这是一个输入特性进行线性加权的函数。那么针对预测值的不同，可以分为回归或者分类两种。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br/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在监督学习中参数（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parameters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）是待定的部分，我们需要从数据中进行学习得到。在线性回归问题中，参数用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θ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来表示。</w:t>
      </w:r>
    </w:p>
    <w:p w:rsidR="00862AD5" w:rsidRPr="00862AD5" w:rsidRDefault="00862AD5" w:rsidP="00862AD5">
      <w:pPr>
        <w:widowControl/>
        <w:spacing w:before="100" w:beforeAutospacing="1" w:after="100" w:afterAutospacing="1" w:line="480" w:lineRule="auto"/>
        <w:jc w:val="left"/>
        <w:outlineLvl w:val="2"/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</w:pP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lastRenderedPageBreak/>
        <w:t>目标函数：训练误差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 xml:space="preserve"> + 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正则化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根据对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yi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的不同理解，我们可以把问题分为，回归、分类、排序等。我们需要针对训练数据，尝试找到最好的参数。为此，我们需要定义所谓的目标函数，此函数用来度量参数的效果。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br/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这里需要强调的是，目标函数必须包含两个部分：训练误差和正则化。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5400040" cy="370840"/>
            <wp:effectExtent l="0" t="0" r="0" b="0"/>
            <wp:docPr id="23" name="图片 23" descr="https://image.jiqizhixin.com/uploads/editor/755ebc57-cc98-4dc4-94a5-78fb6e77ff4c/1548300497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jiqizhixin.com/uploads/editor/755ebc57-cc98-4dc4-94a5-78fb6e77ff4c/154830049747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其中，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L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表示训练误差函数，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Ω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表示正则项。训练误差用来衡量模型在训练数据上的预测能力。比较典型的有用均方差来衡量。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4724400" cy="457200"/>
            <wp:effectExtent l="0" t="0" r="0" b="0"/>
            <wp:docPr id="22" name="图片 22" descr="https://image.jiqizhixin.com/uploads/editor/233a1397-d520-47de-ad56-9970415cec57/1548300516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.jiqizhixin.com/uploads/editor/233a1397-d520-47de-ad56-9970415cec57/15483005163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另外针对逻辑回归，比较常见的损失函数为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Logistic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函数：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5055870" cy="463550"/>
            <wp:effectExtent l="0" t="0" r="0" b="0"/>
            <wp:docPr id="21" name="图片 21" descr="https://image.jiqizhixin.com/uploads/editor/2cb2217d-0824-48c6-88fe-93777b1b6fc1/1548300532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jiqizhixin.com/uploads/editor/2cb2217d-0824-48c6-88fe-93777b1b6fc1/15483005329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另外一个比较重要的部分就是正则项，这也是很多人容易忘记的部分。正则项是用来控制模型的复杂度，以防止过拟合（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overfitting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）。这听起来有点抽象，那么我们用下面的例子来说明。针对下面左上角的这幅图，我们需要找到一个阶梯函数来拟合图中的数据点集合。那么问题来了，下面剩下的三幅图中，哪一个你认为是最好的呢？</w:t>
      </w:r>
    </w:p>
    <w:p w:rsidR="00862AD5" w:rsidRPr="00862AD5" w:rsidRDefault="00862AD5" w:rsidP="00862AD5">
      <w:pPr>
        <w:widowControl/>
        <w:spacing w:before="360" w:after="360" w:line="480" w:lineRule="auto"/>
        <w:jc w:val="center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lastRenderedPageBreak/>
        <w:drawing>
          <wp:inline distT="0" distB="0" distL="0" distR="0">
            <wp:extent cx="4446164" cy="3379553"/>
            <wp:effectExtent l="0" t="0" r="0" b="0"/>
            <wp:docPr id="20" name="图片 20" descr="https://shequcdn.bigquant.com/community/uploads/default/optimized/1X/3376d7439481302a9e8f3e78a5d8806c45a8ecaa_1_658x500.png">
              <a:hlinkClick xmlns:a="http://schemas.openxmlformats.org/drawingml/2006/main" r:id="rId7" tooltip="&quot;step_fi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equcdn.bigquant.com/community/uploads/default/optimized/1X/3376d7439481302a9e8f3e78a5d8806c45a8ecaa_1_658x500.png">
                      <a:hlinkClick r:id="rId7" tooltip="&quot;step_fi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83" cy="339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答案是用红色标注出来的这幅图。为什么呢？因为我们对于好的模型的判断依据是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 xml:space="preserve"> 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简单（</w:t>
      </w:r>
      <w:r w:rsidRPr="00862AD5">
        <w:rPr>
          <w:rFonts w:ascii="Segoe UI" w:eastAsia="宋体" w:hAnsi="Segoe UI" w:cs="Segoe UI"/>
          <w:i/>
          <w:iCs/>
          <w:color w:val="414141"/>
          <w:kern w:val="0"/>
          <w:szCs w:val="21"/>
        </w:rPr>
        <w:t>simple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）并且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 xml:space="preserve"> 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准确（</w:t>
      </w:r>
      <w:r w:rsidRPr="00862AD5">
        <w:rPr>
          <w:rFonts w:ascii="Segoe UI" w:eastAsia="宋体" w:hAnsi="Segoe UI" w:cs="Segoe UI"/>
          <w:i/>
          <w:iCs/>
          <w:color w:val="414141"/>
          <w:kern w:val="0"/>
          <w:szCs w:val="21"/>
        </w:rPr>
        <w:t>predictive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）。但这两者又是相互矛盾的，在机器学习中我们也把这两者也用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 xml:space="preserve"> bias-variance 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来表述。</w:t>
      </w:r>
    </w:p>
    <w:p w:rsidR="00862AD5" w:rsidRPr="00862AD5" w:rsidRDefault="00862AD5" w:rsidP="00862AD5">
      <w:pPr>
        <w:widowControl/>
        <w:spacing w:before="100" w:beforeAutospacing="1" w:after="100" w:afterAutospacing="1" w:line="480" w:lineRule="auto"/>
        <w:jc w:val="left"/>
        <w:outlineLvl w:val="2"/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</w:pP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复合树模型（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Tree Ensemble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）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在前面我们已经介绍了监督学习，现在让我们开始了解树模型。首先</w:t>
      </w:r>
      <w:proofErr w:type="gram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先</w:t>
      </w:r>
      <w:proofErr w:type="gramEnd"/>
      <w:r w:rsidRPr="00862AD5">
        <w:rPr>
          <w:rFonts w:ascii="Segoe UI" w:eastAsia="宋体" w:hAnsi="Segoe UI" w:cs="Segoe UI"/>
          <w:color w:val="414141"/>
          <w:kern w:val="0"/>
          <w:szCs w:val="21"/>
        </w:rPr>
        <w:t>来了解一下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xgboost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所对应的模型：复合树模型。复合树模型是一组分类和回归树（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classification and regression trees - CART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）。这里我们举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CART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中的一个例子，一类分类器用来辨别某人是否喜欢计算机游戏。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lastRenderedPageBreak/>
        <w:drawing>
          <wp:inline distT="0" distB="0" distL="0" distR="0">
            <wp:extent cx="4833180" cy="1822423"/>
            <wp:effectExtent l="0" t="0" r="5715" b="6985"/>
            <wp:docPr id="19" name="图片 19" descr="https://shequcdn.bigquant.com/community/uploads/default/optimized/1X/fac975dcb4b25ddc2e1a5674ab5b3f119896bd99_1_690x260.png">
              <a:hlinkClick xmlns:a="http://schemas.openxmlformats.org/drawingml/2006/main" r:id="rId9" tooltip="&quot;car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equcdn.bigquant.com/community/uploads/default/optimized/1X/fac975dcb4b25ddc2e1a5674ab5b3f119896bd99_1_690x260.png">
                      <a:hlinkClick r:id="rId9" tooltip="&quot;car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17" cy="183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我们把家庭中的成员分到了不同的叶子节点，同时每个叶子节点上都有一个分数。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CART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与决策树相比，细微差别在于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CART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的叶子节点仅包含判断分数。在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CART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中，相比较于分类结果，每个叶子节点的分数给我们以更多的解释。这让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CART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统一优化节点更为容易，这在后面会有具体介绍。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通常情况下，在实践中往往一棵树是不够用的。这个时候往往需要把多棵树的预测结果综合起来，这就是所谓的复合树模型。</w:t>
      </w:r>
    </w:p>
    <w:p w:rsidR="00862AD5" w:rsidRPr="00862AD5" w:rsidRDefault="00862AD5" w:rsidP="00862AD5">
      <w:pPr>
        <w:widowControl/>
        <w:spacing w:before="360" w:after="360" w:line="480" w:lineRule="auto"/>
        <w:jc w:val="center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4291190" cy="2093567"/>
            <wp:effectExtent l="0" t="0" r="0" b="2540"/>
            <wp:docPr id="18" name="图片 18" descr="https://shequcdn.bigquant.com/community/uploads/default/optimized/1X/16a2487e639d02f00a99d488870a635f7a14a619_1_690x337.png">
              <a:hlinkClick xmlns:a="http://schemas.openxmlformats.org/drawingml/2006/main" r:id="rId11" tooltip="&quot;twocart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equcdn.bigquant.com/community/uploads/default/optimized/1X/16a2487e639d02f00a99d488870a635f7a14a619_1_690x337.png">
                      <a:hlinkClick r:id="rId11" tooltip="&quot;twocart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764" cy="210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上面就是由两棵树组成的复合树的例子。每棵树上的分数简单相加就得到了最终的分数。用数学式子可以表达如下：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lastRenderedPageBreak/>
        <w:drawing>
          <wp:inline distT="0" distB="0" distL="0" distR="0">
            <wp:extent cx="4744085" cy="543560"/>
            <wp:effectExtent l="0" t="0" r="0" b="8890"/>
            <wp:docPr id="17" name="图片 17" descr="https://image.jiqizhixin.com/uploads/editor/6c23ff43-860e-4064-9df6-896ba528674f/1548300578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.jiqizhixin.com/uploads/editor/6c23ff43-860e-4064-9df6-896ba528674f/15483005783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KK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表示树的数目，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ff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是函数空间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FF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中的一个函数，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FF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表示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CART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的所有可能集合。所以我们的优化目标可以写作：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4857115" cy="549910"/>
            <wp:effectExtent l="0" t="0" r="635" b="2540"/>
            <wp:docPr id="16" name="图片 16" descr="https://image.jiqizhixin.com/uploads/editor/01738ade-e526-447c-987c-c431f49a1494/1548300593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.jiqizhixin.com/uploads/editor/01738ade-e526-447c-987c-c431f49a1494/15483005935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现在问题来了，随机森林对应的模型是什么呢？对了，也是复合树模型。所以在模型的表述上，随机森林和提升树是一样的，他们俩的区别只是在于如何训练。这也就意味着，如果要写一个关于复合树模型的预测服务，我们只需要写一个就可以同时支持随机森林和提升树。</w:t>
      </w:r>
    </w:p>
    <w:p w:rsidR="00862AD5" w:rsidRPr="00862AD5" w:rsidRDefault="00862AD5" w:rsidP="00862AD5">
      <w:pPr>
        <w:widowControl/>
        <w:spacing w:before="100" w:beforeAutospacing="1" w:after="100" w:afterAutospacing="1" w:line="480" w:lineRule="auto"/>
        <w:jc w:val="left"/>
        <w:outlineLvl w:val="2"/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</w:pP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提升树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 xml:space="preserve"> 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（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Tree Boosting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）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介绍了模型之后，让我们看看训练部分。那么我们是怎么训练这些树的呢？对于所有的监督学习模型，答案也都是同样，只需要做两件事，定义目标函数，然后优化它。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br/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假设我们有如下的目标函数（需要切记目标函数必须包含损失函数及正则项）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4770755" cy="569595"/>
            <wp:effectExtent l="0" t="0" r="0" b="1905"/>
            <wp:docPr id="15" name="图片 15" descr="https://image.jiqizhixin.com/uploads/editor/61367e9b-d6d4-44e6-a81b-c06fb23d853d/1548300612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.jiqizhixin.com/uploads/editor/61367e9b-d6d4-44e6-a81b-c06fb23d853d/154830061267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100" w:beforeAutospacing="1" w:after="100" w:afterAutospacing="1" w:line="480" w:lineRule="auto"/>
        <w:jc w:val="left"/>
        <w:outlineLvl w:val="2"/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</w:pP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增量训练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 xml:space="preserve"> 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（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Additive Training</w:t>
      </w: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）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首先我们需要问的是，这些树的参数是什么？我们会发现，我们所要学习的就是这些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fifi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方法，每个方法中定义树的结构以及叶子节点的分数。这比传统最优化问题要更难，传统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lastRenderedPageBreak/>
        <w:t>最优化问题我们可以通过梯度来解决。而且我们无法在一次训练所有的树。相反，我们用增量（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additive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）的方式：每一步我们都是在前一步的基础上增加一棵树，而新增的这棵树是为修复上一颗树的不足。，我们把每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tt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步的预测用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yi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^(t)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yi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^(t)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表示，这样我们就有了：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4697730" cy="1649730"/>
            <wp:effectExtent l="0" t="0" r="7620" b="7620"/>
            <wp:docPr id="14" name="图片 14" descr="https://image.jiqizhixin.com/uploads/editor/fea43bdb-f917-4078-ac76-50f3300b0853/1548300629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.jiqizhixin.com/uploads/editor/fea43bdb-f917-4078-ac76-50f3300b0853/154830062997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这里还有疑问的是，在每一步中如何确定哪棵树是我们需要的呢？一个很自然的想法就是，增加这棵树有助于我们的目标函数。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5307330" cy="1053465"/>
            <wp:effectExtent l="0" t="0" r="7620" b="0"/>
            <wp:docPr id="13" name="图片 13" descr="https://image.jiqizhixin.com/uploads/editor/241a3935-57da-433f-a1cf-5e09422aca1d/1548300643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.jiqizhixin.com/uploads/editor/241a3935-57da-433f-a1cf-5e09422aca1d/15483006438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我们用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MSE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（均方差）作为损失函数，这样式子就变成了：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5201285" cy="1073150"/>
            <wp:effectExtent l="0" t="0" r="0" b="0"/>
            <wp:docPr id="12" name="图片 12" descr="https://image.jiqizhixin.com/uploads/editor/218cce34-0203-4312-90e2-75a4f226f48b/1548300657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.jiqizhixin.com/uploads/editor/218cce34-0203-4312-90e2-75a4f226f48b/154830065710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lastRenderedPageBreak/>
        <w:t>对于用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MSE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求出来的损失函数式子比较友好，包含一个</w:t>
      </w:r>
      <w:proofErr w:type="gram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一阶项和</w:t>
      </w:r>
      <w:proofErr w:type="gramEnd"/>
      <w:r w:rsidRPr="00862AD5">
        <w:rPr>
          <w:rFonts w:ascii="Segoe UI" w:eastAsia="宋体" w:hAnsi="Segoe UI" w:cs="Segoe UI"/>
          <w:color w:val="414141"/>
          <w:kern w:val="0"/>
          <w:szCs w:val="21"/>
        </w:rPr>
        <w:t>一个二次项。但是对于其他形式，就很难推导出这么友好的损失函数式子了。那么针对这种情形，我们就用泰</w:t>
      </w:r>
      <w:proofErr w:type="gram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勒展开</w:t>
      </w:r>
      <w:proofErr w:type="gramEnd"/>
      <w:r w:rsidRPr="00862AD5">
        <w:rPr>
          <w:rFonts w:ascii="Segoe UI" w:eastAsia="宋体" w:hAnsi="Segoe UI" w:cs="Segoe UI"/>
          <w:color w:val="414141"/>
          <w:kern w:val="0"/>
          <w:szCs w:val="21"/>
        </w:rPr>
        <w:t>公式（参考附录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4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x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取值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y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^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perscript"/>
        </w:rPr>
        <w:t>(t−1)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+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f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t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(x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)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a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取值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y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^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perscript"/>
        </w:rPr>
        <w:t>(t−1)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）来逼近：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5526405" cy="483870"/>
            <wp:effectExtent l="0" t="0" r="0" b="0"/>
            <wp:docPr id="11" name="图片 11" descr="https://image.jiqizhixin.com/uploads/editor/0026d0cd-42e7-4107-be69-84cd77201acb/1548300737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.jiqizhixin.com/uploads/editor/0026d0cd-42e7-4107-be69-84cd77201acb/154830073729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其中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g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h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定义如下：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4936490" cy="742315"/>
            <wp:effectExtent l="0" t="0" r="0" b="635"/>
            <wp:docPr id="10" name="图片 10" descr="https://image.jiqizhixin.com/uploads/editor/92554120-89f4-4019-ae15-6e89c224b948/15483007608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.jiqizhixin.com/uploads/editor/92554120-89f4-4019-ae15-6e89c224b948/154830076087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然后针对上述式子，我们删除常数项，那么在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tt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目标函数就变成：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5055870" cy="589915"/>
            <wp:effectExtent l="0" t="0" r="0" b="635"/>
            <wp:docPr id="9" name="图片 9" descr="https://image.jiqizhixin.com/uploads/editor/ed2a6b00-8f49-4a30-b559-5e4d78c451eb/1548300769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.jiqizhixin.com/uploads/editor/ed2a6b00-8f49-4a30-b559-5e4d78c451eb/154830076959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选择新的一棵树，上述式子就是优化目标。这样的优化目标有一个优点，式子只需要考虑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g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h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。这就是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xgboost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为什么能支持自定义损失函数的原因。我们能够优化每一个损失函数，包括逻辑回归和加权逻辑回归，只需要把对应的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g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h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作为输入传入即可。</w:t>
      </w:r>
    </w:p>
    <w:p w:rsidR="00862AD5" w:rsidRPr="00862AD5" w:rsidRDefault="00862AD5" w:rsidP="00862AD5">
      <w:pPr>
        <w:widowControl/>
        <w:spacing w:before="100" w:beforeAutospacing="1" w:after="100" w:afterAutospacing="1" w:line="480" w:lineRule="auto"/>
        <w:jc w:val="left"/>
        <w:outlineLvl w:val="2"/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</w:pP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模型复杂度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现在讲讲正则化。那么如何定义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Ω(f)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呢，在此之前，我们需要定义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f(x)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5141595" cy="318135"/>
            <wp:effectExtent l="0" t="0" r="1905" b="5715"/>
            <wp:docPr id="8" name="图片 8" descr="https://image.jiqizhixin.com/uploads/editor/61c892ad-92f4-4036-9312-ec36195f9165/15483008157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.jiqizhixin.com/uploads/editor/61c892ad-92f4-4036-9312-ec36195f9165/154830081577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lastRenderedPageBreak/>
        <w:t>这里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ww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表示叶子节点上的分数所组成的向量，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qq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表示每个数据映射到相应叶子节点的对应关系函数，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TT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表示叶子节点的数量。在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XGBoost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中，我们用如下公式定义复杂度：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5002530" cy="530225"/>
            <wp:effectExtent l="0" t="0" r="7620" b="3175"/>
            <wp:docPr id="7" name="图片 7" descr="https://image.jiqizhixin.com/uploads/editor/1f10c403-48bd-4d04-b910-229684397007/1548300828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.jiqizhixin.com/uploads/editor/1f10c403-48bd-4d04-b910-229684397007/15483008284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当然还有其他公式来定义复杂度，但是我们发现上述式子在实践过程中表现很好。其他</w:t>
      </w:r>
      <w:proofErr w:type="gram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树相关</w:t>
      </w:r>
      <w:proofErr w:type="gramEnd"/>
      <w:r w:rsidRPr="00862AD5">
        <w:rPr>
          <w:rFonts w:ascii="Segoe UI" w:eastAsia="宋体" w:hAnsi="Segoe UI" w:cs="Segoe UI"/>
          <w:color w:val="414141"/>
          <w:kern w:val="0"/>
          <w:szCs w:val="21"/>
        </w:rPr>
        <w:t>的算法包不怎么认真对待正则化，甚至直接忽视掉。</w:t>
      </w:r>
    </w:p>
    <w:p w:rsidR="00862AD5" w:rsidRPr="00862AD5" w:rsidRDefault="00862AD5" w:rsidP="00862AD5">
      <w:pPr>
        <w:widowControl/>
        <w:spacing w:before="100" w:beforeAutospacing="1" w:after="100" w:afterAutospacing="1" w:line="480" w:lineRule="auto"/>
        <w:jc w:val="left"/>
        <w:outlineLvl w:val="2"/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</w:pP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如何计算树叶子节点上的分数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那么在增量学习过程中，如何选择这棵新增的树呢？要解决这个问题，我们先解决一下其中这个子问题：假设这棵树的结构已经确定了，如何来计算叶子节点上的分数？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br/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这一部分是推广过程中比较神奇的一个步骤。根据上述过程，我们</w:t>
      </w:r>
      <w:proofErr w:type="gram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写出第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tt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步树</w:t>
      </w:r>
      <w:proofErr w:type="gramEnd"/>
      <w:r w:rsidRPr="00862AD5">
        <w:rPr>
          <w:rFonts w:ascii="Segoe UI" w:eastAsia="宋体" w:hAnsi="Segoe UI" w:cs="Segoe UI"/>
          <w:color w:val="414141"/>
          <w:kern w:val="0"/>
          <w:szCs w:val="21"/>
        </w:rPr>
        <w:t>的目标值：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5247640" cy="1192530"/>
            <wp:effectExtent l="0" t="0" r="0" b="7620"/>
            <wp:docPr id="6" name="图片 6" descr="https://image.jiqizhixin.com/uploads/editor/2c42e6c6-aeed-4b23-a274-d00d9694c4a4/1548300846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.jiqizhixin.com/uploads/editor/2c42e6c6-aeed-4b23-a274-d00d9694c4a4/154830084644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这里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I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j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=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i|q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(x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)=j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表示每个映射到第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j</w:t>
      </w:r>
      <w:proofErr w:type="gram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个</w:t>
      </w:r>
      <w:proofErr w:type="gramEnd"/>
      <w:r w:rsidRPr="00862AD5">
        <w:rPr>
          <w:rFonts w:ascii="Segoe UI" w:eastAsia="宋体" w:hAnsi="Segoe UI" w:cs="Segoe UI"/>
          <w:color w:val="414141"/>
          <w:kern w:val="0"/>
          <w:szCs w:val="21"/>
        </w:rPr>
        <w:t>叶子节点对应的数据样本。需要注意的是，因为映射到相同叶子节点上的数据样本他们的分数是相同的，所以在第二行我们改变了一下求和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∑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顺序。同时我们令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G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j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=∑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proofErr w:type="spellEnd"/>
      <w:r w:rsidRPr="00862AD5">
        <w:rPr>
          <w:rFonts w:ascii="微软雅黑" w:eastAsia="微软雅黑" w:hAnsi="微软雅黑" w:cs="微软雅黑" w:hint="eastAsia"/>
          <w:color w:val="414141"/>
          <w:kern w:val="0"/>
          <w:sz w:val="19"/>
          <w:szCs w:val="19"/>
          <w:vertAlign w:val="subscript"/>
        </w:rPr>
        <w:t>∈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Ij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g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以及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H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j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=∑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proofErr w:type="spellEnd"/>
      <w:r w:rsidRPr="00862AD5">
        <w:rPr>
          <w:rFonts w:ascii="微软雅黑" w:eastAsia="微软雅黑" w:hAnsi="微软雅黑" w:cs="微软雅黑" w:hint="eastAsia"/>
          <w:color w:val="414141"/>
          <w:kern w:val="0"/>
          <w:sz w:val="19"/>
          <w:szCs w:val="19"/>
          <w:vertAlign w:val="subscript"/>
        </w:rPr>
        <w:t>∈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Ij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h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，那么上述公式简化为：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lastRenderedPageBreak/>
        <w:drawing>
          <wp:inline distT="0" distB="0" distL="0" distR="0">
            <wp:extent cx="4333240" cy="563245"/>
            <wp:effectExtent l="0" t="0" r="0" b="8255"/>
            <wp:docPr id="5" name="图片 5" descr="https://image.jiqizhixin.com/uploads/editor/83242f59-3c8e-4691-aa68-8f33bbc22263/1548300938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.jiqizhixin.com/uploads/editor/83242f59-3c8e-4691-aa68-8f33bbc22263/154830093856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在上述式子中，每一个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w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j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是相互独立的，那么针对一元二次方程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G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j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w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j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+1/2(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H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j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+λ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)w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perscript"/>
        </w:rPr>
        <w:t>2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j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而言，可以比较容易求出当新增的这棵树的结构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q(x)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已知的情况下，目标函数最小值下的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w</w:t>
      </w:r>
      <w:r w:rsidRPr="00862AD5">
        <w:rPr>
          <w:rFonts w:ascii="Segoe UI" w:eastAsia="宋体" w:hAnsi="Segoe UI" w:cs="Segoe UI"/>
          <w:color w:val="414141"/>
          <w:kern w:val="0"/>
          <w:sz w:val="19"/>
          <w:szCs w:val="19"/>
          <w:vertAlign w:val="subscript"/>
        </w:rPr>
        <w:t>j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4181088" cy="959147"/>
            <wp:effectExtent l="0" t="0" r="0" b="0"/>
            <wp:docPr id="4" name="图片 4" descr="https://image.jiqizhixin.com/uploads/editor/81d920c7-dcaf-4c1c-829b-b1d8caea0b6e/1548301010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.jiqizhixin.com/uploads/editor/81d920c7-dcaf-4c1c-829b-b1d8caea0b6e/15483010104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007" cy="96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最后的式子计算的是树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q(x)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的优劣：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4879414" cy="2232964"/>
            <wp:effectExtent l="0" t="0" r="0" b="0"/>
            <wp:docPr id="3" name="图片 3" descr="https://raw.githubusercontent.com/dmlc/web-data/master/xgboost/model/struct_score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raw.githubusercontent.com/dmlc/web-data/master/xgboost/model/struct_score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26" cy="22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如果上面的式子看着比较复杂的话，那么根据上面的这幅图来看如何计算这些分数，就会显得更直观些。一旦树的结构已知的话，我们只需要通过计算每个节点上的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gigi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和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hihi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，然后把各个叶子节点上的这些数值加起来，用上述方程式就可以计算这棵树的优劣了。</w:t>
      </w:r>
    </w:p>
    <w:p w:rsidR="00862AD5" w:rsidRPr="00862AD5" w:rsidRDefault="00862AD5" w:rsidP="00862AD5">
      <w:pPr>
        <w:widowControl/>
        <w:spacing w:before="100" w:beforeAutospacing="1" w:after="100" w:afterAutospacing="1" w:line="480" w:lineRule="auto"/>
        <w:jc w:val="left"/>
        <w:outlineLvl w:val="2"/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</w:pP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如何学习树的结构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lastRenderedPageBreak/>
        <w:t>现在我们已经知道一旦树的结构固定下来以后，如何来计算叶子节点上的分数，以及计算这棵树的优劣。那么关于现在我们要来解决如何来学习这棵树的结构。比较简单粗暴的方法就是遍历所有可能的树结构，然后从中找到最好的那棵树。但是这也是不切实际的，因为需要遍历的情况实在是太多了。所以我们来寻求一种贪婪的解法，就是在树的每个层构建的过程中，来优化目标。那么这里假设在某一层的构建过程中，假设特征已经选定，我们</w:t>
      </w:r>
      <w:proofErr w:type="gram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先如何进行二叉</w:t>
      </w:r>
      <w:proofErr w:type="gramEnd"/>
      <w:r w:rsidRPr="00862AD5">
        <w:rPr>
          <w:rFonts w:ascii="Segoe UI" w:eastAsia="宋体" w:hAnsi="Segoe UI" w:cs="Segoe UI"/>
          <w:color w:val="414141"/>
          <w:kern w:val="0"/>
          <w:szCs w:val="21"/>
        </w:rPr>
        <w:t>划分呢，以及是不是需要进行划分？我们可以通过下面的式子来计算划分之后，在目标上所获得的收益（这个收益越</w:t>
      </w:r>
      <w:proofErr w:type="gram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越</w:t>
      </w:r>
      <w:proofErr w:type="gramEnd"/>
      <w:r w:rsidRPr="00862AD5">
        <w:rPr>
          <w:rFonts w:ascii="Segoe UI" w:eastAsia="宋体" w:hAnsi="Segoe UI" w:cs="Segoe UI"/>
          <w:color w:val="414141"/>
          <w:kern w:val="0"/>
          <w:szCs w:val="21"/>
        </w:rPr>
        <w:t>好，负数表示收益为负）：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5121910" cy="649605"/>
            <wp:effectExtent l="0" t="0" r="2540" b="0"/>
            <wp:docPr id="2" name="图片 2" descr="https://image.jiqizhixin.com/uploads/editor/7f5914cf-c283-4afe-b483-c936d06ab49d/1548301043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.jiqizhixin.com/uploads/editor/7f5914cf-c283-4afe-b483-c936d06ab49d/154830104305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91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上面的这个式子可以分解为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 xml:space="preserve"> 1) 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若是划分，划分后左边节点的收益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 xml:space="preserve"> 2) 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或是划分，划分后右边节点的收益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 xml:space="preserve"> 3) 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如不划分，原先节点的收益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 xml:space="preserve"> 4) 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划分后正则项的收益。通过上述式子比较容易看到，当划分后叶子节点所带来的新增收益小于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γγ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 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，我们最好还是不要</w:t>
      </w:r>
      <w:proofErr w:type="gram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进行二叉划分</w:t>
      </w:r>
      <w:proofErr w:type="gramEnd"/>
      <w:r w:rsidRPr="00862AD5">
        <w:rPr>
          <w:rFonts w:ascii="Segoe UI" w:eastAsia="宋体" w:hAnsi="Segoe UI" w:cs="Segoe UI"/>
          <w:color w:val="414141"/>
          <w:kern w:val="0"/>
          <w:szCs w:val="21"/>
        </w:rPr>
        <w:t>，保留原样是最好的。这也是日后做剪枝的依据。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那么针对排序后的特征，我们所要做的就是遍历各种划分，找到一个最好的划分点，如下图表示。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noProof/>
          <w:color w:val="414141"/>
          <w:kern w:val="0"/>
          <w:szCs w:val="21"/>
        </w:rPr>
        <w:drawing>
          <wp:inline distT="0" distB="0" distL="0" distR="0">
            <wp:extent cx="5725160" cy="1888490"/>
            <wp:effectExtent l="0" t="0" r="8890" b="0"/>
            <wp:docPr id="1" name="图片 1" descr="https://raw.githubusercontent.com/dmlc/web-data/master/xgboost/model/split_find.pn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raw.githubusercontent.com/dmlc/web-data/master/xgboost/model/split_find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lastRenderedPageBreak/>
        <w:t>那么这里还有一个问题就是在</w:t>
      </w:r>
      <w:proofErr w:type="gram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构建树</w:t>
      </w:r>
      <w:proofErr w:type="gramEnd"/>
      <w:r w:rsidRPr="00862AD5">
        <w:rPr>
          <w:rFonts w:ascii="Segoe UI" w:eastAsia="宋体" w:hAnsi="Segoe UI" w:cs="Segoe UI"/>
          <w:color w:val="414141"/>
          <w:kern w:val="0"/>
          <w:szCs w:val="21"/>
        </w:rPr>
        <w:t>的结构过程中，在某一层如何进行特征选择呢？这里提供了一种比较简单的方式就是</w:t>
      </w:r>
      <w:proofErr w:type="gram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遍历每</w:t>
      </w:r>
      <w:proofErr w:type="gramEnd"/>
      <w:r w:rsidRPr="00862AD5">
        <w:rPr>
          <w:rFonts w:ascii="Segoe UI" w:eastAsia="宋体" w:hAnsi="Segoe UI" w:cs="Segoe UI"/>
          <w:color w:val="414141"/>
          <w:kern w:val="0"/>
          <w:szCs w:val="21"/>
        </w:rPr>
        <w:t>一种特征，然后根据上述式子的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Gain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，找到最大的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Gain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值对应的特征。</w:t>
      </w:r>
    </w:p>
    <w:p w:rsidR="00862AD5" w:rsidRPr="00862AD5" w:rsidRDefault="00862AD5" w:rsidP="00862AD5">
      <w:pPr>
        <w:widowControl/>
        <w:spacing w:before="100" w:beforeAutospacing="1" w:after="100" w:afterAutospacing="1" w:line="480" w:lineRule="auto"/>
        <w:jc w:val="left"/>
        <w:outlineLvl w:val="2"/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</w:pPr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关于</w:t>
      </w:r>
      <w:proofErr w:type="spellStart"/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XGBoost</w:t>
      </w:r>
      <w:proofErr w:type="spellEnd"/>
      <w:r w:rsidRPr="00862AD5">
        <w:rPr>
          <w:rFonts w:ascii="Segoe UI" w:eastAsia="宋体" w:hAnsi="Segoe UI" w:cs="Segoe UI"/>
          <w:b/>
          <w:bCs/>
          <w:color w:val="414141"/>
          <w:kern w:val="0"/>
          <w:sz w:val="27"/>
          <w:szCs w:val="27"/>
        </w:rPr>
        <w:t>的最后几句话</w:t>
      </w:r>
    </w:p>
    <w:p w:rsidR="00862AD5" w:rsidRPr="00862AD5" w:rsidRDefault="00862AD5" w:rsidP="00862AD5">
      <w:pPr>
        <w:widowControl/>
        <w:spacing w:before="360" w:after="360" w:line="480" w:lineRule="auto"/>
        <w:jc w:val="left"/>
        <w:rPr>
          <w:rFonts w:ascii="Segoe UI" w:eastAsia="宋体" w:hAnsi="Segoe UI" w:cs="Segoe UI"/>
          <w:color w:val="414141"/>
          <w:kern w:val="0"/>
          <w:szCs w:val="21"/>
        </w:rPr>
      </w:pPr>
      <w:r w:rsidRPr="00862AD5">
        <w:rPr>
          <w:rFonts w:ascii="Segoe UI" w:eastAsia="宋体" w:hAnsi="Segoe UI" w:cs="Segoe UI"/>
          <w:color w:val="414141"/>
          <w:kern w:val="0"/>
          <w:szCs w:val="21"/>
        </w:rPr>
        <w:t>我们花了很长时间来讲解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 xml:space="preserve"> Boosted Tree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，那么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XGBoost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相较于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Boosted Tree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，又做了哪些额外的事情呢？</w:t>
      </w:r>
      <w:proofErr w:type="spellStart"/>
      <w:r w:rsidRPr="00862AD5">
        <w:rPr>
          <w:rFonts w:ascii="Segoe UI" w:eastAsia="宋体" w:hAnsi="Segoe UI" w:cs="Segoe UI"/>
          <w:color w:val="414141"/>
          <w:kern w:val="0"/>
          <w:szCs w:val="21"/>
        </w:rPr>
        <w:t>XGBoost</w:t>
      </w:r>
      <w:proofErr w:type="spellEnd"/>
      <w:r w:rsidRPr="00862AD5">
        <w:rPr>
          <w:rFonts w:ascii="Segoe UI" w:eastAsia="宋体" w:hAnsi="Segoe UI" w:cs="Segoe UI"/>
          <w:color w:val="414141"/>
          <w:kern w:val="0"/>
          <w:szCs w:val="21"/>
        </w:rPr>
        <w:t>是遵循上述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Boosted Tree</w:t>
      </w:r>
      <w:r w:rsidRPr="00862AD5">
        <w:rPr>
          <w:rFonts w:ascii="Segoe UI" w:eastAsia="宋体" w:hAnsi="Segoe UI" w:cs="Segoe UI"/>
          <w:color w:val="414141"/>
          <w:kern w:val="0"/>
          <w:szCs w:val="21"/>
        </w:rPr>
        <w:t>思想的工程实现，但同时又考虑兼顾系统优化和机器学习原理，最大化的保证可扩展性、便捷性以及准确性。</w:t>
      </w:r>
    </w:p>
    <w:p w:rsidR="00E07FF3" w:rsidRPr="00862AD5" w:rsidRDefault="00E07FF3"/>
    <w:sectPr w:rsidR="00E07FF3" w:rsidRPr="00862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D5"/>
    <w:rsid w:val="00714C41"/>
    <w:rsid w:val="00862AD5"/>
    <w:rsid w:val="009642AA"/>
    <w:rsid w:val="00E0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4580"/>
  <w15:chartTrackingRefBased/>
  <w15:docId w15:val="{9693FC02-0265-4646-A739-16F92AB9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2A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62AD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2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2A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862AD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62A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2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62AD5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9642A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5266">
              <w:marLeft w:val="-1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shequcdn.bigquant.com/community/uploads/default/original/1X/3376d7439481302a9e8f3e78a5d8806c45a8ecaa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hequcdn.bigquant.com/community/uploads/default/original/1X/16a2487e639d02f00a99d488870a635f7a14a619.png" TargetMode="External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hyperlink" Target="https://shequcdn.bigquant.com/community/uploads/default/original/1X/fac975dcb4b25ddc2e1a5674ab5b3f119896bd99.pn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raw.githubusercontent.com/dmlc/web-data/master/xgboost/model/struct_score.png" TargetMode="External"/><Relationship Id="rId30" Type="http://schemas.openxmlformats.org/officeDocument/2006/relationships/hyperlink" Target="https://raw.githubusercontent.com/dmlc/web-data/master/xgboost/model/split_find.png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593</Words>
  <Characters>3382</Characters>
  <Application>Microsoft Office Word</Application>
  <DocSecurity>0</DocSecurity>
  <Lines>28</Lines>
  <Paragraphs>7</Paragraphs>
  <ScaleCrop>false</ScaleCrop>
  <Company>游族网络股份有限公司（SZ.002174）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李渝方(森夏恩)</dc:creator>
  <cp:keywords/>
  <dc:description/>
  <cp:lastModifiedBy>李渝方(森夏恩)</cp:lastModifiedBy>
  <cp:revision>1</cp:revision>
  <dcterms:created xsi:type="dcterms:W3CDTF">2019-03-26T08:25:00Z</dcterms:created>
  <dcterms:modified xsi:type="dcterms:W3CDTF">2019-03-26T10:45:00Z</dcterms:modified>
</cp:coreProperties>
</file>