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5950D">
      <w:pPr>
        <w:spacing w:line="460" w:lineRule="exact"/>
        <w:ind w:left="480"/>
        <w:rPr>
          <w:sz w:val="24"/>
        </w:rPr>
      </w:pPr>
    </w:p>
    <w:p w14:paraId="7BB3C6F8">
      <w:pPr>
        <w:ind w:left="480"/>
        <w:jc w:val="center"/>
        <w:rPr>
          <w:rFonts w:hint="eastAsia" w:ascii="宋体" w:hAnsi="宋体"/>
          <w:b/>
          <w:sz w:val="52"/>
          <w:szCs w:val="52"/>
        </w:rPr>
      </w:pPr>
      <w:r>
        <w:rPr>
          <w:rFonts w:hint="eastAsia" w:ascii="宋体" w:hAnsi="宋体"/>
          <w:b/>
          <w:sz w:val="52"/>
          <w:szCs w:val="52"/>
        </w:rPr>
        <w:t>武汉大学计算机学院</w:t>
      </w:r>
    </w:p>
    <w:p w14:paraId="3AE52196">
      <w:pPr>
        <w:ind w:left="480"/>
        <w:jc w:val="center"/>
        <w:rPr>
          <w:rFonts w:hint="eastAsia" w:ascii="宋体" w:hAnsi="宋体"/>
          <w:b/>
          <w:sz w:val="52"/>
          <w:szCs w:val="52"/>
        </w:rPr>
      </w:pPr>
      <w:r>
        <w:rPr>
          <w:rFonts w:hint="eastAsia" w:ascii="宋体" w:hAnsi="宋体"/>
          <w:b/>
          <w:sz w:val="52"/>
          <w:szCs w:val="52"/>
        </w:rPr>
        <w:t>本科生课程设计报告</w:t>
      </w:r>
    </w:p>
    <w:p w14:paraId="03465D53">
      <w:pPr>
        <w:ind w:left="480"/>
        <w:jc w:val="center"/>
        <w:rPr>
          <w:rFonts w:hint="eastAsia" w:ascii="楷体_GB2312" w:hAnsi="宋体" w:eastAsia="楷体_GB2312"/>
          <w:szCs w:val="21"/>
        </w:rPr>
      </w:pPr>
    </w:p>
    <w:p w14:paraId="3D76E6DC">
      <w:pPr>
        <w:ind w:left="480"/>
        <w:jc w:val="center"/>
        <w:rPr>
          <w:rFonts w:hint="eastAsia" w:ascii="宋体" w:hAnsi="宋体"/>
          <w:szCs w:val="21"/>
        </w:rPr>
      </w:pPr>
    </w:p>
    <w:p w14:paraId="73DE4A4E">
      <w:pPr>
        <w:pStyle w:val="2"/>
        <w:keepNext w:val="0"/>
        <w:keepLines w:val="0"/>
        <w:widowControl/>
        <w:suppressLineNumbers w:val="0"/>
        <w:pBdr>
          <w:bottom w:val="none" w:color="auto" w:sz="0" w:space="0"/>
        </w:pBdr>
        <w:shd w:val="clear" w:fill="FFFFFF"/>
        <w:spacing w:before="210" w:beforeAutospacing="0" w:after="120" w:afterAutospacing="0" w:line="9" w:lineRule="atLeast"/>
        <w:ind w:left="0" w:firstLine="0"/>
        <w:jc w:val="center"/>
        <w:rPr>
          <w:rFonts w:hint="default" w:ascii="黑体" w:eastAsia="黑体"/>
          <w:b/>
          <w:sz w:val="44"/>
          <w:szCs w:val="44"/>
          <w:lang w:val="en-US" w:eastAsia="zh-CN"/>
        </w:rPr>
      </w:pPr>
      <w:r>
        <w:rPr>
          <w:rFonts w:hint="eastAsia" w:ascii="黑体" w:eastAsia="黑体"/>
          <w:b/>
          <w:sz w:val="44"/>
          <w:szCs w:val="44"/>
          <w:lang w:val="en-US" w:eastAsia="zh-CN"/>
        </w:rPr>
        <w:t>实验六：</w:t>
      </w:r>
      <w:r>
        <w:rPr>
          <w:rFonts w:hint="eastAsia" w:ascii="Helvetica" w:hAnsi="Helvetica" w:cs="Helvetica"/>
          <w:b/>
          <w:bCs/>
          <w:i w:val="0"/>
          <w:iCs w:val="0"/>
          <w:caps w:val="0"/>
          <w:color w:val="000000"/>
          <w:spacing w:val="0"/>
          <w:sz w:val="47"/>
          <w:szCs w:val="47"/>
          <w:shd w:val="clear" w:fill="FFFFFF"/>
          <w:lang w:val="en-US" w:eastAsia="zh-CN"/>
        </w:rPr>
        <w:t>系统调用</w:t>
      </w:r>
    </w:p>
    <w:p w14:paraId="018427F4">
      <w:pPr>
        <w:jc w:val="center"/>
        <w:rPr>
          <w:rFonts w:hint="eastAsia" w:ascii="宋体" w:hAnsi="宋体"/>
          <w:szCs w:val="21"/>
        </w:rPr>
      </w:pPr>
    </w:p>
    <w:p w14:paraId="0C8EFB6F">
      <w:pPr>
        <w:ind w:left="480"/>
        <w:jc w:val="center"/>
        <w:rPr>
          <w:rFonts w:hint="eastAsia" w:ascii="楷体_GB2312" w:hAnsi="宋体" w:eastAsia="楷体_GB2312"/>
          <w:szCs w:val="21"/>
        </w:rPr>
      </w:pPr>
    </w:p>
    <w:p w14:paraId="64507A4F">
      <w:pPr>
        <w:ind w:left="480"/>
        <w:jc w:val="center"/>
        <w:rPr>
          <w:rFonts w:hint="eastAsia" w:ascii="宋体" w:hAnsi="宋体"/>
          <w:szCs w:val="21"/>
        </w:rPr>
      </w:pPr>
    </w:p>
    <w:p w14:paraId="7E71103F">
      <w:pPr>
        <w:rPr>
          <w:szCs w:val="21"/>
        </w:rPr>
      </w:pPr>
    </w:p>
    <w:p w14:paraId="52894223">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专 业 名 称   ：</w:t>
      </w:r>
      <w:r>
        <w:rPr>
          <w:rFonts w:hint="eastAsia" w:ascii="宋体" w:hAnsi="宋体"/>
          <w:sz w:val="30"/>
          <w:szCs w:val="30"/>
          <w:lang w:val="en-US" w:eastAsia="zh-CN"/>
        </w:rPr>
        <w:t>计算机科学与技术</w:t>
      </w:r>
    </w:p>
    <w:p w14:paraId="76BB1F4A">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课 程 名 称   ：</w:t>
      </w:r>
      <w:r>
        <w:rPr>
          <w:rFonts w:hint="eastAsia" w:ascii="宋体" w:hAnsi="宋体"/>
          <w:sz w:val="30"/>
          <w:szCs w:val="30"/>
          <w:lang w:val="en-US" w:eastAsia="zh-CN"/>
        </w:rPr>
        <w:t>操作系统实践A</w:t>
      </w:r>
    </w:p>
    <w:p w14:paraId="03AC4D47">
      <w:pPr>
        <w:spacing w:line="480" w:lineRule="auto"/>
        <w:ind w:firstLine="2700" w:firstLineChars="900"/>
        <w:rPr>
          <w:rFonts w:hint="eastAsia" w:ascii="宋体" w:hAnsi="宋体"/>
          <w:sz w:val="24"/>
        </w:rPr>
      </w:pPr>
      <w:r>
        <w:rPr>
          <w:rFonts w:hint="eastAsia" w:ascii="宋体" w:hAnsi="宋体"/>
          <w:sz w:val="30"/>
          <w:szCs w:val="30"/>
        </w:rPr>
        <w:t xml:space="preserve">指 导 教 师 </w:t>
      </w:r>
      <w:r>
        <w:rPr>
          <w:rFonts w:hint="eastAsia" w:ascii="宋体" w:hAnsi="宋体"/>
          <w:sz w:val="30"/>
          <w:szCs w:val="30"/>
          <w:lang w:val="en-US" w:eastAsia="zh-CN"/>
        </w:rPr>
        <w:t xml:space="preserve">  </w:t>
      </w:r>
      <w:r>
        <w:rPr>
          <w:rFonts w:hint="eastAsia" w:ascii="宋体" w:hAnsi="宋体"/>
          <w:sz w:val="30"/>
          <w:szCs w:val="30"/>
        </w:rPr>
        <w:t>：</w:t>
      </w:r>
      <w:r>
        <w:rPr>
          <w:rFonts w:hint="eastAsia" w:ascii="宋体" w:hAnsi="宋体"/>
          <w:sz w:val="30"/>
          <w:szCs w:val="30"/>
          <w:lang w:val="en-US" w:eastAsia="zh-CN"/>
        </w:rPr>
        <w:t>李祖超</w:t>
      </w:r>
      <w:r>
        <w:rPr>
          <w:rFonts w:hint="eastAsia" w:ascii="宋体" w:hAnsi="宋体"/>
          <w:sz w:val="30"/>
          <w:szCs w:val="30"/>
        </w:rPr>
        <w:t xml:space="preserve">   副教授</w:t>
      </w:r>
    </w:p>
    <w:p w14:paraId="720ACAD7">
      <w:pPr>
        <w:spacing w:line="480" w:lineRule="auto"/>
        <w:ind w:firstLine="2700" w:firstLineChars="900"/>
        <w:rPr>
          <w:rFonts w:hint="default" w:ascii="宋体" w:hAnsi="宋体" w:eastAsia="宋体"/>
          <w:sz w:val="30"/>
          <w:szCs w:val="30"/>
          <w:lang w:val="en-US" w:eastAsia="zh-CN"/>
        </w:rPr>
      </w:pPr>
      <w:r>
        <w:rPr>
          <w:rFonts w:hint="eastAsia" w:ascii="宋体" w:hAnsi="宋体"/>
          <w:sz w:val="30"/>
          <w:szCs w:val="30"/>
        </w:rPr>
        <w:t>学 生 学 号   ：</w:t>
      </w:r>
      <w:r>
        <w:rPr>
          <w:rFonts w:hint="eastAsia" w:ascii="宋体" w:hAnsi="宋体"/>
          <w:sz w:val="30"/>
          <w:szCs w:val="30"/>
          <w:lang w:val="en-US" w:eastAsia="zh-CN"/>
        </w:rPr>
        <w:t>2023302111416</w:t>
      </w:r>
    </w:p>
    <w:p w14:paraId="23149B5C">
      <w:pPr>
        <w:spacing w:line="480" w:lineRule="auto"/>
        <w:ind w:firstLine="2700" w:firstLineChars="900"/>
        <w:rPr>
          <w:rFonts w:hint="eastAsia" w:ascii="宋体" w:hAnsi="宋体" w:eastAsia="宋体"/>
          <w:sz w:val="30"/>
          <w:szCs w:val="30"/>
          <w:lang w:eastAsia="zh-CN"/>
        </w:rPr>
      </w:pPr>
      <w:r>
        <w:rPr>
          <w:rFonts w:hint="eastAsia" w:ascii="宋体" w:hAnsi="宋体"/>
          <w:sz w:val="30"/>
          <w:szCs w:val="30"/>
        </w:rPr>
        <w:t>学 生 姓 名   ：</w:t>
      </w:r>
      <w:r>
        <w:rPr>
          <w:rFonts w:hint="eastAsia" w:ascii="宋体" w:hAnsi="宋体"/>
          <w:sz w:val="30"/>
          <w:szCs w:val="30"/>
          <w:lang w:val="en-US" w:eastAsia="zh-CN"/>
        </w:rPr>
        <w:t>肖茹琪</w:t>
      </w:r>
    </w:p>
    <w:p w14:paraId="6898D8A2">
      <w:pPr>
        <w:spacing w:line="480" w:lineRule="auto"/>
        <w:ind w:left="481" w:leftChars="229" w:firstLine="2880" w:firstLineChars="1200"/>
        <w:rPr>
          <w:sz w:val="24"/>
        </w:rPr>
      </w:pPr>
      <w:r>
        <w:rPr>
          <w:rFonts w:hint="eastAsia"/>
          <w:sz w:val="24"/>
        </w:rPr>
        <w:t xml:space="preserve">          </w:t>
      </w:r>
    </w:p>
    <w:p w14:paraId="4ABBB23E">
      <w:pPr>
        <w:spacing w:line="480" w:lineRule="auto"/>
        <w:ind w:left="481" w:leftChars="229" w:firstLine="2520" w:firstLineChars="1200"/>
        <w:rPr>
          <w:rFonts w:ascii="楷体_GB2312" w:eastAsia="楷体_GB2312"/>
          <w:szCs w:val="21"/>
        </w:rPr>
      </w:pPr>
    </w:p>
    <w:p w14:paraId="1DB1C3E0">
      <w:pPr>
        <w:ind w:left="480"/>
        <w:jc w:val="center"/>
        <w:rPr>
          <w:szCs w:val="21"/>
        </w:rPr>
      </w:pPr>
    </w:p>
    <w:p w14:paraId="47B42990">
      <w:pPr>
        <w:ind w:left="480"/>
        <w:jc w:val="center"/>
        <w:rPr>
          <w:rFonts w:hint="eastAsia" w:ascii="宋体" w:hAnsi="宋体"/>
          <w:sz w:val="36"/>
          <w:szCs w:val="36"/>
        </w:rPr>
      </w:pPr>
      <w:r>
        <w:rPr>
          <w:rFonts w:hint="eastAsia"/>
          <w:sz w:val="28"/>
          <w:szCs w:val="28"/>
        </w:rPr>
        <w:t xml:space="preserve">   </w:t>
      </w:r>
      <w:r>
        <w:rPr>
          <w:rFonts w:hint="eastAsia" w:ascii="宋体" w:hAnsi="宋体"/>
          <w:sz w:val="36"/>
          <w:szCs w:val="36"/>
        </w:rPr>
        <w:t>二○</w:t>
      </w:r>
      <w:r>
        <w:rPr>
          <w:rFonts w:hint="eastAsia" w:ascii="宋体" w:hAnsi="宋体"/>
          <w:sz w:val="36"/>
          <w:szCs w:val="36"/>
          <w:lang w:val="en-US" w:eastAsia="zh-CN"/>
        </w:rPr>
        <w:t>二五</w:t>
      </w:r>
      <w:r>
        <w:rPr>
          <w:rFonts w:hint="eastAsia" w:ascii="宋体" w:hAnsi="宋体"/>
          <w:sz w:val="36"/>
          <w:szCs w:val="36"/>
        </w:rPr>
        <w:t>年</w:t>
      </w:r>
      <w:r>
        <w:rPr>
          <w:rFonts w:hint="eastAsia" w:ascii="宋体" w:hAnsi="宋体"/>
          <w:sz w:val="36"/>
          <w:szCs w:val="36"/>
          <w:lang w:val="en-US" w:eastAsia="zh-CN"/>
        </w:rPr>
        <w:t>十一</w:t>
      </w:r>
      <w:r>
        <w:rPr>
          <w:rFonts w:hint="eastAsia" w:ascii="宋体" w:hAnsi="宋体"/>
          <w:sz w:val="36"/>
          <w:szCs w:val="36"/>
        </w:rPr>
        <w:t>月</w:t>
      </w:r>
    </w:p>
    <w:p w14:paraId="65AB5433">
      <w:pPr>
        <w:spacing w:line="460" w:lineRule="exact"/>
        <w:rPr>
          <w:rFonts w:hint="eastAsia" w:ascii="宋体" w:hAnsi="宋体"/>
          <w:szCs w:val="21"/>
        </w:rPr>
      </w:pPr>
      <w:r>
        <w:rPr>
          <w:sz w:val="24"/>
        </w:rPr>
        <w:br w:type="page"/>
      </w:r>
    </w:p>
    <w:p w14:paraId="78CA0F07">
      <w:pPr>
        <w:spacing w:line="440" w:lineRule="exact"/>
        <w:ind w:firstLine="883" w:firstLineChars="200"/>
        <w:jc w:val="center"/>
        <w:rPr>
          <w:rFonts w:hint="eastAsia" w:ascii="宋体" w:hAnsi="宋体"/>
          <w:b/>
          <w:sz w:val="44"/>
          <w:szCs w:val="44"/>
        </w:rPr>
      </w:pPr>
    </w:p>
    <w:p w14:paraId="7AAF6BF6">
      <w:pPr>
        <w:spacing w:line="440" w:lineRule="exact"/>
        <w:ind w:firstLine="883" w:firstLineChars="200"/>
        <w:jc w:val="center"/>
        <w:rPr>
          <w:rFonts w:hint="eastAsia" w:ascii="宋体" w:hAnsi="宋体"/>
          <w:b/>
          <w:sz w:val="44"/>
          <w:szCs w:val="44"/>
        </w:rPr>
      </w:pPr>
    </w:p>
    <w:p w14:paraId="36CDB647">
      <w:pPr>
        <w:spacing w:line="440" w:lineRule="exact"/>
        <w:ind w:firstLine="883" w:firstLineChars="200"/>
        <w:jc w:val="center"/>
        <w:rPr>
          <w:rFonts w:hint="eastAsia" w:ascii="宋体" w:hAnsi="宋体"/>
          <w:b/>
          <w:sz w:val="44"/>
          <w:szCs w:val="44"/>
        </w:rPr>
      </w:pPr>
      <w:r>
        <w:rPr>
          <w:rFonts w:hint="eastAsia" w:ascii="宋体" w:hAnsi="宋体"/>
          <w:b/>
          <w:sz w:val="44"/>
          <w:szCs w:val="44"/>
        </w:rPr>
        <w:t>郑 重 声 明</w:t>
      </w:r>
    </w:p>
    <w:p w14:paraId="0CD689A7">
      <w:pPr>
        <w:spacing w:line="440" w:lineRule="exact"/>
        <w:ind w:firstLine="720"/>
        <w:jc w:val="center"/>
        <w:rPr>
          <w:rFonts w:hint="eastAsia" w:ascii="仿宋_GB2312" w:hAnsi="宋体" w:eastAsia="仿宋_GB2312"/>
          <w:szCs w:val="21"/>
        </w:rPr>
      </w:pPr>
    </w:p>
    <w:p w14:paraId="1D6B8690">
      <w:pPr>
        <w:spacing w:line="440" w:lineRule="exact"/>
        <w:ind w:firstLine="720"/>
        <w:jc w:val="left"/>
        <w:rPr>
          <w:rFonts w:hint="eastAsia" w:ascii="宋体" w:hAnsi="宋体"/>
          <w:sz w:val="24"/>
        </w:rPr>
      </w:pPr>
    </w:p>
    <w:p w14:paraId="4116134F">
      <w:pPr>
        <w:spacing w:line="460" w:lineRule="exact"/>
        <w:ind w:firstLine="560" w:firstLineChars="200"/>
        <w:jc w:val="left"/>
        <w:rPr>
          <w:rFonts w:hint="eastAsia" w:ascii="宋体" w:hAnsi="宋体"/>
          <w:sz w:val="28"/>
          <w:szCs w:val="28"/>
        </w:rPr>
      </w:pPr>
      <w:r>
        <w:rPr>
          <w:rFonts w:hint="eastAsia" w:ascii="宋体" w:hAnsi="宋体"/>
          <w:sz w:val="28"/>
          <w:szCs w:val="28"/>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06EFA51B">
      <w:pPr>
        <w:spacing w:line="440" w:lineRule="exact"/>
        <w:ind w:firstLine="720"/>
        <w:jc w:val="center"/>
        <w:rPr>
          <w:rFonts w:hint="eastAsia" w:ascii="仿宋_GB2312" w:hAnsi="宋体" w:eastAsia="仿宋_GB2312"/>
          <w:szCs w:val="21"/>
        </w:rPr>
      </w:pPr>
    </w:p>
    <w:p w14:paraId="329DA366">
      <w:pPr>
        <w:spacing w:line="440" w:lineRule="exact"/>
        <w:ind w:firstLine="720"/>
        <w:jc w:val="left"/>
        <w:rPr>
          <w:rFonts w:hint="eastAsia" w:ascii="宋体" w:hAnsi="宋体"/>
          <w:sz w:val="28"/>
          <w:szCs w:val="28"/>
        </w:rPr>
      </w:pPr>
    </w:p>
    <w:p w14:paraId="6492486F">
      <w:pPr>
        <w:spacing w:line="440" w:lineRule="exact"/>
        <w:ind w:firstLine="720"/>
        <w:jc w:val="left"/>
        <w:rPr>
          <w:rFonts w:hint="eastAsia" w:ascii="宋体" w:hAnsi="宋体"/>
          <w:sz w:val="28"/>
          <w:szCs w:val="28"/>
        </w:rPr>
      </w:pPr>
    </w:p>
    <w:p w14:paraId="5AF1B5FF">
      <w:pPr>
        <w:spacing w:line="440" w:lineRule="exact"/>
        <w:ind w:firstLine="720"/>
        <w:jc w:val="left"/>
        <w:rPr>
          <w:rFonts w:hint="eastAsia" w:ascii="宋体" w:hAnsi="宋体"/>
          <w:sz w:val="28"/>
          <w:szCs w:val="28"/>
        </w:rPr>
      </w:pPr>
    </w:p>
    <w:p w14:paraId="05DFD227">
      <w:pPr>
        <w:spacing w:line="440" w:lineRule="exact"/>
        <w:ind w:firstLine="720"/>
        <w:jc w:val="left"/>
        <w:rPr>
          <w:rFonts w:hint="eastAsia" w:ascii="宋体" w:hAnsi="宋体"/>
          <w:sz w:val="28"/>
          <w:szCs w:val="28"/>
        </w:rPr>
      </w:pPr>
      <w:r>
        <w:rPr>
          <w:rFonts w:hint="eastAsia" w:ascii="宋体" w:hAnsi="宋体"/>
          <w:sz w:val="28"/>
          <w:szCs w:val="28"/>
        </w:rPr>
        <w:drawing>
          <wp:anchor distT="0" distB="0" distL="114300" distR="114300" simplePos="0" relativeHeight="251660288" behindDoc="1" locked="0" layoutInCell="1" allowOverlap="1">
            <wp:simplePos x="0" y="0"/>
            <wp:positionH relativeFrom="column">
              <wp:posOffset>1602740</wp:posOffset>
            </wp:positionH>
            <wp:positionV relativeFrom="paragraph">
              <wp:posOffset>15875</wp:posOffset>
            </wp:positionV>
            <wp:extent cx="701675" cy="477520"/>
            <wp:effectExtent l="0" t="0" r="3175" b="8255"/>
            <wp:wrapNone/>
            <wp:docPr id="19" name="图片 19" descr="微信图片_2023122914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31229143759"/>
                    <pic:cNvPicPr>
                      <a:picLocks noChangeAspect="1"/>
                    </pic:cNvPicPr>
                  </pic:nvPicPr>
                  <pic:blipFill>
                    <a:blip r:embed="rId5">
                      <a:biLevel thresh="50000"/>
                    </a:blip>
                    <a:stretch>
                      <a:fillRect/>
                    </a:stretch>
                  </pic:blipFill>
                  <pic:spPr>
                    <a:xfrm>
                      <a:off x="0" y="0"/>
                      <a:ext cx="701675" cy="477520"/>
                    </a:xfrm>
                    <a:prstGeom prst="rect">
                      <a:avLst/>
                    </a:prstGeom>
                  </pic:spPr>
                </pic:pic>
              </a:graphicData>
            </a:graphic>
          </wp:anchor>
        </w:drawing>
      </w:r>
    </w:p>
    <w:p w14:paraId="768DE5D3">
      <w:pPr>
        <w:spacing w:line="440" w:lineRule="exact"/>
        <w:ind w:firstLine="720"/>
        <w:jc w:val="left"/>
        <w:rPr>
          <w:rFonts w:hint="eastAsia" w:ascii="宋体" w:hAnsi="宋体"/>
          <w:sz w:val="28"/>
          <w:szCs w:val="28"/>
        </w:rPr>
      </w:pPr>
      <w:r>
        <w:rPr>
          <w:rFonts w:hint="eastAsia" w:ascii="宋体" w:hAnsi="宋体"/>
          <w:sz w:val="28"/>
          <w:szCs w:val="28"/>
        </w:rPr>
        <w:t>本人签名：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日期：</w:t>
      </w:r>
      <w:r>
        <w:rPr>
          <w:rFonts w:hint="eastAsia" w:ascii="宋体" w:hAnsi="宋体"/>
          <w:sz w:val="28"/>
          <w:szCs w:val="28"/>
          <w:u w:val="single"/>
        </w:rPr>
        <w:t xml:space="preserve">   </w:t>
      </w:r>
      <w:r>
        <w:rPr>
          <w:rFonts w:hint="eastAsia" w:ascii="宋体" w:hAnsi="宋体"/>
          <w:sz w:val="28"/>
          <w:szCs w:val="28"/>
          <w:u w:val="single"/>
          <w:lang w:val="en-US" w:eastAsia="zh-CN"/>
        </w:rPr>
        <w:t>2025.11.15</w:t>
      </w:r>
      <w:r>
        <w:rPr>
          <w:rFonts w:hint="eastAsia" w:ascii="宋体" w:hAnsi="宋体"/>
          <w:sz w:val="28"/>
          <w:szCs w:val="28"/>
          <w:u w:val="single"/>
        </w:rPr>
        <w:t xml:space="preserve">            </w:t>
      </w:r>
    </w:p>
    <w:p w14:paraId="3CB6D0AE"/>
    <w:p w14:paraId="4C7074F5">
      <w:pPr>
        <w:rPr>
          <w:sz w:val="24"/>
        </w:rPr>
      </w:pPr>
    </w:p>
    <w:p w14:paraId="1143BB5D">
      <w:pPr>
        <w:rPr>
          <w:sz w:val="24"/>
        </w:rPr>
      </w:pPr>
    </w:p>
    <w:p w14:paraId="6E77A8E3">
      <w:pPr>
        <w:rPr>
          <w:sz w:val="24"/>
        </w:rPr>
      </w:pPr>
    </w:p>
    <w:p w14:paraId="7F96FEF4">
      <w:pPr>
        <w:rPr>
          <w:sz w:val="24"/>
        </w:rPr>
      </w:pPr>
    </w:p>
    <w:p w14:paraId="5EBFC575">
      <w:pPr>
        <w:rPr>
          <w:sz w:val="24"/>
        </w:rPr>
      </w:pPr>
    </w:p>
    <w:p w14:paraId="7E070C37">
      <w:pPr>
        <w:rPr>
          <w:sz w:val="24"/>
        </w:rPr>
      </w:pPr>
    </w:p>
    <w:p w14:paraId="6F6C9DB4">
      <w:pPr>
        <w:rPr>
          <w:sz w:val="24"/>
        </w:rPr>
      </w:pPr>
    </w:p>
    <w:p w14:paraId="34EAE8D2">
      <w:pPr>
        <w:rPr>
          <w:sz w:val="24"/>
        </w:rPr>
      </w:pPr>
    </w:p>
    <w:p w14:paraId="32F27F74">
      <w:pPr>
        <w:rPr>
          <w:sz w:val="24"/>
        </w:rPr>
      </w:pPr>
    </w:p>
    <w:p w14:paraId="1C1063B4">
      <w:pPr>
        <w:rPr>
          <w:sz w:val="24"/>
        </w:rPr>
      </w:pPr>
    </w:p>
    <w:p w14:paraId="3BCDACB5">
      <w:pPr>
        <w:rPr>
          <w:sz w:val="24"/>
        </w:rPr>
      </w:pPr>
    </w:p>
    <w:p w14:paraId="5C677E0F">
      <w:pPr>
        <w:rPr>
          <w:sz w:val="24"/>
        </w:rPr>
      </w:pPr>
    </w:p>
    <w:p w14:paraId="095BEB48">
      <w:pPr>
        <w:rPr>
          <w:sz w:val="24"/>
        </w:rPr>
      </w:pPr>
    </w:p>
    <w:p w14:paraId="265DD6DD">
      <w:pPr>
        <w:rPr>
          <w:sz w:val="24"/>
        </w:rPr>
      </w:pPr>
    </w:p>
    <w:p w14:paraId="7908AE7A">
      <w:pPr>
        <w:rPr>
          <w:sz w:val="24"/>
        </w:rPr>
      </w:pPr>
    </w:p>
    <w:p w14:paraId="5D1A887D">
      <w:pPr>
        <w:rPr>
          <w:sz w:val="24"/>
        </w:rPr>
      </w:pPr>
    </w:p>
    <w:p w14:paraId="5DF2FB26">
      <w:pPr>
        <w:rPr>
          <w:sz w:val="24"/>
        </w:rPr>
      </w:pPr>
    </w:p>
    <w:p w14:paraId="4D99D58B">
      <w:pPr>
        <w:rPr>
          <w:sz w:val="24"/>
        </w:rPr>
      </w:pPr>
    </w:p>
    <w:p w14:paraId="21A20F30">
      <w:pPr>
        <w:rPr>
          <w:sz w:val="24"/>
        </w:rPr>
      </w:pPr>
    </w:p>
    <w:p w14:paraId="612D682C"/>
    <w:p w14:paraId="214C1524"/>
    <w:p w14:paraId="12680C89"/>
    <w:p w14:paraId="3D517F88"/>
    <w:p w14:paraId="7F909A06">
      <w:pPr>
        <w:jc w:val="center"/>
        <w:outlineLvl w:val="9"/>
        <w:rPr>
          <w:rFonts w:ascii="黑体" w:eastAsia="黑体"/>
          <w:sz w:val="36"/>
          <w:szCs w:val="36"/>
        </w:rPr>
      </w:pPr>
      <w:r>
        <w:rPr>
          <w:rFonts w:hint="eastAsia" w:ascii="黑体" w:eastAsia="黑体"/>
          <w:sz w:val="36"/>
          <w:szCs w:val="36"/>
        </w:rPr>
        <w:t>摘</w:t>
      </w:r>
      <w:r>
        <w:rPr>
          <w:rFonts w:hint="eastAsia" w:ascii="黑体" w:hAnsi="宋体" w:eastAsia="黑体"/>
          <w:sz w:val="36"/>
          <w:szCs w:val="36"/>
        </w:rPr>
        <w:t xml:space="preserve">  </w:t>
      </w:r>
      <w:r>
        <w:rPr>
          <w:rFonts w:hint="eastAsia" w:ascii="黑体" w:eastAsia="黑体"/>
          <w:sz w:val="36"/>
          <w:szCs w:val="36"/>
        </w:rPr>
        <w:t>要</w:t>
      </w:r>
    </w:p>
    <w:p w14:paraId="7BABDD84">
      <w:pPr>
        <w:jc w:val="center"/>
        <w:rPr>
          <w:rFonts w:ascii="楷体_GB2312" w:eastAsia="楷体_GB2312"/>
          <w:szCs w:val="21"/>
        </w:rPr>
      </w:pPr>
    </w:p>
    <w:p w14:paraId="0F3D60AF">
      <w:pPr>
        <w:spacing w:line="460" w:lineRule="exact"/>
        <w:ind w:firstLine="420" w:firstLineChars="0"/>
        <w:rPr>
          <w:rFonts w:hint="eastAsia" w:ascii="宋体" w:hAnsi="宋体"/>
          <w:sz w:val="24"/>
        </w:rPr>
      </w:pPr>
      <w:r>
        <w:rPr>
          <w:rFonts w:hint="eastAsia" w:ascii="宋体" w:hAnsi="宋体"/>
          <w:sz w:val="24"/>
        </w:rPr>
        <w:t>本次实验旨在深入理解操作系统用户态与内核态的交互边界，设计并实现了一套基于 RISC-V 架构的系统调用接口。实验首先攻克了特权级切换的关键技术，通过在 kernel/trap.c 中完善 usertrap 处理逻辑，成功捕获由 ecall 指令触发的同步异常，并实现了从用户栈到内核栈的安全切换。其次，针对内核与用户空间的数据传输难题，编写了 argint、argaddr 等参数获取函数，能够准确地从进程的陷阱帧中读取用户传递的寄存器参数。在此基础上，构建了统一的系统调用分发器 syscall.c，实现了根据系统调用号动态路由至具体的内核服务函数。</w:t>
      </w:r>
    </w:p>
    <w:p w14:paraId="31B60FB3">
      <w:pPr>
        <w:spacing w:line="460" w:lineRule="exact"/>
        <w:ind w:firstLine="420" w:firstLineChars="0"/>
        <w:rPr>
          <w:rFonts w:hint="eastAsia" w:ascii="宋体" w:hAnsi="宋体"/>
          <w:sz w:val="24"/>
        </w:rPr>
      </w:pPr>
      <w:r>
        <w:rPr>
          <w:rFonts w:hint="eastAsia" w:ascii="宋体" w:hAnsi="宋体"/>
          <w:sz w:val="24"/>
        </w:rPr>
        <w:t>实验具体实现了五大核心系统调用：包括进程控制类的 sys_exit、sys_getpid，时间管理类的 sys_sleep，以及基础 I/O 类的 sys_write 和 sys_read。针对 sys_sleep，结合了时钟中断机制实现了进程的定时阻塞与唤醒；针对 I/O 调用，通过封装底层设备驱动，实现了用户态程序对控制台的字符输出。最后，通过编写用户态测试程序 initcode.S 和 fs_test.c，验证了系统调用链路的完整性与参数传递的正确性。本次实验成功打通了应用程序请求内核服务的桥梁，标志着操作系统具备了为用户程序提供受控服务的能力。</w:t>
      </w:r>
    </w:p>
    <w:p w14:paraId="21855847">
      <w:pPr>
        <w:spacing w:line="480" w:lineRule="auto"/>
        <w:jc w:val="center"/>
        <w:rPr>
          <w:rFonts w:ascii="楷体_GB2312" w:eastAsia="楷体_GB2312"/>
        </w:rPr>
      </w:pPr>
    </w:p>
    <w:p w14:paraId="155D6926">
      <w:pPr>
        <w:spacing w:line="360" w:lineRule="auto"/>
        <w:rPr>
          <w:rFonts w:ascii="楷体_GB2312" w:eastAsia="楷体_GB2312"/>
        </w:rPr>
      </w:pPr>
    </w:p>
    <w:p w14:paraId="6E8DA2AB">
      <w:pPr>
        <w:spacing w:line="360" w:lineRule="auto"/>
        <w:rPr>
          <w:rFonts w:hint="eastAsia" w:ascii="宋体" w:hAnsi="宋体"/>
          <w:sz w:val="24"/>
        </w:rPr>
      </w:pPr>
      <w:r>
        <w:rPr>
          <w:rFonts w:hint="eastAsia" w:ascii="黑体" w:eastAsia="黑体"/>
          <w:b/>
          <w:sz w:val="24"/>
        </w:rPr>
        <w:t>关键词：</w:t>
      </w:r>
      <w:r>
        <w:rPr>
          <w:rFonts w:hint="eastAsia" w:ascii="宋体" w:hAnsi="宋体" w:eastAsia="宋体" w:cs="宋体"/>
          <w:sz w:val="24"/>
          <w:szCs w:val="24"/>
        </w:rPr>
        <w:t>RISC-V；系统调用；特权级切换；ecall；陷阱帧</w:t>
      </w:r>
    </w:p>
    <w:p w14:paraId="6CC5C3F7">
      <w:pPr>
        <w:spacing w:line="360" w:lineRule="auto"/>
        <w:rPr>
          <w:rFonts w:hint="eastAsia" w:ascii="宋体" w:hAnsi="宋体"/>
          <w:szCs w:val="21"/>
        </w:rPr>
      </w:pPr>
    </w:p>
    <w:p w14:paraId="3AFA0E8C">
      <w:pPr>
        <w:jc w:val="center"/>
        <w:rPr>
          <w:rFonts w:hint="eastAsia" w:ascii="宋体" w:hAnsi="宋体"/>
          <w:szCs w:val="21"/>
        </w:rPr>
      </w:pPr>
    </w:p>
    <w:p w14:paraId="0FD775E8">
      <w:pPr>
        <w:jc w:val="center"/>
        <w:rPr>
          <w:rFonts w:hint="eastAsia" w:ascii="宋体" w:hAnsi="宋体"/>
          <w:szCs w:val="21"/>
        </w:rPr>
      </w:pPr>
    </w:p>
    <w:p w14:paraId="44601874">
      <w:pPr>
        <w:jc w:val="center"/>
        <w:rPr>
          <w:rFonts w:hint="eastAsia" w:ascii="宋体" w:hAnsi="宋体"/>
          <w:szCs w:val="21"/>
        </w:rPr>
      </w:pPr>
    </w:p>
    <w:p w14:paraId="63EC40FD">
      <w:pPr>
        <w:jc w:val="center"/>
        <w:rPr>
          <w:rFonts w:hint="eastAsia" w:ascii="宋体" w:hAnsi="宋体"/>
          <w:szCs w:val="21"/>
        </w:rPr>
      </w:pPr>
    </w:p>
    <w:p w14:paraId="74934459">
      <w:pPr>
        <w:jc w:val="center"/>
        <w:rPr>
          <w:rFonts w:hint="eastAsia" w:ascii="宋体" w:hAnsi="宋体"/>
          <w:szCs w:val="21"/>
        </w:rPr>
      </w:pPr>
    </w:p>
    <w:p w14:paraId="7BBA3B3E">
      <w:pPr>
        <w:jc w:val="center"/>
        <w:rPr>
          <w:rFonts w:hint="eastAsia" w:ascii="宋体" w:hAnsi="宋体"/>
          <w:szCs w:val="21"/>
        </w:rPr>
      </w:pPr>
    </w:p>
    <w:p w14:paraId="4D518700">
      <w:pPr>
        <w:jc w:val="center"/>
        <w:rPr>
          <w:rFonts w:hint="eastAsia" w:ascii="宋体" w:hAnsi="宋体"/>
          <w:szCs w:val="21"/>
        </w:rPr>
      </w:pPr>
    </w:p>
    <w:p w14:paraId="3865E419">
      <w:pPr>
        <w:jc w:val="center"/>
        <w:rPr>
          <w:rFonts w:hint="eastAsia" w:ascii="宋体" w:hAnsi="宋体"/>
          <w:szCs w:val="21"/>
        </w:rPr>
      </w:pPr>
    </w:p>
    <w:p w14:paraId="2C34F43E">
      <w:pPr>
        <w:jc w:val="center"/>
        <w:rPr>
          <w:rFonts w:hint="eastAsia" w:ascii="宋体" w:hAnsi="宋体"/>
          <w:szCs w:val="21"/>
        </w:rPr>
      </w:pPr>
    </w:p>
    <w:p w14:paraId="143EFFAA">
      <w:pPr>
        <w:jc w:val="center"/>
        <w:rPr>
          <w:rFonts w:hint="eastAsia" w:ascii="宋体" w:hAnsi="宋体"/>
          <w:szCs w:val="21"/>
        </w:rPr>
      </w:pPr>
    </w:p>
    <w:p w14:paraId="370DBA7E">
      <w:pPr>
        <w:rPr>
          <w:sz w:val="24"/>
        </w:rPr>
      </w:pPr>
    </w:p>
    <w:p w14:paraId="3472C17D">
      <w:pPr>
        <w:rPr>
          <w:sz w:val="24"/>
        </w:rPr>
      </w:pPr>
    </w:p>
    <w:sdt>
      <w:sdtPr>
        <w:rPr>
          <w:rFonts w:ascii="宋体" w:hAnsi="宋体" w:eastAsia="宋体" w:cs="Times New Roman"/>
          <w:kern w:val="2"/>
          <w:sz w:val="21"/>
          <w:szCs w:val="24"/>
          <w:lang w:val="en-US" w:eastAsia="zh-CN" w:bidi="ar-SA"/>
        </w:rPr>
        <w:id w:val="147460106"/>
        <w15:color w:val="DBDBDB"/>
        <w:docPartObj>
          <w:docPartGallery w:val="Table of Contents"/>
          <w:docPartUnique/>
        </w:docPartObj>
      </w:sdtPr>
      <w:sdtEndPr>
        <w:rPr>
          <w:rFonts w:ascii="黑体" w:hAnsi="Times New Roman" w:eastAsia="黑体" w:cs="Times New Roman"/>
          <w:kern w:val="2"/>
          <w:sz w:val="21"/>
          <w:szCs w:val="24"/>
          <w:lang w:val="en-US" w:eastAsia="zh-CN" w:bidi="ar-SA"/>
        </w:rPr>
      </w:sdtEndPr>
      <w:sdtContent>
        <w:p w14:paraId="264E3C0A">
          <w:pPr>
            <w:jc w:val="center"/>
          </w:pPr>
          <w:r>
            <w:rPr>
              <w:rFonts w:hint="eastAsia" w:ascii="黑体" w:hAnsi="黑体" w:eastAsia="黑体" w:cs="黑体"/>
              <w:sz w:val="36"/>
              <w:szCs w:val="36"/>
            </w:rPr>
            <w:t>目录</w:t>
          </w:r>
        </w:p>
        <w:p w14:paraId="0EB3E3F0">
          <w:pPr>
            <w:pStyle w:val="7"/>
            <w:tabs>
              <w:tab w:val="right" w:leader="dot" w:pos="8306"/>
            </w:tabs>
            <w:rPr>
              <w:rFonts w:hint="eastAsia" w:ascii="宋体" w:hAnsi="宋体" w:eastAsia="宋体" w:cs="宋体"/>
              <w:kern w:val="2"/>
              <w:sz w:val="28"/>
              <w:szCs w:val="28"/>
              <w:lang w:val="en-US" w:eastAsia="zh-CN" w:bidi="ar-SA"/>
            </w:rPr>
          </w:pPr>
          <w:r>
            <w:rPr>
              <w:rFonts w:ascii="黑体" w:hAnsi="Times New Roman" w:eastAsia="黑体" w:cs="Times New Roman"/>
              <w:b/>
              <w:kern w:val="2"/>
              <w:sz w:val="24"/>
              <w:szCs w:val="24"/>
              <w:lang w:val="en-US" w:eastAsia="zh-CN" w:bidi="ar-SA"/>
            </w:rPr>
            <w:fldChar w:fldCharType="begin"/>
          </w:r>
          <w:r>
            <w:rPr>
              <w:rFonts w:ascii="黑体" w:hAnsi="Times New Roman" w:eastAsia="黑体" w:cs="Times New Roman"/>
              <w:b/>
              <w:kern w:val="2"/>
              <w:sz w:val="24"/>
              <w:szCs w:val="24"/>
              <w:lang w:val="en-US" w:eastAsia="zh-CN" w:bidi="ar-SA"/>
            </w:rPr>
            <w:instrText xml:space="preserve">TOC \o "1-3" \h \u </w:instrText>
          </w:r>
          <w:r>
            <w:rPr>
              <w:rFonts w:ascii="黑体" w:hAnsi="Times New Roman" w:eastAsia="黑体" w:cs="Times New Roman"/>
              <w:b/>
              <w:kern w:val="2"/>
              <w:sz w:val="24"/>
              <w:szCs w:val="24"/>
              <w:lang w:val="en-US" w:eastAsia="zh-CN" w:bidi="ar-SA"/>
            </w:rPr>
            <w:fldChar w:fldCharType="separate"/>
          </w: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_Toc24766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1 实验目的和意义</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_Toc24766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11F0D80A">
          <w:pPr>
            <w:pStyle w:val="8"/>
            <w:tabs>
              <w:tab w:val="right" w:leader="dot" w:pos="8306"/>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_Toc20362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1.1 实验目的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_Toc20362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0E088A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_Toc23296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1.2 实验意义</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_Toc23296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210CE513">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_Toc7103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2 实验准备</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6</w:t>
          </w:r>
          <w:r>
            <w:rPr>
              <w:rFonts w:hint="eastAsia" w:ascii="黑体" w:hAnsi="Times New Roman" w:eastAsia="黑体" w:cs="Times New Roman"/>
              <w:kern w:val="2"/>
              <w:sz w:val="28"/>
              <w:szCs w:val="28"/>
              <w:lang w:val="en-US" w:eastAsia="zh-CN" w:bidi="ar-SA"/>
            </w:rPr>
            <w:fldChar w:fldCharType="end"/>
          </w:r>
        </w:p>
        <w:p w14:paraId="5AE7710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_Toc12308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2.1 任务1：理解 RISC-V 系统调用机制</w:t>
          </w:r>
          <w:r>
            <w:rPr>
              <w:rFonts w:hint="eastAsia" w:ascii="宋体" w:hAnsi="宋体" w:eastAsia="宋体" w:cs="宋体"/>
              <w:sz w:val="24"/>
              <w:szCs w:val="24"/>
              <w:lang w:val="en-US" w:eastAsia="zh-CN"/>
            </w:rPr>
            <w:tab/>
          </w:r>
          <w:r>
            <w:rPr>
              <w:rFonts w:hint="eastAsia" w:ascii="宋体" w:hAnsi="宋体" w:cs="宋体"/>
              <w:kern w:val="2"/>
              <w:sz w:val="24"/>
              <w:szCs w:val="24"/>
              <w:lang w:val="en-US" w:eastAsia="zh-CN" w:bidi="ar-SA"/>
            </w:rPr>
            <w:t>6</w:t>
          </w:r>
          <w:r>
            <w:rPr>
              <w:rFonts w:hint="eastAsia" w:ascii="宋体" w:hAnsi="宋体" w:eastAsia="宋体" w:cs="宋体"/>
              <w:sz w:val="24"/>
              <w:szCs w:val="24"/>
              <w:lang w:val="en-US" w:eastAsia="zh-CN"/>
            </w:rPr>
            <w:fldChar w:fldCharType="end"/>
          </w:r>
        </w:p>
        <w:p w14:paraId="3ED53D2B">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_Toc31525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2.2 任务2：分析 xv6 的系统调用流程</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7</w:t>
          </w:r>
          <w:r>
            <w:rPr>
              <w:rFonts w:hint="eastAsia" w:ascii="宋体" w:hAnsi="宋体" w:eastAsia="宋体" w:cs="宋体"/>
              <w:sz w:val="24"/>
              <w:szCs w:val="24"/>
              <w:lang w:val="en-US" w:eastAsia="zh-CN"/>
            </w:rPr>
            <w:fldChar w:fldCharType="end"/>
          </w:r>
        </w:p>
        <w:p w14:paraId="2305B2F8">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_Toc16406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3 实验原理与设计</w:t>
          </w:r>
          <w:r>
            <w:rPr>
              <w:rFonts w:hint="eastAsia" w:ascii="黑体" w:hAnsi="Times New Roman" w:eastAsia="黑体" w:cs="Times New Roman"/>
              <w:kern w:val="2"/>
              <w:sz w:val="28"/>
              <w:szCs w:val="28"/>
              <w:lang w:val="en-US" w:eastAsia="zh-CN" w:bidi="ar-SA"/>
            </w:rPr>
            <w:tab/>
          </w:r>
          <w:r>
            <w:rPr>
              <w:rFonts w:hint="eastAsia" w:ascii="宋体" w:hAnsi="宋体" w:cs="宋体"/>
              <w:kern w:val="2"/>
              <w:sz w:val="24"/>
              <w:szCs w:val="24"/>
              <w:lang w:val="en-US" w:eastAsia="zh-CN" w:bidi="ar-SA"/>
            </w:rPr>
            <w:t>9</w:t>
          </w:r>
          <w:r>
            <w:rPr>
              <w:rFonts w:hint="eastAsia" w:ascii="黑体" w:hAnsi="Times New Roman" w:eastAsia="黑体" w:cs="Times New Roman"/>
              <w:kern w:val="2"/>
              <w:sz w:val="28"/>
              <w:szCs w:val="28"/>
              <w:lang w:val="en-US" w:eastAsia="zh-CN" w:bidi="ar-SA"/>
            </w:rPr>
            <w:fldChar w:fldCharType="end"/>
          </w:r>
        </w:p>
        <w:p w14:paraId="41E24F26">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_Toc4484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3.1 总体架构设计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p>
        <w:p w14:paraId="17A4346E">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_Toc17978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3.2 </w:t>
          </w:r>
          <w:r>
            <w:rPr>
              <w:rFonts w:hint="eastAsia" w:ascii="宋体" w:hAnsi="宋体" w:cs="宋体"/>
              <w:sz w:val="24"/>
              <w:szCs w:val="24"/>
              <w:lang w:val="en-US" w:eastAsia="zh-CN"/>
            </w:rPr>
            <w:t>系统调用机制设计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9</w:t>
          </w:r>
          <w:r>
            <w:rPr>
              <w:rFonts w:hint="eastAsia" w:ascii="宋体" w:hAnsi="宋体" w:eastAsia="宋体" w:cs="宋体"/>
              <w:sz w:val="24"/>
              <w:szCs w:val="24"/>
              <w:lang w:val="en-US" w:eastAsia="zh-CN"/>
            </w:rPr>
            <w:fldChar w:fldCharType="end"/>
          </w:r>
        </w:p>
        <w:p w14:paraId="5E989E82">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3.3 </w:t>
          </w:r>
          <w:r>
            <w:rPr>
              <w:rFonts w:hint="eastAsia" w:ascii="宋体" w:hAnsi="宋体" w:cs="宋体"/>
              <w:sz w:val="24"/>
              <w:szCs w:val="24"/>
              <w:lang w:val="en-US" w:eastAsia="zh-CN"/>
            </w:rPr>
            <w:t>核心分发器</w:t>
          </w:r>
          <w:r>
            <w:rPr>
              <w:rFonts w:hint="eastAsia" w:ascii="宋体" w:hAnsi="宋体" w:eastAsia="宋体" w:cs="宋体"/>
              <w:sz w:val="24"/>
              <w:szCs w:val="24"/>
              <w:lang w:val="en-US" w:eastAsia="zh-CN"/>
            </w:rPr>
            <w:t>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27127ADF">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跨空间参数访问设计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0</w:t>
          </w:r>
        </w:p>
        <w:p w14:paraId="79D2C0C5">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_Toc4871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具体系统调用功能设计</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1</w:t>
          </w:r>
        </w:p>
        <w:p w14:paraId="143A245B">
          <w:pPr>
            <w:pStyle w:val="7"/>
            <w:tabs>
              <w:tab w:val="right" w:leader="dot" w:pos="8306"/>
            </w:tabs>
            <w:rPr>
              <w:rFonts w:hint="default"/>
              <w:lang w:val="en-US"/>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_Toc5128 </w:instrText>
          </w:r>
          <w:r>
            <w:rPr>
              <w:rFonts w:hint="eastAsia" w:ascii="宋体" w:hAnsi="宋体" w:eastAsia="宋体" w:cs="宋体"/>
              <w:kern w:val="2"/>
              <w:sz w:val="24"/>
              <w:szCs w:val="24"/>
              <w:lang w:val="en-US" w:eastAsia="zh-CN" w:bidi="ar-SA"/>
            </w:rPr>
            <w:fldChar w:fldCharType="separate"/>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实验步骤与实现</w:t>
          </w:r>
          <w:r>
            <w:rPr>
              <w:rFonts w:hint="eastAsia" w:ascii="宋体" w:hAnsi="宋体" w:eastAsia="宋体" w:cs="宋体"/>
              <w:sz w:val="24"/>
              <w:szCs w:val="24"/>
            </w:rPr>
            <w:tab/>
          </w:r>
          <w:r>
            <w:rPr>
              <w:rFonts w:hint="eastAsia" w:ascii="宋体" w:hAnsi="宋体" w:cs="宋体"/>
              <w:kern w:val="2"/>
              <w:sz w:val="24"/>
              <w:szCs w:val="24"/>
              <w:lang w:val="en-US" w:eastAsia="zh-CN" w:bidi="ar-SA"/>
            </w:rPr>
            <w:t>1</w:t>
          </w:r>
          <w:r>
            <w:rPr>
              <w:rFonts w:hint="eastAsia" w:ascii="宋体" w:hAnsi="宋体" w:eastAsia="宋体" w:cs="宋体"/>
              <w:kern w:val="2"/>
              <w:sz w:val="24"/>
              <w:szCs w:val="24"/>
              <w:lang w:val="en-US" w:eastAsia="zh-CN" w:bidi="ar-SA"/>
            </w:rPr>
            <w:fldChar w:fldCharType="end"/>
          </w:r>
          <w:r>
            <w:rPr>
              <w:rFonts w:hint="eastAsia" w:ascii="宋体" w:hAnsi="宋体" w:cs="宋体"/>
              <w:kern w:val="2"/>
              <w:sz w:val="24"/>
              <w:szCs w:val="24"/>
              <w:lang w:val="en-US" w:eastAsia="zh-CN" w:bidi="ar-SA"/>
            </w:rPr>
            <w:t>1</w:t>
          </w:r>
        </w:p>
        <w:p w14:paraId="6FC54008">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_Toc31237 </w:instrText>
          </w:r>
          <w:r>
            <w:rPr>
              <w:rFonts w:hint="eastAsia"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 xml:space="preserve">4.1 </w:t>
          </w:r>
          <w:r>
            <w:rPr>
              <w:rFonts w:hint="eastAsia" w:ascii="宋体" w:hAnsi="宋体" w:cs="宋体"/>
              <w:sz w:val="24"/>
              <w:szCs w:val="24"/>
              <w:lang w:val="en-US" w:eastAsia="zh-CN"/>
            </w:rPr>
            <w:t>用户态陷阱处理逻辑的完善</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1</w:t>
          </w:r>
        </w:p>
        <w:p w14:paraId="4522C941">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4.2 </w:t>
          </w:r>
          <w:r>
            <w:rPr>
              <w:rFonts w:hint="eastAsia" w:ascii="宋体" w:hAnsi="宋体" w:cs="宋体"/>
              <w:sz w:val="24"/>
              <w:szCs w:val="24"/>
              <w:lang w:val="en-US" w:eastAsia="zh-CN"/>
            </w:rPr>
            <w:t>系统调用分发器的实现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251A0719">
          <w:pPr>
            <w:pStyle w:val="8"/>
            <w:tabs>
              <w:tab w:val="right" w:leader="dot" w:pos="8306"/>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参数获取辅助函数的编写</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2</w:t>
          </w:r>
        </w:p>
        <w:p w14:paraId="068462D4">
          <w:pPr>
            <w:pStyle w:val="8"/>
            <w:tabs>
              <w:tab w:val="right" w:leader="dot" w:pos="8306"/>
            </w:tabs>
            <w:rPr>
              <w:rFonts w:hint="default"/>
              <w:lang w:val="en-US"/>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_Toc29256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核心系统调用的具体实现</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3</w:t>
          </w:r>
        </w:p>
        <w:p w14:paraId="303DCB75">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hAnsi="Times New Roman" w:eastAsia="黑体" w:cs="Times New Roman"/>
              <w:kern w:val="2"/>
              <w:sz w:val="28"/>
              <w:szCs w:val="28"/>
              <w:lang w:val="en-US" w:eastAsia="zh-CN" w:bidi="ar-SA"/>
            </w:rPr>
            <w:t>5 实验测试与结果</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3</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D5F428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5.1 </w:t>
          </w:r>
          <w:r>
            <w:rPr>
              <w:rFonts w:hint="eastAsia" w:ascii="宋体" w:hAnsi="宋体" w:cs="宋体"/>
              <w:sz w:val="24"/>
              <w:szCs w:val="24"/>
              <w:lang w:val="en-US" w:eastAsia="zh-CN"/>
            </w:rPr>
            <w:t>基础系统调用测试</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3</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4527E613">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 xml:space="preserve">5.2 </w:t>
          </w:r>
          <w:r>
            <w:rPr>
              <w:rFonts w:hint="eastAsia" w:ascii="宋体" w:hAnsi="宋体" w:cs="宋体"/>
              <w:sz w:val="24"/>
              <w:szCs w:val="24"/>
              <w:lang w:val="en-US" w:eastAsia="zh-CN"/>
            </w:rPr>
            <w:t>参数传递正确性测试</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4</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8C7F81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内存安全边界测试</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4</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00B94168">
          <w:pPr>
            <w:pStyle w:val="8"/>
            <w:tabs>
              <w:tab w:val="right" w:leader="dot" w:pos="8306"/>
            </w:tabs>
            <w:rPr>
              <w:rFonts w:hint="eastAsia"/>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5.</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系统调用性能评估</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5</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0CB5BE7">
          <w:pPr>
            <w:pStyle w:val="7"/>
            <w:tabs>
              <w:tab w:val="right" w:leader="dot" w:pos="8306"/>
            </w:tabs>
            <w:rPr>
              <w:rFonts w:hint="eastAsia"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_Toc380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6</w:t>
          </w:r>
          <w:r>
            <w:rPr>
              <w:rFonts w:hint="eastAsia" w:ascii="黑体" w:hAnsi="Times New Roman" w:eastAsia="黑体" w:cs="Times New Roman"/>
              <w:kern w:val="2"/>
              <w:sz w:val="28"/>
              <w:szCs w:val="28"/>
              <w:lang w:val="en-US" w:eastAsia="zh-CN" w:bidi="ar-SA"/>
            </w:rPr>
            <w:t xml:space="preserve"> </w:t>
          </w:r>
          <w:r>
            <w:rPr>
              <w:rFonts w:hint="eastAsia" w:ascii="黑体" w:eastAsia="黑体" w:cs="Times New Roman"/>
              <w:kern w:val="2"/>
              <w:sz w:val="28"/>
              <w:szCs w:val="28"/>
              <w:lang w:val="en-US" w:eastAsia="zh-CN" w:bidi="ar-SA"/>
            </w:rPr>
            <w:t>遇到的问题及解决</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kern w:val="2"/>
              <w:sz w:val="24"/>
              <w:szCs w:val="24"/>
              <w:lang w:val="en-US" w:eastAsia="zh-CN" w:bidi="ar-SA"/>
            </w:rPr>
            <w:fldChar w:fldCharType="end"/>
          </w:r>
        </w:p>
        <w:p w14:paraId="1777EA52">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_Toc11485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问题1</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6</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0572AA94">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_Toc7409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6</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问题2</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5E139E41">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_Toc23415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7</w:t>
          </w:r>
          <w:r>
            <w:rPr>
              <w:rFonts w:hint="eastAsia" w:ascii="黑体" w:hAnsi="Times New Roman" w:eastAsia="黑体" w:cs="Times New Roman"/>
              <w:kern w:val="2"/>
              <w:sz w:val="28"/>
              <w:szCs w:val="28"/>
              <w:lang w:val="en-US" w:eastAsia="zh-CN" w:bidi="ar-SA"/>
            </w:rPr>
            <w:t xml:space="preserve"> 思考题</w:t>
          </w:r>
          <w:r>
            <w:rPr>
              <w:rFonts w:hint="eastAsia" w:ascii="黑体" w:hAnsi="Times New Roman" w:eastAsia="黑体" w:cs="Times New Roman"/>
              <w:kern w:val="2"/>
              <w:sz w:val="28"/>
              <w:szCs w:val="28"/>
              <w:lang w:val="en-US" w:eastAsia="zh-CN" w:bidi="ar-SA"/>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黑体" w:hAnsi="Times New Roman" w:eastAsia="黑体" w:cs="Times New Roman"/>
              <w:kern w:val="2"/>
              <w:sz w:val="28"/>
              <w:szCs w:val="28"/>
              <w:lang w:val="en-US" w:eastAsia="zh-CN" w:bidi="ar-SA"/>
            </w:rPr>
            <w:fldChar w:fldCharType="end"/>
          </w:r>
        </w:p>
        <w:p w14:paraId="3997E7BC">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_Toc12063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.1 </w:t>
          </w:r>
          <w:r>
            <w:rPr>
              <w:rFonts w:hint="eastAsia" w:ascii="宋体" w:hAnsi="宋体" w:cs="宋体"/>
              <w:sz w:val="24"/>
              <w:szCs w:val="24"/>
              <w:lang w:val="en-US" w:eastAsia="zh-CN"/>
            </w:rPr>
            <w:t>设计权衡</w:t>
          </w:r>
          <w:r>
            <w:rPr>
              <w:rFonts w:hint="eastAsia" w:ascii="宋体" w:hAnsi="宋体" w:eastAsia="宋体" w:cs="宋体"/>
              <w:sz w:val="24"/>
              <w:szCs w:val="24"/>
              <w:lang w:val="en-US" w:eastAsia="zh-CN"/>
            </w:rPr>
            <w:tab/>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PAGEREF _Toc380 \h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1</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fldChar w:fldCharType="end"/>
          </w:r>
          <w:r>
            <w:rPr>
              <w:rFonts w:hint="eastAsia" w:ascii="宋体" w:hAnsi="宋体" w:eastAsia="宋体" w:cs="宋体"/>
              <w:sz w:val="24"/>
              <w:szCs w:val="24"/>
              <w:lang w:val="en-US" w:eastAsia="zh-CN"/>
            </w:rPr>
            <w:fldChar w:fldCharType="end"/>
          </w:r>
        </w:p>
        <w:p w14:paraId="125877D5">
          <w:pPr>
            <w:pStyle w:val="8"/>
            <w:tabs>
              <w:tab w:val="right" w:leader="dot" w:pos="8306"/>
            </w:tabs>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_Toc9710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.2 </w:t>
          </w:r>
          <w:r>
            <w:rPr>
              <w:rFonts w:hint="eastAsia" w:ascii="宋体" w:hAnsi="宋体" w:cs="宋体"/>
              <w:sz w:val="24"/>
              <w:szCs w:val="24"/>
              <w:lang w:val="en-US" w:eastAsia="zh-CN"/>
            </w:rPr>
            <w:t>性能优化</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PAGEREF _Toc9710 \h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cs="宋体"/>
              <w:sz w:val="24"/>
              <w:szCs w:val="24"/>
              <w:lang w:val="en-US" w:eastAsia="zh-CN"/>
            </w:rPr>
            <w:t>7</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fldChar w:fldCharType="end"/>
          </w:r>
        </w:p>
        <w:p w14:paraId="57C427AE">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 xml:space="preserve">.3 </w:t>
          </w:r>
          <w:r>
            <w:rPr>
              <w:rFonts w:hint="eastAsia" w:ascii="宋体" w:hAnsi="宋体" w:cs="宋体"/>
              <w:sz w:val="24"/>
              <w:szCs w:val="24"/>
              <w:lang w:val="en-US" w:eastAsia="zh-CN"/>
            </w:rPr>
            <w:t>安全考虑</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8</w:t>
          </w:r>
        </w:p>
        <w:p w14:paraId="5821EE22">
          <w:pPr>
            <w:pStyle w:val="8"/>
            <w:tabs>
              <w:tab w:val="right" w:leader="dot" w:pos="8306"/>
            </w:tabs>
            <w:rPr>
              <w:rFonts w:hint="eastAsia" w:ascii="宋体" w:hAnsi="宋体" w:cs="宋体"/>
              <w:sz w:val="24"/>
              <w:szCs w:val="24"/>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扩展性</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9</w:t>
          </w:r>
        </w:p>
        <w:p w14:paraId="036535C6">
          <w:pPr>
            <w:pStyle w:val="8"/>
            <w:tabs>
              <w:tab w:val="right" w:leader="dot" w:pos="8306"/>
            </w:tabs>
            <w:rPr>
              <w:rFonts w:hint="default"/>
              <w:lang w:val="en-US" w:eastAsia="zh-CN"/>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_Toc13090 </w:instrText>
          </w:r>
          <w:r>
            <w:rPr>
              <w:rFonts w:hint="eastAsia" w:ascii="宋体" w:hAnsi="宋体" w:eastAsia="宋体" w:cs="宋体"/>
              <w:sz w:val="24"/>
              <w:szCs w:val="24"/>
              <w:lang w:val="en-US" w:eastAsia="zh-CN"/>
            </w:rPr>
            <w:fldChar w:fldCharType="separate"/>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错误处理</w:t>
          </w:r>
          <w:r>
            <w:rPr>
              <w:rFonts w:hint="eastAsia" w:ascii="宋体" w:hAnsi="宋体" w:eastAsia="宋体" w:cs="宋体"/>
              <w:sz w:val="24"/>
              <w:szCs w:val="24"/>
              <w:lang w:val="en-US" w:eastAsia="zh-CN"/>
            </w:rPr>
            <w:tab/>
          </w:r>
          <w:r>
            <w:rPr>
              <w:rFonts w:hint="eastAsia" w:ascii="宋体" w:hAnsi="宋体" w:cs="宋体"/>
              <w:sz w:val="24"/>
              <w:szCs w:val="24"/>
              <w:lang w:val="en-US" w:eastAsia="zh-CN"/>
            </w:rPr>
            <w:t>1</w:t>
          </w:r>
          <w:r>
            <w:rPr>
              <w:rFonts w:hint="eastAsia" w:ascii="宋体" w:hAnsi="宋体" w:eastAsia="宋体" w:cs="宋体"/>
              <w:sz w:val="24"/>
              <w:szCs w:val="24"/>
              <w:lang w:val="en-US" w:eastAsia="zh-CN"/>
            </w:rPr>
            <w:fldChar w:fldCharType="end"/>
          </w:r>
          <w:r>
            <w:rPr>
              <w:rFonts w:hint="eastAsia" w:ascii="宋体" w:hAnsi="宋体" w:cs="宋体"/>
              <w:sz w:val="24"/>
              <w:szCs w:val="24"/>
              <w:lang w:val="en-US" w:eastAsia="zh-CN"/>
            </w:rPr>
            <w:t>9</w:t>
          </w:r>
        </w:p>
        <w:p w14:paraId="092E2B66">
          <w:pPr>
            <w:pStyle w:val="7"/>
            <w:tabs>
              <w:tab w:val="right" w:leader="dot" w:pos="8306"/>
            </w:tabs>
            <w:rPr>
              <w:rFonts w:hint="default" w:ascii="黑体" w:hAnsi="Times New Roman" w:eastAsia="黑体" w:cs="Times New Roman"/>
              <w:kern w:val="2"/>
              <w:sz w:val="28"/>
              <w:szCs w:val="28"/>
              <w:lang w:val="en-US" w:eastAsia="zh-CN" w:bidi="ar-SA"/>
            </w:rPr>
          </w:pPr>
          <w:r>
            <w:rPr>
              <w:rFonts w:hint="eastAsia" w:ascii="黑体" w:hAnsi="Times New Roman" w:eastAsia="黑体" w:cs="Times New Roman"/>
              <w:kern w:val="2"/>
              <w:sz w:val="28"/>
              <w:szCs w:val="28"/>
              <w:lang w:val="en-US" w:eastAsia="zh-CN" w:bidi="ar-SA"/>
            </w:rPr>
            <w:fldChar w:fldCharType="begin"/>
          </w:r>
          <w:r>
            <w:rPr>
              <w:rFonts w:hint="eastAsia" w:ascii="黑体" w:hAnsi="Times New Roman" w:eastAsia="黑体" w:cs="Times New Roman"/>
              <w:kern w:val="2"/>
              <w:sz w:val="28"/>
              <w:szCs w:val="28"/>
              <w:lang w:val="en-US" w:eastAsia="zh-CN" w:bidi="ar-SA"/>
            </w:rPr>
            <w:instrText xml:space="preserve"> HYPERLINK \l _Toc4426 </w:instrText>
          </w:r>
          <w:r>
            <w:rPr>
              <w:rFonts w:hint="eastAsia" w:ascii="黑体" w:hAnsi="Times New Roman" w:eastAsia="黑体" w:cs="Times New Roman"/>
              <w:kern w:val="2"/>
              <w:sz w:val="28"/>
              <w:szCs w:val="28"/>
              <w:lang w:val="en-US" w:eastAsia="zh-CN" w:bidi="ar-SA"/>
            </w:rPr>
            <w:fldChar w:fldCharType="separate"/>
          </w:r>
          <w:r>
            <w:rPr>
              <w:rFonts w:hint="eastAsia" w:ascii="黑体" w:eastAsia="黑体" w:cs="Times New Roman"/>
              <w:kern w:val="2"/>
              <w:sz w:val="28"/>
              <w:szCs w:val="28"/>
              <w:lang w:val="en-US" w:eastAsia="zh-CN" w:bidi="ar-SA"/>
            </w:rPr>
            <w:t>8</w:t>
          </w:r>
          <w:r>
            <w:rPr>
              <w:rFonts w:hint="eastAsia" w:ascii="黑体" w:hAnsi="Times New Roman" w:eastAsia="黑体" w:cs="Times New Roman"/>
              <w:kern w:val="2"/>
              <w:sz w:val="28"/>
              <w:szCs w:val="28"/>
              <w:lang w:val="en-US" w:eastAsia="zh-CN" w:bidi="ar-SA"/>
            </w:rPr>
            <w:t xml:space="preserve"> 实验总结</w:t>
          </w:r>
          <w:r>
            <w:rPr>
              <w:rFonts w:hint="eastAsia" w:ascii="黑体" w:hAnsi="Times New Roman" w:eastAsia="黑体" w:cs="Times New Roman"/>
              <w:kern w:val="2"/>
              <w:sz w:val="28"/>
              <w:szCs w:val="28"/>
              <w:lang w:val="en-US" w:eastAsia="zh-CN" w:bidi="ar-SA"/>
            </w:rPr>
            <w:tab/>
          </w:r>
          <w:r>
            <w:rPr>
              <w:rFonts w:hint="eastAsia" w:ascii="黑体" w:hAnsi="Times New Roman" w:eastAsia="黑体" w:cs="Times New Roman"/>
              <w:kern w:val="2"/>
              <w:sz w:val="28"/>
              <w:szCs w:val="28"/>
              <w:lang w:val="en-US" w:eastAsia="zh-CN" w:bidi="ar-SA"/>
            </w:rPr>
            <w:fldChar w:fldCharType="end"/>
          </w:r>
          <w:r>
            <w:rPr>
              <w:rFonts w:hint="eastAsia" w:ascii="宋体" w:hAnsi="宋体" w:cs="宋体"/>
              <w:sz w:val="24"/>
              <w:szCs w:val="24"/>
              <w:lang w:val="en-US" w:eastAsia="zh-CN"/>
            </w:rPr>
            <w:t>19</w:t>
          </w:r>
        </w:p>
        <w:p w14:paraId="2EF6EA75">
          <w:pPr>
            <w:rPr>
              <w:rFonts w:hint="eastAsia" w:ascii="黑体" w:eastAsia="黑体"/>
              <w:b/>
              <w:sz w:val="36"/>
              <w:szCs w:val="36"/>
            </w:rPr>
          </w:pPr>
          <w:r>
            <w:rPr>
              <w:rFonts w:ascii="黑体" w:hAnsi="Times New Roman" w:eastAsia="黑体" w:cs="Times New Roman"/>
              <w:kern w:val="2"/>
              <w:szCs w:val="24"/>
              <w:lang w:val="en-US" w:eastAsia="zh-CN" w:bidi="ar-SA"/>
            </w:rPr>
            <w:fldChar w:fldCharType="end"/>
          </w:r>
          <w:bookmarkStart w:id="0" w:name="_Toc24766"/>
        </w:p>
      </w:sdtContent>
    </w:sdt>
    <w:p w14:paraId="145DBE98">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ascii="楷体_GB2312" w:eastAsia="楷体_GB2312"/>
        </w:rPr>
      </w:pPr>
      <w:r>
        <w:rPr>
          <w:rFonts w:hint="eastAsia" w:ascii="黑体" w:eastAsia="黑体"/>
          <w:b/>
          <w:sz w:val="36"/>
          <w:szCs w:val="36"/>
        </w:rPr>
        <w:t>1</w:t>
      </w:r>
      <w:r>
        <w:rPr>
          <w:rFonts w:hint="eastAsia" w:ascii="黑体" w:hAnsi="宋体" w:eastAsia="黑体"/>
          <w:b/>
          <w:sz w:val="36"/>
          <w:szCs w:val="36"/>
        </w:rPr>
        <w:t xml:space="preserve"> </w:t>
      </w:r>
      <w:r>
        <w:rPr>
          <w:rFonts w:hint="eastAsia" w:ascii="黑体" w:eastAsia="黑体"/>
          <w:b/>
          <w:sz w:val="36"/>
          <w:szCs w:val="36"/>
        </w:rPr>
        <w:t>实验目的和意义</w:t>
      </w:r>
      <w:bookmarkEnd w:id="0"/>
    </w:p>
    <w:p w14:paraId="32AD5FD1">
      <w:pPr>
        <w:outlineLvl w:val="1"/>
        <w:rPr>
          <w:rFonts w:hint="eastAsia" w:ascii="宋体" w:hAnsi="宋体"/>
        </w:rPr>
      </w:pPr>
      <w:bookmarkStart w:id="1" w:name="_Toc20362"/>
      <w:r>
        <w:rPr>
          <w:b/>
          <w:sz w:val="28"/>
          <w:szCs w:val="28"/>
        </w:rPr>
        <w:t>1.1</w:t>
      </w:r>
      <w:r>
        <w:rPr>
          <w:rFonts w:hint="eastAsia" w:ascii="黑体" w:hAnsi="宋体" w:eastAsia="黑体"/>
          <w:sz w:val="28"/>
          <w:szCs w:val="28"/>
        </w:rPr>
        <w:t xml:space="preserve"> </w:t>
      </w:r>
      <w:r>
        <w:rPr>
          <w:rFonts w:hint="eastAsia" w:ascii="黑体" w:hAnsi="宋体" w:eastAsia="黑体"/>
          <w:b/>
          <w:sz w:val="28"/>
          <w:szCs w:val="28"/>
        </w:rPr>
        <w:t>实验目的</w:t>
      </w:r>
      <w:bookmarkEnd w:id="1"/>
    </w:p>
    <w:p w14:paraId="21D76F34">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sz w:val="24"/>
        </w:rPr>
      </w:pPr>
      <w:r>
        <w:rPr>
          <w:rFonts w:hint="eastAsia" w:ascii="宋体" w:hAnsi="宋体"/>
          <w:sz w:val="24"/>
        </w:rPr>
        <w:t>本实验旨在通过从底层构建系统调用框架，深入剖析现代操作系统核心与应用程序之间的接口机制。通过分析 xv6-riscv 源码并结合实验手册，具体达成以下目标：</w:t>
      </w:r>
    </w:p>
    <w:p w14:paraId="70DA046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rPr>
      </w:pPr>
      <w:r>
        <w:rPr>
          <w:rFonts w:hint="eastAsia" w:ascii="宋体" w:hAnsi="宋体"/>
          <w:sz w:val="24"/>
        </w:rPr>
        <w:t>掌握 RISC-V 系统调用规范与 ABI： 深入理解 RISC-V 架构中 ecall 指令的作用机制，掌握参数如何通过 a0-a7 寄存器传递，以及返回值如何通过 a0 寄存器反馈给用户进程。</w:t>
      </w:r>
    </w:p>
    <w:p w14:paraId="00ABF63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rPr>
      </w:pPr>
      <w:r>
        <w:rPr>
          <w:rFonts w:hint="eastAsia" w:ascii="宋体" w:hAnsi="宋体"/>
          <w:sz w:val="24"/>
        </w:rPr>
        <w:t>理解特权级边界与异常处理： 学会区分中断与异常，重点掌握当 scause 寄存器值为 8</w:t>
      </w:r>
      <w:r>
        <w:rPr>
          <w:rFonts w:hint="eastAsia" w:ascii="宋体" w:hAnsi="宋体"/>
          <w:sz w:val="24"/>
          <w:lang w:val="en-US" w:eastAsia="zh-CN"/>
        </w:rPr>
        <w:t xml:space="preserve"> </w:t>
      </w:r>
      <w:r>
        <w:rPr>
          <w:rFonts w:hint="eastAsia" w:ascii="宋体" w:hAnsi="宋体"/>
          <w:sz w:val="24"/>
        </w:rPr>
        <w:t>时的内核处理流程，包括 sepc 的调整和 sstatus 的状态保存。</w:t>
      </w:r>
    </w:p>
    <w:p w14:paraId="2540828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rPr>
      </w:pPr>
      <w:r>
        <w:rPr>
          <w:rFonts w:hint="eastAsia" w:ascii="宋体" w:hAnsi="宋体"/>
          <w:sz w:val="24"/>
        </w:rPr>
        <w:t>实现用户参数的安全访问： 编写内核辅助函数，掌握如何安全地从用户进程的 trapframe 中获取整数、指针及字符串参数，理解内核态直接访问用户态虚拟地址的潜在风险与解决方法。</w:t>
      </w:r>
    </w:p>
    <w:p w14:paraId="0A0AEB3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eastAsia" w:ascii="宋体" w:hAnsi="宋体"/>
          <w:sz w:val="24"/>
        </w:rPr>
      </w:pPr>
      <w:r>
        <w:rPr>
          <w:rFonts w:hint="eastAsia" w:ascii="宋体" w:hAnsi="宋体"/>
          <w:sz w:val="24"/>
        </w:rPr>
        <w:t>构建系统调用分发框架： 设计并实现可扩展的 syscall 函数，建立系统调用号与内核处理函数的映射表，实现请求的统一拦截与分发。</w:t>
      </w:r>
    </w:p>
    <w:p w14:paraId="58D8E7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textAlignment w:val="auto"/>
        <w:rPr>
          <w:rFonts w:hint="default" w:ascii="宋体" w:hAnsi="宋体" w:eastAsia="宋体"/>
          <w:sz w:val="24"/>
          <w:lang w:val="en-US" w:eastAsia="zh-CN"/>
        </w:rPr>
      </w:pPr>
      <w:r>
        <w:rPr>
          <w:rFonts w:hint="eastAsia" w:ascii="宋体" w:hAnsi="宋体"/>
          <w:sz w:val="24"/>
        </w:rPr>
        <w:t>实现核心内核服务： 独立编写 sys_write、sys_read、sys_sleep 等具体功能，理解操作系统如何将硬件资源（如控制台、时钟）抽象为软件接口供用户使用。</w:t>
      </w:r>
    </w:p>
    <w:p w14:paraId="114F56AA">
      <w:pPr>
        <w:outlineLvl w:val="1"/>
        <w:rPr>
          <w:rFonts w:hint="eastAsia" w:ascii="宋体" w:hAnsi="宋体"/>
        </w:rPr>
      </w:pPr>
      <w:bookmarkStart w:id="2" w:name="_Toc23296"/>
      <w:r>
        <w:rPr>
          <w:b/>
          <w:sz w:val="28"/>
          <w:szCs w:val="28"/>
        </w:rPr>
        <w:t>1.</w:t>
      </w:r>
      <w:r>
        <w:rPr>
          <w:rFonts w:hint="eastAsia"/>
          <w:b/>
          <w:sz w:val="28"/>
          <w:szCs w:val="28"/>
          <w:lang w:val="en-US" w:eastAsia="zh-CN"/>
        </w:rPr>
        <w:t>2</w:t>
      </w:r>
      <w:r>
        <w:rPr>
          <w:rFonts w:hint="eastAsia" w:ascii="黑体" w:hAnsi="宋体" w:eastAsia="黑体"/>
          <w:sz w:val="28"/>
          <w:szCs w:val="28"/>
        </w:rPr>
        <w:t xml:space="preserve"> </w:t>
      </w:r>
      <w:r>
        <w:rPr>
          <w:rFonts w:hint="eastAsia" w:ascii="黑体" w:hAnsi="宋体" w:eastAsia="黑体"/>
          <w:b/>
          <w:sz w:val="28"/>
          <w:szCs w:val="28"/>
        </w:rPr>
        <w:t>实验</w:t>
      </w:r>
      <w:r>
        <w:rPr>
          <w:rFonts w:hint="eastAsia" w:ascii="黑体" w:hAnsi="宋体" w:eastAsia="黑体"/>
          <w:b/>
          <w:sz w:val="28"/>
          <w:szCs w:val="28"/>
          <w:lang w:val="en-US" w:eastAsia="zh-CN"/>
        </w:rPr>
        <w:t>意义</w:t>
      </w:r>
      <w:bookmarkEnd w:id="2"/>
    </w:p>
    <w:p w14:paraId="04371AED">
      <w:pPr>
        <w:spacing w:line="360" w:lineRule="auto"/>
        <w:ind w:firstLine="420"/>
        <w:rPr>
          <w:rFonts w:hint="eastAsia" w:ascii="宋体" w:hAnsi="宋体"/>
          <w:sz w:val="24"/>
        </w:rPr>
      </w:pPr>
      <w:r>
        <w:rPr>
          <w:rFonts w:hint="eastAsia" w:ascii="宋体" w:hAnsi="宋体"/>
          <w:sz w:val="24"/>
        </w:rPr>
        <w:t>系统调用是操作系统内核对外部世界唯一的“合法窗口”，本实验对于理解计算机系统的安全模型与服务架构具有决定性意义。</w:t>
      </w:r>
    </w:p>
    <w:p w14:paraId="495FF809">
      <w:pPr>
        <w:spacing w:line="360" w:lineRule="auto"/>
        <w:ind w:firstLine="420"/>
        <w:rPr>
          <w:rFonts w:hint="eastAsia" w:ascii="宋体" w:hAnsi="宋体"/>
          <w:sz w:val="24"/>
        </w:rPr>
      </w:pPr>
      <w:r>
        <w:rPr>
          <w:rFonts w:hint="eastAsia" w:ascii="宋体" w:hAnsi="宋体"/>
          <w:sz w:val="24"/>
        </w:rPr>
        <w:t>首先，通过亲手实现从用户态陷入内核态的全过程，打破了将操作系统视为“黑盒”的认知，深刻理解了应用程序是如何“请求”而非“直接执行”特权操作的。这种机制有效地隔离了用户程序与硬件底层，是操作系统实现安全保护和故障隔离的基石。其次，参数获取函数的编写过程，直观展示了操作系统在不同地址空间之间搬运数据的复杂性，强化了对虚拟内存和指针解引用的理解。此外，sys_sleep 等调用的实现，将此前实验中的时钟中断、进程调度与本次的系统调用有机串联，展示了操作系统各子系统之间如何协同工作。最后，本实验为后续实现更复杂的文件系统接口和进程间通信奠定了坚实的框架基础，是构建功能完备操作系统的必经之路。</w:t>
      </w:r>
    </w:p>
    <w:p w14:paraId="47C148BF">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3" w:name="_Toc7103"/>
      <w:r>
        <w:rPr>
          <w:rFonts w:hint="eastAsia" w:ascii="黑体" w:eastAsia="黑体"/>
          <w:b/>
          <w:sz w:val="36"/>
          <w:szCs w:val="36"/>
          <w:lang w:val="en-US" w:eastAsia="zh-CN"/>
        </w:rPr>
        <w:t>2</w:t>
      </w:r>
      <w:r>
        <w:rPr>
          <w:rFonts w:hint="eastAsia" w:ascii="黑体" w:hAnsi="宋体" w:eastAsia="黑体"/>
          <w:b/>
          <w:sz w:val="36"/>
          <w:szCs w:val="36"/>
        </w:rPr>
        <w:t xml:space="preserve"> </w:t>
      </w:r>
      <w:r>
        <w:rPr>
          <w:rFonts w:hint="eastAsia" w:ascii="黑体" w:hAnsi="宋体" w:eastAsia="黑体"/>
          <w:b/>
          <w:sz w:val="36"/>
          <w:szCs w:val="36"/>
          <w:lang w:val="en-US" w:eastAsia="zh-CN"/>
        </w:rPr>
        <w:t>实验准备</w:t>
      </w:r>
      <w:bookmarkEnd w:id="3"/>
    </w:p>
    <w:p w14:paraId="3F542E49">
      <w:pPr>
        <w:spacing w:line="360" w:lineRule="auto"/>
        <w:ind w:firstLine="420"/>
        <w:rPr>
          <w:rFonts w:hint="default" w:ascii="宋体" w:hAnsi="宋体"/>
          <w:sz w:val="24"/>
          <w:lang w:val="en-US" w:eastAsia="zh-CN"/>
        </w:rPr>
      </w:pPr>
      <w:r>
        <w:rPr>
          <w:rFonts w:hint="eastAsia" w:ascii="宋体" w:hAnsi="宋体"/>
          <w:sz w:val="24"/>
          <w:lang w:val="en-US" w:eastAsia="zh-CN"/>
        </w:rPr>
        <w:t>在着手实现具体的系统调用之前，必须深入理解 RISC-V 架构提供的特权级切换机制，以及 xv6 操作系统如何利用异常处理流程来构建用户态与内核态之间的安全桥梁。本章主要针对实验前的理论学习（任务1）和源码分析（任务2）进行阐述。</w:t>
      </w:r>
    </w:p>
    <w:p w14:paraId="3FE03B2C">
      <w:pPr>
        <w:outlineLvl w:val="1"/>
        <w:rPr>
          <w:rFonts w:hint="eastAsia" w:ascii="黑体" w:hAnsi="宋体" w:eastAsia="黑体"/>
          <w:b/>
          <w:sz w:val="28"/>
          <w:szCs w:val="28"/>
          <w:lang w:val="en-US" w:eastAsia="zh-CN"/>
        </w:rPr>
      </w:pPr>
      <w:bookmarkStart w:id="4" w:name="_Toc12765"/>
      <w:r>
        <w:rPr>
          <w:rFonts w:hint="eastAsia"/>
          <w:b/>
          <w:sz w:val="28"/>
          <w:szCs w:val="28"/>
          <w:lang w:val="en-US" w:eastAsia="zh-CN"/>
        </w:rPr>
        <w:t>2</w:t>
      </w:r>
      <w:r>
        <w:rPr>
          <w:b/>
          <w:sz w:val="28"/>
          <w:szCs w:val="28"/>
        </w:rPr>
        <w:t>.1</w:t>
      </w:r>
      <w:r>
        <w:rPr>
          <w:rFonts w:hint="eastAsia" w:ascii="黑体" w:hAnsi="宋体" w:eastAsia="黑体"/>
          <w:sz w:val="28"/>
          <w:szCs w:val="28"/>
        </w:rPr>
        <w:t xml:space="preserve"> </w:t>
      </w:r>
      <w:bookmarkEnd w:id="4"/>
      <w:r>
        <w:rPr>
          <w:rFonts w:hint="eastAsia" w:ascii="黑体" w:hAnsi="宋体" w:eastAsia="黑体"/>
          <w:b/>
          <w:sz w:val="28"/>
          <w:szCs w:val="28"/>
          <w:lang w:val="en-US" w:eastAsia="zh-CN"/>
        </w:rPr>
        <w:t>任务1：理解 RISC-V 系统调用机制</w:t>
      </w:r>
    </w:p>
    <w:p w14:paraId="7BEB9D5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进RISC-V 架构通过严格的特权级隔离来保证系统的安全性。操作系统内核运行在监督模式（S-mode），拥有对硬件的所有控制权；而用户程序运行在用户模式（U-mode），其权限受到严格限制。为了使应用程序能够请求内核服务（如文件读写、进程创建），RISC-V 定义了一套基于异常的系统调用规范。</w:t>
      </w:r>
    </w:p>
    <w:p w14:paraId="6C2E263D">
      <w:pPr>
        <w:keepNext w:val="0"/>
        <w:keepLines w:val="0"/>
        <w:pageBreakBefore w:val="0"/>
        <w:widowControl w:val="0"/>
        <w:kinsoku/>
        <w:wordWrap/>
        <w:overflowPunct/>
        <w:topLinePunct w:val="0"/>
        <w:autoSpaceDE/>
        <w:autoSpaceDN/>
        <w:bidi w:val="0"/>
        <w:adjustRightInd/>
        <w:snapToGrid/>
        <w:spacing w:line="360" w:lineRule="auto"/>
        <w:ind w:firstLine="420"/>
        <w:jc w:val="center"/>
        <w:textAlignment w:val="auto"/>
      </w:pPr>
      <w:r>
        <w:drawing>
          <wp:inline distT="0" distB="0" distL="114300" distR="114300">
            <wp:extent cx="5273040" cy="874395"/>
            <wp:effectExtent l="0" t="0" r="3810" b="190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6"/>
                    <a:stretch>
                      <a:fillRect/>
                    </a:stretch>
                  </pic:blipFill>
                  <pic:spPr>
                    <a:xfrm>
                      <a:off x="0" y="0"/>
                      <a:ext cx="5273040" cy="874395"/>
                    </a:xfrm>
                    <a:prstGeom prst="rect">
                      <a:avLst/>
                    </a:prstGeom>
                    <a:noFill/>
                    <a:ln>
                      <a:noFill/>
                    </a:ln>
                  </pic:spPr>
                </pic:pic>
              </a:graphicData>
            </a:graphic>
          </wp:inline>
        </w:drawing>
      </w:r>
    </w:p>
    <w:p w14:paraId="53263AF5">
      <w:pPr>
        <w:pStyle w:val="3"/>
        <w:keepNext w:val="0"/>
        <w:keepLines w:val="0"/>
        <w:pageBreakBefore w:val="0"/>
        <w:widowControl w:val="0"/>
        <w:kinsoku/>
        <w:wordWrap/>
        <w:overflowPunct/>
        <w:topLinePunct w:val="0"/>
        <w:autoSpaceDE/>
        <w:autoSpaceDN/>
        <w:bidi w:val="0"/>
        <w:adjustRightInd/>
        <w:snapToGrid/>
        <w:spacing w:line="360" w:lineRule="auto"/>
        <w:ind w:firstLine="42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系统调用的完整流程图</w:t>
      </w:r>
    </w:p>
    <w:p w14:paraId="6496B8D4">
      <w:pPr>
        <w:spacing w:line="480" w:lineRule="auto"/>
        <w:outlineLvl w:val="9"/>
        <w:rPr>
          <w:rFonts w:hint="eastAsia" w:ascii="黑体" w:hAnsi="宋体" w:eastAsia="黑体"/>
          <w:b/>
          <w:sz w:val="24"/>
        </w:rPr>
      </w:pPr>
      <w:bookmarkStart w:id="5" w:name="_Toc23203"/>
      <w:r>
        <w:rPr>
          <w:rFonts w:hint="eastAsia"/>
          <w:b/>
          <w:lang w:val="en-US" w:eastAsia="zh-CN"/>
        </w:rPr>
        <w:t>2</w:t>
      </w:r>
      <w:r>
        <w:rPr>
          <w:b/>
        </w:rPr>
        <w:t>．</w:t>
      </w:r>
      <w:r>
        <w:rPr>
          <w:rFonts w:hint="eastAsia"/>
          <w:b/>
        </w:rPr>
        <w:t>1</w:t>
      </w:r>
      <w:r>
        <w:rPr>
          <w:b/>
        </w:rPr>
        <w:t>．1</w:t>
      </w:r>
      <w:r>
        <w:rPr>
          <w:rFonts w:hint="eastAsia" w:ascii="楷体_GB2312" w:hAnsi="宋体" w:eastAsia="楷体_GB2312"/>
          <w:szCs w:val="21"/>
        </w:rPr>
        <w:t xml:space="preserve">  </w:t>
      </w:r>
      <w:bookmarkEnd w:id="5"/>
      <w:r>
        <w:rPr>
          <w:rFonts w:hint="eastAsia" w:ascii="黑体" w:hAnsi="宋体" w:eastAsia="黑体"/>
          <w:b/>
          <w:sz w:val="24"/>
        </w:rPr>
        <w:t>核心指令与寄存器规约</w:t>
      </w:r>
    </w:p>
    <w:p w14:paraId="40D55DD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eastAsia="宋体" w:cs="宋体"/>
          <w:sz w:val="24"/>
          <w:szCs w:val="24"/>
        </w:rPr>
        <w:t>系</w:t>
      </w:r>
      <w:r>
        <w:rPr>
          <w:rFonts w:hint="eastAsia" w:ascii="宋体" w:hAnsi="宋体"/>
          <w:sz w:val="24"/>
          <w:lang w:val="en-US" w:eastAsia="zh-CN"/>
        </w:rPr>
        <w:t>统调用的核心在于 ecall（Environment Call）指令。当用户程序执行该指令时，CPU 会主动触发一个同步异常，将控制权从用户态转移给内核态的处理程序。 根据 RISC-V 的应用程序二进制接口（ABI）规范，内核与用户程序之间通过通用寄存器传递信息：</w:t>
      </w:r>
    </w:p>
    <w:p w14:paraId="4284449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系统调用号：用户程序需将请求的服务编号（如 SYS_write）加载到 a7 寄存器中，内核据此判断具体的服务类型。</w:t>
      </w:r>
    </w:p>
    <w:p w14:paraId="4C49B20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参数传递：函数的参数依次存放在 a0 至 a5 寄存器中。</w:t>
      </w:r>
    </w:p>
    <w:p w14:paraId="4DF436A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返回值：内核处理完成后，将结果写入 a0 寄存器反馈给用户程序。通常 0 表示成功，-1 表示失败。</w:t>
      </w:r>
    </w:p>
    <w:p w14:paraId="31D5B8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宋体" w:eastAsia="黑体"/>
          <w:b/>
          <w:sz w:val="24"/>
        </w:rPr>
      </w:pPr>
      <w:r>
        <w:rPr>
          <w:rFonts w:hint="eastAsia"/>
          <w:b/>
          <w:lang w:val="en-US" w:eastAsia="zh-CN"/>
        </w:rPr>
        <w:t>2</w:t>
      </w:r>
      <w:r>
        <w:rPr>
          <w:b/>
        </w:rPr>
        <w:t>．</w:t>
      </w:r>
      <w:r>
        <w:rPr>
          <w:rFonts w:hint="eastAsia"/>
          <w:b/>
        </w:rPr>
        <w:t>1</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异常处理的关键状态</w:t>
      </w:r>
    </w:p>
    <w:p w14:paraId="5FA19AF7">
      <w:pPr>
        <w:numPr>
          <w:ilvl w:val="0"/>
          <w:numId w:val="0"/>
        </w:numPr>
        <w:spacing w:line="360" w:lineRule="auto"/>
        <w:ind w:leftChars="0" w:firstLine="420" w:firstLineChars="0"/>
        <w:rPr>
          <w:rFonts w:hint="eastAsia" w:ascii="宋体" w:hAnsi="宋体"/>
          <w:sz w:val="24"/>
        </w:rPr>
      </w:pPr>
      <w:r>
        <w:rPr>
          <w:rFonts w:hint="eastAsia" w:ascii="宋体" w:hAnsi="宋体" w:eastAsia="宋体" w:cs="宋体"/>
          <w:sz w:val="24"/>
          <w:szCs w:val="24"/>
        </w:rPr>
        <w:t>当 ecall 发生时，硬件会自动完成以下关键状态变更，为内核处理做好准备：</w:t>
      </w:r>
    </w:p>
    <w:p w14:paraId="583372D7">
      <w:pPr>
        <w:numPr>
          <w:ilvl w:val="0"/>
          <w:numId w:val="2"/>
        </w:numPr>
        <w:spacing w:line="360" w:lineRule="auto"/>
        <w:ind w:left="840" w:leftChars="0" w:hanging="420" w:firstLineChars="0"/>
        <w:jc w:val="left"/>
        <w:rPr>
          <w:rFonts w:hint="eastAsia" w:ascii="宋体" w:hAnsi="宋体"/>
          <w:sz w:val="24"/>
        </w:rPr>
      </w:pPr>
      <w:r>
        <w:rPr>
          <w:rFonts w:hint="eastAsia" w:ascii="宋体" w:hAnsi="宋体"/>
          <w:sz w:val="24"/>
        </w:rPr>
        <w:t>sepc (Supervisor Exception PC)：记录触发异常的指令地址（即 ecall 指令本身的地址）。</w:t>
      </w:r>
    </w:p>
    <w:p w14:paraId="21ACF6B2">
      <w:pPr>
        <w:numPr>
          <w:ilvl w:val="0"/>
          <w:numId w:val="2"/>
        </w:numPr>
        <w:spacing w:line="360" w:lineRule="auto"/>
        <w:ind w:left="840" w:leftChars="0" w:hanging="420" w:firstLineChars="0"/>
        <w:jc w:val="left"/>
      </w:pPr>
      <w:r>
        <w:rPr>
          <w:rFonts w:hint="eastAsia" w:ascii="宋体" w:hAnsi="宋体"/>
          <w:sz w:val="24"/>
        </w:rPr>
        <w:t>scause (Supervisor Cause)：记录异常原因。对于用户态系统调用，该寄存器的值会被硬件设置为 8。</w:t>
      </w:r>
    </w:p>
    <w:p w14:paraId="13F41DD5">
      <w:pPr>
        <w:numPr>
          <w:ilvl w:val="0"/>
          <w:numId w:val="2"/>
        </w:numPr>
        <w:spacing w:line="360" w:lineRule="auto"/>
        <w:ind w:left="840" w:leftChars="0" w:hanging="420" w:firstLineChars="0"/>
        <w:jc w:val="left"/>
      </w:pPr>
      <w:r>
        <w:rPr>
          <w:rFonts w:hint="eastAsia" w:ascii="宋体" w:hAnsi="宋体"/>
          <w:sz w:val="24"/>
        </w:rPr>
        <w:t>sstatus (Supervisor Status)：记录进入异常前的特权级（SPP 位）和全局中断使能状态（SPIE 位），以便后续通过 sret 指令正确返回。</w:t>
      </w:r>
    </w:p>
    <w:p w14:paraId="7880EEB9">
      <w:pPr>
        <w:outlineLvl w:val="1"/>
        <w:rPr>
          <w:rFonts w:hint="eastAsia" w:ascii="黑体" w:hAnsi="宋体" w:eastAsia="黑体"/>
          <w:b/>
          <w:sz w:val="28"/>
          <w:szCs w:val="28"/>
        </w:rPr>
      </w:pPr>
      <w:bookmarkStart w:id="6" w:name="_Toc31525"/>
      <w:r>
        <w:rPr>
          <w:rFonts w:hint="eastAsia"/>
          <w:b/>
          <w:sz w:val="28"/>
          <w:szCs w:val="28"/>
          <w:lang w:val="en-US" w:eastAsia="zh-CN"/>
        </w:rPr>
        <w:t>2</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6"/>
      <w:r>
        <w:rPr>
          <w:rFonts w:hint="eastAsia" w:ascii="黑体" w:hAnsi="宋体" w:eastAsia="黑体"/>
          <w:b/>
          <w:sz w:val="28"/>
          <w:szCs w:val="28"/>
        </w:rPr>
        <w:t>任务2：分析 xv6 的系统调用流程</w:t>
      </w:r>
    </w:p>
    <w:p w14:paraId="3E74C4C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基于 xv6 的源码结构，一个完整的系统调用生命周期涉及用户库的触发、内核陷阱的捕获、参数的提取与分发以及最终的现场恢复。</w:t>
      </w:r>
    </w:p>
    <w:p w14:paraId="7E49A575">
      <w:pPr>
        <w:spacing w:line="480" w:lineRule="auto"/>
        <w:outlineLvl w:val="9"/>
        <w:rPr>
          <w:rFonts w:hint="eastAsia" w:ascii="黑体" w:hAnsi="宋体" w:eastAsia="黑体"/>
          <w:b/>
          <w:sz w:val="24"/>
        </w:rPr>
      </w:pPr>
      <w:bookmarkStart w:id="7" w:name="_Toc29191"/>
      <w:r>
        <w:rPr>
          <w:rFonts w:hint="eastAsia"/>
          <w:b/>
          <w:lang w:val="en-US" w:eastAsia="zh-CN"/>
        </w:rPr>
        <w:t>2</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bookmarkEnd w:id="7"/>
      <w:r>
        <w:rPr>
          <w:rFonts w:hint="eastAsia" w:ascii="黑体" w:hAnsi="宋体" w:eastAsia="黑体"/>
          <w:b/>
          <w:sz w:val="24"/>
        </w:rPr>
        <w:t>用户态触发 (user/initcode.S)</w:t>
      </w:r>
    </w:p>
    <w:p w14:paraId="56A363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bookmarkStart w:id="8" w:name="_Toc7952"/>
      <w:r>
        <w:rPr>
          <w:rFonts w:hint="eastAsia" w:ascii="宋体" w:hAnsi="宋体" w:eastAsia="宋体" w:cs="宋体"/>
          <w:b w:val="0"/>
          <w:bCs/>
          <w:sz w:val="24"/>
          <w:lang w:val="en-US" w:eastAsia="zh-CN"/>
        </w:rPr>
        <w:t>通过分析 user/initcode.S 的汇编代码，可以清晰看到系统调用的触发过程。该程序负责在系统启动时加载第一个进程。 如下代码所示，程序首先将 exec 系统调用的参数（路径和参数数组）分别加载到 a0 和 a1，然后将 exec 的调用号 SYS_exec 加载到 a7，最后执行 ecall 陷入内核。</w:t>
      </w:r>
    </w:p>
    <w:p w14:paraId="4901A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pPr>
      <w:r>
        <w:drawing>
          <wp:inline distT="0" distB="0" distL="114300" distR="114300">
            <wp:extent cx="1828800" cy="182880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1828800" cy="1828800"/>
                    </a:xfrm>
                    <a:prstGeom prst="rect">
                      <a:avLst/>
                    </a:prstGeom>
                    <a:noFill/>
                    <a:ln>
                      <a:noFill/>
                    </a:ln>
                  </pic:spPr>
                </pic:pic>
              </a:graphicData>
            </a:graphic>
          </wp:inline>
        </w:drawing>
      </w:r>
    </w:p>
    <w:p w14:paraId="3D472859">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initcode.S 中的系统调用触发汇编代码</w:t>
      </w:r>
    </w:p>
    <w:p w14:paraId="540FB145">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2</w:t>
      </w:r>
      <w:r>
        <w:rPr>
          <w:rFonts w:hint="eastAsia" w:ascii="楷体_GB2312" w:hAnsi="宋体" w:eastAsia="楷体_GB2312"/>
          <w:szCs w:val="21"/>
        </w:rPr>
        <w:t xml:space="preserve">  </w:t>
      </w:r>
      <w:bookmarkEnd w:id="8"/>
      <w:r>
        <w:rPr>
          <w:rFonts w:hint="eastAsia" w:ascii="黑体" w:hAnsi="宋体" w:eastAsia="黑体"/>
          <w:b/>
          <w:sz w:val="24"/>
        </w:rPr>
        <w:t xml:space="preserve">内核陷阱捕获与分发 (kernel/trap.c &amp; kernel/syscall.c) </w:t>
      </w:r>
    </w:p>
    <w:p w14:paraId="045AC81E">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048125" cy="174307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048125" cy="1743075"/>
                    </a:xfrm>
                    <a:prstGeom prst="rect">
                      <a:avLst/>
                    </a:prstGeom>
                    <a:noFill/>
                    <a:ln>
                      <a:noFill/>
                    </a:ln>
                  </pic:spPr>
                </pic:pic>
              </a:graphicData>
            </a:graphic>
          </wp:inline>
        </w:drawing>
      </w:r>
    </w:p>
    <w:p w14:paraId="422C8D88">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syscall.c 中的核心分发逻辑</w:t>
      </w:r>
    </w:p>
    <w:p w14:paraId="62A92A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当 CPU 陷入内核后，首先执行 uservec 保存用户通用寄存器到当前进程的陷阱帧中，随后跳转到 usertrap 函数进行处理。</w:t>
      </w:r>
    </w:p>
    <w:p w14:paraId="6073B082">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异常识别：usertrap 函数首先检查 r_scause() 的值。若为 8，则确认为系统调用。</w:t>
      </w:r>
    </w:p>
    <w:p w14:paraId="7BF7DB55">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指令步进：与一般中断不同，系统调用处理完成后不应重新执行 ecall，否则会陷入死循环。因此，内核显式将 p-&gt;trapframe-&gt;epc 增加 4 字节，指向下一条指令。</w:t>
      </w:r>
    </w:p>
    <w:p w14:paraId="199A9417">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统一分发：随后调用 syscall() 函数。该函数从陷阱帧的 a7 寄存器中读取调用号，检查其合法性（是否在 1 到 syscalls 数组大小之间），然后通过函数指针数组 syscalls[] 调用对应的内核处理函数（如 sys_exec）。</w:t>
      </w:r>
    </w:p>
    <w:p w14:paraId="2DC8A914">
      <w:pPr>
        <w:numPr>
          <w:ilvl w:val="0"/>
          <w:numId w:val="2"/>
        </w:numPr>
        <w:spacing w:line="360" w:lineRule="auto"/>
        <w:ind w:left="840" w:leftChars="0" w:hanging="420" w:firstLineChars="0"/>
        <w:jc w:val="left"/>
        <w:rPr>
          <w:rFonts w:hint="eastAsia" w:ascii="宋体" w:hAnsi="宋体"/>
          <w:sz w:val="24"/>
          <w:lang w:val="en-US" w:eastAsia="zh-CN"/>
        </w:rPr>
      </w:pPr>
      <w:r>
        <w:rPr>
          <w:rFonts w:hint="eastAsia" w:ascii="宋体" w:hAnsi="宋体"/>
          <w:sz w:val="24"/>
          <w:lang w:val="en-US" w:eastAsia="zh-CN"/>
        </w:rPr>
        <w:t>返回值处理：内核函数的返回值被写入陷阱帧的 a0 寄存器，覆盖原有的第一个参数，从而在返回用户态时作为函数调用的结果。</w:t>
      </w:r>
    </w:p>
    <w:p w14:paraId="14BD05F6">
      <w:pPr>
        <w:spacing w:line="480" w:lineRule="auto"/>
        <w:outlineLvl w:val="9"/>
        <w:rPr>
          <w:rFonts w:hint="eastAsia" w:ascii="黑体" w:hAnsi="宋体" w:eastAsia="黑体"/>
          <w:b/>
          <w:sz w:val="24"/>
        </w:rPr>
      </w:pPr>
      <w:r>
        <w:rPr>
          <w:rFonts w:hint="eastAsia"/>
          <w:b/>
          <w:lang w:val="en-US" w:eastAsia="zh-CN"/>
        </w:rPr>
        <w:t>2</w:t>
      </w:r>
      <w:r>
        <w:rPr>
          <w:b/>
        </w:rPr>
        <w:t>．</w:t>
      </w:r>
      <w:r>
        <w:rPr>
          <w:rFonts w:hint="eastAsia"/>
          <w:b/>
          <w:lang w:val="en-US" w:eastAsia="zh-CN"/>
        </w:rPr>
        <w:t>2</w:t>
      </w:r>
      <w:r>
        <w:rPr>
          <w:b/>
        </w:rPr>
        <w:t>．</w:t>
      </w:r>
      <w:r>
        <w:rPr>
          <w:rFonts w:hint="eastAsia"/>
          <w:b/>
          <w:lang w:val="en-US" w:eastAsia="zh-CN"/>
        </w:rPr>
        <w:t>3</w:t>
      </w:r>
      <w:r>
        <w:rPr>
          <w:rFonts w:hint="eastAsia" w:ascii="楷体_GB2312" w:hAnsi="宋体" w:eastAsia="楷体_GB2312"/>
          <w:szCs w:val="21"/>
        </w:rPr>
        <w:t xml:space="preserve">  </w:t>
      </w:r>
      <w:r>
        <w:rPr>
          <w:rFonts w:hint="eastAsia" w:ascii="黑体" w:hAnsi="宋体" w:eastAsia="黑体"/>
          <w:b/>
          <w:sz w:val="24"/>
        </w:rPr>
        <w:t>跨地址空间的参数获取</w:t>
      </w:r>
    </w:p>
    <w:p w14:paraId="45C3968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b w:val="0"/>
          <w:bCs/>
          <w:sz w:val="24"/>
          <w:lang w:val="en-US" w:eastAsia="zh-CN"/>
        </w:rPr>
        <w:t>由于内核使用独立的页表，无法直接通过指针访问用户空间的内存。xv6 提供了一组辅助函数来解决这一问题：</w:t>
      </w:r>
    </w:p>
    <w:p w14:paraId="7CE3946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argint / argaddr：直接从内核维护的陷阱帧中读取 a0 - a5 寄存器的值，获取整数或指针参数。</w:t>
      </w:r>
    </w:p>
    <w:p w14:paraId="02D81B7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fetchstr / copyin：利用进程的页表（pagetable），将用户虚拟地址处的数据安全地拷贝到内核缓冲区中，用于读取文件名或数据块。这一机制确保了内核不会因访问非法的用户地址而崩溃。</w:t>
      </w:r>
    </w:p>
    <w:p w14:paraId="282EEC1A">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楷体_GB2312" w:eastAsia="楷体_GB2312"/>
        </w:rPr>
      </w:pPr>
      <w:r>
        <w:rPr>
          <w:rFonts w:hint="eastAsia" w:ascii="黑体" w:eastAsia="黑体"/>
          <w:b/>
          <w:sz w:val="36"/>
          <w:szCs w:val="36"/>
        </w:rPr>
        <w:t xml:space="preserve"> </w:t>
      </w:r>
      <w:bookmarkStart w:id="9" w:name="_Toc16406"/>
      <w:r>
        <w:rPr>
          <w:rFonts w:hint="eastAsia" w:ascii="黑体" w:eastAsia="黑体"/>
          <w:b/>
          <w:sz w:val="36"/>
          <w:szCs w:val="36"/>
          <w:lang w:val="en-US" w:eastAsia="zh-CN"/>
        </w:rPr>
        <w:t>3</w:t>
      </w:r>
      <w:r>
        <w:rPr>
          <w:rFonts w:hint="eastAsia" w:ascii="黑体" w:hAnsi="宋体" w:eastAsia="黑体"/>
          <w:b/>
          <w:sz w:val="36"/>
          <w:szCs w:val="36"/>
        </w:rPr>
        <w:t xml:space="preserve"> </w:t>
      </w:r>
      <w:r>
        <w:rPr>
          <w:rFonts w:hint="eastAsia" w:ascii="黑体" w:hAnsi="宋体" w:eastAsia="黑体"/>
          <w:b/>
          <w:sz w:val="36"/>
          <w:szCs w:val="36"/>
          <w:lang w:val="en-US" w:eastAsia="zh-CN"/>
        </w:rPr>
        <w:t>实验原理与设计</w:t>
      </w:r>
      <w:bookmarkEnd w:id="9"/>
    </w:p>
    <w:p w14:paraId="7C97726D">
      <w:pPr>
        <w:outlineLvl w:val="1"/>
        <w:rPr>
          <w:rFonts w:hint="eastAsia" w:ascii="黑体" w:hAnsi="宋体" w:eastAsia="黑体"/>
          <w:b/>
          <w:sz w:val="28"/>
          <w:szCs w:val="28"/>
        </w:rPr>
      </w:pPr>
      <w:bookmarkStart w:id="10" w:name="_Toc4484"/>
      <w:r>
        <w:rPr>
          <w:rFonts w:hint="eastAsia"/>
          <w:b/>
          <w:sz w:val="28"/>
          <w:szCs w:val="28"/>
          <w:lang w:val="en-US" w:eastAsia="zh-CN"/>
        </w:rPr>
        <w:t>3</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0"/>
      <w:r>
        <w:rPr>
          <w:rFonts w:hint="eastAsia" w:ascii="黑体" w:hAnsi="宋体" w:eastAsia="黑体"/>
          <w:b/>
          <w:sz w:val="28"/>
          <w:szCs w:val="28"/>
        </w:rPr>
        <w:t>总体架构设计</w:t>
      </w:r>
    </w:p>
    <w:p w14:paraId="6120472F">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本实验旨在构建一个基于 RISC-V 架构的系统调用子系统，作为用户程序与操作系统内核之间的标准交互接口。系统设计遵循“特权级隔离”与“统一分发”的原则。</w:t>
      </w:r>
    </w:p>
    <w:p w14:paraId="056308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特权级隔离模型：用户程序运行在低特权级的U-mode，无法直接访问硬件资源或内核内存。当需要操作系统服务（如打印字符、创建进程）时，必须通过特定的硬件指令主动陷入高特权级的S-mode。</w:t>
      </w:r>
    </w:p>
    <w:p w14:paraId="01D41A9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统一分发架构：内核不为每个服务单独设置入口地址，而是提供一个统一的异常处理入口（usertrap）。该入口识别出系统调用事件后，调用核心分发器（syscall），再由分发器根据请求编号路由至具体的服务函数。</w:t>
      </w:r>
    </w:p>
    <w:p w14:paraId="4CF9763E">
      <w:pPr>
        <w:outlineLvl w:val="1"/>
        <w:rPr>
          <w:rFonts w:hint="eastAsia" w:ascii="黑体" w:hAnsi="宋体" w:eastAsia="黑体"/>
          <w:b/>
          <w:sz w:val="28"/>
          <w:szCs w:val="28"/>
        </w:rPr>
      </w:pPr>
      <w:bookmarkStart w:id="11" w:name="_Toc17978"/>
      <w:r>
        <w:rPr>
          <w:rFonts w:hint="eastAsia"/>
          <w:b/>
          <w:sz w:val="28"/>
          <w:szCs w:val="28"/>
          <w:lang w:val="en-US" w:eastAsia="zh-CN"/>
        </w:rPr>
        <w:t>3</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1"/>
      <w:r>
        <w:rPr>
          <w:rFonts w:hint="eastAsia" w:ascii="黑体" w:hAnsi="宋体" w:eastAsia="黑体"/>
          <w:b/>
          <w:sz w:val="28"/>
          <w:szCs w:val="28"/>
        </w:rPr>
        <w:t>系统调用机制设计</w:t>
      </w:r>
    </w:p>
    <w:p w14:paraId="282E0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RISC-V 的系统调用机制依赖于软硬件的紧密协作。本实验的设计重点在于利用寄存器规范（ABI）来传递控制信息与数据。</w:t>
      </w:r>
    </w:p>
    <w:p w14:paraId="0FB43129">
      <w:pPr>
        <w:spacing w:line="480" w:lineRule="auto"/>
        <w:outlineLvl w:val="9"/>
        <w:rPr>
          <w:rFonts w:hint="eastAsia" w:ascii="黑体" w:hAnsi="宋体" w:eastAsia="黑体"/>
          <w:b/>
          <w:sz w:val="24"/>
        </w:rPr>
      </w:pPr>
      <w:r>
        <w:rPr>
          <w:rFonts w:hint="eastAsia"/>
          <w:b/>
          <w:lang w:val="en-US" w:eastAsia="zh-CN"/>
        </w:rPr>
        <w:t>3</w:t>
      </w:r>
      <w:r>
        <w:rPr>
          <w:b/>
        </w:rPr>
        <w:t>．</w:t>
      </w:r>
      <w:r>
        <w:rPr>
          <w:rFonts w:hint="eastAsia"/>
          <w:b/>
          <w:lang w:val="en-US" w:eastAsia="zh-CN"/>
        </w:rPr>
        <w:t>2</w:t>
      </w:r>
      <w:r>
        <w:rPr>
          <w:b/>
        </w:rPr>
        <w:t>．</w:t>
      </w:r>
      <w:r>
        <w:rPr>
          <w:rFonts w:hint="eastAsia"/>
          <w:b/>
          <w:lang w:val="en-US" w:eastAsia="zh-CN"/>
        </w:rPr>
        <w:t>1</w:t>
      </w:r>
      <w:r>
        <w:rPr>
          <w:rFonts w:hint="eastAsia" w:ascii="楷体_GB2312" w:hAnsi="宋体" w:eastAsia="楷体_GB2312"/>
          <w:szCs w:val="21"/>
        </w:rPr>
        <w:t xml:space="preserve">  </w:t>
      </w:r>
      <w:r>
        <w:rPr>
          <w:rFonts w:hint="eastAsia" w:ascii="黑体" w:hAnsi="宋体" w:eastAsia="黑体"/>
          <w:b/>
          <w:sz w:val="24"/>
        </w:rPr>
        <w:t>触发与参数传递规约</w:t>
      </w:r>
    </w:p>
    <w:p w14:paraId="335E92FA">
      <w:pPr>
        <w:spacing w:line="480" w:lineRule="auto"/>
        <w:ind w:firstLine="420" w:firstLineChars="0"/>
        <w:outlineLvl w:val="9"/>
        <w:rPr>
          <w:rFonts w:hint="eastAsia" w:ascii="宋体" w:hAnsi="宋体" w:eastAsia="宋体" w:cs="宋体"/>
          <w:b w:val="0"/>
          <w:bCs/>
          <w:sz w:val="24"/>
        </w:rPr>
      </w:pPr>
      <w:r>
        <w:rPr>
          <w:rFonts w:ascii="宋体" w:hAnsi="宋体" w:eastAsia="宋体" w:cs="宋体"/>
          <w:sz w:val="24"/>
          <w:szCs w:val="24"/>
        </w:rPr>
        <w:t>为了规范用户与内核的交互，设计遵循如下 RISC-V ABI 标准：</w:t>
      </w:r>
    </w:p>
    <w:p w14:paraId="3A43C0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触发指令：用户态使用 ecall 指令触发同步异常，导致 CPU 跳转至 stvec 指向的内核中断向量。</w:t>
      </w:r>
    </w:p>
    <w:p w14:paraId="036E52B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功能号传递：寄存器 a7 专门用于存储系统调用号，内核据此识别用户请求的具体服务（如 SYS_write 对应 16）。</w:t>
      </w:r>
    </w:p>
    <w:p w14:paraId="6128788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参数传递：寄存器 a0 至 a5 用于传递前 6 个参数。对于超过 6 个参数的情况（虽然本实验未涉及），通常通过内存指针传递。</w:t>
      </w:r>
    </w:p>
    <w:p w14:paraId="183C64D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返回值反馈：内核处理结果通过 a0 寄存器返回给用户。</w:t>
      </w:r>
    </w:p>
    <w:p w14:paraId="24E0A7C7">
      <w:pPr>
        <w:spacing w:line="480" w:lineRule="auto"/>
        <w:outlineLvl w:val="9"/>
        <w:rPr>
          <w:rFonts w:hint="eastAsia" w:ascii="宋体" w:hAnsi="宋体" w:eastAsia="宋体" w:cs="宋体"/>
          <w:b w:val="0"/>
          <w:bCs/>
          <w:sz w:val="24"/>
        </w:rPr>
      </w:pPr>
      <w:r>
        <w:rPr>
          <w:rFonts w:hint="eastAsia"/>
          <w:b/>
          <w:lang w:val="en-US" w:eastAsia="zh-CN"/>
        </w:rPr>
        <w:t>3</w:t>
      </w:r>
      <w:r>
        <w:rPr>
          <w:b/>
        </w:rPr>
        <w:t>．</w:t>
      </w:r>
      <w:r>
        <w:rPr>
          <w:rFonts w:hint="eastAsia"/>
          <w:b/>
          <w:lang w:val="en-US" w:eastAsia="zh-CN"/>
        </w:rPr>
        <w:t>2</w:t>
      </w:r>
      <w:r>
        <w:rPr>
          <w:b/>
        </w:rPr>
        <w:t>．</w:t>
      </w:r>
      <w:r>
        <w:rPr>
          <w:rFonts w:hint="eastAsia"/>
          <w:b/>
          <w:lang w:val="en-US" w:eastAsia="zh-CN"/>
        </w:rPr>
        <w:t>2</w:t>
      </w:r>
      <w:r>
        <w:rPr>
          <w:rFonts w:hint="eastAsia" w:ascii="楷体_GB2312" w:hAnsi="宋体" w:eastAsia="楷体_GB2312"/>
          <w:szCs w:val="21"/>
        </w:rPr>
        <w:t xml:space="preserve">  </w:t>
      </w:r>
      <w:r>
        <w:rPr>
          <w:rFonts w:hint="eastAsia" w:ascii="黑体" w:hAnsi="宋体" w:eastAsia="黑体"/>
          <w:b/>
          <w:sz w:val="24"/>
        </w:rPr>
        <w:t>异常处理流设计</w:t>
      </w:r>
    </w:p>
    <w:p w14:paraId="1B7C33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在 kernel/trap.c 中，针对系统调用的处理流程进行了如下设计：</w:t>
      </w:r>
    </w:p>
    <w:p w14:paraId="675140E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异常识别：在 usertrap 函数中，通过读取 scause 寄存器判断异常类型。当 scause 值为 8 时，确认为“来自 U 模式的环境调用”。</w:t>
      </w:r>
    </w:p>
    <w:p w14:paraId="2100CAD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PC 指针调整：由于 ecall 产生的异常其 sepc 指向指令本身，为了避免系统调用返回后死循环执行 ecall，内核必须显式将保存的 sepc 值加 4（即一条指令的长度），指向下一条指令。</w:t>
      </w:r>
    </w:p>
    <w:p w14:paraId="2063C2E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textAlignment w:val="auto"/>
        <w:rPr>
          <w:rFonts w:hint="eastAsia" w:ascii="宋体" w:hAnsi="宋体"/>
          <w:sz w:val="24"/>
          <w:lang w:val="en-US" w:eastAsia="zh-CN"/>
        </w:rPr>
      </w:pPr>
      <w:r>
        <w:rPr>
          <w:rFonts w:hint="eastAsia" w:ascii="宋体" w:hAnsi="宋体"/>
          <w:sz w:val="24"/>
          <w:lang w:val="en-US" w:eastAsia="zh-CN"/>
        </w:rPr>
        <w:t>上下文保存：利用 Lab 4/5 已有的 uservec 机制，将用户寄存器完整保存到进程的 trapframe 结构中，确保参数不丢失。</w:t>
      </w:r>
    </w:p>
    <w:p w14:paraId="5026585B">
      <w:pPr>
        <w:outlineLvl w:val="1"/>
        <w:rPr>
          <w:rFonts w:hint="eastAsia" w:ascii="黑体" w:hAnsi="宋体" w:eastAsia="黑体"/>
          <w:b/>
          <w:sz w:val="28"/>
          <w:szCs w:val="28"/>
        </w:rPr>
      </w:pPr>
      <w:r>
        <w:rPr>
          <w:rFonts w:hint="eastAsia"/>
          <w:b/>
          <w:sz w:val="28"/>
          <w:szCs w:val="28"/>
          <w:lang w:val="en-US" w:eastAsia="zh-CN"/>
        </w:rPr>
        <w:t>3.3</w:t>
      </w:r>
      <w:r>
        <w:rPr>
          <w:rFonts w:hint="eastAsia" w:ascii="黑体" w:hAnsi="宋体" w:eastAsia="黑体"/>
          <w:sz w:val="28"/>
          <w:szCs w:val="28"/>
        </w:rPr>
        <w:t xml:space="preserve"> </w:t>
      </w:r>
      <w:r>
        <w:rPr>
          <w:rFonts w:hint="eastAsia" w:ascii="黑体" w:hAnsi="宋体" w:eastAsia="黑体"/>
          <w:b/>
          <w:sz w:val="28"/>
          <w:szCs w:val="28"/>
        </w:rPr>
        <w:t>核心分发器设计</w:t>
      </w:r>
    </w:p>
    <w:p w14:paraId="0B1FC8C5">
      <w:pPr>
        <w:spacing w:line="480" w:lineRule="auto"/>
        <w:ind w:firstLine="420" w:firstLineChars="0"/>
        <w:outlineLvl w:val="9"/>
        <w:rPr>
          <w:rFonts w:ascii="宋体" w:hAnsi="宋体" w:eastAsia="宋体" w:cs="宋体"/>
          <w:sz w:val="24"/>
          <w:szCs w:val="24"/>
        </w:rPr>
      </w:pPr>
      <w:r>
        <w:rPr>
          <w:rFonts w:ascii="宋体" w:hAnsi="宋体" w:eastAsia="宋体" w:cs="宋体"/>
          <w:sz w:val="24"/>
          <w:szCs w:val="24"/>
        </w:rPr>
        <w:t>为了实现可扩展的系统调用管理，在 kernel/syscall.c</w:t>
      </w:r>
      <w:r>
        <w:rPr>
          <w:rFonts w:ascii="宋体" w:hAnsi="宋体" w:eastAsia="宋体" w:cs="宋体"/>
          <w:sz w:val="24"/>
          <w:szCs w:val="24"/>
        </w:rPr>
        <w:t xml:space="preserve"> 中设计了查表式的分发逻辑。</w:t>
      </w:r>
    </w:p>
    <w:p w14:paraId="4BF24FD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函数指针数组：定义了全局数组 syscalls[]，以系统调用号为索引，映射到对应的内核处理函数（如 [SYS_write] sys_write）。这种设计使得新增系统调用只需在数组中添加一项，无需修改分发逻辑。</w:t>
      </w:r>
    </w:p>
    <w:p w14:paraId="06265B5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分发函数 (syscall)：</w:t>
      </w:r>
    </w:p>
    <w:p w14:paraId="340AABB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从当前进程的 trapframe-&gt;a7 中读取系统调用号。</w:t>
      </w:r>
    </w:p>
    <w:p w14:paraId="57155EA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进行边界检查，防止恶意程序传入非法的调用号导致内核越界访问</w:t>
      </w:r>
      <w:r>
        <w:rPr>
          <w:rFonts w:hint="eastAsia" w:ascii="宋体" w:hAnsi="宋体" w:cs="宋体"/>
          <w:sz w:val="24"/>
          <w:szCs w:val="24"/>
          <w:lang w:val="en-US" w:eastAsia="zh-CN"/>
        </w:rPr>
        <w:t>。</w:t>
      </w:r>
    </w:p>
    <w:p w14:paraId="1AC5C5C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通过函数指针调用对应的内核服务。</w:t>
      </w:r>
    </w:p>
    <w:p w14:paraId="0D6860E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将函数的返回值写入 trapframe-&gt;a0，完成结果反馈。</w:t>
      </w:r>
    </w:p>
    <w:p w14:paraId="7BC9516A">
      <w:pPr>
        <w:outlineLvl w:val="1"/>
        <w:rPr>
          <w:rFonts w:hint="eastAsia" w:ascii="黑体" w:hAnsi="宋体" w:eastAsia="黑体"/>
          <w:b/>
          <w:sz w:val="28"/>
          <w:szCs w:val="28"/>
        </w:rPr>
      </w:pPr>
      <w:r>
        <w:rPr>
          <w:rFonts w:hint="eastAsia"/>
          <w:b/>
          <w:sz w:val="28"/>
          <w:szCs w:val="28"/>
          <w:lang w:val="en-US" w:eastAsia="zh-CN"/>
        </w:rPr>
        <w:t>3.4</w:t>
      </w:r>
      <w:r>
        <w:rPr>
          <w:rFonts w:hint="eastAsia" w:ascii="黑体" w:hAnsi="宋体" w:eastAsia="黑体"/>
          <w:sz w:val="28"/>
          <w:szCs w:val="28"/>
        </w:rPr>
        <w:t xml:space="preserve"> </w:t>
      </w:r>
      <w:r>
        <w:rPr>
          <w:rFonts w:hint="eastAsia" w:ascii="黑体" w:hAnsi="宋体" w:eastAsia="黑体"/>
          <w:b/>
          <w:sz w:val="28"/>
          <w:szCs w:val="28"/>
        </w:rPr>
        <w:t>跨空间参数访问设计</w:t>
      </w:r>
    </w:p>
    <w:p w14:paraId="065148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由于内核与用户进程使用独立的页表，内核无法直接通过用户提供的指针（虚拟地址）访问内存。为此，设计了一组辅助函数来安全地从用户空间“搬运”数据。</w:t>
      </w:r>
    </w:p>
    <w:p w14:paraId="2198103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整数参数获取：直接从内核维护的 p-&gt;trapframe 结构中读取 a0-a5 寄存器的值。</w:t>
      </w:r>
    </w:p>
    <w:p w14:paraId="0885020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指针参数获取：同样从 trapframe 读取，但将其解释为用户空间的虚拟地址。</w:t>
      </w:r>
    </w:p>
    <w:p w14:paraId="5F7F8BF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字符串/数据块获取：这是最复杂的部分。函数利用进程的页表，通过软件模拟 MMU 的查表过程或使用特定指令，将用户虚拟地址处的数据逐字节拷贝到内核的安全缓冲区中。这有效防止了用户通过传递非法指针（如内核地址）来窃取或破坏内核数据。</w:t>
      </w:r>
    </w:p>
    <w:p w14:paraId="2298104E">
      <w:pPr>
        <w:outlineLvl w:val="1"/>
        <w:rPr>
          <w:rFonts w:hint="eastAsia" w:ascii="黑体" w:hAnsi="宋体" w:eastAsia="黑体"/>
          <w:b/>
          <w:sz w:val="28"/>
          <w:szCs w:val="28"/>
        </w:rPr>
      </w:pPr>
      <w:r>
        <w:rPr>
          <w:rFonts w:hint="eastAsia"/>
          <w:b/>
          <w:sz w:val="28"/>
          <w:szCs w:val="28"/>
          <w:lang w:val="en-US" w:eastAsia="zh-CN"/>
        </w:rPr>
        <w:t>3.5</w:t>
      </w:r>
      <w:r>
        <w:rPr>
          <w:rFonts w:hint="eastAsia" w:ascii="黑体" w:hAnsi="宋体" w:eastAsia="黑体"/>
          <w:sz w:val="28"/>
          <w:szCs w:val="28"/>
        </w:rPr>
        <w:t xml:space="preserve"> </w:t>
      </w:r>
      <w:r>
        <w:rPr>
          <w:rFonts w:hint="eastAsia" w:ascii="黑体" w:hAnsi="宋体" w:eastAsia="黑体"/>
          <w:b/>
          <w:sz w:val="28"/>
          <w:szCs w:val="28"/>
        </w:rPr>
        <w:t>具体系统调用功能设计</w:t>
      </w:r>
    </w:p>
    <w:p w14:paraId="42699152">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本实验实现了两类核心系统调用，分别对应进程管理与 I/O 操作。</w:t>
      </w:r>
    </w:p>
    <w:p w14:paraId="23AC0AA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sz w:val="24"/>
          <w:lang w:val="en-US" w:eastAsia="zh-CN"/>
        </w:rPr>
      </w:pPr>
      <w:r>
        <w:rPr>
          <w:rFonts w:hint="default" w:ascii="宋体" w:hAnsi="宋体" w:eastAsia="宋体" w:cs="宋体"/>
          <w:b w:val="0"/>
          <w:bCs/>
          <w:sz w:val="24"/>
          <w:lang w:val="en-US" w:eastAsia="zh-CN"/>
        </w:rPr>
        <w:t>进程控制类 (sysproc.c)</w:t>
      </w:r>
      <w:r>
        <w:rPr>
          <w:rFonts w:hint="eastAsia" w:ascii="宋体" w:hAnsi="宋体" w:cs="宋体"/>
          <w:b w:val="0"/>
          <w:bCs/>
          <w:sz w:val="24"/>
          <w:lang w:val="en-US" w:eastAsia="zh-CN"/>
        </w:rPr>
        <w:t>：</w:t>
      </w:r>
    </w:p>
    <w:p w14:paraId="6A3B263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260" w:leftChars="0" w:hanging="420" w:firstLineChars="0"/>
        <w:textAlignment w:val="auto"/>
        <w:rPr>
          <w:rFonts w:hint="default" w:ascii="宋体" w:hAnsi="宋体" w:eastAsia="宋体" w:cs="宋体"/>
          <w:b w:val="0"/>
          <w:bCs/>
          <w:sz w:val="24"/>
          <w:lang w:val="en-US" w:eastAsia="zh-CN"/>
        </w:rPr>
      </w:pPr>
      <w:r>
        <w:rPr>
          <w:rFonts w:hint="default" w:ascii="宋体" w:hAnsi="宋体" w:eastAsia="宋体" w:cs="宋体"/>
          <w:b w:val="0"/>
          <w:bCs/>
          <w:sz w:val="24"/>
          <w:lang w:val="en-US" w:eastAsia="zh-CN"/>
        </w:rPr>
        <w:t>sys_exit：调用内核的 exit 函数，回收进程资源并设置退出状态，不再返回用户态。</w:t>
      </w:r>
    </w:p>
    <w:p w14:paraId="4EB6E1C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260" w:leftChars="0" w:hanging="420" w:firstLineChars="0"/>
        <w:textAlignment w:val="auto"/>
        <w:rPr>
          <w:rFonts w:hint="default" w:ascii="宋体" w:hAnsi="宋体" w:eastAsia="宋体" w:cs="宋体"/>
          <w:b w:val="0"/>
          <w:bCs/>
          <w:sz w:val="24"/>
          <w:lang w:val="en-US" w:eastAsia="zh-CN"/>
        </w:rPr>
      </w:pPr>
      <w:r>
        <w:rPr>
          <w:rFonts w:hint="default" w:ascii="宋体" w:hAnsi="宋体" w:eastAsia="宋体" w:cs="宋体"/>
          <w:b w:val="0"/>
          <w:bCs/>
          <w:sz w:val="24"/>
          <w:lang w:val="en-US" w:eastAsia="zh-CN"/>
        </w:rPr>
        <w:t>sys_getpid：直接返回当前进程 PCB 中的 pid 字段。</w:t>
      </w:r>
    </w:p>
    <w:p w14:paraId="30053CB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1260" w:leftChars="0" w:hanging="420" w:firstLineChars="0"/>
        <w:textAlignment w:val="auto"/>
        <w:rPr>
          <w:rFonts w:hint="default" w:ascii="宋体" w:hAnsi="宋体" w:eastAsia="宋体" w:cs="宋体"/>
          <w:b w:val="0"/>
          <w:bCs/>
          <w:sz w:val="24"/>
          <w:lang w:val="en-US" w:eastAsia="zh-CN"/>
        </w:rPr>
      </w:pPr>
      <w:r>
        <w:rPr>
          <w:rFonts w:hint="default" w:ascii="宋体" w:hAnsi="宋体" w:eastAsia="宋体" w:cs="宋体"/>
          <w:b w:val="0"/>
          <w:bCs/>
          <w:sz w:val="24"/>
          <w:lang w:val="en-US" w:eastAsia="zh-CN"/>
        </w:rPr>
        <w:t>sys_sleep：读取用户传入的时间参数（Ticks），调用 acquire 获取锁后执行 sleep，将进程状态置为 SLEEPING 并主动让出 CPU。利用 Lab 4 的时钟中断机制，当时间片到达时唤醒进程。</w:t>
      </w:r>
    </w:p>
    <w:p w14:paraId="2AE9C07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20" w:firstLineChars="0"/>
        <w:textAlignment w:val="auto"/>
        <w:rPr>
          <w:rFonts w:hint="eastAsia" w:ascii="宋体" w:hAnsi="宋体"/>
          <w:sz w:val="24"/>
          <w:lang w:val="en-US" w:eastAsia="zh-CN"/>
        </w:rPr>
      </w:pPr>
      <w:r>
        <w:rPr>
          <w:rFonts w:hint="default" w:ascii="宋体" w:hAnsi="宋体" w:eastAsia="宋体" w:cs="宋体"/>
          <w:b w:val="0"/>
          <w:bCs/>
          <w:sz w:val="24"/>
          <w:lang w:val="en-US" w:eastAsia="zh-CN"/>
        </w:rPr>
        <w:t>文件与 I/O 类 (sysfile.c)</w:t>
      </w:r>
      <w:r>
        <w:rPr>
          <w:rFonts w:hint="eastAsia" w:ascii="宋体" w:hAnsi="宋体" w:cs="宋体"/>
          <w:b w:val="0"/>
          <w:bCs/>
          <w:sz w:val="24"/>
          <w:lang w:val="en-US" w:eastAsia="zh-CN"/>
        </w:rPr>
        <w:t>：主要是sys_write。虽然完整的文件系统尚未实现，但本实验设计了对标准输出的支持。函数接收文件描述符、缓冲区指针和长度，通过 argaddr 获取用户缓冲区地址，最终调用底层 consolewrite 驱动将字符输出到 UART 串口，实现了用户态的 printf 功能基础。</w:t>
      </w:r>
    </w:p>
    <w:p w14:paraId="396CBC50">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rPr>
          <w:rFonts w:hint="eastAsia" w:ascii="楷体_GB2312" w:eastAsia="楷体_GB2312"/>
        </w:rPr>
      </w:pPr>
      <w:r>
        <w:rPr>
          <w:rFonts w:hint="eastAsia" w:ascii="黑体" w:eastAsia="黑体"/>
          <w:b/>
          <w:sz w:val="36"/>
          <w:szCs w:val="36"/>
        </w:rPr>
        <w:t xml:space="preserve"> </w:t>
      </w:r>
      <w:r>
        <w:rPr>
          <w:rFonts w:hint="eastAsia" w:ascii="黑体" w:eastAsia="黑体"/>
          <w:b/>
          <w:sz w:val="36"/>
          <w:szCs w:val="36"/>
          <w:lang w:val="en-US" w:eastAsia="zh-CN"/>
        </w:rPr>
        <w:t>4</w:t>
      </w:r>
      <w:r>
        <w:rPr>
          <w:rFonts w:hint="eastAsia" w:ascii="黑体" w:hAnsi="宋体" w:eastAsia="黑体"/>
          <w:b/>
          <w:sz w:val="36"/>
          <w:szCs w:val="36"/>
        </w:rPr>
        <w:t xml:space="preserve"> </w:t>
      </w:r>
      <w:r>
        <w:rPr>
          <w:rFonts w:hint="eastAsia" w:ascii="黑体" w:hAnsi="宋体" w:eastAsia="黑体"/>
          <w:b/>
          <w:sz w:val="36"/>
          <w:szCs w:val="36"/>
          <w:lang w:val="en-US" w:eastAsia="zh-CN"/>
        </w:rPr>
        <w:t>实验步骤与实现</w:t>
      </w:r>
    </w:p>
    <w:p w14:paraId="3AEC3B4F">
      <w:pPr>
        <w:numPr>
          <w:ilvl w:val="0"/>
          <w:numId w:val="0"/>
        </w:numPr>
        <w:ind w:leftChars="0"/>
        <w:outlineLvl w:val="1"/>
        <w:rPr>
          <w:rFonts w:hint="eastAsia" w:ascii="黑体" w:hAnsi="宋体" w:eastAsia="黑体"/>
          <w:b/>
          <w:sz w:val="28"/>
          <w:szCs w:val="28"/>
        </w:rPr>
      </w:pPr>
      <w:bookmarkStart w:id="12" w:name="_Toc31237"/>
      <w:r>
        <w:rPr>
          <w:rFonts w:hint="eastAsia"/>
          <w:b/>
          <w:sz w:val="28"/>
          <w:szCs w:val="28"/>
          <w:lang w:val="en-US" w:eastAsia="zh-CN"/>
        </w:rPr>
        <w:t>4</w:t>
      </w:r>
      <w:r>
        <w:rPr>
          <w:b/>
          <w:sz w:val="28"/>
          <w:szCs w:val="28"/>
        </w:rPr>
        <w:t>.</w:t>
      </w:r>
      <w:r>
        <w:rPr>
          <w:rFonts w:hint="eastAsia"/>
          <w:b/>
          <w:sz w:val="28"/>
          <w:szCs w:val="28"/>
          <w:lang w:val="en-US" w:eastAsia="zh-CN"/>
        </w:rPr>
        <w:t>1</w:t>
      </w:r>
      <w:r>
        <w:rPr>
          <w:rFonts w:hint="eastAsia" w:ascii="黑体" w:hAnsi="宋体" w:eastAsia="黑体"/>
          <w:sz w:val="28"/>
          <w:szCs w:val="28"/>
        </w:rPr>
        <w:t xml:space="preserve"> </w:t>
      </w:r>
      <w:bookmarkEnd w:id="12"/>
      <w:r>
        <w:rPr>
          <w:rFonts w:hint="eastAsia" w:ascii="黑体" w:hAnsi="宋体" w:eastAsia="黑体"/>
          <w:b/>
          <w:sz w:val="28"/>
          <w:szCs w:val="28"/>
        </w:rPr>
        <w:t>用户态陷阱处理逻辑的完善</w:t>
      </w:r>
    </w:p>
    <w:p w14:paraId="20B041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系统调用的入口在于内核对异常的捕获。在 kernel/trap.c 的 usertrap 函数中，</w:t>
      </w:r>
      <w:r>
        <w:rPr>
          <w:rFonts w:hint="eastAsia" w:ascii="宋体" w:hAnsi="宋体" w:cs="宋体"/>
          <w:b w:val="0"/>
          <w:bCs/>
          <w:sz w:val="24"/>
          <w:lang w:val="en-US" w:eastAsia="zh-CN"/>
        </w:rPr>
        <w:t>进一步</w:t>
      </w:r>
      <w:r>
        <w:rPr>
          <w:rFonts w:hint="eastAsia" w:ascii="宋体" w:hAnsi="宋体" w:eastAsia="宋体" w:cs="宋体"/>
          <w:b w:val="0"/>
          <w:bCs/>
          <w:sz w:val="24"/>
        </w:rPr>
        <w:t>增加了对 ecall 指令的处理逻辑</w:t>
      </w:r>
    </w:p>
    <w:p w14:paraId="6579917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eastAsia="zh-CN"/>
        </w:rPr>
      </w:pPr>
      <w:r>
        <w:rPr>
          <w:rFonts w:hint="eastAsia" w:ascii="宋体" w:hAnsi="宋体" w:eastAsia="宋体" w:cs="宋体"/>
          <w:b w:val="0"/>
          <w:bCs/>
          <w:sz w:val="24"/>
          <w:lang w:eastAsia="zh-CN"/>
        </w:rPr>
        <w:t>识别异常来源：通过读取 scause 寄存器判断 Trap 原因。当其值为 8 时，表明这是由用户态 ecall 指令触发的系统调用。</w:t>
      </w:r>
    </w:p>
    <w:p w14:paraId="3C4E263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eastAsia="zh-CN"/>
        </w:rPr>
      </w:pPr>
      <w:r>
        <w:rPr>
          <w:rFonts w:hint="eastAsia" w:ascii="宋体" w:hAnsi="宋体" w:eastAsia="宋体" w:cs="宋体"/>
          <w:b w:val="0"/>
          <w:bCs/>
          <w:sz w:val="24"/>
          <w:lang w:eastAsia="zh-CN"/>
        </w:rPr>
        <w:t>指令地址调整：与外部中断不同，系统调用结束后需返回到 ecall 的下一条指令继续执行。因此，在调用处理函数前，显式将 p-&gt;trapframe-&gt;epc 增加 4 字节。若遗漏此步，系统将无限重复执行 ecall 指令。</w:t>
      </w:r>
    </w:p>
    <w:p w14:paraId="0C0CAAA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eastAsia="zh-CN"/>
        </w:rPr>
      </w:pPr>
      <w:r>
        <w:rPr>
          <w:rFonts w:hint="eastAsia" w:ascii="宋体" w:hAnsi="宋体" w:eastAsia="宋体" w:cs="宋体"/>
          <w:b w:val="0"/>
          <w:bCs/>
          <w:sz w:val="24"/>
          <w:lang w:eastAsia="zh-CN"/>
        </w:rPr>
        <w:t>开启中断：在进入系统调用处理前，通过 intr_on() 开启全局中断，允许内核在处理较长的系统调用（如磁盘读写）时响应时钟或其他外设中断，提高了系统的响应度。</w:t>
      </w:r>
    </w:p>
    <w:p w14:paraId="2FBA2E1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lang w:eastAsia="zh-CN"/>
        </w:rPr>
      </w:pPr>
      <w:r>
        <w:rPr>
          <w:rFonts w:hint="eastAsia" w:ascii="宋体" w:hAnsi="宋体" w:eastAsia="宋体" w:cs="宋体"/>
          <w:b w:val="0"/>
          <w:bCs/>
          <w:sz w:val="24"/>
          <w:lang w:eastAsia="zh-CN"/>
        </w:rPr>
        <w:t>调用分发器：最后调用 syscall() 函数进入具体的分发流程。</w:t>
      </w:r>
    </w:p>
    <w:p w14:paraId="469EB681">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114800" cy="17145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9"/>
                    <a:stretch>
                      <a:fillRect/>
                    </a:stretch>
                  </pic:blipFill>
                  <pic:spPr>
                    <a:xfrm>
                      <a:off x="0" y="0"/>
                      <a:ext cx="4114800" cy="1714500"/>
                    </a:xfrm>
                    <a:prstGeom prst="rect">
                      <a:avLst/>
                    </a:prstGeom>
                    <a:noFill/>
                    <a:ln>
                      <a:noFill/>
                    </a:ln>
                  </pic:spPr>
                </pic:pic>
              </a:graphicData>
            </a:graphic>
          </wp:inline>
        </w:drawing>
      </w:r>
    </w:p>
    <w:p w14:paraId="7F042FA4">
      <w:pPr>
        <w:pStyle w:val="3"/>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eastAsia="宋体"/>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usertrap 函数中对 scause==8 的处理代码</w:t>
      </w:r>
    </w:p>
    <w:p w14:paraId="115C2129">
      <w:pPr>
        <w:outlineLvl w:val="1"/>
        <w:rPr>
          <w:rFonts w:hint="eastAsia" w:ascii="黑体" w:hAnsi="宋体" w:eastAsia="黑体"/>
          <w:b/>
          <w:sz w:val="28"/>
          <w:szCs w:val="28"/>
        </w:rPr>
      </w:pPr>
      <w:bookmarkStart w:id="13" w:name="_Toc29256"/>
      <w:r>
        <w:rPr>
          <w:rFonts w:hint="eastAsia"/>
          <w:b/>
          <w:sz w:val="28"/>
          <w:szCs w:val="28"/>
          <w:lang w:val="en-US" w:eastAsia="zh-CN"/>
        </w:rPr>
        <w:t>4</w:t>
      </w:r>
      <w:r>
        <w:rPr>
          <w:b/>
          <w:sz w:val="28"/>
          <w:szCs w:val="28"/>
        </w:rPr>
        <w:t>.</w:t>
      </w:r>
      <w:r>
        <w:rPr>
          <w:rFonts w:hint="eastAsia"/>
          <w:b/>
          <w:sz w:val="28"/>
          <w:szCs w:val="28"/>
          <w:lang w:val="en-US" w:eastAsia="zh-CN"/>
        </w:rPr>
        <w:t>2</w:t>
      </w:r>
      <w:r>
        <w:rPr>
          <w:rFonts w:hint="eastAsia" w:ascii="黑体" w:hAnsi="宋体" w:eastAsia="黑体"/>
          <w:sz w:val="28"/>
          <w:szCs w:val="28"/>
        </w:rPr>
        <w:t xml:space="preserve"> </w:t>
      </w:r>
      <w:bookmarkEnd w:id="13"/>
      <w:r>
        <w:rPr>
          <w:rFonts w:hint="eastAsia" w:ascii="黑体" w:hAnsi="宋体" w:eastAsia="黑体"/>
          <w:b/>
          <w:sz w:val="28"/>
          <w:szCs w:val="28"/>
          <w:lang w:val="en-US" w:eastAsia="zh-CN"/>
        </w:rPr>
        <w:t>系统调用分发器的实现</w:t>
      </w:r>
    </w:p>
    <w:p w14:paraId="0BE4FE46">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sz w:val="24"/>
          <w:lang w:val="en-US" w:eastAsia="zh-CN"/>
        </w:rPr>
      </w:pPr>
      <w:r>
        <w:rPr>
          <w:rFonts w:hint="eastAsia" w:ascii="宋体" w:hAnsi="宋体" w:eastAsia="宋体" w:cs="宋体"/>
          <w:b w:val="0"/>
          <w:bCs/>
          <w:sz w:val="24"/>
        </w:rPr>
        <w:t>在 kernel/syscall.c 中，构建了通用的系统调用分发器，作为连接 Trap 机制与内核服务的枢纽。</w:t>
      </w:r>
    </w:p>
    <w:p w14:paraId="4061AB7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读取调用号：从当前进程的陷阱帧 p-&gt;trapframe-&gt;a7 中获取用户传入的系统调用编号。</w:t>
      </w:r>
    </w:p>
    <w:p w14:paraId="27A9CD5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边界检查：为了防止恶意程序导致内核越界访问，首先检查该编号是否大于 0 且小于 syscalls 数组的长度。若编号非法，则直接向 p-&gt;trapframe-&gt;a0 写入 -1 并打印错误日志。</w:t>
      </w:r>
    </w:p>
    <w:p w14:paraId="5629E9A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sz w:val="24"/>
          <w:lang w:val="en-US" w:eastAsia="zh-CN"/>
        </w:rPr>
      </w:pPr>
      <w:r>
        <w:rPr>
          <w:rFonts w:hint="eastAsia" w:ascii="宋体" w:hAnsi="宋体"/>
          <w:sz w:val="24"/>
          <w:lang w:val="en-US" w:eastAsia="zh-CN"/>
        </w:rPr>
        <w:t>动态分发与返回值：若编号合法，通过 syscalls[num]() 调用对应的内核函数。函数执行完毕后，将其返回值（通常是 int 类型）写入 p-&gt;trapframe-&gt;a0。这一设计使得用户态程序能够通过 a0 寄存器获取操作结果。</w:t>
      </w:r>
    </w:p>
    <w:p w14:paraId="29630C19">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3</w:t>
      </w:r>
      <w:r>
        <w:rPr>
          <w:rFonts w:hint="eastAsia" w:ascii="黑体" w:hAnsi="宋体" w:eastAsia="黑体"/>
          <w:sz w:val="28"/>
          <w:szCs w:val="28"/>
        </w:rPr>
        <w:t xml:space="preserve"> </w:t>
      </w:r>
      <w:r>
        <w:rPr>
          <w:rFonts w:hint="eastAsia" w:ascii="黑体" w:hAnsi="宋体" w:eastAsia="黑体"/>
          <w:b/>
          <w:sz w:val="28"/>
          <w:szCs w:val="28"/>
        </w:rPr>
        <w:t>参数获取辅助函数的编写</w:t>
      </w:r>
    </w:p>
    <w:p w14:paraId="230201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由于内核栈与用户栈分离，内核函数无法像普通 C 函数那样直接通过参数列表接收用户数据。</w:t>
      </w:r>
      <w:r>
        <w:rPr>
          <w:rFonts w:hint="eastAsia" w:ascii="宋体" w:hAnsi="宋体" w:cs="宋体"/>
          <w:b w:val="0"/>
          <w:bCs/>
          <w:sz w:val="24"/>
          <w:lang w:val="en-US" w:eastAsia="zh-CN"/>
        </w:rPr>
        <w:t>因此</w:t>
      </w:r>
      <w:r>
        <w:rPr>
          <w:rFonts w:hint="eastAsia" w:ascii="宋体" w:hAnsi="宋体" w:eastAsia="宋体" w:cs="宋体"/>
          <w:b w:val="0"/>
          <w:bCs/>
          <w:sz w:val="24"/>
        </w:rPr>
        <w:t>编写了一组辅助函数来直接访问陷阱帧。</w:t>
      </w:r>
    </w:p>
    <w:p w14:paraId="5FDC966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argint (获取整数)：接收参数索引 n，读取 p-&gt;trapframe-&gt;a[n] 寄存器的值，并将其转换为 int 类型返回。</w:t>
      </w:r>
    </w:p>
    <w:p w14:paraId="3DB7F1F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argaddr (获取指针)：与 argint 类似，但将寄存器值作为 64 位虚拟地址返回。此函数不进行内存检查，仅负责提取数值。</w:t>
      </w:r>
    </w:p>
    <w:p w14:paraId="137AB28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val="0"/>
          <w:bCs/>
          <w:sz w:val="24"/>
        </w:rPr>
      </w:pPr>
      <w:r>
        <w:rPr>
          <w:rFonts w:hint="eastAsia" w:ascii="宋体" w:hAnsi="宋体" w:eastAsia="宋体" w:cs="宋体"/>
          <w:b w:val="0"/>
          <w:bCs/>
          <w:sz w:val="24"/>
        </w:rPr>
        <w:t>fetchstr (获取字符串)：用于从用户空间读取以 \0 结尾的字符串（如文件路径）。该函数内部调用 copyinstr，结合进程的页表将用户虚拟地址转换并拷贝到内核缓冲区，确保了跨地址空间访问的安全性。</w:t>
      </w:r>
    </w:p>
    <w:p w14:paraId="3291E7CD">
      <w:pPr>
        <w:outlineLvl w:val="1"/>
        <w:rPr>
          <w:rFonts w:hint="eastAsia" w:ascii="黑体" w:hAnsi="宋体" w:eastAsia="黑体"/>
          <w:b/>
          <w:sz w:val="28"/>
          <w:szCs w:val="28"/>
        </w:rPr>
      </w:pPr>
      <w:r>
        <w:rPr>
          <w:rFonts w:hint="eastAsia"/>
          <w:b/>
          <w:sz w:val="28"/>
          <w:szCs w:val="28"/>
          <w:lang w:val="en-US" w:eastAsia="zh-CN"/>
        </w:rPr>
        <w:t>4</w:t>
      </w:r>
      <w:r>
        <w:rPr>
          <w:b/>
          <w:sz w:val="28"/>
          <w:szCs w:val="28"/>
        </w:rPr>
        <w:t>.</w:t>
      </w:r>
      <w:r>
        <w:rPr>
          <w:rFonts w:hint="eastAsia"/>
          <w:b/>
          <w:sz w:val="28"/>
          <w:szCs w:val="28"/>
          <w:lang w:val="en-US" w:eastAsia="zh-CN"/>
        </w:rPr>
        <w:t>4</w:t>
      </w:r>
      <w:r>
        <w:rPr>
          <w:rFonts w:hint="eastAsia" w:ascii="黑体" w:hAnsi="宋体" w:eastAsia="黑体"/>
          <w:sz w:val="28"/>
          <w:szCs w:val="28"/>
        </w:rPr>
        <w:t xml:space="preserve"> </w:t>
      </w:r>
      <w:r>
        <w:rPr>
          <w:rFonts w:hint="eastAsia" w:ascii="黑体" w:hAnsi="宋体" w:eastAsia="黑体"/>
          <w:b/>
          <w:sz w:val="28"/>
          <w:szCs w:val="28"/>
        </w:rPr>
        <w:t>核心系统调用的具体实现</w:t>
      </w:r>
    </w:p>
    <w:p w14:paraId="172A00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rPr>
      </w:pPr>
      <w:r>
        <w:rPr>
          <w:rFonts w:hint="eastAsia" w:ascii="宋体" w:hAnsi="宋体" w:eastAsia="宋体" w:cs="宋体"/>
          <w:b w:val="0"/>
          <w:bCs/>
          <w:sz w:val="24"/>
        </w:rPr>
        <w:t>基于上述框架，我实现了几类关键的系统调用，分别处理进程控制、时间管理和基础 I/O。</w:t>
      </w:r>
    </w:p>
    <w:p w14:paraId="483A1E6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hint="eastAsia" w:ascii="宋体" w:hAnsi="宋体"/>
          <w:sz w:val="24"/>
          <w:lang w:val="en-US" w:eastAsia="zh-CN"/>
        </w:rPr>
        <w:t>进程管理类</w:t>
      </w:r>
      <w:r>
        <w:rPr>
          <w:rFonts w:hint="eastAsia" w:ascii="宋体" w:hAnsi="宋体"/>
          <w:sz w:val="24"/>
          <w:lang w:val="en-US" w:eastAsia="zh-CN"/>
        </w:rPr>
        <w:tab/>
        <w:t>：</w:t>
      </w:r>
      <w:r>
        <w:rPr>
          <w:rFonts w:hint="eastAsia" w:ascii="宋体" w:hAnsi="宋体"/>
          <w:sz w:val="24"/>
          <w:lang w:val="en-US" w:eastAsia="zh-CN"/>
        </w:rPr>
        <w:tab/>
        <w:t>在 kernel/sysproc.c 中，sys_getpid 实现最为简单，直接返回 myproc()-&gt;pid。而sys_exit 首先通过 argint(0, &amp;n) 获取用户传入的退出状态码，然后调用内核核心函数 exit(n)。该操作会释放进程资源、更改状态为 ZOMBIE 并触发调度，因此该系统调用永不返回。</w:t>
      </w:r>
    </w:p>
    <w:p w14:paraId="1DE62A9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ascii="宋体" w:hAnsi="宋体" w:eastAsia="宋体" w:cs="宋体"/>
          <w:sz w:val="24"/>
          <w:szCs w:val="24"/>
        </w:rPr>
        <w:t>时间管理类</w:t>
      </w:r>
      <w:r>
        <w:rPr>
          <w:rFonts w:hint="eastAsia" w:ascii="宋体" w:hAnsi="宋体"/>
          <w:sz w:val="24"/>
          <w:lang w:val="en-US" w:eastAsia="zh-CN"/>
        </w:rPr>
        <w:t>：sys_sleep 是阻塞式调用的典型代表。</w:t>
      </w:r>
    </w:p>
    <w:p w14:paraId="2C36C174">
      <w:pPr>
        <w:keepNext w:val="0"/>
        <w:keepLines w:val="0"/>
        <w:pageBreakBefore w:val="0"/>
        <w:widowControl w:val="0"/>
        <w:numPr>
          <w:ilvl w:val="0"/>
          <w:numId w:val="11"/>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参数获取：通过 argint 获取需休眠的时钟滴答数 n。</w:t>
      </w:r>
    </w:p>
    <w:p w14:paraId="63A39B78">
      <w:pPr>
        <w:keepNext w:val="0"/>
        <w:keepLines w:val="0"/>
        <w:pageBreakBefore w:val="0"/>
        <w:widowControl w:val="0"/>
        <w:numPr>
          <w:ilvl w:val="0"/>
          <w:numId w:val="11"/>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获取锁：在操作时间相关全局变量前，获取 tickslock。</w:t>
      </w:r>
    </w:p>
    <w:p w14:paraId="5C9E6115">
      <w:pPr>
        <w:keepNext w:val="0"/>
        <w:keepLines w:val="0"/>
        <w:pageBreakBefore w:val="0"/>
        <w:widowControl w:val="0"/>
        <w:numPr>
          <w:ilvl w:val="0"/>
          <w:numId w:val="11"/>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循环等待：计算唤醒时间点（当前 ticks + n）。在一个 while 循环中，若当前时间未到，则调用 sleep(&amp;ticks, &amp;tickslock)。</w:t>
      </w:r>
    </w:p>
    <w:p w14:paraId="7B18D81C">
      <w:pPr>
        <w:keepNext w:val="0"/>
        <w:keepLines w:val="0"/>
        <w:pageBreakBefore w:val="0"/>
        <w:widowControl w:val="0"/>
        <w:numPr>
          <w:ilvl w:val="0"/>
          <w:numId w:val="11"/>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状态切换：sleep 函数会将进程状态设为 SLEEPING 并让出 CPU。当定时器中断更新 ticks 并执行 wakeup 后，进程被唤醒并重新检查循环条件。</w:t>
      </w:r>
    </w:p>
    <w:p w14:paraId="233A5682">
      <w:pPr>
        <w:keepNext w:val="0"/>
        <w:keepLines w:val="0"/>
        <w:pageBreakBefore w:val="0"/>
        <w:widowControl w:val="0"/>
        <w:numPr>
          <w:ilvl w:val="0"/>
          <w:numId w:val="11"/>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资源释放：休眠结束后释放锁并返回 0。</w:t>
      </w:r>
    </w:p>
    <w:p w14:paraId="0561B0B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sz w:val="24"/>
          <w:lang w:val="en-US" w:eastAsia="zh-CN"/>
        </w:rPr>
      </w:pPr>
      <w:r>
        <w:rPr>
          <w:rFonts w:ascii="宋体" w:hAnsi="宋体" w:eastAsia="宋体" w:cs="宋体"/>
          <w:sz w:val="24"/>
          <w:szCs w:val="24"/>
        </w:rPr>
        <w:t>基础 I/O 类</w:t>
      </w:r>
      <w:r>
        <w:rPr>
          <w:rFonts w:hint="eastAsia" w:ascii="宋体" w:hAnsi="宋体"/>
          <w:sz w:val="24"/>
          <w:lang w:val="en-US" w:eastAsia="zh-CN"/>
        </w:rPr>
        <w:t>：在文件系统完全就绪前，sys_write 主要用于向控制台输出。</w:t>
      </w:r>
    </w:p>
    <w:p w14:paraId="73D08BF8">
      <w:pPr>
        <w:keepNext w:val="0"/>
        <w:keepLines w:val="0"/>
        <w:pageBreakBefore w:val="0"/>
        <w:widowControl w:val="0"/>
        <w:numPr>
          <w:ilvl w:val="0"/>
          <w:numId w:val="12"/>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参数解析：依次获取文件描述符 fd、缓冲区指针 p（用户虚地址）和长度 n。</w:t>
      </w:r>
    </w:p>
    <w:p w14:paraId="5CDE9F7E">
      <w:pPr>
        <w:keepNext w:val="0"/>
        <w:keepLines w:val="0"/>
        <w:pageBreakBefore w:val="0"/>
        <w:widowControl w:val="0"/>
        <w:numPr>
          <w:ilvl w:val="0"/>
          <w:numId w:val="12"/>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z w:val="24"/>
          <w:lang w:val="en-US" w:eastAsia="zh-CN"/>
        </w:rPr>
      </w:pPr>
      <w:r>
        <w:rPr>
          <w:rFonts w:hint="eastAsia" w:ascii="宋体" w:hAnsi="宋体"/>
          <w:sz w:val="24"/>
          <w:lang w:val="en-US" w:eastAsia="zh-CN"/>
        </w:rPr>
        <w:t>合法性检查：验证 fd 是否为标准输出（1）或标准错误（2）。</w:t>
      </w:r>
    </w:p>
    <w:p w14:paraId="1B2A0CAD">
      <w:pPr>
        <w:keepNext w:val="0"/>
        <w:keepLines w:val="0"/>
        <w:pageBreakBefore w:val="0"/>
        <w:widowControl w:val="0"/>
        <w:numPr>
          <w:ilvl w:val="0"/>
          <w:numId w:val="12"/>
        </w:numPr>
        <w:tabs>
          <w:tab w:val="clear" w:pos="0"/>
        </w:tabs>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sz w:val="24"/>
        </w:rPr>
      </w:pPr>
      <w:r>
        <w:rPr>
          <w:rFonts w:hint="eastAsia" w:ascii="宋体" w:hAnsi="宋体"/>
          <w:sz w:val="24"/>
          <w:lang w:val="en-US" w:eastAsia="zh-CN"/>
        </w:rPr>
        <w:t>数据传输：通过 argaddr 拿到用户缓冲区的地址后，内核无法直接读取。这里通过调用 consolewrite 函数（该函数内部处理了虚实地址转换或直接使用物理内存访问接口），将用户数据逐字节写入 UART 硬件发送队列，实现了字符打印功能。</w:t>
      </w:r>
    </w:p>
    <w:p w14:paraId="02984AE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14" w:name="_Toc380"/>
      <w:r>
        <w:rPr>
          <w:rFonts w:hint="eastAsia" w:ascii="黑体" w:eastAsia="黑体"/>
          <w:b/>
          <w:color w:val="auto"/>
          <w:sz w:val="36"/>
          <w:szCs w:val="36"/>
          <w:lang w:val="en-US" w:eastAsia="zh-CN"/>
        </w:rPr>
        <w:t>5</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实验测试与结果</w:t>
      </w:r>
      <w:bookmarkEnd w:id="14"/>
    </w:p>
    <w:p w14:paraId="1B818E9C">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eastAsia="zh-CN"/>
        </w:rPr>
        <w:t>本章将展示系统调用功能的实际运行效果。测试代码集成在 kernel/test.c 中，由 main_task 统一调用 run_lab6_tests() 执行。测试涵盖了基础系统调用、参数传递机制以及安全性与性能评估。</w:t>
      </w:r>
    </w:p>
    <w:p w14:paraId="781BAD33">
      <w:pPr>
        <w:outlineLvl w:val="1"/>
        <w:rPr>
          <w:rFonts w:hint="eastAsia" w:ascii="黑体" w:hAnsi="宋体" w:eastAsia="黑体"/>
          <w:b/>
          <w:color w:val="auto"/>
          <w:sz w:val="36"/>
          <w:szCs w:val="36"/>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基础系统调用测试</w:t>
      </w:r>
    </w:p>
    <w:p w14:paraId="4E313FBE">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首先验证核心的系统调用 sys_getpid、sys_fork 以及 sys_exit 的协同工作能力。</w:t>
      </w:r>
    </w:p>
    <w:p w14:paraId="4B7368FC">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test_basic_syscalls()——</w:t>
      </w:r>
      <w:r>
        <w:rPr>
          <w:rFonts w:hint="eastAsia" w:ascii="宋体" w:hAnsi="宋体" w:cs="宋体"/>
          <w:b w:val="0"/>
          <w:bCs/>
          <w:color w:val="auto"/>
          <w:sz w:val="24"/>
          <w:lang w:val="en-US" w:eastAsia="zh-CN"/>
        </w:rPr>
        <w:t>父进程调用 sys_getpid 获取当前 PID；父进程调用 sys_fork 创建子进程；子进程打印自身 PID 并以状态码 42 退出；父进程调用 wait 获取子进程退出状态。</w:t>
      </w:r>
    </w:p>
    <w:p w14:paraId="767251F9">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794B59CD">
      <w:pPr>
        <w:numPr>
          <w:numId w:val="0"/>
        </w:numPr>
        <w:spacing w:line="360" w:lineRule="auto"/>
        <w:ind w:leftChars="0"/>
        <w:jc w:val="center"/>
      </w:pPr>
      <w:r>
        <w:drawing>
          <wp:inline distT="0" distB="0" distL="114300" distR="114300">
            <wp:extent cx="3914775" cy="142875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3914775" cy="1428750"/>
                    </a:xfrm>
                    <a:prstGeom prst="rect">
                      <a:avLst/>
                    </a:prstGeom>
                    <a:noFill/>
                    <a:ln>
                      <a:noFill/>
                    </a:ln>
                  </pic:spPr>
                </pic:pic>
              </a:graphicData>
            </a:graphic>
          </wp:inline>
        </w:drawing>
      </w:r>
    </w:p>
    <w:p w14:paraId="5F2980B4">
      <w:pPr>
        <w:pStyle w:val="3"/>
        <w:numPr>
          <w:numId w:val="0"/>
        </w:numPr>
        <w:spacing w:line="360" w:lineRule="auto"/>
        <w:ind w:leftChars="0"/>
        <w:jc w:val="center"/>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基础系统调用测试输出结果</w:t>
      </w:r>
    </w:p>
    <w:p w14:paraId="6C0ACC43">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实验结果表明 sys_fork 成功复制了父进程的资源，sys_getpid 准确返回了不同进程的标识符（父进程 1，子进程 70）。最关键的是，父进程成功通过 wait 机制捕获了子进程的退出状态（42），证明了进程树管理和状态传递机制的正确性。</w:t>
      </w:r>
    </w:p>
    <w:p w14:paraId="4D6F8FA5">
      <w:pPr>
        <w:outlineLvl w:val="1"/>
        <w:rPr>
          <w:rFonts w:hint="default"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参数传递正确性测试</w:t>
      </w:r>
    </w:p>
    <w:p w14:paraId="6213E4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本节验证内核能否准确接收并处理用户态传递的参数，特别是对 sys_write 返回值的处理。</w:t>
      </w:r>
    </w:p>
    <w:p w14:paraId="431E6974">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test_parameter_passing()——向标准输出写入一段特定长度的字符串；检查 sys_write 的返回值是否与请求写入的字节数一致。</w:t>
      </w:r>
    </w:p>
    <w:p w14:paraId="13610B98">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641E72E5">
      <w:pPr>
        <w:numPr>
          <w:numId w:val="0"/>
        </w:numPr>
        <w:spacing w:line="360" w:lineRule="auto"/>
        <w:ind w:leftChars="0"/>
        <w:jc w:val="center"/>
      </w:pPr>
      <w:r>
        <w:drawing>
          <wp:inline distT="0" distB="0" distL="114300" distR="114300">
            <wp:extent cx="3314700" cy="790575"/>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1"/>
                    <a:stretch>
                      <a:fillRect/>
                    </a:stretch>
                  </pic:blipFill>
                  <pic:spPr>
                    <a:xfrm>
                      <a:off x="0" y="0"/>
                      <a:ext cx="3314700" cy="790575"/>
                    </a:xfrm>
                    <a:prstGeom prst="rect">
                      <a:avLst/>
                    </a:prstGeom>
                    <a:noFill/>
                    <a:ln>
                      <a:noFill/>
                    </a:ln>
                  </pic:spPr>
                </pic:pic>
              </a:graphicData>
            </a:graphic>
          </wp:inline>
        </w:drawing>
      </w:r>
    </w:p>
    <w:p w14:paraId="4C41CBA6">
      <w:pPr>
        <w:pStyle w:val="3"/>
        <w:numPr>
          <w:numId w:val="0"/>
        </w:numPr>
        <w:spacing w:line="360" w:lineRule="auto"/>
        <w:ind w:leftChars="0"/>
        <w:jc w:val="center"/>
        <w:rPr>
          <w:rFonts w:hint="eastAsia"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参数传递正确性测试输出结果</w:t>
      </w:r>
    </w:p>
    <w:p w14:paraId="2740F8B5">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sys_write 返回了 43，与预期完全一致。这说明内核的参数提取函数（argint, argaddr）工作正常，且底层 consolewrite 驱动能够完整处理缓冲区数据，最后将处理结果准确写入了陷阱帧的 a0 寄存器返回给用户。</w:t>
      </w:r>
    </w:p>
    <w:p w14:paraId="26883077">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3</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内存安全边界测试</w:t>
      </w:r>
    </w:p>
    <w:p w14:paraId="44773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sz w:val="24"/>
          <w:lang w:val="en-US" w:eastAsia="zh-CN"/>
        </w:rPr>
      </w:pPr>
      <w:r>
        <w:rPr>
          <w:rFonts w:hint="eastAsia" w:ascii="宋体" w:hAnsi="宋体" w:eastAsia="宋体" w:cs="宋体"/>
          <w:b w:val="0"/>
          <w:bCs/>
          <w:sz w:val="24"/>
          <w:lang w:val="en-US" w:eastAsia="zh-CN"/>
        </w:rPr>
        <w:t>验证内核对非法内存访问的拦截能力，确保用户程序无法破坏内核空间或访问未映射区域。</w:t>
      </w:r>
    </w:p>
    <w:p w14:paraId="4737A543">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test_security()——尝试向空指针地址 0x0000000000000000 写入数据；预期内核应识别出该地址无效，并返回错误码 -1，而不是导致系统崩溃。</w:t>
      </w:r>
    </w:p>
    <w:p w14:paraId="07DF9D78">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5B3642AB">
      <w:pPr>
        <w:numPr>
          <w:numId w:val="0"/>
        </w:numPr>
        <w:spacing w:line="360" w:lineRule="auto"/>
        <w:ind w:leftChars="0"/>
        <w:jc w:val="center"/>
      </w:pPr>
      <w:r>
        <w:drawing>
          <wp:inline distT="0" distB="0" distL="114300" distR="114300">
            <wp:extent cx="4457700" cy="800100"/>
            <wp:effectExtent l="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2"/>
                    <a:stretch>
                      <a:fillRect/>
                    </a:stretch>
                  </pic:blipFill>
                  <pic:spPr>
                    <a:xfrm>
                      <a:off x="0" y="0"/>
                      <a:ext cx="4457700" cy="800100"/>
                    </a:xfrm>
                    <a:prstGeom prst="rect">
                      <a:avLst/>
                    </a:prstGeom>
                    <a:noFill/>
                    <a:ln>
                      <a:noFill/>
                    </a:ln>
                  </pic:spPr>
                </pic:pic>
              </a:graphicData>
            </a:graphic>
          </wp:inline>
        </w:drawing>
      </w:r>
    </w:p>
    <w:p w14:paraId="56198946">
      <w:pPr>
        <w:pStyle w:val="3"/>
        <w:numPr>
          <w:numId w:val="0"/>
        </w:numPr>
        <w:spacing w:line="360" w:lineRule="auto"/>
        <w:ind w:leftChars="0"/>
        <w:jc w:val="center"/>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内存安全边界测试输出结果</w:t>
      </w:r>
    </w:p>
    <w:p w14:paraId="12FCB4E6">
      <w:pPr>
        <w:numPr>
          <w:ilvl w:val="0"/>
          <w:numId w:val="13"/>
        </w:numPr>
        <w:spacing w:line="360" w:lineRule="auto"/>
        <w:ind w:left="420" w:leftChars="0" w:hanging="420" w:firstLineChars="0"/>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结果显示 Result: -1，证明 sys_write 内部调用的 copyin 或 fetchstr 等函数成功执行了边界检查。内核通过页表查找发现该虚拟地址无效，从而拒绝了写操作，体现了用户态与内核态之间严格的强隔离机制。</w:t>
      </w:r>
    </w:p>
    <w:p w14:paraId="5352D970">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5</w:t>
      </w:r>
      <w:r>
        <w:rPr>
          <w:b/>
          <w:color w:val="auto"/>
          <w:sz w:val="28"/>
          <w:szCs w:val="28"/>
        </w:rPr>
        <w:t>.</w:t>
      </w:r>
      <w:r>
        <w:rPr>
          <w:rFonts w:hint="eastAsia"/>
          <w:b/>
          <w:color w:val="auto"/>
          <w:sz w:val="28"/>
          <w:szCs w:val="28"/>
          <w:lang w:val="en-US" w:eastAsia="zh-CN"/>
        </w:rPr>
        <w:t>4</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系统调用性能评估</w:t>
      </w:r>
    </w:p>
    <w:p w14:paraId="0D8DA96A">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最后对系统调用的开销进行量化评估。</w:t>
      </w:r>
    </w:p>
    <w:p w14:paraId="17B129BB">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测试方法：</w:t>
      </w:r>
      <w:r>
        <w:rPr>
          <w:rFonts w:hint="eastAsia" w:ascii="宋体" w:hAnsi="宋体" w:cs="宋体"/>
          <w:b w:val="0"/>
          <w:bCs/>
          <w:color w:val="auto"/>
          <w:sz w:val="24"/>
          <w:lang w:val="en-US" w:eastAsia="zh-CN"/>
        </w:rPr>
        <w:t>调用 test_syscall_performance()——连续执行 10000 次轻量级系统调用 getpid()；利用 rdtime 指令记录总消耗周期数，计算平均开销。</w:t>
      </w:r>
    </w:p>
    <w:p w14:paraId="2C2FCE5D">
      <w:pPr>
        <w:numPr>
          <w:ilvl w:val="0"/>
          <w:numId w:val="13"/>
        </w:numPr>
        <w:spacing w:line="360" w:lineRule="auto"/>
        <w:ind w:left="420" w:leftChars="0" w:hanging="420" w:firstLineChars="0"/>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测试结果：</w:t>
      </w:r>
    </w:p>
    <w:p w14:paraId="0BD32BEF">
      <w:pPr>
        <w:numPr>
          <w:ilvl w:val="0"/>
          <w:numId w:val="0"/>
        </w:numPr>
        <w:spacing w:line="360" w:lineRule="auto"/>
        <w:ind w:leftChars="0"/>
        <w:jc w:val="center"/>
      </w:pPr>
      <w:r>
        <w:drawing>
          <wp:inline distT="0" distB="0" distL="114300" distR="114300">
            <wp:extent cx="3305175" cy="1066800"/>
            <wp:effectExtent l="0" t="0" r="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3"/>
                    <a:stretch>
                      <a:fillRect/>
                    </a:stretch>
                  </pic:blipFill>
                  <pic:spPr>
                    <a:xfrm>
                      <a:off x="0" y="0"/>
                      <a:ext cx="3305175" cy="1066800"/>
                    </a:xfrm>
                    <a:prstGeom prst="rect">
                      <a:avLst/>
                    </a:prstGeom>
                    <a:noFill/>
                    <a:ln>
                      <a:noFill/>
                    </a:ln>
                  </pic:spPr>
                </pic:pic>
              </a:graphicData>
            </a:graphic>
          </wp:inline>
        </w:drawing>
      </w:r>
    </w:p>
    <w:p w14:paraId="0F0E37AE">
      <w:pPr>
        <w:pStyle w:val="3"/>
        <w:numPr>
          <w:ilvl w:val="0"/>
          <w:numId w:val="0"/>
        </w:numPr>
        <w:spacing w:line="360" w:lineRule="auto"/>
        <w:ind w:leftChars="0"/>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内存安全边界测试输出结果</w:t>
      </w:r>
    </w:p>
    <w:p w14:paraId="6E1315D6">
      <w:pPr>
        <w:numPr>
          <w:ilvl w:val="0"/>
          <w:numId w:val="13"/>
        </w:numPr>
        <w:spacing w:line="360" w:lineRule="auto"/>
        <w:ind w:left="420" w:leftChars="0" w:hanging="420" w:firstLineChars="0"/>
      </w:pPr>
      <w:r>
        <w:rPr>
          <w:rFonts w:hint="eastAsia" w:ascii="宋体" w:hAnsi="宋体" w:cs="宋体"/>
          <w:b/>
          <w:bCs w:val="0"/>
          <w:color w:val="auto"/>
          <w:sz w:val="24"/>
          <w:lang w:val="en-US" w:eastAsia="zh-CN"/>
        </w:rPr>
        <w:t>结果分析：</w:t>
      </w:r>
      <w:r>
        <w:rPr>
          <w:rFonts w:hint="eastAsia" w:ascii="宋体" w:hAnsi="宋体" w:cs="宋体"/>
          <w:b w:val="0"/>
          <w:bCs/>
          <w:color w:val="auto"/>
          <w:sz w:val="24"/>
          <w:lang w:val="en-US" w:eastAsia="zh-CN"/>
        </w:rPr>
        <w:t>测试显示平均每次系统调用仅耗时约 22 个周期。这一极低的数据（在 QEMU 模拟环境下）表明陷阱处理路径高度优化，特权级切换和寄存器保存/恢复的开销在可接受范围内，能够满足高性能操作系统的基本要求。</w:t>
      </w:r>
      <w:bookmarkStart w:id="24" w:name="_GoBack"/>
      <w:bookmarkEnd w:id="24"/>
    </w:p>
    <w:p w14:paraId="57DB187E">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default" w:ascii="黑体" w:hAnsi="宋体" w:eastAsia="黑体"/>
          <w:b/>
          <w:color w:val="auto"/>
          <w:sz w:val="36"/>
          <w:szCs w:val="36"/>
          <w:lang w:val="en-US" w:eastAsia="zh-CN"/>
        </w:rPr>
      </w:pPr>
      <w:r>
        <w:rPr>
          <w:rFonts w:hint="eastAsia" w:ascii="黑体" w:eastAsia="黑体"/>
          <w:b/>
          <w:color w:val="auto"/>
          <w:sz w:val="36"/>
          <w:szCs w:val="36"/>
        </w:rPr>
        <w:t xml:space="preserve"> </w:t>
      </w:r>
      <w:r>
        <w:rPr>
          <w:rFonts w:hint="eastAsia" w:ascii="黑体" w:eastAsia="黑体"/>
          <w:b/>
          <w:color w:val="auto"/>
          <w:sz w:val="36"/>
          <w:szCs w:val="36"/>
          <w:lang w:val="en-US" w:eastAsia="zh-CN"/>
        </w:rPr>
        <w:t>6</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遇到的问题及解决</w:t>
      </w:r>
    </w:p>
    <w:p w14:paraId="734C6055">
      <w:pPr>
        <w:outlineLvl w:val="1"/>
        <w:rPr>
          <w:rFonts w:hint="eastAsia" w:ascii="黑体" w:hAnsi="宋体" w:eastAsia="黑体"/>
          <w:b/>
          <w:color w:val="auto"/>
          <w:sz w:val="28"/>
          <w:szCs w:val="28"/>
          <w:lang w:val="en-US" w:eastAsia="zh-CN"/>
        </w:rPr>
      </w:pPr>
      <w:r>
        <w:rPr>
          <w:rFonts w:hint="eastAsia"/>
          <w:b/>
          <w:color w:val="auto"/>
          <w:sz w:val="28"/>
          <w:szCs w:val="28"/>
          <w:lang w:val="en-US" w:eastAsia="zh-CN"/>
        </w:rPr>
        <w:t>6</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问题1：系统调用无限循环执行</w:t>
      </w:r>
    </w:p>
    <w:p w14:paraId="0A82140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839" w:leftChars="0" w:hanging="420" w:firstLineChars="0"/>
        <w:textAlignment w:val="auto"/>
        <w:outlineLvl w:val="1"/>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问题描述：</w:t>
      </w:r>
      <w:r>
        <w:rPr>
          <w:rFonts w:hint="eastAsia" w:ascii="宋体" w:hAnsi="宋体" w:cs="宋体"/>
          <w:b w:val="0"/>
          <w:bCs/>
          <w:color w:val="auto"/>
          <w:sz w:val="24"/>
          <w:lang w:val="en-US" w:eastAsia="zh-CN"/>
        </w:rPr>
        <w:t>在完成 sys_write 的基础代码后进行测试，发现控制台不断重复打印 "Hello from user mode!" 字符串，且程序无法继续向下执行或退出，仿佛陷入了死循环。</w:t>
      </w:r>
    </w:p>
    <w:p w14:paraId="0592A8D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原因分析：</w:t>
      </w:r>
      <w:r>
        <w:rPr>
          <w:rFonts w:hint="eastAsia" w:ascii="宋体" w:hAnsi="宋体" w:cs="宋体"/>
          <w:b w:val="0"/>
          <w:bCs/>
          <w:color w:val="auto"/>
          <w:sz w:val="24"/>
          <w:lang w:val="en-US" w:eastAsia="zh-CN"/>
        </w:rPr>
        <w:t>查阅 RISC-V 特权级架构文档发现，ecall 指令触发异常时，硬件会将当前指令（即 ecall 指令本身）的地址保存在 sepc 寄存器中。当内核处理完系统调用执行 sret 返回时，PC 会被恢复为 sepc 的值。这导致 CPU 再次执行 ecall 指令，从而再次触发系统调用异常，形成无限递归。这与普通函数调用（jal 会自动将返回地址设为下一条指令）的行为截然不同。</w:t>
      </w:r>
    </w:p>
    <w:p w14:paraId="23D3428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839" w:leftChars="0" w:hanging="420" w:firstLineChars="0"/>
        <w:textAlignment w:val="auto"/>
        <w:rPr>
          <w:rFonts w:hint="eastAsia" w:ascii="宋体" w:hAnsi="宋体" w:cs="宋体"/>
          <w:b w:val="0"/>
          <w:bCs/>
          <w:color w:val="auto"/>
          <w:sz w:val="24"/>
          <w:lang w:val="en-US" w:eastAsia="zh-CN"/>
        </w:rPr>
      </w:pPr>
      <w:r>
        <w:rPr>
          <w:rFonts w:hint="eastAsia" w:ascii="宋体" w:hAnsi="宋体" w:cs="宋体"/>
          <w:b/>
          <w:bCs w:val="0"/>
          <w:color w:val="auto"/>
          <w:sz w:val="24"/>
          <w:lang w:val="en-US" w:eastAsia="zh-CN"/>
        </w:rPr>
        <w:t>解决方案：</w:t>
      </w:r>
      <w:r>
        <w:rPr>
          <w:rFonts w:hint="eastAsia" w:ascii="宋体" w:hAnsi="宋体" w:cs="宋体"/>
          <w:b w:val="0"/>
          <w:bCs/>
          <w:color w:val="auto"/>
          <w:sz w:val="24"/>
          <w:lang w:val="en-US" w:eastAsia="zh-CN"/>
        </w:rPr>
        <w:t>在 kernel/trap.c 的 usertrap 函数中，当识别到 scause == 8时，必须显式地修改保存在陷阱帧中的程序计数器。在调用 syscall() 分发函数之前或之后，添加代码 p-&gt;trapframe-&gt;epc += 4;（RISC-V 指令长度为 4 字节），使返回地址指向 ecall 后的下一条指令。</w:t>
      </w:r>
    </w:p>
    <w:p w14:paraId="4B1C3AFA">
      <w:pPr>
        <w:outlineLvl w:val="1"/>
        <w:rPr>
          <w:rFonts w:hint="default" w:ascii="黑体" w:hAnsi="宋体" w:eastAsia="黑体"/>
          <w:b/>
          <w:color w:val="auto"/>
          <w:sz w:val="28"/>
          <w:szCs w:val="28"/>
          <w:lang w:val="en-US" w:eastAsia="zh-CN"/>
        </w:rPr>
      </w:pPr>
      <w:r>
        <w:rPr>
          <w:rFonts w:hint="eastAsia"/>
          <w:b/>
          <w:color w:val="auto"/>
          <w:sz w:val="28"/>
          <w:szCs w:val="28"/>
          <w:lang w:val="en-US" w:eastAsia="zh-CN"/>
        </w:rPr>
        <w:t>6</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r>
        <w:rPr>
          <w:rFonts w:hint="eastAsia" w:ascii="黑体" w:hAnsi="宋体" w:eastAsia="黑体"/>
          <w:b/>
          <w:color w:val="auto"/>
          <w:sz w:val="28"/>
          <w:szCs w:val="28"/>
          <w:lang w:val="en-US" w:eastAsia="zh-CN"/>
        </w:rPr>
        <w:t>问题2：访问用户指针导致内核崩溃</w:t>
      </w:r>
    </w:p>
    <w:p w14:paraId="293F24D0">
      <w:pPr>
        <w:numPr>
          <w:ilvl w:val="0"/>
          <w:numId w:val="14"/>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问题描述：</w:t>
      </w:r>
      <w:r>
        <w:rPr>
          <w:rFonts w:hint="eastAsia" w:ascii="宋体" w:hAnsi="宋体" w:cs="宋体"/>
          <w:b w:val="0"/>
          <w:bCs/>
          <w:color w:val="auto"/>
          <w:sz w:val="24"/>
          <w:lang w:val="en-US" w:eastAsia="zh-CN"/>
        </w:rPr>
        <w:t>在进行安全性测试时，如果用户程序向 sys_write 传入一个非法的内存地址（未映射的 0xdeadbeef），内核在尝试读取该地址的数据时直接触发了 Load Page Fault，导致整个操作系统 Panic 崩溃，而不是仅仅拒绝该次请求。</w:t>
      </w:r>
    </w:p>
    <w:p w14:paraId="13D705A6">
      <w:pPr>
        <w:numPr>
          <w:ilvl w:val="0"/>
          <w:numId w:val="14"/>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原因分析：</w:t>
      </w:r>
      <w:r>
        <w:rPr>
          <w:rFonts w:hint="eastAsia" w:ascii="宋体" w:hAnsi="宋体" w:cs="宋体"/>
          <w:b w:val="0"/>
          <w:bCs/>
          <w:color w:val="auto"/>
          <w:sz w:val="24"/>
          <w:lang w:val="en-US" w:eastAsia="zh-CN"/>
        </w:rPr>
        <w:t>最初实现 sys_write 时，通过 argaddr 获取了用户传入的虚拟地址，然后直接在内核态将其强转为指针使用。由于 RISC-V 的 sstatus.SUM 位默认关闭，或者该虚拟地址根本不在当前页表中映射，内核直接访问该地址是非法的。内核作为系统的守护者，不应因为用户的错误输入而崩溃。</w:t>
      </w:r>
    </w:p>
    <w:p w14:paraId="2BF38092">
      <w:pPr>
        <w:numPr>
          <w:ilvl w:val="0"/>
          <w:numId w:val="14"/>
        </w:numPr>
        <w:spacing w:line="360" w:lineRule="auto"/>
        <w:ind w:left="840" w:leftChars="0" w:hanging="420" w:firstLineChars="0"/>
        <w:rPr>
          <w:rFonts w:hint="eastAsia" w:ascii="宋体" w:hAnsi="宋体" w:eastAsia="黑体" w:cs="宋体"/>
          <w:b w:val="0"/>
          <w:bCs/>
          <w:color w:val="auto"/>
          <w:sz w:val="24"/>
          <w:szCs w:val="28"/>
          <w:lang w:val="en-US" w:eastAsia="zh-CN"/>
        </w:rPr>
      </w:pPr>
      <w:r>
        <w:rPr>
          <w:rFonts w:hint="eastAsia" w:ascii="宋体" w:hAnsi="宋体" w:cs="宋体"/>
          <w:b/>
          <w:bCs w:val="0"/>
          <w:color w:val="auto"/>
          <w:sz w:val="24"/>
          <w:lang w:val="en-US" w:eastAsia="zh-CN"/>
        </w:rPr>
        <w:t>解决方案：</w:t>
      </w:r>
      <w:r>
        <w:rPr>
          <w:rFonts w:hint="eastAsia" w:ascii="宋体" w:hAnsi="宋体" w:cs="宋体"/>
          <w:b w:val="0"/>
          <w:bCs/>
          <w:color w:val="auto"/>
          <w:sz w:val="24"/>
          <w:lang w:val="en-US" w:eastAsia="zh-CN"/>
        </w:rPr>
        <w:t>引入并使用 copyin 或 fetchstr 等辅助函数来访问用户内存。这些函数内部通过查询当前进程的页表（p-&gt;pagetable）将用户虚拟地址转换为物理地址，并在转换失败（如地址无效或权限不足）时返回错误码（如 -1），而不是让硬件直接触发异常。修改后，sys_write 在遇到非法指针时能优雅地返回 -1，通过了安全性测试。</w:t>
      </w:r>
    </w:p>
    <w:p w14:paraId="07617355">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15" w:name="_Toc23415"/>
      <w:r>
        <w:rPr>
          <w:rFonts w:hint="eastAsia" w:ascii="黑体" w:eastAsia="黑体"/>
          <w:b/>
          <w:color w:val="auto"/>
          <w:sz w:val="36"/>
          <w:szCs w:val="36"/>
          <w:lang w:val="en-US" w:eastAsia="zh-CN"/>
        </w:rPr>
        <w:t>7</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思考题</w:t>
      </w:r>
      <w:bookmarkEnd w:id="15"/>
    </w:p>
    <w:p w14:paraId="6C14B1A7">
      <w:pPr>
        <w:outlineLvl w:val="1"/>
        <w:rPr>
          <w:rFonts w:hint="eastAsia" w:ascii="黑体" w:hAnsi="宋体" w:eastAsia="黑体"/>
          <w:b/>
          <w:color w:val="auto"/>
          <w:sz w:val="28"/>
          <w:szCs w:val="28"/>
        </w:rPr>
      </w:pPr>
      <w:bookmarkStart w:id="16" w:name="_Toc12063"/>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1</w:t>
      </w:r>
      <w:r>
        <w:rPr>
          <w:rFonts w:hint="eastAsia" w:ascii="黑体" w:hAnsi="宋体" w:eastAsia="黑体"/>
          <w:color w:val="auto"/>
          <w:sz w:val="28"/>
          <w:szCs w:val="28"/>
        </w:rPr>
        <w:t xml:space="preserve"> </w:t>
      </w:r>
      <w:bookmarkEnd w:id="16"/>
      <w:r>
        <w:rPr>
          <w:rFonts w:hint="eastAsia" w:ascii="黑体" w:hAnsi="宋体" w:eastAsia="黑体"/>
          <w:b/>
          <w:color w:val="auto"/>
          <w:sz w:val="28"/>
          <w:szCs w:val="28"/>
          <w:lang w:val="en-US" w:eastAsia="zh-CN"/>
        </w:rPr>
        <w:t>设计权衡</w:t>
      </w:r>
    </w:p>
    <w:p w14:paraId="13B1D325">
      <w:pPr>
        <w:spacing w:line="480" w:lineRule="auto"/>
        <w:outlineLvl w:val="9"/>
        <w:rPr>
          <w:rFonts w:hint="eastAsia" w:ascii="黑体" w:hAnsi="宋体" w:eastAsia="黑体"/>
          <w:b/>
          <w:color w:val="auto"/>
          <w:sz w:val="36"/>
          <w:szCs w:val="36"/>
          <w:lang w:val="en-US" w:eastAsia="zh-CN"/>
        </w:rPr>
      </w:pPr>
      <w:bookmarkStart w:id="17" w:name="_Toc3122"/>
      <w:r>
        <w:rPr>
          <w:rFonts w:hint="eastAsia"/>
          <w:b/>
          <w:color w:val="auto"/>
          <w:lang w:val="en-US" w:eastAsia="zh-CN"/>
        </w:rPr>
        <w:t>7</w:t>
      </w:r>
      <w:r>
        <w:rPr>
          <w:b/>
          <w:color w:val="auto"/>
        </w:rPr>
        <w:t>．</w:t>
      </w:r>
      <w:r>
        <w:rPr>
          <w:rFonts w:hint="eastAsia"/>
          <w:b/>
          <w:color w:val="auto"/>
        </w:rPr>
        <w:t>1</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17"/>
      <w:r>
        <w:rPr>
          <w:rFonts w:hint="eastAsia" w:ascii="黑体" w:hAnsi="宋体" w:eastAsia="黑体"/>
          <w:b/>
          <w:color w:val="auto"/>
          <w:sz w:val="24"/>
        </w:rPr>
        <w:t>系统调用的数量应该如何确定？</w:t>
      </w:r>
    </w:p>
    <w:p w14:paraId="09E4DF65">
      <w:pPr>
        <w:numPr>
          <w:ilvl w:val="0"/>
          <w:numId w:val="0"/>
        </w:numPr>
        <w:spacing w:line="360" w:lineRule="auto"/>
        <w:ind w:leftChars="0" w:firstLine="420" w:firstLineChars="0"/>
        <w:rPr>
          <w:rFonts w:hint="eastAsia" w:ascii="宋体" w:hAnsi="宋体" w:cs="宋体"/>
          <w:b w:val="0"/>
          <w:bCs/>
          <w:color w:val="auto"/>
          <w:sz w:val="24"/>
          <w:lang w:val="en-US" w:eastAsia="zh-CN"/>
        </w:rPr>
      </w:pPr>
      <w:bookmarkStart w:id="18" w:name="_Toc6855"/>
      <w:r>
        <w:rPr>
          <w:rFonts w:hint="eastAsia" w:ascii="宋体" w:hAnsi="宋体" w:cs="宋体"/>
          <w:b w:val="0"/>
          <w:bCs/>
          <w:color w:val="auto"/>
          <w:sz w:val="24"/>
          <w:lang w:val="en-US" w:eastAsia="zh-CN"/>
        </w:rPr>
        <w:t>系统调用的设计应遵循“机制与策略分离”的原则，始终保持最小化。核心原则是仅暴露文件读写、内存分配、进程控制等必要的硬件抽象，因为数量过多的系统调用会显著增加内核的攻击面和维护难度。对于复杂的功能需求，应采用扩展方式，即尽量通过组合基础系统调用在用户库中实现，而不是盲目增加新的内核接口。</w:t>
      </w:r>
    </w:p>
    <w:p w14:paraId="7F69C54A">
      <w:pPr>
        <w:spacing w:line="480" w:lineRule="auto"/>
        <w:outlineLvl w:val="9"/>
        <w:rPr>
          <w:rFonts w:hint="eastAsia" w:ascii="黑体" w:hAnsi="宋体" w:eastAsia="黑体"/>
          <w:b/>
          <w:color w:val="auto"/>
          <w:sz w:val="24"/>
          <w:szCs w:val="36"/>
          <w:lang w:val="en-US" w:eastAsia="zh-CN"/>
        </w:rPr>
      </w:pPr>
      <w:r>
        <w:rPr>
          <w:rFonts w:hint="eastAsia"/>
          <w:b/>
          <w:color w:val="auto"/>
          <w:lang w:val="en-US" w:eastAsia="zh-CN"/>
        </w:rPr>
        <w:t>7</w:t>
      </w:r>
      <w:r>
        <w:rPr>
          <w:b/>
          <w:color w:val="auto"/>
        </w:rPr>
        <w:t>．</w:t>
      </w:r>
      <w:r>
        <w:rPr>
          <w:rFonts w:hint="eastAsia"/>
          <w:b/>
          <w:color w:val="auto"/>
        </w:rPr>
        <w:t>1</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bookmarkEnd w:id="18"/>
      <w:r>
        <w:rPr>
          <w:rFonts w:hint="eastAsia" w:ascii="黑体" w:hAnsi="宋体" w:eastAsia="黑体"/>
          <w:b/>
          <w:color w:val="auto"/>
          <w:sz w:val="24"/>
        </w:rPr>
        <w:t>如何平衡功能性和安全性？</w:t>
      </w:r>
    </w:p>
    <w:p w14:paraId="2D76D030">
      <w:pPr>
        <w:numPr>
          <w:ilvl w:val="0"/>
          <w:numId w:val="0"/>
        </w:numPr>
        <w:spacing w:line="360" w:lineRule="auto"/>
        <w:ind w:leftChars="0" w:firstLine="420" w:firstLineChars="0"/>
        <w:rPr>
          <w:rFonts w:hint="eastAsia" w:ascii="宋体" w:hAnsi="宋体" w:cs="宋体"/>
          <w:b w:val="0"/>
          <w:bCs/>
          <w:color w:val="auto"/>
          <w:sz w:val="24"/>
          <w:lang w:val="en-US" w:eastAsia="zh-CN"/>
        </w:rPr>
      </w:pPr>
      <w:bookmarkStart w:id="19" w:name="_Toc9710"/>
      <w:r>
        <w:rPr>
          <w:rFonts w:hint="eastAsia" w:ascii="宋体" w:hAnsi="宋体" w:cs="宋体"/>
          <w:b w:val="0"/>
          <w:bCs/>
          <w:color w:val="auto"/>
          <w:sz w:val="24"/>
          <w:lang w:val="en-US" w:eastAsia="zh-CN"/>
        </w:rPr>
        <w:t>平衡的关键在于贯彻“最小权限”原则与实施“全面检查”。</w:t>
      </w:r>
    </w:p>
    <w:p w14:paraId="66FF6FC0">
      <w:pPr>
        <w:numPr>
          <w:ilvl w:val="0"/>
          <w:numId w:val="15"/>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首先，内核应只提供最基础的操作原语，不包含复杂的业务逻辑，从而减少潜在漏洞。</w:t>
      </w:r>
    </w:p>
    <w:p w14:paraId="65535E4F">
      <w:pPr>
        <w:numPr>
          <w:ilvl w:val="0"/>
          <w:numId w:val="15"/>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其次，在系统调用的入口处（如 syscall 函数），必须对所有参数进行严格的合法性检查，包括文件描述符范围、指针有效性及缓冲区边界等，确保用户程序的任何输入——无论是有意攻击还是无意错误——都不会导致内核崩溃或数据泄露。</w:t>
      </w:r>
    </w:p>
    <w:p w14:paraId="405C5592">
      <w:pPr>
        <w:numPr>
          <w:ilvl w:val="0"/>
          <w:numId w:val="0"/>
        </w:numPr>
        <w:spacing w:line="360" w:lineRule="auto"/>
        <w:jc w:val="left"/>
        <w:rPr>
          <w:rFonts w:hint="default"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2</w:t>
      </w:r>
      <w:r>
        <w:rPr>
          <w:rFonts w:hint="eastAsia" w:ascii="黑体" w:hAnsi="宋体" w:eastAsia="黑体"/>
          <w:color w:val="auto"/>
          <w:sz w:val="28"/>
          <w:szCs w:val="28"/>
        </w:rPr>
        <w:t xml:space="preserve"> </w:t>
      </w:r>
      <w:bookmarkEnd w:id="19"/>
      <w:r>
        <w:rPr>
          <w:rFonts w:hint="eastAsia" w:ascii="黑体" w:hAnsi="宋体" w:eastAsia="黑体"/>
          <w:b/>
          <w:color w:val="auto"/>
          <w:sz w:val="28"/>
          <w:szCs w:val="28"/>
          <w:lang w:val="en-US" w:eastAsia="zh-CN"/>
        </w:rPr>
        <w:t>性能优化</w:t>
      </w:r>
    </w:p>
    <w:p w14:paraId="7721BC3B">
      <w:pPr>
        <w:spacing w:line="480" w:lineRule="auto"/>
        <w:outlineLvl w:val="9"/>
        <w:rPr>
          <w:rFonts w:hint="eastAsia" w:ascii="黑体" w:hAnsi="宋体" w:eastAsia="黑体"/>
          <w:b/>
          <w:color w:val="auto"/>
          <w:sz w:val="24"/>
        </w:rPr>
      </w:pPr>
      <w:bookmarkStart w:id="20" w:name="_Toc22347"/>
      <w:r>
        <w:rPr>
          <w:rFonts w:hint="eastAsia"/>
          <w:b/>
          <w:color w:val="auto"/>
          <w:lang w:val="en-US" w:eastAsia="zh-CN"/>
        </w:rPr>
        <w:t>7</w:t>
      </w:r>
      <w:r>
        <w:rPr>
          <w:b/>
          <w:color w:val="auto"/>
        </w:rPr>
        <w:t>．</w:t>
      </w:r>
      <w:r>
        <w:rPr>
          <w:rFonts w:hint="eastAsia"/>
          <w:b/>
          <w:color w:val="auto"/>
          <w:lang w:val="en-US" w:eastAsia="zh-CN"/>
        </w:rPr>
        <w:t>2</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20"/>
      <w:r>
        <w:rPr>
          <w:rFonts w:hint="eastAsia" w:ascii="黑体" w:hAnsi="宋体" w:eastAsia="黑体"/>
          <w:b/>
          <w:color w:val="auto"/>
          <w:sz w:val="24"/>
        </w:rPr>
        <w:t>系统调用的主要开销在哪里？</w:t>
      </w:r>
    </w:p>
    <w:p w14:paraId="3F3CBF72">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系统调用的开销主要来源于三个方面：</w:t>
      </w:r>
    </w:p>
    <w:p w14:paraId="65D6A7F5">
      <w:pPr>
        <w:numPr>
          <w:ilvl w:val="0"/>
          <w:numId w:val="16"/>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首先是模式切换，从U-mode切换到S-mode涉及 CPU 流水线冲刷、TLB 刷新以及特权级变更的硬件开销；</w:t>
      </w:r>
    </w:p>
    <w:p w14:paraId="4716B08A">
      <w:pPr>
        <w:numPr>
          <w:ilvl w:val="0"/>
          <w:numId w:val="16"/>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其次是上下文保存，需要将 32 个通用寄存器保存到 trapframe 中并在返回时恢复；</w:t>
      </w:r>
    </w:p>
    <w:p w14:paraId="58AE470D">
      <w:pPr>
        <w:numPr>
          <w:ilvl w:val="0"/>
          <w:numId w:val="16"/>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最后是数据拷贝，在用户空间和内核空间之间搬运数据属于昂贵的内存操作。</w:t>
      </w:r>
    </w:p>
    <w:p w14:paraId="0FE4D0E5">
      <w:pPr>
        <w:spacing w:line="480" w:lineRule="auto"/>
        <w:outlineLvl w:val="9"/>
        <w:rPr>
          <w:rFonts w:hint="eastAsia" w:ascii="黑体" w:hAnsi="宋体" w:eastAsia="黑体"/>
          <w:b/>
          <w:color w:val="auto"/>
          <w:sz w:val="24"/>
        </w:rPr>
      </w:pPr>
      <w:bookmarkStart w:id="21" w:name="_Toc26979"/>
      <w:r>
        <w:rPr>
          <w:rFonts w:hint="eastAsia"/>
          <w:b/>
          <w:color w:val="auto"/>
          <w:lang w:val="en-US" w:eastAsia="zh-CN"/>
        </w:rPr>
        <w:t>7</w:t>
      </w:r>
      <w:r>
        <w:rPr>
          <w:b/>
          <w:color w:val="auto"/>
        </w:rPr>
        <w:t>．</w:t>
      </w:r>
      <w:r>
        <w:rPr>
          <w:rFonts w:hint="eastAsia"/>
          <w:b/>
          <w:color w:val="auto"/>
          <w:lang w:val="en-US" w:eastAsia="zh-CN"/>
        </w:rPr>
        <w:t>2</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bookmarkEnd w:id="21"/>
      <w:r>
        <w:rPr>
          <w:rFonts w:hint="eastAsia" w:ascii="黑体" w:hAnsi="宋体" w:eastAsia="黑体"/>
          <w:b/>
          <w:color w:val="auto"/>
          <w:sz w:val="24"/>
        </w:rPr>
        <w:t>如何减少用户态/内核态切换开销？</w:t>
      </w:r>
    </w:p>
    <w:p w14:paraId="6B92B6AB">
      <w:pPr>
        <w:numPr>
          <w:ilvl w:val="0"/>
          <w:numId w:val="0"/>
        </w:numPr>
        <w:spacing w:line="360" w:lineRule="auto"/>
        <w:ind w:leftChars="0" w:firstLine="420" w:firstLineChars="0"/>
        <w:rPr>
          <w:rFonts w:hint="eastAsia" w:ascii="宋体" w:hAnsi="宋体" w:cs="宋体"/>
          <w:b w:val="0"/>
          <w:bCs/>
          <w:color w:val="auto"/>
          <w:sz w:val="24"/>
          <w:lang w:val="en-US" w:eastAsia="zh-CN"/>
        </w:rPr>
      </w:pPr>
      <w:bookmarkStart w:id="22" w:name="_Toc13090"/>
      <w:r>
        <w:rPr>
          <w:rFonts w:hint="eastAsia" w:ascii="宋体" w:hAnsi="宋体" w:cs="宋体"/>
          <w:b w:val="0"/>
          <w:bCs/>
          <w:color w:val="auto"/>
          <w:sz w:val="24"/>
          <w:lang w:val="en-US" w:eastAsia="zh-CN"/>
        </w:rPr>
        <w:t>减少开销通常采取三种策略：</w:t>
      </w:r>
    </w:p>
    <w:p w14:paraId="7D618B4E">
      <w:pPr>
        <w:numPr>
          <w:ilvl w:val="0"/>
          <w:numId w:val="17"/>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利用 VDSO（虚拟动态共享对象）机制，将时间信息等只读内核数据映射到用户只读页，允许用户直接读取而无需陷入内核；</w:t>
      </w:r>
    </w:p>
    <w:p w14:paraId="59F7B82F">
      <w:pPr>
        <w:numPr>
          <w:ilvl w:val="0"/>
          <w:numId w:val="17"/>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支持批量处理，即允许一次系统调用完成多次操作（如 io_submit），从而减少切换次数；</w:t>
      </w:r>
    </w:p>
    <w:p w14:paraId="1177A587">
      <w:pPr>
        <w:numPr>
          <w:ilvl w:val="0"/>
          <w:numId w:val="17"/>
        </w:numPr>
        <w:spacing w:line="360" w:lineRule="auto"/>
        <w:ind w:left="845" w:leftChars="0" w:hanging="425"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采用轻量级调用优化，例如优化寄存器保存策略，仅保存 ABI 规定的必要寄存器。</w:t>
      </w:r>
    </w:p>
    <w:p w14:paraId="73E5916C">
      <w:pPr>
        <w:numPr>
          <w:ilvl w:val="0"/>
          <w:numId w:val="0"/>
        </w:numPr>
        <w:spacing w:line="360" w:lineRule="auto"/>
        <w:jc w:val="left"/>
        <w:rPr>
          <w:rFonts w:hint="eastAsia" w:eastAsia="黑体"/>
          <w:color w:val="auto"/>
          <w:lang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3</w:t>
      </w:r>
      <w:r>
        <w:rPr>
          <w:rFonts w:hint="eastAsia" w:ascii="黑体" w:hAnsi="宋体" w:eastAsia="黑体"/>
          <w:color w:val="auto"/>
          <w:sz w:val="28"/>
          <w:szCs w:val="28"/>
        </w:rPr>
        <w:t xml:space="preserve"> </w:t>
      </w:r>
      <w:bookmarkEnd w:id="22"/>
      <w:r>
        <w:rPr>
          <w:rFonts w:hint="eastAsia" w:ascii="黑体" w:hAnsi="宋体" w:eastAsia="黑体"/>
          <w:b/>
          <w:color w:val="auto"/>
          <w:sz w:val="28"/>
          <w:szCs w:val="28"/>
          <w:lang w:val="en-US" w:eastAsia="zh-CN"/>
        </w:rPr>
        <w:t>安全考虑</w:t>
      </w:r>
    </w:p>
    <w:p w14:paraId="2ABD3A3D">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3</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如何防止系统调用被滥用？</w:t>
      </w:r>
    </w:p>
    <w:p w14:paraId="1A42FC74">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防止滥用的防线主要由权限控制和资源限制构成。</w:t>
      </w:r>
    </w:p>
    <w:p w14:paraId="56AC6208">
      <w:pPr>
        <w:numPr>
          <w:ilvl w:val="0"/>
          <w:numId w:val="18"/>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一方面，内核必须基于进程的凭证严格检查操作权限（如文件读写权限）；</w:t>
      </w:r>
    </w:p>
    <w:p w14:paraId="6DF9EA83">
      <w:pPr>
        <w:numPr>
          <w:ilvl w:val="0"/>
          <w:numId w:val="18"/>
        </w:numPr>
        <w:spacing w:line="360" w:lineRule="auto"/>
        <w:ind w:left="840" w:leftChars="0" w:hanging="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另一方面，需要引入 rlimit 等机制，限制单个进程可打开的文件数、占用的 CPU 时间或内存大小，防止恶意程序发动拒绝服务攻击。</w:t>
      </w:r>
    </w:p>
    <w:p w14:paraId="0EB9D5FB">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3</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如何设计安全的参数传递机制？</w:t>
      </w:r>
    </w:p>
    <w:p w14:paraId="2EE25FCC">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安全的参数传递遵循“值传递优先”和“指针严格隔离”的原则。对于简单整数参数，优先使用寄存器传递以避免内存访问风险。对于指针参数，内核绝不信任用户传入的地址，必须通过软件页表查找严格验证该地址确实属于当前进程的用户空间并且具有相应的读写权限，从而防止“混淆代理”攻击。</w:t>
      </w:r>
    </w:p>
    <w:p w14:paraId="12E7EBC0">
      <w:pPr>
        <w:numPr>
          <w:ilvl w:val="0"/>
          <w:numId w:val="0"/>
        </w:numPr>
        <w:spacing w:line="360" w:lineRule="auto"/>
        <w:jc w:val="left"/>
        <w:rPr>
          <w:rFonts w:hint="eastAsia"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4</w:t>
      </w:r>
      <w:r>
        <w:rPr>
          <w:rFonts w:hint="eastAsia" w:ascii="黑体" w:hAnsi="宋体" w:eastAsia="黑体"/>
          <w:color w:val="auto"/>
          <w:sz w:val="28"/>
          <w:szCs w:val="28"/>
        </w:rPr>
        <w:t xml:space="preserve"> </w:t>
      </w:r>
      <w:r>
        <w:rPr>
          <w:rFonts w:hint="eastAsia" w:ascii="黑体" w:hAnsi="宋体" w:eastAsia="黑体"/>
          <w:b/>
          <w:bCs/>
          <w:color w:val="auto"/>
          <w:sz w:val="28"/>
          <w:szCs w:val="28"/>
          <w:lang w:val="en-US" w:eastAsia="zh-CN"/>
        </w:rPr>
        <w:t>扩展性</w:t>
      </w:r>
    </w:p>
    <w:p w14:paraId="05019D33">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4</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如何添加新的系统调用？</w:t>
      </w:r>
    </w:p>
    <w:p w14:paraId="636A5686">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添加新系统调用的标准流程是维护一个全局的函数指针数组 syscalls[]。开发者只需分配一个新的系统调用号，在 syscalls[] 中增加对应的函数指针，并在内核中实现具体的服务函数。这种查表式的分发设计使得添加新功能时无需修改核心的分发逻辑，保证了代码的高内聚低耦合。</w:t>
      </w:r>
    </w:p>
    <w:p w14:paraId="42FE9E3A">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4</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如何保持向后兼容性？</w:t>
      </w:r>
    </w:p>
    <w:p w14:paraId="355CDE06">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保持向后兼容性的铁律是不变更旧接口。系统调用一旦发布，其编号和参数定义就不应修改。如果需要变更功能，应创建新的系统调用（例如用 sys_openat 替代 sys_open）作为新增替代版，并同时保留旧接口以支持老旧程序。在特定场景下，也可以通过传递版本号参数来区分不同的处理逻辑。</w:t>
      </w:r>
    </w:p>
    <w:p w14:paraId="1FF9CE47">
      <w:pPr>
        <w:numPr>
          <w:ilvl w:val="0"/>
          <w:numId w:val="0"/>
        </w:numPr>
        <w:spacing w:line="360" w:lineRule="auto"/>
        <w:jc w:val="left"/>
        <w:rPr>
          <w:rFonts w:hint="eastAsia" w:ascii="黑体" w:hAnsi="宋体" w:eastAsia="黑体"/>
          <w:b/>
          <w:color w:val="auto"/>
          <w:sz w:val="28"/>
          <w:szCs w:val="28"/>
          <w:lang w:val="en-US" w:eastAsia="zh-CN"/>
        </w:rPr>
      </w:pPr>
      <w:r>
        <w:rPr>
          <w:rFonts w:hint="eastAsia"/>
          <w:b/>
          <w:color w:val="auto"/>
          <w:sz w:val="28"/>
          <w:szCs w:val="28"/>
          <w:lang w:val="en-US" w:eastAsia="zh-CN"/>
        </w:rPr>
        <w:t>7</w:t>
      </w:r>
      <w:r>
        <w:rPr>
          <w:b/>
          <w:color w:val="auto"/>
          <w:sz w:val="28"/>
          <w:szCs w:val="28"/>
        </w:rPr>
        <w:t>.</w:t>
      </w:r>
      <w:r>
        <w:rPr>
          <w:rFonts w:hint="eastAsia"/>
          <w:b/>
          <w:color w:val="auto"/>
          <w:sz w:val="28"/>
          <w:szCs w:val="28"/>
          <w:lang w:val="en-US" w:eastAsia="zh-CN"/>
        </w:rPr>
        <w:t>5</w:t>
      </w:r>
      <w:r>
        <w:rPr>
          <w:rFonts w:hint="eastAsia" w:ascii="黑体" w:hAnsi="宋体" w:eastAsia="黑体"/>
          <w:color w:val="auto"/>
          <w:sz w:val="28"/>
          <w:szCs w:val="28"/>
        </w:rPr>
        <w:t xml:space="preserve"> </w:t>
      </w:r>
      <w:r>
        <w:rPr>
          <w:rFonts w:hint="eastAsia" w:ascii="黑体" w:hAnsi="宋体" w:eastAsia="黑体"/>
          <w:b/>
          <w:bCs/>
          <w:color w:val="auto"/>
          <w:sz w:val="28"/>
          <w:szCs w:val="28"/>
          <w:lang w:val="en-US" w:eastAsia="zh-CN"/>
        </w:rPr>
        <w:t>错误处理</w:t>
      </w:r>
    </w:p>
    <w:p w14:paraId="6FAA9160">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5</w:t>
      </w:r>
      <w:r>
        <w:rPr>
          <w:b/>
          <w:color w:val="auto"/>
        </w:rPr>
        <w:t>．</w:t>
      </w:r>
      <w:r>
        <w:rPr>
          <w:rFonts w:hint="eastAsia"/>
          <w:b/>
          <w:color w:val="auto"/>
          <w:lang w:val="en-US" w:eastAsia="zh-CN"/>
        </w:rPr>
        <w:t>1</w:t>
      </w:r>
      <w:r>
        <w:rPr>
          <w:rFonts w:hint="eastAsia" w:ascii="楷体_GB2312" w:hAnsi="宋体" w:eastAsia="楷体_GB2312"/>
          <w:color w:val="auto"/>
          <w:szCs w:val="21"/>
        </w:rPr>
        <w:t xml:space="preserve">  </w:t>
      </w:r>
      <w:r>
        <w:rPr>
          <w:rFonts w:hint="eastAsia" w:ascii="黑体" w:hAnsi="宋体" w:eastAsia="黑体"/>
          <w:b/>
          <w:color w:val="auto"/>
          <w:sz w:val="24"/>
        </w:rPr>
        <w:t>系统调用失败时应该如何处理？</w:t>
      </w:r>
    </w:p>
    <w:p w14:paraId="72346F29">
      <w:pPr>
        <w:numPr>
          <w:ilvl w:val="0"/>
          <w:numId w:val="0"/>
        </w:numPr>
        <w:spacing w:line="360" w:lineRule="auto"/>
        <w:ind w:leftChars="0" w:firstLine="420" w:firstLineChars="0"/>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系统调用失败时的处理原则是“优雅返回”与“资源回滚”。内核不应因用户的错误请求而 Panic。在返回错误码之前，必须执行资源回滚，释放该次调用中已分配的所有资源（如锁、内存块、文件句柄），防止资源泄漏导致系统不稳。</w:t>
      </w:r>
    </w:p>
    <w:p w14:paraId="5373DD7E">
      <w:pPr>
        <w:spacing w:line="480" w:lineRule="auto"/>
        <w:rPr>
          <w:rFonts w:hint="eastAsia" w:ascii="黑体" w:hAnsi="宋体" w:eastAsia="黑体"/>
          <w:b/>
          <w:color w:val="auto"/>
          <w:sz w:val="24"/>
        </w:rPr>
      </w:pPr>
      <w:r>
        <w:rPr>
          <w:rFonts w:hint="eastAsia"/>
          <w:b/>
          <w:color w:val="auto"/>
          <w:lang w:val="en-US" w:eastAsia="zh-CN"/>
        </w:rPr>
        <w:t>7</w:t>
      </w:r>
      <w:r>
        <w:rPr>
          <w:b/>
          <w:color w:val="auto"/>
        </w:rPr>
        <w:t>．</w:t>
      </w:r>
      <w:r>
        <w:rPr>
          <w:rFonts w:hint="eastAsia"/>
          <w:b/>
          <w:color w:val="auto"/>
          <w:lang w:val="en-US" w:eastAsia="zh-CN"/>
        </w:rPr>
        <w:t>5</w:t>
      </w:r>
      <w:r>
        <w:rPr>
          <w:b/>
          <w:color w:val="auto"/>
        </w:rPr>
        <w:t>．</w:t>
      </w:r>
      <w:r>
        <w:rPr>
          <w:rFonts w:hint="eastAsia"/>
          <w:b/>
          <w:color w:val="auto"/>
          <w:lang w:val="en-US" w:eastAsia="zh-CN"/>
        </w:rPr>
        <w:t>2</w:t>
      </w:r>
      <w:r>
        <w:rPr>
          <w:rFonts w:hint="eastAsia" w:ascii="楷体_GB2312" w:hAnsi="宋体" w:eastAsia="楷体_GB2312"/>
          <w:color w:val="auto"/>
          <w:szCs w:val="21"/>
        </w:rPr>
        <w:t xml:space="preserve">  </w:t>
      </w:r>
      <w:r>
        <w:rPr>
          <w:rFonts w:hint="eastAsia" w:ascii="黑体" w:hAnsi="宋体" w:eastAsia="黑体"/>
          <w:b/>
          <w:color w:val="auto"/>
          <w:sz w:val="24"/>
        </w:rPr>
        <w:t>如何向用户程序报告详细的错误？</w:t>
      </w:r>
    </w:p>
    <w:p w14:paraId="73486C05">
      <w:pPr>
        <w:numPr>
          <w:ilvl w:val="0"/>
          <w:numId w:val="0"/>
        </w:numPr>
        <w:spacing w:line="360" w:lineRule="auto"/>
        <w:ind w:leftChars="0" w:firstLine="420" w:firstLineChars="0"/>
        <w:jc w:val="left"/>
        <w:rPr>
          <w:rFonts w:hint="eastAsia" w:ascii="黑体" w:hAnsi="宋体" w:eastAsia="黑体"/>
          <w:b/>
          <w:color w:val="auto"/>
          <w:sz w:val="24"/>
          <w:lang w:val="en-US" w:eastAsia="zh-CN"/>
        </w:rPr>
      </w:pPr>
      <w:r>
        <w:rPr>
          <w:rFonts w:hint="eastAsia" w:ascii="宋体" w:hAnsi="宋体" w:cs="宋体"/>
          <w:b w:val="0"/>
          <w:bCs/>
          <w:color w:val="auto"/>
          <w:sz w:val="24"/>
          <w:lang w:val="en-US" w:eastAsia="zh-CN"/>
        </w:rPr>
        <w:t>错误报告通常采用统一返回值配合错误码的方式。虽然 xv6 仅简单返回 -1 表示失败，但标准做法是设置全局变量 errno（在用户库层面），或者通过返回值传递具体的负数错误码（如 -ENOENT 表示文件不存在）。这种机制能让用户程序根据具体的错误类型采取针对性的补救措施。</w:t>
      </w:r>
    </w:p>
    <w:p w14:paraId="7C62C7B4">
      <w:pPr>
        <w:keepNext w:val="0"/>
        <w:keepLines w:val="0"/>
        <w:pageBreakBefore w:val="0"/>
        <w:widowControl w:val="0"/>
        <w:kinsoku/>
        <w:wordWrap/>
        <w:overflowPunct/>
        <w:topLinePunct w:val="0"/>
        <w:autoSpaceDE/>
        <w:autoSpaceDN/>
        <w:bidi w:val="0"/>
        <w:adjustRightInd/>
        <w:snapToGrid/>
        <w:spacing w:before="251" w:beforeLines="80" w:after="157" w:afterLines="50"/>
        <w:jc w:val="center"/>
        <w:textAlignment w:val="auto"/>
        <w:outlineLvl w:val="0"/>
        <w:rPr>
          <w:rFonts w:hint="eastAsia" w:ascii="黑体" w:hAnsi="宋体" w:eastAsia="黑体"/>
          <w:b/>
          <w:color w:val="auto"/>
          <w:sz w:val="36"/>
          <w:szCs w:val="36"/>
          <w:lang w:val="en-US" w:eastAsia="zh-CN"/>
        </w:rPr>
      </w:pPr>
      <w:r>
        <w:rPr>
          <w:rFonts w:hint="eastAsia" w:ascii="黑体" w:eastAsia="黑体"/>
          <w:b/>
          <w:color w:val="auto"/>
          <w:sz w:val="36"/>
          <w:szCs w:val="36"/>
        </w:rPr>
        <w:t xml:space="preserve"> </w:t>
      </w:r>
      <w:bookmarkStart w:id="23" w:name="_Toc4426"/>
      <w:r>
        <w:rPr>
          <w:rFonts w:hint="eastAsia" w:ascii="黑体" w:eastAsia="黑体"/>
          <w:b/>
          <w:color w:val="auto"/>
          <w:sz w:val="36"/>
          <w:szCs w:val="36"/>
          <w:lang w:val="en-US" w:eastAsia="zh-CN"/>
        </w:rPr>
        <w:t>8</w:t>
      </w:r>
      <w:r>
        <w:rPr>
          <w:rFonts w:hint="eastAsia" w:ascii="黑体" w:hAnsi="宋体" w:eastAsia="黑体"/>
          <w:b/>
          <w:color w:val="auto"/>
          <w:sz w:val="36"/>
          <w:szCs w:val="36"/>
        </w:rPr>
        <w:t xml:space="preserve"> </w:t>
      </w:r>
      <w:r>
        <w:rPr>
          <w:rFonts w:hint="eastAsia" w:ascii="黑体" w:hAnsi="宋体" w:eastAsia="黑体"/>
          <w:b/>
          <w:color w:val="auto"/>
          <w:sz w:val="36"/>
          <w:szCs w:val="36"/>
          <w:lang w:val="en-US" w:eastAsia="zh-CN"/>
        </w:rPr>
        <w:t>实验总结</w:t>
      </w:r>
      <w:bookmarkEnd w:id="23"/>
    </w:p>
    <w:p w14:paraId="741BEB1E">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通过本次实验，我深入到了操作系统最核心的边界地带——用户态与内核态的交互接口，亲手构建了连接应用程序与底层硬件的桥梁。实验伊始，面对 RISC-V 架构中严苛的特权级隔离机制，我首先攻克了 ecall 指令的处理流程，理解了硬件如何通过触发同步异常来主动移交控制权。在完善 usertrap 函数的过程中，我深刻体会到了“精确异常”处理的微妙之处：必须手动调整程序计数器以跳过触发指令，否则系统将陷入无限重启系统调用的死循环，这一细节让我对硬件流水线与软件控制流的配合有了具象的认知。</w:t>
      </w:r>
    </w:p>
    <w:p w14:paraId="4C6DE186">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实验中最具挑战性也最具启发性的环节，是解决内核访问用户数据的难题。面对分离的地址空间，我通过编写 argaddr 和 fetchstr 等辅助函数，利用页表映射机制实现了跨特权级的数据“搬运”。这一过程让我直观地理解了为什么内核不能直接信任并使用用户传入的指针，以及操作系统如何在提供服务的同时，通过严格的边界检查来守卫自身的内存安全。当 sys_write 首次成功将用户态缓冲区的字符串打印到屏幕上时，我真切感受到了操作系统作为“资源管理者”和“服务提供者”的双重角色。</w:t>
      </w:r>
    </w:p>
    <w:p w14:paraId="43D92CC4">
      <w:pPr>
        <w:numPr>
          <w:ilvl w:val="0"/>
          <w:numId w:val="0"/>
        </w:numPr>
        <w:spacing w:line="360" w:lineRule="auto"/>
        <w:ind w:firstLine="420" w:firstLineChars="0"/>
        <w:jc w:val="left"/>
        <w:rPr>
          <w:rFonts w:hint="eastAsia" w:ascii="宋体" w:hAnsi="宋体" w:cs="宋体"/>
          <w:b w:val="0"/>
          <w:bCs/>
          <w:color w:val="auto"/>
          <w:sz w:val="24"/>
          <w:lang w:val="en-US" w:eastAsia="zh-CN"/>
        </w:rPr>
      </w:pPr>
      <w:r>
        <w:rPr>
          <w:rFonts w:hint="eastAsia" w:ascii="宋体" w:hAnsi="宋体" w:cs="宋体"/>
          <w:b w:val="0"/>
          <w:bCs/>
          <w:color w:val="auto"/>
          <w:sz w:val="24"/>
          <w:lang w:val="en-US" w:eastAsia="zh-CN"/>
        </w:rPr>
        <w:t>此外，通过实现 sys_fork、sys_exit 和 sys_wait 等进程管理调用，我将此前实验中独立的进程调度、内存分配和陷阱处理模块有机串联起来，构建了一个功能闭环的微型内核。本次实验不仅验证了关于 ABI 规范和系统调用分发表的理论知识，更让我领悟到了“机制与策略分离”的设计哲学：内核只提供最基础的受控入口，而将丰富的功能留给用户空间去构建。这标志着我的操作系统内核从此具备了与外部世界交互的能力，为后续更复杂的文件系统和交互式 Shell 的实现奠定了坚实基础。</w:t>
      </w:r>
    </w:p>
    <w:p w14:paraId="4A02F2D4">
      <w:pPr>
        <w:numPr>
          <w:ilvl w:val="0"/>
          <w:numId w:val="0"/>
        </w:numPr>
        <w:spacing w:line="360" w:lineRule="auto"/>
        <w:jc w:val="left"/>
        <w:rPr>
          <w:rFonts w:hint="eastAsia" w:ascii="宋体" w:hAnsi="宋体" w:eastAsia="宋体" w:cs="宋体"/>
          <w:b w:val="0"/>
          <w:bCs/>
          <w:color w:val="auto"/>
          <w:sz w:val="24"/>
          <w:lang w:val="en-US" w:eastAsia="zh-CN"/>
        </w:rPr>
      </w:pPr>
    </w:p>
    <w:p w14:paraId="02CA9731">
      <w:pPr>
        <w:numPr>
          <w:ilvl w:val="0"/>
          <w:numId w:val="0"/>
        </w:numPr>
        <w:spacing w:line="360" w:lineRule="auto"/>
        <w:jc w:val="left"/>
        <w:rPr>
          <w:rFonts w:hint="eastAsia" w:ascii="宋体" w:hAnsi="宋体" w:eastAsia="宋体" w:cs="宋体"/>
          <w:b w:val="0"/>
          <w:bCs/>
          <w:color w:val="auto"/>
          <w:sz w:val="24"/>
          <w:lang w:val="en-US" w:eastAsia="zh-CN"/>
        </w:rPr>
      </w:pPr>
    </w:p>
    <w:p w14:paraId="315F7702">
      <w:pPr>
        <w:numPr>
          <w:ilvl w:val="0"/>
          <w:numId w:val="0"/>
        </w:numPr>
        <w:spacing w:line="360" w:lineRule="auto"/>
        <w:jc w:val="left"/>
        <w:rPr>
          <w:rFonts w:hint="eastAsia" w:ascii="宋体" w:hAnsi="宋体" w:eastAsia="宋体" w:cs="宋体"/>
          <w:b w:val="0"/>
          <w:bCs/>
          <w:color w:val="auto"/>
          <w:sz w:val="24"/>
          <w:lang w:val="en-US" w:eastAsia="zh-CN"/>
        </w:rPr>
      </w:pPr>
    </w:p>
    <w:p w14:paraId="64CD29A2">
      <w:pPr>
        <w:numPr>
          <w:ilvl w:val="0"/>
          <w:numId w:val="0"/>
        </w:numPr>
        <w:spacing w:line="360" w:lineRule="auto"/>
        <w:jc w:val="left"/>
        <w:rPr>
          <w:rFonts w:hint="eastAsia" w:ascii="宋体" w:hAnsi="宋体" w:eastAsia="宋体" w:cs="宋体"/>
          <w:b w:val="0"/>
          <w:bCs/>
          <w:color w:val="auto"/>
          <w:sz w:val="24"/>
          <w:lang w:val="en-US" w:eastAsia="zh-CN"/>
        </w:rPr>
      </w:pPr>
    </w:p>
    <w:p w14:paraId="5D5C0FB2">
      <w:pPr>
        <w:rPr>
          <w:rFonts w:hint="eastAsia" w:ascii="宋体" w:hAnsi="宋体"/>
          <w:color w:val="auto"/>
        </w:rPr>
      </w:pPr>
    </w:p>
    <w:p w14:paraId="26003275">
      <w:pPr>
        <w:rPr>
          <w:rFonts w:hint="eastAsia" w:ascii="宋体" w:hAnsi="宋体"/>
          <w:color w:val="auto"/>
        </w:rPr>
      </w:pPr>
    </w:p>
    <w:p w14:paraId="28916D50">
      <w:pPr>
        <w:rPr>
          <w:rFonts w:hint="eastAsia" w:ascii="宋体" w:hAnsi="宋体"/>
          <w:color w:val="auto"/>
        </w:rPr>
      </w:pPr>
    </w:p>
    <w:p w14:paraId="0D893A6A">
      <w:pPr>
        <w:rPr>
          <w:rFonts w:hint="eastAsia" w:ascii="宋体" w:hAnsi="宋体"/>
          <w:color w:val="auto"/>
        </w:rPr>
      </w:pPr>
    </w:p>
    <w:p w14:paraId="14CEB2B5">
      <w:pPr>
        <w:rPr>
          <w:rFonts w:hint="eastAsia" w:ascii="宋体" w:hAnsi="宋体"/>
          <w:color w:val="auto"/>
        </w:rPr>
      </w:pPr>
    </w:p>
    <w:p w14:paraId="7AC29662">
      <w:pPr>
        <w:rPr>
          <w:rFonts w:hint="eastAsia" w:ascii="宋体" w:hAnsi="宋体"/>
          <w:color w:val="auto"/>
        </w:rPr>
      </w:pPr>
    </w:p>
    <w:p w14:paraId="1C672C2D">
      <w:pPr>
        <w:rPr>
          <w:rFonts w:hint="eastAsia" w:ascii="宋体" w:hAnsi="宋体"/>
          <w:color w:val="auto"/>
        </w:rPr>
      </w:pPr>
    </w:p>
    <w:p w14:paraId="6769112D">
      <w:pPr>
        <w:rPr>
          <w:rFonts w:hint="eastAsia" w:ascii="宋体" w:hAnsi="宋体"/>
          <w:color w:val="auto"/>
        </w:rPr>
      </w:pPr>
    </w:p>
    <w:p w14:paraId="28473B85">
      <w:pPr>
        <w:rPr>
          <w:rFonts w:hint="eastAsia" w:ascii="宋体" w:hAnsi="宋体"/>
          <w:color w:val="auto"/>
        </w:rPr>
      </w:pPr>
    </w:p>
    <w:p w14:paraId="1C45111E">
      <w:pPr>
        <w:rPr>
          <w:rFonts w:hint="eastAsia" w:ascii="宋体" w:hAnsi="宋体"/>
          <w:color w:val="auto"/>
        </w:rPr>
      </w:pPr>
    </w:p>
    <w:p w14:paraId="38ADB12E">
      <w:pPr>
        <w:rPr>
          <w:rFonts w:hint="eastAsia" w:ascii="宋体" w:hAnsi="宋体"/>
          <w:color w:val="auto"/>
        </w:rPr>
      </w:pPr>
    </w:p>
    <w:p w14:paraId="0407C147">
      <w:pPr>
        <w:rPr>
          <w:rFonts w:hint="eastAsia" w:ascii="宋体" w:hAnsi="宋体"/>
          <w:color w:val="auto"/>
        </w:rPr>
      </w:pPr>
    </w:p>
    <w:p w14:paraId="1F01E53E">
      <w:pPr>
        <w:rPr>
          <w:rFonts w:hint="eastAsia" w:ascii="宋体" w:hAnsi="宋体"/>
          <w:color w:val="auto"/>
        </w:rPr>
      </w:pPr>
    </w:p>
    <w:p w14:paraId="293AAA55">
      <w:pPr>
        <w:rPr>
          <w:rFonts w:hint="eastAsia" w:ascii="宋体" w:hAnsi="宋体"/>
          <w:color w:val="auto"/>
        </w:rPr>
      </w:pPr>
    </w:p>
    <w:p w14:paraId="5529D24D">
      <w:pPr>
        <w:rPr>
          <w:rFonts w:hint="eastAsia" w:ascii="宋体" w:hAnsi="宋体"/>
          <w:color w:val="auto"/>
        </w:rPr>
      </w:pPr>
    </w:p>
    <w:p w14:paraId="06482BE5">
      <w:pPr>
        <w:rPr>
          <w:rFonts w:hint="eastAsia" w:ascii="宋体" w:hAnsi="宋体"/>
          <w:color w:val="auto"/>
        </w:rPr>
      </w:pPr>
    </w:p>
    <w:p w14:paraId="6690CF9D">
      <w:pPr>
        <w:rPr>
          <w:rFonts w:hint="eastAsia" w:ascii="宋体" w:hAnsi="宋体"/>
          <w:color w:val="auto"/>
        </w:rPr>
      </w:pPr>
    </w:p>
    <w:p w14:paraId="344870D4">
      <w:pPr>
        <w:rPr>
          <w:rFonts w:hint="eastAsia" w:ascii="宋体" w:hAnsi="宋体"/>
          <w:color w:val="auto"/>
        </w:rPr>
      </w:pPr>
    </w:p>
    <w:p w14:paraId="242FE366">
      <w:pPr>
        <w:rPr>
          <w:rFonts w:hint="eastAsia" w:ascii="宋体" w:hAnsi="宋体"/>
          <w:color w:val="auto"/>
        </w:rPr>
      </w:pPr>
    </w:p>
    <w:p w14:paraId="44A4EB99">
      <w:pPr>
        <w:rPr>
          <w:rFonts w:hint="eastAsia" w:ascii="宋体" w:hAnsi="宋体"/>
          <w:color w:val="auto"/>
        </w:rPr>
      </w:pPr>
    </w:p>
    <w:p w14:paraId="58FBBB3F">
      <w:pPr>
        <w:jc w:val="center"/>
        <w:rPr>
          <w:rFonts w:hint="eastAsia" w:ascii="宋体" w:hAnsi="宋体"/>
          <w:color w:val="auto"/>
          <w:sz w:val="32"/>
          <w:szCs w:val="32"/>
        </w:rPr>
      </w:pPr>
      <w:r>
        <w:rPr>
          <w:rFonts w:hint="eastAsia" w:ascii="宋体" w:hAnsi="宋体"/>
          <w:color w:val="auto"/>
          <w:sz w:val="32"/>
          <w:szCs w:val="32"/>
        </w:rPr>
        <w:t>教师评语评分</w:t>
      </w:r>
    </w:p>
    <w:p w14:paraId="0125AA95">
      <w:pPr>
        <w:jc w:val="left"/>
        <w:rPr>
          <w:rFonts w:hint="eastAsia" w:ascii="宋体" w:hAnsi="宋体"/>
          <w:color w:val="auto"/>
          <w:sz w:val="28"/>
          <w:szCs w:val="28"/>
          <w:u w:val="single"/>
        </w:rPr>
      </w:pPr>
      <w:r>
        <w:rPr>
          <w:rFonts w:hint="eastAsia" w:ascii="宋体" w:hAnsi="宋体"/>
          <w:color w:val="auto"/>
          <w:sz w:val="28"/>
          <w:szCs w:val="28"/>
        </w:rPr>
        <w:t>评语：</w:t>
      </w:r>
      <w:r>
        <w:rPr>
          <w:rFonts w:hint="eastAsia" w:ascii="宋体" w:hAnsi="宋体"/>
          <w:color w:val="auto"/>
          <w:sz w:val="28"/>
          <w:szCs w:val="28"/>
          <w:u w:val="single"/>
        </w:rPr>
        <w:t xml:space="preserve">                                                                              </w:t>
      </w:r>
    </w:p>
    <w:p w14:paraId="1D32AA22">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0D7A2B97">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5BB881C9">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67CBA8DA">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13F67CA6">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5ED309A0">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4254CA40">
      <w:pPr>
        <w:jc w:val="left"/>
        <w:rPr>
          <w:rFonts w:hint="eastAsia" w:ascii="宋体" w:hAnsi="宋体"/>
          <w:color w:val="auto"/>
          <w:sz w:val="28"/>
          <w:szCs w:val="28"/>
          <w:u w:val="single"/>
        </w:rPr>
      </w:pPr>
      <w:r>
        <w:rPr>
          <w:rFonts w:hint="eastAsia" w:ascii="宋体" w:hAnsi="宋体"/>
          <w:color w:val="auto"/>
          <w:sz w:val="28"/>
          <w:szCs w:val="28"/>
          <w:u w:val="single"/>
        </w:rPr>
        <w:t xml:space="preserve">                                                            </w:t>
      </w:r>
    </w:p>
    <w:p w14:paraId="7443D747">
      <w:pPr>
        <w:jc w:val="left"/>
        <w:rPr>
          <w:rFonts w:hint="eastAsia" w:ascii="宋体" w:hAnsi="宋体"/>
          <w:color w:val="auto"/>
          <w:sz w:val="28"/>
          <w:szCs w:val="28"/>
          <w:u w:val="single"/>
        </w:rPr>
      </w:pPr>
    </w:p>
    <w:p w14:paraId="2F1AC14C">
      <w:pPr>
        <w:jc w:val="left"/>
        <w:rPr>
          <w:rFonts w:hint="eastAsia" w:ascii="宋体" w:hAnsi="宋体"/>
          <w:color w:val="auto"/>
          <w:u w:val="single"/>
        </w:rPr>
      </w:pPr>
    </w:p>
    <w:p w14:paraId="478731A7">
      <w:pPr>
        <w:jc w:val="left"/>
        <w:rPr>
          <w:rFonts w:hint="eastAsia" w:ascii="宋体" w:hAnsi="宋体"/>
          <w:color w:val="auto"/>
          <w:u w:val="single"/>
        </w:rPr>
      </w:pPr>
    </w:p>
    <w:p w14:paraId="48D0ECCA">
      <w:pPr>
        <w:jc w:val="left"/>
        <w:rPr>
          <w:rFonts w:hint="eastAsia" w:ascii="宋体" w:hAnsi="宋体"/>
          <w:color w:val="auto"/>
          <w:sz w:val="28"/>
          <w:szCs w:val="28"/>
        </w:rPr>
      </w:pPr>
      <w:r>
        <w:rPr>
          <w:rFonts w:hint="eastAsia" w:ascii="宋体" w:hAnsi="宋体"/>
          <w:color w:val="auto"/>
        </w:rPr>
        <w:t xml:space="preserve">                              </w:t>
      </w:r>
      <w:r>
        <w:rPr>
          <w:rFonts w:hint="eastAsia" w:ascii="宋体" w:hAnsi="宋体"/>
          <w:color w:val="auto"/>
          <w:sz w:val="28"/>
          <w:szCs w:val="28"/>
        </w:rPr>
        <w:t xml:space="preserve">        评分：</w:t>
      </w:r>
      <w:r>
        <w:rPr>
          <w:rFonts w:hint="eastAsia" w:ascii="宋体" w:hAnsi="宋体"/>
          <w:color w:val="auto"/>
          <w:sz w:val="28"/>
          <w:szCs w:val="28"/>
          <w:u w:val="single"/>
        </w:rPr>
        <w:t xml:space="preserve">             </w:t>
      </w:r>
      <w:r>
        <w:rPr>
          <w:rFonts w:hint="eastAsia" w:ascii="宋体" w:hAnsi="宋体"/>
          <w:color w:val="auto"/>
          <w:sz w:val="28"/>
          <w:szCs w:val="28"/>
        </w:rPr>
        <w:t xml:space="preserve">             </w:t>
      </w:r>
    </w:p>
    <w:p w14:paraId="5D673BB0">
      <w:pPr>
        <w:jc w:val="left"/>
        <w:rPr>
          <w:rFonts w:hint="eastAsia" w:ascii="宋体" w:hAnsi="宋体"/>
          <w:color w:val="auto"/>
          <w:sz w:val="28"/>
          <w:szCs w:val="28"/>
        </w:rPr>
      </w:pPr>
    </w:p>
    <w:p w14:paraId="0361E123">
      <w:pPr>
        <w:jc w:val="left"/>
        <w:rPr>
          <w:rFonts w:hint="eastAsia" w:ascii="宋体" w:hAnsi="宋体"/>
          <w:color w:val="auto"/>
          <w:sz w:val="28"/>
          <w:szCs w:val="28"/>
        </w:rPr>
      </w:pPr>
      <w:r>
        <w:rPr>
          <w:rFonts w:hint="eastAsia" w:ascii="宋体" w:hAnsi="宋体"/>
          <w:color w:val="auto"/>
          <w:sz w:val="28"/>
          <w:szCs w:val="28"/>
        </w:rPr>
        <w:t xml:space="preserve">                                   评阅人：</w:t>
      </w:r>
    </w:p>
    <w:p w14:paraId="2684F208">
      <w:pPr>
        <w:jc w:val="left"/>
        <w:rPr>
          <w:rFonts w:hint="eastAsia" w:ascii="宋体" w:hAnsi="宋体"/>
          <w:color w:val="auto"/>
          <w:sz w:val="28"/>
          <w:szCs w:val="28"/>
        </w:rPr>
      </w:pPr>
      <w:r>
        <w:rPr>
          <w:rFonts w:hint="eastAsia" w:ascii="宋体" w:hAnsi="宋体"/>
          <w:color w:val="auto"/>
          <w:sz w:val="28"/>
          <w:szCs w:val="28"/>
        </w:rPr>
        <w:t xml:space="preserve">                                      年     月    日</w:t>
      </w:r>
    </w:p>
    <w:p w14:paraId="502A95ED">
      <w:pPr>
        <w:jc w:val="left"/>
        <w:rPr>
          <w:rFonts w:hint="eastAsia" w:ascii="宋体" w:hAnsi="宋体"/>
          <w:color w:val="auto"/>
          <w:sz w:val="28"/>
          <w:szCs w:val="28"/>
        </w:rPr>
      </w:pPr>
      <w:r>
        <w:rPr>
          <w:rFonts w:hint="eastAsia" w:ascii="宋体" w:hAnsi="宋体"/>
          <w:color w:val="auto"/>
          <w:sz w:val="28"/>
          <w:szCs w:val="28"/>
        </w:rPr>
        <w:t>（备注：对该实验报告给予优点和不足的评价，并给出百分之评分。）</w:t>
      </w:r>
    </w:p>
    <w:p w14:paraId="313D0ACF">
      <w:pPr>
        <w:jc w:val="left"/>
        <w:rPr>
          <w:rFonts w:hint="eastAsia" w:ascii="宋体" w:hAnsi="宋体"/>
          <w:color w:val="auto"/>
        </w:rPr>
      </w:pPr>
      <w:r>
        <w:rPr>
          <w:rFonts w:hint="eastAsia" w:ascii="宋体" w:hAnsi="宋体"/>
          <w:color w:val="auto"/>
        </w:rPr>
        <w:t xml:space="preserve">                                                        </w:t>
      </w:r>
    </w:p>
    <w:p w14:paraId="697C5EE0">
      <w:pPr>
        <w:numPr>
          <w:ilvl w:val="0"/>
          <w:numId w:val="0"/>
        </w:numPr>
        <w:spacing w:line="360" w:lineRule="auto"/>
        <w:jc w:val="left"/>
        <w:rPr>
          <w:rFonts w:hint="eastAsia" w:ascii="宋体" w:hAnsi="宋体" w:eastAsia="宋体" w:cs="宋体"/>
          <w:b w:val="0"/>
          <w:bCs/>
          <w:color w:val="0000FF"/>
          <w:sz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2B68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B02E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8B02E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DF51D"/>
    <w:multiLevelType w:val="singleLevel"/>
    <w:tmpl w:val="921DF51D"/>
    <w:lvl w:ilvl="0" w:tentative="0">
      <w:start w:val="1"/>
      <w:numFmt w:val="decimal"/>
      <w:lvlText w:val="%1."/>
      <w:lvlJc w:val="left"/>
      <w:pPr>
        <w:tabs>
          <w:tab w:val="left" w:pos="0"/>
        </w:tabs>
        <w:ind w:left="425" w:hanging="425"/>
      </w:pPr>
      <w:rPr>
        <w:rFonts w:hint="default"/>
      </w:rPr>
    </w:lvl>
  </w:abstractNum>
  <w:abstractNum w:abstractNumId="1">
    <w:nsid w:val="9DC4981C"/>
    <w:multiLevelType w:val="multilevel"/>
    <w:tmpl w:val="9DC498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58A246F"/>
    <w:multiLevelType w:val="singleLevel"/>
    <w:tmpl w:val="B58A246F"/>
    <w:lvl w:ilvl="0" w:tentative="0">
      <w:start w:val="1"/>
      <w:numFmt w:val="bullet"/>
      <w:lvlText w:val=""/>
      <w:lvlJc w:val="left"/>
      <w:pPr>
        <w:tabs>
          <w:tab w:val="left" w:pos="420"/>
        </w:tabs>
        <w:ind w:left="840" w:hanging="420"/>
      </w:pPr>
      <w:rPr>
        <w:rFonts w:hint="default" w:ascii="Wingdings" w:hAnsi="Wingdings"/>
      </w:rPr>
    </w:lvl>
  </w:abstractNum>
  <w:abstractNum w:abstractNumId="3">
    <w:nsid w:val="C1231A01"/>
    <w:multiLevelType w:val="singleLevel"/>
    <w:tmpl w:val="C1231A01"/>
    <w:lvl w:ilvl="0" w:tentative="0">
      <w:start w:val="1"/>
      <w:numFmt w:val="decimal"/>
      <w:lvlText w:val="%1."/>
      <w:lvlJc w:val="left"/>
      <w:pPr>
        <w:tabs>
          <w:tab w:val="left" w:pos="420"/>
        </w:tabs>
        <w:ind w:left="845" w:hanging="425"/>
      </w:pPr>
      <w:rPr>
        <w:rFonts w:hint="default"/>
      </w:rPr>
    </w:lvl>
  </w:abstractNum>
  <w:abstractNum w:abstractNumId="4">
    <w:nsid w:val="C7A7D947"/>
    <w:multiLevelType w:val="singleLevel"/>
    <w:tmpl w:val="C7A7D947"/>
    <w:lvl w:ilvl="0" w:tentative="0">
      <w:start w:val="1"/>
      <w:numFmt w:val="bullet"/>
      <w:lvlText w:val=""/>
      <w:lvlJc w:val="left"/>
      <w:pPr>
        <w:ind w:left="420" w:hanging="420"/>
      </w:pPr>
      <w:rPr>
        <w:rFonts w:hint="default" w:ascii="Wingdings" w:hAnsi="Wingdings"/>
      </w:rPr>
    </w:lvl>
  </w:abstractNum>
  <w:abstractNum w:abstractNumId="5">
    <w:nsid w:val="D3792811"/>
    <w:multiLevelType w:val="singleLevel"/>
    <w:tmpl w:val="D3792811"/>
    <w:lvl w:ilvl="0" w:tentative="0">
      <w:start w:val="1"/>
      <w:numFmt w:val="bullet"/>
      <w:lvlText w:val=""/>
      <w:lvlJc w:val="left"/>
      <w:pPr>
        <w:tabs>
          <w:tab w:val="left" w:pos="420"/>
        </w:tabs>
        <w:ind w:left="840" w:hanging="420"/>
      </w:pPr>
      <w:rPr>
        <w:rFonts w:hint="default" w:ascii="Wingdings" w:hAnsi="Wingdings"/>
      </w:rPr>
    </w:lvl>
  </w:abstractNum>
  <w:abstractNum w:abstractNumId="6">
    <w:nsid w:val="DC07BC41"/>
    <w:multiLevelType w:val="multilevel"/>
    <w:tmpl w:val="DC07BC41"/>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Symbol" w:hAnsi="Symbol"/>
      </w:rPr>
    </w:lvl>
    <w:lvl w:ilvl="2" w:tentative="0">
      <w:start w:val="1"/>
      <w:numFmt w:val="bullet"/>
      <w:lvlText w:val=""/>
      <w:lvlJc w:val="left"/>
      <w:pPr>
        <w:tabs>
          <w:tab w:val="left" w:pos="1260"/>
        </w:tabs>
        <w:ind w:left="1680" w:leftChars="0" w:hanging="420" w:firstLineChars="0"/>
      </w:pPr>
      <w:rPr>
        <w:rFonts w:hint="default" w:ascii="Symbol" w:hAnsi="Symbol"/>
      </w:rPr>
    </w:lvl>
    <w:lvl w:ilvl="3" w:tentative="0">
      <w:start w:val="1"/>
      <w:numFmt w:val="bullet"/>
      <w:lvlText w:val=""/>
      <w:lvlJc w:val="left"/>
      <w:pPr>
        <w:tabs>
          <w:tab w:val="left" w:pos="1680"/>
        </w:tabs>
        <w:ind w:left="2100" w:leftChars="0" w:hanging="420" w:firstLineChars="0"/>
      </w:pPr>
      <w:rPr>
        <w:rFonts w:hint="default" w:ascii="Symbol" w:hAnsi="Symbol"/>
      </w:rPr>
    </w:lvl>
    <w:lvl w:ilvl="4" w:tentative="0">
      <w:start w:val="1"/>
      <w:numFmt w:val="bullet"/>
      <w:lvlText w:val=""/>
      <w:lvlJc w:val="left"/>
      <w:pPr>
        <w:tabs>
          <w:tab w:val="left" w:pos="2100"/>
        </w:tabs>
        <w:ind w:left="2520" w:leftChars="0" w:hanging="420" w:firstLineChars="0"/>
      </w:pPr>
      <w:rPr>
        <w:rFonts w:hint="default" w:ascii="Symbol" w:hAnsi="Symbol"/>
      </w:rPr>
    </w:lvl>
    <w:lvl w:ilvl="5" w:tentative="0">
      <w:start w:val="1"/>
      <w:numFmt w:val="bullet"/>
      <w:lvlText w:val=""/>
      <w:lvlJc w:val="left"/>
      <w:pPr>
        <w:tabs>
          <w:tab w:val="left" w:pos="2520"/>
        </w:tabs>
        <w:ind w:left="2940" w:leftChars="0" w:hanging="420" w:firstLineChars="0"/>
      </w:pPr>
      <w:rPr>
        <w:rFonts w:hint="default" w:ascii="Symbol" w:hAnsi="Symbol"/>
      </w:rPr>
    </w:lvl>
    <w:lvl w:ilvl="6" w:tentative="0">
      <w:start w:val="1"/>
      <w:numFmt w:val="bullet"/>
      <w:lvlText w:val=""/>
      <w:lvlJc w:val="left"/>
      <w:pPr>
        <w:tabs>
          <w:tab w:val="left" w:pos="2940"/>
        </w:tabs>
        <w:ind w:left="3360" w:leftChars="0" w:hanging="420" w:firstLineChars="0"/>
      </w:pPr>
      <w:rPr>
        <w:rFonts w:hint="default" w:ascii="Symbol" w:hAnsi="Symbol"/>
      </w:rPr>
    </w:lvl>
    <w:lvl w:ilvl="7" w:tentative="0">
      <w:start w:val="1"/>
      <w:numFmt w:val="bullet"/>
      <w:lvlText w:val=""/>
      <w:lvlJc w:val="left"/>
      <w:pPr>
        <w:tabs>
          <w:tab w:val="left" w:pos="3360"/>
        </w:tabs>
        <w:ind w:left="3780" w:leftChars="0" w:hanging="420" w:firstLineChars="0"/>
      </w:pPr>
      <w:rPr>
        <w:rFonts w:hint="default" w:ascii="Symbol" w:hAnsi="Symbol"/>
      </w:rPr>
    </w:lvl>
    <w:lvl w:ilvl="8" w:tentative="0">
      <w:start w:val="1"/>
      <w:numFmt w:val="bullet"/>
      <w:lvlText w:val=""/>
      <w:lvlJc w:val="left"/>
      <w:pPr>
        <w:tabs>
          <w:tab w:val="left" w:pos="3780"/>
        </w:tabs>
        <w:ind w:left="4200" w:leftChars="0" w:hanging="420" w:firstLineChars="0"/>
      </w:pPr>
      <w:rPr>
        <w:rFonts w:hint="default" w:ascii="Symbol" w:hAnsi="Symbol"/>
      </w:rPr>
    </w:lvl>
  </w:abstractNum>
  <w:abstractNum w:abstractNumId="7">
    <w:nsid w:val="131D8F9C"/>
    <w:multiLevelType w:val="singleLevel"/>
    <w:tmpl w:val="131D8F9C"/>
    <w:lvl w:ilvl="0" w:tentative="0">
      <w:start w:val="1"/>
      <w:numFmt w:val="decimal"/>
      <w:lvlText w:val="%1."/>
      <w:lvlJc w:val="left"/>
      <w:pPr>
        <w:ind w:left="425" w:hanging="425"/>
      </w:pPr>
      <w:rPr>
        <w:rFonts w:hint="default"/>
      </w:rPr>
    </w:lvl>
  </w:abstractNum>
  <w:abstractNum w:abstractNumId="8">
    <w:nsid w:val="1D81F114"/>
    <w:multiLevelType w:val="singleLevel"/>
    <w:tmpl w:val="1D81F114"/>
    <w:lvl w:ilvl="0" w:tentative="0">
      <w:start w:val="1"/>
      <w:numFmt w:val="decimal"/>
      <w:lvlText w:val="%1."/>
      <w:lvlJc w:val="left"/>
      <w:pPr>
        <w:tabs>
          <w:tab w:val="left" w:pos="312"/>
        </w:tabs>
      </w:pPr>
    </w:lvl>
  </w:abstractNum>
  <w:abstractNum w:abstractNumId="9">
    <w:nsid w:val="27CEFFDC"/>
    <w:multiLevelType w:val="singleLevel"/>
    <w:tmpl w:val="27CEFFDC"/>
    <w:lvl w:ilvl="0" w:tentative="0">
      <w:start w:val="1"/>
      <w:numFmt w:val="bullet"/>
      <w:lvlText w:val=""/>
      <w:lvlJc w:val="left"/>
      <w:pPr>
        <w:tabs>
          <w:tab w:val="left" w:pos="420"/>
        </w:tabs>
        <w:ind w:left="840" w:hanging="420"/>
      </w:pPr>
      <w:rPr>
        <w:rFonts w:hint="default" w:ascii="Wingdings" w:hAnsi="Wingdings"/>
      </w:rPr>
    </w:lvl>
  </w:abstractNum>
  <w:abstractNum w:abstractNumId="10">
    <w:nsid w:val="3D04AEA6"/>
    <w:multiLevelType w:val="multilevel"/>
    <w:tmpl w:val="3D04AE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Symbol" w:hAnsi="Symbol"/>
      </w:rPr>
    </w:lvl>
    <w:lvl w:ilvl="2" w:tentative="0">
      <w:start w:val="1"/>
      <w:numFmt w:val="bullet"/>
      <w:lvlText w:val=""/>
      <w:lvlJc w:val="left"/>
      <w:pPr>
        <w:tabs>
          <w:tab w:val="left" w:pos="1260"/>
        </w:tabs>
        <w:ind w:left="1260" w:leftChars="0" w:hanging="420" w:firstLineChars="0"/>
      </w:pPr>
      <w:rPr>
        <w:rFonts w:hint="default" w:ascii="Symbol" w:hAnsi="Symbol"/>
      </w:rPr>
    </w:lvl>
    <w:lvl w:ilvl="3" w:tentative="0">
      <w:start w:val="1"/>
      <w:numFmt w:val="bullet"/>
      <w:lvlText w:val=""/>
      <w:lvlJc w:val="left"/>
      <w:pPr>
        <w:tabs>
          <w:tab w:val="left" w:pos="1680"/>
        </w:tabs>
        <w:ind w:left="1680" w:leftChars="0" w:hanging="420" w:firstLineChars="0"/>
      </w:pPr>
      <w:rPr>
        <w:rFonts w:hint="default" w:ascii="Symbol" w:hAnsi="Symbol"/>
      </w:rPr>
    </w:lvl>
    <w:lvl w:ilvl="4" w:tentative="0">
      <w:start w:val="1"/>
      <w:numFmt w:val="bullet"/>
      <w:lvlText w:val=""/>
      <w:lvlJc w:val="left"/>
      <w:pPr>
        <w:tabs>
          <w:tab w:val="left" w:pos="2100"/>
        </w:tabs>
        <w:ind w:left="2100" w:leftChars="0" w:hanging="420" w:firstLineChars="0"/>
      </w:pPr>
      <w:rPr>
        <w:rFonts w:hint="default" w:ascii="Symbol" w:hAnsi="Symbol"/>
      </w:rPr>
    </w:lvl>
    <w:lvl w:ilvl="5" w:tentative="0">
      <w:start w:val="1"/>
      <w:numFmt w:val="bullet"/>
      <w:lvlText w:val=""/>
      <w:lvlJc w:val="left"/>
      <w:pPr>
        <w:tabs>
          <w:tab w:val="left" w:pos="2520"/>
        </w:tabs>
        <w:ind w:left="2520" w:leftChars="0" w:hanging="420" w:firstLineChars="0"/>
      </w:pPr>
      <w:rPr>
        <w:rFonts w:hint="default" w:ascii="Symbol" w:hAnsi="Symbol"/>
      </w:rPr>
    </w:lvl>
    <w:lvl w:ilvl="6" w:tentative="0">
      <w:start w:val="1"/>
      <w:numFmt w:val="bullet"/>
      <w:lvlText w:val=""/>
      <w:lvlJc w:val="left"/>
      <w:pPr>
        <w:tabs>
          <w:tab w:val="left" w:pos="2940"/>
        </w:tabs>
        <w:ind w:left="2940" w:leftChars="0" w:hanging="420" w:firstLineChars="0"/>
      </w:pPr>
      <w:rPr>
        <w:rFonts w:hint="default" w:ascii="Symbol" w:hAnsi="Symbol"/>
      </w:rPr>
    </w:lvl>
    <w:lvl w:ilvl="7" w:tentative="0">
      <w:start w:val="1"/>
      <w:numFmt w:val="bullet"/>
      <w:lvlText w:val=""/>
      <w:lvlJc w:val="left"/>
      <w:pPr>
        <w:tabs>
          <w:tab w:val="left" w:pos="3360"/>
        </w:tabs>
        <w:ind w:left="3360" w:leftChars="0" w:hanging="420" w:firstLineChars="0"/>
      </w:pPr>
      <w:rPr>
        <w:rFonts w:hint="default" w:ascii="Symbol" w:hAnsi="Symbol"/>
      </w:rPr>
    </w:lvl>
    <w:lvl w:ilvl="8" w:tentative="0">
      <w:start w:val="1"/>
      <w:numFmt w:val="bullet"/>
      <w:lvlText w:val=""/>
      <w:lvlJc w:val="left"/>
      <w:pPr>
        <w:tabs>
          <w:tab w:val="left" w:pos="3780"/>
        </w:tabs>
        <w:ind w:left="3780" w:leftChars="0" w:hanging="420" w:firstLineChars="0"/>
      </w:pPr>
      <w:rPr>
        <w:rFonts w:hint="default" w:ascii="Symbol" w:hAnsi="Symbol"/>
      </w:rPr>
    </w:lvl>
  </w:abstractNum>
  <w:abstractNum w:abstractNumId="11">
    <w:nsid w:val="4748B376"/>
    <w:multiLevelType w:val="singleLevel"/>
    <w:tmpl w:val="4748B376"/>
    <w:lvl w:ilvl="0" w:tentative="0">
      <w:start w:val="1"/>
      <w:numFmt w:val="decimal"/>
      <w:suff w:val="space"/>
      <w:lvlText w:val="%1."/>
      <w:lvlJc w:val="left"/>
    </w:lvl>
  </w:abstractNum>
  <w:abstractNum w:abstractNumId="12">
    <w:nsid w:val="53869725"/>
    <w:multiLevelType w:val="singleLevel"/>
    <w:tmpl w:val="53869725"/>
    <w:lvl w:ilvl="0" w:tentative="0">
      <w:start w:val="1"/>
      <w:numFmt w:val="decimal"/>
      <w:lvlText w:val="%1."/>
      <w:lvlJc w:val="left"/>
      <w:pPr>
        <w:tabs>
          <w:tab w:val="left" w:pos="0"/>
        </w:tabs>
        <w:ind w:left="425" w:hanging="425"/>
      </w:pPr>
      <w:rPr>
        <w:rFonts w:hint="default"/>
      </w:rPr>
    </w:lvl>
  </w:abstractNum>
  <w:abstractNum w:abstractNumId="13">
    <w:nsid w:val="55B73E5C"/>
    <w:multiLevelType w:val="singleLevel"/>
    <w:tmpl w:val="55B73E5C"/>
    <w:lvl w:ilvl="0" w:tentative="0">
      <w:start w:val="1"/>
      <w:numFmt w:val="bullet"/>
      <w:lvlText w:val=""/>
      <w:lvlJc w:val="left"/>
      <w:pPr>
        <w:ind w:left="420" w:hanging="420"/>
      </w:pPr>
      <w:rPr>
        <w:rFonts w:hint="default" w:ascii="Wingdings" w:hAnsi="Wingdings"/>
      </w:rPr>
    </w:lvl>
  </w:abstractNum>
  <w:abstractNum w:abstractNumId="14">
    <w:nsid w:val="5F1C235F"/>
    <w:multiLevelType w:val="singleLevel"/>
    <w:tmpl w:val="5F1C235F"/>
    <w:lvl w:ilvl="0" w:tentative="0">
      <w:start w:val="1"/>
      <w:numFmt w:val="bullet"/>
      <w:lvlText w:val=""/>
      <w:lvlJc w:val="left"/>
      <w:pPr>
        <w:tabs>
          <w:tab w:val="left" w:pos="420"/>
        </w:tabs>
        <w:ind w:left="840" w:hanging="420"/>
      </w:pPr>
      <w:rPr>
        <w:rFonts w:hint="default" w:ascii="Wingdings" w:hAnsi="Wingdings"/>
      </w:rPr>
    </w:lvl>
  </w:abstractNum>
  <w:abstractNum w:abstractNumId="15">
    <w:nsid w:val="6905F8E1"/>
    <w:multiLevelType w:val="singleLevel"/>
    <w:tmpl w:val="6905F8E1"/>
    <w:lvl w:ilvl="0" w:tentative="0">
      <w:start w:val="1"/>
      <w:numFmt w:val="decimal"/>
      <w:lvlText w:val="%1."/>
      <w:lvlJc w:val="left"/>
      <w:pPr>
        <w:tabs>
          <w:tab w:val="left" w:pos="420"/>
        </w:tabs>
        <w:ind w:left="845" w:hanging="425"/>
      </w:pPr>
      <w:rPr>
        <w:rFonts w:hint="default"/>
      </w:rPr>
    </w:lvl>
  </w:abstractNum>
  <w:abstractNum w:abstractNumId="16">
    <w:nsid w:val="6A089206"/>
    <w:multiLevelType w:val="singleLevel"/>
    <w:tmpl w:val="6A089206"/>
    <w:lvl w:ilvl="0" w:tentative="0">
      <w:start w:val="1"/>
      <w:numFmt w:val="decimal"/>
      <w:lvlText w:val="%1."/>
      <w:lvlJc w:val="left"/>
      <w:pPr>
        <w:tabs>
          <w:tab w:val="left" w:pos="312"/>
        </w:tabs>
      </w:pPr>
    </w:lvl>
  </w:abstractNum>
  <w:abstractNum w:abstractNumId="17">
    <w:nsid w:val="7D6BD1AA"/>
    <w:multiLevelType w:val="singleLevel"/>
    <w:tmpl w:val="7D6BD1AA"/>
    <w:lvl w:ilvl="0" w:tentative="0">
      <w:start w:val="1"/>
      <w:numFmt w:val="bullet"/>
      <w:lvlText w:val=""/>
      <w:lvlJc w:val="left"/>
      <w:pPr>
        <w:tabs>
          <w:tab w:val="left" w:pos="840"/>
        </w:tabs>
        <w:ind w:left="1260" w:hanging="420"/>
      </w:pPr>
      <w:rPr>
        <w:rFonts w:hint="default" w:ascii="Wingdings" w:hAnsi="Wingdings"/>
      </w:rPr>
    </w:lvl>
  </w:abstractNum>
  <w:num w:numId="1">
    <w:abstractNumId w:val="16"/>
  </w:num>
  <w:num w:numId="2">
    <w:abstractNumId w:val="5"/>
  </w:num>
  <w:num w:numId="3">
    <w:abstractNumId w:val="4"/>
  </w:num>
  <w:num w:numId="4">
    <w:abstractNumId w:val="2"/>
  </w:num>
  <w:num w:numId="5">
    <w:abstractNumId w:val="8"/>
  </w:num>
  <w:num w:numId="6">
    <w:abstractNumId w:val="6"/>
  </w:num>
  <w:num w:numId="7">
    <w:abstractNumId w:val="7"/>
  </w:num>
  <w:num w:numId="8">
    <w:abstractNumId w:val="11"/>
  </w:num>
  <w:num w:numId="9">
    <w:abstractNumId w:val="17"/>
  </w:num>
  <w:num w:numId="10">
    <w:abstractNumId w:val="10"/>
  </w:num>
  <w:num w:numId="11">
    <w:abstractNumId w:val="0"/>
  </w:num>
  <w:num w:numId="12">
    <w:abstractNumId w:val="12"/>
  </w:num>
  <w:num w:numId="13">
    <w:abstractNumId w:val="1"/>
  </w:num>
  <w:num w:numId="14">
    <w:abstractNumId w:val="9"/>
  </w:num>
  <w:num w:numId="15">
    <w:abstractNumId w:val="15"/>
  </w:num>
  <w:num w:numId="16">
    <w:abstractNumId w:val="3"/>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237A0"/>
    <w:rsid w:val="06C01412"/>
    <w:rsid w:val="08DB32FD"/>
    <w:rsid w:val="0A2D7380"/>
    <w:rsid w:val="0ECD0D0A"/>
    <w:rsid w:val="10BE07F1"/>
    <w:rsid w:val="10F15C35"/>
    <w:rsid w:val="1B4E65BE"/>
    <w:rsid w:val="1E355F15"/>
    <w:rsid w:val="24AA2A5A"/>
    <w:rsid w:val="278A4D7B"/>
    <w:rsid w:val="28A51333"/>
    <w:rsid w:val="28BA7F95"/>
    <w:rsid w:val="2AEF0202"/>
    <w:rsid w:val="2FFE3310"/>
    <w:rsid w:val="33FC76B3"/>
    <w:rsid w:val="341C0F0C"/>
    <w:rsid w:val="34544E26"/>
    <w:rsid w:val="37487AAC"/>
    <w:rsid w:val="3B2714BA"/>
    <w:rsid w:val="3B74389A"/>
    <w:rsid w:val="3F0F05BA"/>
    <w:rsid w:val="48123C6D"/>
    <w:rsid w:val="4E9A155F"/>
    <w:rsid w:val="540E7A7A"/>
    <w:rsid w:val="569C2E34"/>
    <w:rsid w:val="58040781"/>
    <w:rsid w:val="59FE7D67"/>
    <w:rsid w:val="67A76795"/>
    <w:rsid w:val="6D380B17"/>
    <w:rsid w:val="6EEF2850"/>
    <w:rsid w:val="70A8593B"/>
    <w:rsid w:val="72B56DCF"/>
    <w:rsid w:val="74165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TML Code"/>
    <w:basedOn w:val="12"/>
    <w:qFormat/>
    <w:uiPriority w:val="0"/>
    <w:rPr>
      <w:rFonts w:ascii="Courier New" w:hAnsi="Courier New"/>
      <w:sz w:val="20"/>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WPSOffice手动目录 2"/>
    <w:qFormat/>
    <w:uiPriority w:val="0"/>
    <w:pPr>
      <w:ind w:leftChars="200"/>
    </w:pPr>
    <w:rPr>
      <w:rFonts w:ascii="Times New Roman" w:hAnsi="Times New Roman" w:eastAsia="宋体" w:cs="Times New Roman"/>
      <w:sz w:val="20"/>
      <w:szCs w:val="20"/>
    </w:rPr>
  </w:style>
  <w:style w:type="paragraph" w:customStyle="1" w:styleId="16">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9686</Words>
  <Characters>12322</Characters>
  <Lines>0</Lines>
  <Paragraphs>0</Paragraphs>
  <TotalTime>12</TotalTime>
  <ScaleCrop>false</ScaleCrop>
  <LinksUpToDate>false</LinksUpToDate>
  <CharactersWithSpaces>14001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2025-09-29T07:27:00Z</dcterms:created>
  <dc:creator>肖茹琪</dc:creator>
  <cp:lastModifiedBy>肖茹琪</cp:lastModifiedBy>
  <dcterms:modified xsi:type="dcterms:W3CDTF">2025-12-03T09:11:29Z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eyJoZGlkIjoiMTAyZjhkNWQ3OTUyNGNkZGMzMTU3MDRkMmMwZTMyZWMiLCJ1c2VySWQiOiIxNjc0NDgzODA1In0=</vt:lpwstr>
  </property>
  <property fmtid="{D5CDD505-2E9C-101B-9397-08002B2CF9AE}" pid="4" name="ICV">
    <vt:lpwstr>F92C4E639A44431EA64F524F14314F7C_12</vt:lpwstr>
  </property>
</Properties>
</file>