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5950D">
      <w:pPr>
        <w:spacing w:line="460" w:lineRule="exact"/>
        <w:ind w:left="480"/>
        <w:rPr>
          <w:sz w:val="24"/>
        </w:rPr>
      </w:pPr>
    </w:p>
    <w:p w14:paraId="7BB3C6F8">
      <w:pPr>
        <w:ind w:left="480"/>
        <w:jc w:val="center"/>
        <w:rPr>
          <w:rFonts w:hint="eastAsia" w:ascii="宋体" w:hAnsi="宋体"/>
          <w:b/>
          <w:sz w:val="52"/>
          <w:szCs w:val="52"/>
        </w:rPr>
      </w:pPr>
      <w:r>
        <w:rPr>
          <w:rFonts w:hint="eastAsia" w:ascii="宋体" w:hAnsi="宋体"/>
          <w:b/>
          <w:sz w:val="52"/>
          <w:szCs w:val="52"/>
        </w:rPr>
        <w:t>武汉大学计算机学院</w:t>
      </w:r>
    </w:p>
    <w:p w14:paraId="3AE52196">
      <w:pPr>
        <w:ind w:left="480"/>
        <w:jc w:val="center"/>
        <w:rPr>
          <w:rFonts w:hint="eastAsia" w:ascii="宋体" w:hAnsi="宋体"/>
          <w:b/>
          <w:sz w:val="52"/>
          <w:szCs w:val="52"/>
        </w:rPr>
      </w:pPr>
      <w:r>
        <w:rPr>
          <w:rFonts w:hint="eastAsia" w:ascii="宋体" w:hAnsi="宋体"/>
          <w:b/>
          <w:sz w:val="52"/>
          <w:szCs w:val="52"/>
        </w:rPr>
        <w:t>本科生课程设计报告</w:t>
      </w:r>
    </w:p>
    <w:p w14:paraId="03465D53">
      <w:pPr>
        <w:ind w:left="480"/>
        <w:jc w:val="center"/>
        <w:rPr>
          <w:rFonts w:hint="eastAsia" w:ascii="楷体_GB2312" w:hAnsi="宋体" w:eastAsia="楷体_GB2312"/>
          <w:szCs w:val="21"/>
        </w:rPr>
      </w:pPr>
    </w:p>
    <w:p w14:paraId="3D76E6DC">
      <w:pPr>
        <w:ind w:left="480"/>
        <w:jc w:val="center"/>
        <w:rPr>
          <w:rFonts w:hint="eastAsia" w:ascii="宋体" w:hAnsi="宋体"/>
          <w:szCs w:val="21"/>
        </w:rPr>
      </w:pPr>
    </w:p>
    <w:p w14:paraId="73DE4A4E">
      <w:pPr>
        <w:pStyle w:val="2"/>
        <w:keepNext w:val="0"/>
        <w:keepLines w:val="0"/>
        <w:widowControl/>
        <w:suppressLineNumbers w:val="0"/>
        <w:pBdr>
          <w:bottom w:val="none" w:color="auto" w:sz="0" w:space="0"/>
        </w:pBdr>
        <w:shd w:val="clear" w:fill="FFFFFF"/>
        <w:spacing w:before="210" w:beforeAutospacing="0" w:after="120" w:afterAutospacing="0" w:line="9" w:lineRule="atLeast"/>
        <w:ind w:left="0" w:firstLine="0"/>
        <w:jc w:val="center"/>
        <w:rPr>
          <w:rFonts w:hint="default" w:ascii="黑体" w:eastAsia="黑体"/>
          <w:b/>
          <w:sz w:val="44"/>
          <w:szCs w:val="44"/>
          <w:lang w:val="en-US" w:eastAsia="zh-CN"/>
        </w:rPr>
      </w:pPr>
      <w:r>
        <w:rPr>
          <w:rFonts w:hint="eastAsia" w:ascii="黑体" w:eastAsia="黑体"/>
          <w:b/>
          <w:sz w:val="44"/>
          <w:szCs w:val="44"/>
          <w:lang w:val="en-US" w:eastAsia="zh-CN"/>
        </w:rPr>
        <w:t>实验七：</w:t>
      </w:r>
      <w:r>
        <w:rPr>
          <w:rFonts w:hint="eastAsia" w:ascii="Helvetica" w:hAnsi="Helvetica" w:cs="Helvetica"/>
          <w:b/>
          <w:bCs/>
          <w:i w:val="0"/>
          <w:iCs w:val="0"/>
          <w:caps w:val="0"/>
          <w:color w:val="000000"/>
          <w:spacing w:val="0"/>
          <w:sz w:val="47"/>
          <w:szCs w:val="47"/>
          <w:shd w:val="clear" w:fill="FFFFFF"/>
          <w:lang w:val="en-US" w:eastAsia="zh-CN"/>
        </w:rPr>
        <w:t>文件系统</w:t>
      </w:r>
    </w:p>
    <w:p w14:paraId="018427F4">
      <w:pPr>
        <w:jc w:val="center"/>
        <w:rPr>
          <w:rFonts w:hint="eastAsia" w:ascii="宋体" w:hAnsi="宋体"/>
          <w:szCs w:val="21"/>
        </w:rPr>
      </w:pPr>
    </w:p>
    <w:p w14:paraId="0C8EFB6F">
      <w:pPr>
        <w:ind w:left="480"/>
        <w:jc w:val="center"/>
        <w:rPr>
          <w:rFonts w:hint="eastAsia" w:ascii="楷体_GB2312" w:hAnsi="宋体" w:eastAsia="楷体_GB2312"/>
          <w:szCs w:val="21"/>
        </w:rPr>
      </w:pPr>
    </w:p>
    <w:p w14:paraId="64507A4F">
      <w:pPr>
        <w:ind w:left="480"/>
        <w:jc w:val="center"/>
        <w:rPr>
          <w:rFonts w:hint="eastAsia" w:ascii="宋体" w:hAnsi="宋体"/>
          <w:szCs w:val="21"/>
        </w:rPr>
      </w:pPr>
    </w:p>
    <w:p w14:paraId="7E71103F">
      <w:pPr>
        <w:rPr>
          <w:szCs w:val="21"/>
        </w:rPr>
      </w:pPr>
    </w:p>
    <w:p w14:paraId="52894223">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专 业 名 称   ：</w:t>
      </w:r>
      <w:r>
        <w:rPr>
          <w:rFonts w:hint="eastAsia" w:ascii="宋体" w:hAnsi="宋体"/>
          <w:sz w:val="30"/>
          <w:szCs w:val="30"/>
          <w:lang w:val="en-US" w:eastAsia="zh-CN"/>
        </w:rPr>
        <w:t>计算机科学与技术</w:t>
      </w:r>
    </w:p>
    <w:p w14:paraId="76BB1F4A">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课 程 名 称   ：</w:t>
      </w:r>
      <w:r>
        <w:rPr>
          <w:rFonts w:hint="eastAsia" w:ascii="宋体" w:hAnsi="宋体"/>
          <w:sz w:val="30"/>
          <w:szCs w:val="30"/>
          <w:lang w:val="en-US" w:eastAsia="zh-CN"/>
        </w:rPr>
        <w:t>操作系统实践A</w:t>
      </w:r>
    </w:p>
    <w:p w14:paraId="03AC4D47">
      <w:pPr>
        <w:spacing w:line="480" w:lineRule="auto"/>
        <w:ind w:firstLine="2700" w:firstLineChars="900"/>
        <w:rPr>
          <w:rFonts w:hint="eastAsia" w:ascii="宋体" w:hAnsi="宋体"/>
          <w:sz w:val="24"/>
        </w:rPr>
      </w:pPr>
      <w:r>
        <w:rPr>
          <w:rFonts w:hint="eastAsia" w:ascii="宋体" w:hAnsi="宋体"/>
          <w:sz w:val="30"/>
          <w:szCs w:val="30"/>
        </w:rPr>
        <w:t xml:space="preserve">指 导 教 师 </w:t>
      </w:r>
      <w:r>
        <w:rPr>
          <w:rFonts w:hint="eastAsia" w:ascii="宋体" w:hAnsi="宋体"/>
          <w:sz w:val="30"/>
          <w:szCs w:val="30"/>
          <w:lang w:val="en-US" w:eastAsia="zh-CN"/>
        </w:rPr>
        <w:t xml:space="preserve">  </w:t>
      </w:r>
      <w:r>
        <w:rPr>
          <w:rFonts w:hint="eastAsia" w:ascii="宋体" w:hAnsi="宋体"/>
          <w:sz w:val="30"/>
          <w:szCs w:val="30"/>
        </w:rPr>
        <w:t>：</w:t>
      </w:r>
      <w:r>
        <w:rPr>
          <w:rFonts w:hint="eastAsia" w:ascii="宋体" w:hAnsi="宋体"/>
          <w:sz w:val="30"/>
          <w:szCs w:val="30"/>
          <w:lang w:val="en-US" w:eastAsia="zh-CN"/>
        </w:rPr>
        <w:t>李祖超</w:t>
      </w:r>
      <w:r>
        <w:rPr>
          <w:rFonts w:hint="eastAsia" w:ascii="宋体" w:hAnsi="宋体"/>
          <w:sz w:val="30"/>
          <w:szCs w:val="30"/>
        </w:rPr>
        <w:t xml:space="preserve">   副教授</w:t>
      </w:r>
    </w:p>
    <w:p w14:paraId="720ACAD7">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学 生 学 号   ：</w:t>
      </w:r>
      <w:r>
        <w:rPr>
          <w:rFonts w:hint="eastAsia" w:ascii="宋体" w:hAnsi="宋体"/>
          <w:sz w:val="30"/>
          <w:szCs w:val="30"/>
          <w:lang w:val="en-US" w:eastAsia="zh-CN"/>
        </w:rPr>
        <w:t>2023302111416</w:t>
      </w:r>
    </w:p>
    <w:p w14:paraId="23149B5C">
      <w:pPr>
        <w:spacing w:line="480" w:lineRule="auto"/>
        <w:ind w:firstLine="2700" w:firstLineChars="900"/>
        <w:rPr>
          <w:rFonts w:hint="eastAsia" w:ascii="宋体" w:hAnsi="宋体" w:eastAsia="宋体"/>
          <w:sz w:val="30"/>
          <w:szCs w:val="30"/>
          <w:lang w:eastAsia="zh-CN"/>
        </w:rPr>
      </w:pPr>
      <w:r>
        <w:rPr>
          <w:rFonts w:hint="eastAsia" w:ascii="宋体" w:hAnsi="宋体"/>
          <w:sz w:val="30"/>
          <w:szCs w:val="30"/>
        </w:rPr>
        <w:t>学 生 姓 名   ：</w:t>
      </w:r>
      <w:r>
        <w:rPr>
          <w:rFonts w:hint="eastAsia" w:ascii="宋体" w:hAnsi="宋体"/>
          <w:sz w:val="30"/>
          <w:szCs w:val="30"/>
          <w:lang w:val="en-US" w:eastAsia="zh-CN"/>
        </w:rPr>
        <w:t>肖茹琪</w:t>
      </w:r>
    </w:p>
    <w:p w14:paraId="6898D8A2">
      <w:pPr>
        <w:spacing w:line="480" w:lineRule="auto"/>
        <w:ind w:left="481" w:leftChars="229" w:firstLine="2880" w:firstLineChars="1200"/>
        <w:rPr>
          <w:sz w:val="24"/>
        </w:rPr>
      </w:pPr>
      <w:r>
        <w:rPr>
          <w:rFonts w:hint="eastAsia"/>
          <w:sz w:val="24"/>
        </w:rPr>
        <w:t xml:space="preserve">          </w:t>
      </w:r>
    </w:p>
    <w:p w14:paraId="4ABBB23E">
      <w:pPr>
        <w:spacing w:line="480" w:lineRule="auto"/>
        <w:ind w:left="481" w:leftChars="229" w:firstLine="2520" w:firstLineChars="1200"/>
        <w:rPr>
          <w:rFonts w:ascii="楷体_GB2312" w:eastAsia="楷体_GB2312"/>
          <w:szCs w:val="21"/>
        </w:rPr>
      </w:pPr>
    </w:p>
    <w:p w14:paraId="1DB1C3E0">
      <w:pPr>
        <w:ind w:left="480"/>
        <w:jc w:val="center"/>
        <w:rPr>
          <w:szCs w:val="21"/>
        </w:rPr>
      </w:pPr>
    </w:p>
    <w:p w14:paraId="47B42990">
      <w:pPr>
        <w:ind w:left="480"/>
        <w:jc w:val="center"/>
        <w:rPr>
          <w:rFonts w:hint="eastAsia" w:ascii="宋体" w:hAnsi="宋体"/>
          <w:sz w:val="36"/>
          <w:szCs w:val="36"/>
        </w:rPr>
      </w:pPr>
      <w:r>
        <w:rPr>
          <w:rFonts w:hint="eastAsia"/>
          <w:sz w:val="28"/>
          <w:szCs w:val="28"/>
        </w:rPr>
        <w:t xml:space="preserve">   </w:t>
      </w:r>
      <w:r>
        <w:rPr>
          <w:rFonts w:hint="eastAsia" w:ascii="宋体" w:hAnsi="宋体"/>
          <w:sz w:val="36"/>
          <w:szCs w:val="36"/>
        </w:rPr>
        <w:t>二○</w:t>
      </w:r>
      <w:r>
        <w:rPr>
          <w:rFonts w:hint="eastAsia" w:ascii="宋体" w:hAnsi="宋体"/>
          <w:sz w:val="36"/>
          <w:szCs w:val="36"/>
          <w:lang w:val="en-US" w:eastAsia="zh-CN"/>
        </w:rPr>
        <w:t>二五</w:t>
      </w:r>
      <w:r>
        <w:rPr>
          <w:rFonts w:hint="eastAsia" w:ascii="宋体" w:hAnsi="宋体"/>
          <w:sz w:val="36"/>
          <w:szCs w:val="36"/>
        </w:rPr>
        <w:t>年</w:t>
      </w:r>
      <w:r>
        <w:rPr>
          <w:rFonts w:hint="eastAsia" w:ascii="宋体" w:hAnsi="宋体"/>
          <w:sz w:val="36"/>
          <w:szCs w:val="36"/>
          <w:lang w:val="en-US" w:eastAsia="zh-CN"/>
        </w:rPr>
        <w:t>十一</w:t>
      </w:r>
      <w:r>
        <w:rPr>
          <w:rFonts w:hint="eastAsia" w:ascii="宋体" w:hAnsi="宋体"/>
          <w:sz w:val="36"/>
          <w:szCs w:val="36"/>
        </w:rPr>
        <w:t>月</w:t>
      </w:r>
    </w:p>
    <w:p w14:paraId="65AB5433">
      <w:pPr>
        <w:spacing w:line="460" w:lineRule="exact"/>
        <w:rPr>
          <w:rFonts w:hint="eastAsia" w:ascii="宋体" w:hAnsi="宋体"/>
          <w:szCs w:val="21"/>
        </w:rPr>
      </w:pPr>
      <w:r>
        <w:rPr>
          <w:sz w:val="24"/>
        </w:rPr>
        <w:br w:type="page"/>
      </w:r>
    </w:p>
    <w:p w14:paraId="78CA0F07">
      <w:pPr>
        <w:spacing w:line="440" w:lineRule="exact"/>
        <w:ind w:firstLine="883" w:firstLineChars="200"/>
        <w:jc w:val="center"/>
        <w:rPr>
          <w:rFonts w:hint="eastAsia" w:ascii="宋体" w:hAnsi="宋体"/>
          <w:b/>
          <w:sz w:val="44"/>
          <w:szCs w:val="44"/>
        </w:rPr>
      </w:pPr>
    </w:p>
    <w:p w14:paraId="7AAF6BF6">
      <w:pPr>
        <w:spacing w:line="440" w:lineRule="exact"/>
        <w:ind w:firstLine="883" w:firstLineChars="200"/>
        <w:jc w:val="center"/>
        <w:rPr>
          <w:rFonts w:hint="eastAsia" w:ascii="宋体" w:hAnsi="宋体"/>
          <w:b/>
          <w:sz w:val="44"/>
          <w:szCs w:val="44"/>
        </w:rPr>
      </w:pPr>
    </w:p>
    <w:p w14:paraId="36CDB647">
      <w:pPr>
        <w:spacing w:line="440" w:lineRule="exact"/>
        <w:ind w:firstLine="883" w:firstLineChars="200"/>
        <w:jc w:val="center"/>
        <w:rPr>
          <w:rFonts w:hint="eastAsia" w:ascii="宋体" w:hAnsi="宋体"/>
          <w:b/>
          <w:sz w:val="44"/>
          <w:szCs w:val="44"/>
        </w:rPr>
      </w:pPr>
      <w:r>
        <w:rPr>
          <w:rFonts w:hint="eastAsia" w:ascii="宋体" w:hAnsi="宋体"/>
          <w:b/>
          <w:sz w:val="44"/>
          <w:szCs w:val="44"/>
        </w:rPr>
        <w:t>郑 重 声 明</w:t>
      </w:r>
    </w:p>
    <w:p w14:paraId="0CD689A7">
      <w:pPr>
        <w:spacing w:line="440" w:lineRule="exact"/>
        <w:ind w:firstLine="720"/>
        <w:jc w:val="center"/>
        <w:rPr>
          <w:rFonts w:hint="eastAsia" w:ascii="仿宋_GB2312" w:hAnsi="宋体" w:eastAsia="仿宋_GB2312"/>
          <w:szCs w:val="21"/>
        </w:rPr>
      </w:pPr>
    </w:p>
    <w:p w14:paraId="1D6B8690">
      <w:pPr>
        <w:spacing w:line="440" w:lineRule="exact"/>
        <w:ind w:firstLine="720"/>
        <w:jc w:val="left"/>
        <w:rPr>
          <w:rFonts w:hint="eastAsia" w:ascii="宋体" w:hAnsi="宋体"/>
          <w:sz w:val="24"/>
        </w:rPr>
      </w:pPr>
    </w:p>
    <w:p w14:paraId="4116134F">
      <w:pPr>
        <w:spacing w:line="460" w:lineRule="exact"/>
        <w:ind w:firstLine="560" w:firstLineChars="200"/>
        <w:jc w:val="left"/>
        <w:rPr>
          <w:rFonts w:hint="eastAsia" w:ascii="宋体" w:hAnsi="宋体"/>
          <w:sz w:val="28"/>
          <w:szCs w:val="28"/>
        </w:rPr>
      </w:pPr>
      <w:r>
        <w:rPr>
          <w:rFonts w:hint="eastAsia" w:ascii="宋体" w:hAnsi="宋体"/>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06EFA51B">
      <w:pPr>
        <w:spacing w:line="440" w:lineRule="exact"/>
        <w:ind w:firstLine="720"/>
        <w:jc w:val="center"/>
        <w:rPr>
          <w:rFonts w:hint="eastAsia" w:ascii="仿宋_GB2312" w:hAnsi="宋体" w:eastAsia="仿宋_GB2312"/>
          <w:szCs w:val="21"/>
        </w:rPr>
      </w:pPr>
    </w:p>
    <w:p w14:paraId="329DA366">
      <w:pPr>
        <w:spacing w:line="440" w:lineRule="exact"/>
        <w:ind w:firstLine="720"/>
        <w:jc w:val="left"/>
        <w:rPr>
          <w:rFonts w:hint="eastAsia" w:ascii="宋体" w:hAnsi="宋体"/>
          <w:sz w:val="28"/>
          <w:szCs w:val="28"/>
        </w:rPr>
      </w:pPr>
    </w:p>
    <w:p w14:paraId="6492486F">
      <w:pPr>
        <w:spacing w:line="440" w:lineRule="exact"/>
        <w:ind w:firstLine="720"/>
        <w:jc w:val="left"/>
        <w:rPr>
          <w:rFonts w:hint="eastAsia" w:ascii="宋体" w:hAnsi="宋体"/>
          <w:sz w:val="28"/>
          <w:szCs w:val="28"/>
        </w:rPr>
      </w:pPr>
    </w:p>
    <w:p w14:paraId="5AF1B5FF">
      <w:pPr>
        <w:spacing w:line="440" w:lineRule="exact"/>
        <w:ind w:firstLine="720"/>
        <w:jc w:val="left"/>
        <w:rPr>
          <w:rFonts w:hint="eastAsia" w:ascii="宋体" w:hAnsi="宋体"/>
          <w:sz w:val="28"/>
          <w:szCs w:val="28"/>
        </w:rPr>
      </w:pPr>
    </w:p>
    <w:p w14:paraId="05DFD227">
      <w:pPr>
        <w:spacing w:line="440" w:lineRule="exact"/>
        <w:ind w:firstLine="720"/>
        <w:jc w:val="left"/>
        <w:rPr>
          <w:rFonts w:hint="eastAsia" w:ascii="宋体" w:hAnsi="宋体"/>
          <w:sz w:val="28"/>
          <w:szCs w:val="28"/>
        </w:rPr>
      </w:pPr>
      <w:r>
        <w:rPr>
          <w:rFonts w:hint="eastAsia" w:ascii="宋体" w:hAnsi="宋体"/>
          <w:sz w:val="28"/>
          <w:szCs w:val="28"/>
        </w:rPr>
        <w:drawing>
          <wp:anchor distT="0" distB="0" distL="114300" distR="114300" simplePos="0" relativeHeight="251660288" behindDoc="1" locked="0" layoutInCell="1" allowOverlap="1">
            <wp:simplePos x="0" y="0"/>
            <wp:positionH relativeFrom="column">
              <wp:posOffset>1602740</wp:posOffset>
            </wp:positionH>
            <wp:positionV relativeFrom="paragraph">
              <wp:posOffset>15875</wp:posOffset>
            </wp:positionV>
            <wp:extent cx="701675" cy="477520"/>
            <wp:effectExtent l="0" t="0" r="3175" b="8255"/>
            <wp:wrapNone/>
            <wp:docPr id="19" name="图片 19" descr="微信图片_2023122914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31229143759"/>
                    <pic:cNvPicPr>
                      <a:picLocks noChangeAspect="1"/>
                    </pic:cNvPicPr>
                  </pic:nvPicPr>
                  <pic:blipFill>
                    <a:blip r:embed="rId5">
                      <a:biLevel thresh="50000"/>
                    </a:blip>
                    <a:stretch>
                      <a:fillRect/>
                    </a:stretch>
                  </pic:blipFill>
                  <pic:spPr>
                    <a:xfrm>
                      <a:off x="0" y="0"/>
                      <a:ext cx="701675" cy="477520"/>
                    </a:xfrm>
                    <a:prstGeom prst="rect">
                      <a:avLst/>
                    </a:prstGeom>
                  </pic:spPr>
                </pic:pic>
              </a:graphicData>
            </a:graphic>
          </wp:anchor>
        </w:drawing>
      </w:r>
    </w:p>
    <w:p w14:paraId="768DE5D3">
      <w:pPr>
        <w:spacing w:line="440" w:lineRule="exact"/>
        <w:ind w:firstLine="720"/>
        <w:jc w:val="left"/>
        <w:rPr>
          <w:rFonts w:hint="eastAsia" w:ascii="宋体" w:hAnsi="宋体"/>
          <w:sz w:val="28"/>
          <w:szCs w:val="28"/>
        </w:rPr>
      </w:pPr>
      <w:r>
        <w:rPr>
          <w:rFonts w:hint="eastAsia" w:ascii="宋体" w:hAnsi="宋体"/>
          <w:sz w:val="28"/>
          <w:szCs w:val="28"/>
        </w:rPr>
        <w:t>本人签名：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日期：</w:t>
      </w:r>
      <w:r>
        <w:rPr>
          <w:rFonts w:hint="eastAsia" w:ascii="宋体" w:hAnsi="宋体"/>
          <w:sz w:val="28"/>
          <w:szCs w:val="28"/>
          <w:u w:val="single"/>
        </w:rPr>
        <w:t xml:space="preserve">   </w:t>
      </w:r>
      <w:r>
        <w:rPr>
          <w:rFonts w:hint="eastAsia" w:ascii="宋体" w:hAnsi="宋体"/>
          <w:sz w:val="28"/>
          <w:szCs w:val="28"/>
          <w:u w:val="single"/>
          <w:lang w:val="en-US" w:eastAsia="zh-CN"/>
        </w:rPr>
        <w:t>2025.11.28</w:t>
      </w:r>
      <w:r>
        <w:rPr>
          <w:rFonts w:hint="eastAsia" w:ascii="宋体" w:hAnsi="宋体"/>
          <w:sz w:val="28"/>
          <w:szCs w:val="28"/>
          <w:u w:val="single"/>
        </w:rPr>
        <w:t xml:space="preserve">            </w:t>
      </w:r>
    </w:p>
    <w:p w14:paraId="3CB6D0AE"/>
    <w:p w14:paraId="4C7074F5">
      <w:pPr>
        <w:rPr>
          <w:sz w:val="24"/>
        </w:rPr>
      </w:pPr>
    </w:p>
    <w:p w14:paraId="1143BB5D">
      <w:pPr>
        <w:rPr>
          <w:sz w:val="24"/>
        </w:rPr>
      </w:pPr>
    </w:p>
    <w:p w14:paraId="6E77A8E3">
      <w:pPr>
        <w:rPr>
          <w:sz w:val="24"/>
        </w:rPr>
      </w:pPr>
    </w:p>
    <w:p w14:paraId="7F96FEF4">
      <w:pPr>
        <w:rPr>
          <w:sz w:val="24"/>
        </w:rPr>
      </w:pPr>
    </w:p>
    <w:p w14:paraId="5EBFC575">
      <w:pPr>
        <w:rPr>
          <w:sz w:val="24"/>
        </w:rPr>
      </w:pPr>
    </w:p>
    <w:p w14:paraId="7E070C37">
      <w:pPr>
        <w:rPr>
          <w:sz w:val="24"/>
        </w:rPr>
      </w:pPr>
    </w:p>
    <w:p w14:paraId="6F6C9DB4">
      <w:pPr>
        <w:rPr>
          <w:sz w:val="24"/>
        </w:rPr>
      </w:pPr>
    </w:p>
    <w:p w14:paraId="34EAE8D2">
      <w:pPr>
        <w:rPr>
          <w:sz w:val="24"/>
        </w:rPr>
      </w:pPr>
    </w:p>
    <w:p w14:paraId="32F27F74">
      <w:pPr>
        <w:rPr>
          <w:sz w:val="24"/>
        </w:rPr>
      </w:pPr>
    </w:p>
    <w:p w14:paraId="1C1063B4">
      <w:pPr>
        <w:rPr>
          <w:sz w:val="24"/>
        </w:rPr>
      </w:pPr>
    </w:p>
    <w:p w14:paraId="3BCDACB5">
      <w:pPr>
        <w:rPr>
          <w:sz w:val="24"/>
        </w:rPr>
      </w:pPr>
    </w:p>
    <w:p w14:paraId="5C677E0F">
      <w:pPr>
        <w:rPr>
          <w:sz w:val="24"/>
        </w:rPr>
      </w:pPr>
    </w:p>
    <w:p w14:paraId="095BEB48">
      <w:pPr>
        <w:rPr>
          <w:sz w:val="24"/>
        </w:rPr>
      </w:pPr>
    </w:p>
    <w:p w14:paraId="265DD6DD">
      <w:pPr>
        <w:rPr>
          <w:sz w:val="24"/>
        </w:rPr>
      </w:pPr>
    </w:p>
    <w:p w14:paraId="7908AE7A">
      <w:pPr>
        <w:rPr>
          <w:sz w:val="24"/>
        </w:rPr>
      </w:pPr>
    </w:p>
    <w:p w14:paraId="5D1A887D">
      <w:pPr>
        <w:rPr>
          <w:sz w:val="24"/>
        </w:rPr>
      </w:pPr>
    </w:p>
    <w:p w14:paraId="5DF2FB26">
      <w:pPr>
        <w:rPr>
          <w:sz w:val="24"/>
        </w:rPr>
      </w:pPr>
    </w:p>
    <w:p w14:paraId="4D99D58B">
      <w:pPr>
        <w:rPr>
          <w:sz w:val="24"/>
        </w:rPr>
      </w:pPr>
    </w:p>
    <w:p w14:paraId="21A20F30">
      <w:pPr>
        <w:rPr>
          <w:sz w:val="24"/>
        </w:rPr>
      </w:pPr>
    </w:p>
    <w:p w14:paraId="612D682C"/>
    <w:p w14:paraId="214C1524"/>
    <w:p w14:paraId="12680C89"/>
    <w:p w14:paraId="3D517F88"/>
    <w:p w14:paraId="7F909A06">
      <w:pPr>
        <w:jc w:val="center"/>
        <w:outlineLvl w:val="9"/>
        <w:rPr>
          <w:rFonts w:ascii="黑体" w:eastAsia="黑体"/>
          <w:sz w:val="36"/>
          <w:szCs w:val="36"/>
        </w:rPr>
      </w:pPr>
      <w:r>
        <w:rPr>
          <w:rFonts w:hint="eastAsia" w:ascii="黑体" w:eastAsia="黑体"/>
          <w:sz w:val="36"/>
          <w:szCs w:val="36"/>
        </w:rPr>
        <w:t>摘</w:t>
      </w:r>
      <w:r>
        <w:rPr>
          <w:rFonts w:hint="eastAsia" w:ascii="黑体" w:hAnsi="宋体" w:eastAsia="黑体"/>
          <w:sz w:val="36"/>
          <w:szCs w:val="36"/>
        </w:rPr>
        <w:t xml:space="preserve">  </w:t>
      </w:r>
      <w:r>
        <w:rPr>
          <w:rFonts w:hint="eastAsia" w:ascii="黑体" w:eastAsia="黑体"/>
          <w:sz w:val="36"/>
          <w:szCs w:val="36"/>
        </w:rPr>
        <w:t>要</w:t>
      </w:r>
    </w:p>
    <w:p w14:paraId="7BABDD84">
      <w:pPr>
        <w:jc w:val="center"/>
        <w:rPr>
          <w:rFonts w:ascii="楷体_GB2312" w:eastAsia="楷体_GB2312"/>
          <w:szCs w:val="21"/>
        </w:rPr>
      </w:pPr>
    </w:p>
    <w:p w14:paraId="4AF5C30D">
      <w:pPr>
        <w:spacing w:line="480" w:lineRule="auto"/>
        <w:ind w:firstLine="420" w:firstLineChars="0"/>
        <w:jc w:val="left"/>
        <w:rPr>
          <w:rFonts w:hint="eastAsia" w:ascii="宋体" w:hAnsi="宋体"/>
          <w:sz w:val="24"/>
        </w:rPr>
      </w:pPr>
      <w:r>
        <w:rPr>
          <w:rFonts w:hint="eastAsia" w:ascii="宋体" w:hAnsi="宋体"/>
          <w:sz w:val="24"/>
        </w:rPr>
        <w:t>本次实验旨在深入理解操作系统中持久化存储管理的核心机制，并基于 xv6 的设计思想，构建了一个功能完备的类 Unix 文件系统。实验首先从底层磁盘驱动与块缓存入手，通过在 bio.c 中实现基于 LRU 策略的缓存替换算法与同步机制，解决了磁盘 I/O 速度与内存访问速度不匹配的问题。其次，为了保证文件系统在系统崩溃等异常情况下的数据一致性，在 log.c 中实现了基于预写式日志的事务机制，确保了文件系统操作的原子性。</w:t>
      </w:r>
    </w:p>
    <w:p w14:paraId="21855847">
      <w:pPr>
        <w:spacing w:line="480" w:lineRule="auto"/>
        <w:ind w:firstLine="420" w:firstLineChars="0"/>
        <w:jc w:val="left"/>
        <w:rPr>
          <w:rFonts w:ascii="楷体_GB2312" w:eastAsia="楷体_GB2312"/>
        </w:rPr>
      </w:pPr>
      <w:r>
        <w:rPr>
          <w:rFonts w:hint="eastAsia" w:ascii="宋体" w:hAnsi="宋体"/>
          <w:sz w:val="24"/>
        </w:rPr>
        <w:t>在此基础上，实验自底向上构建了文件系统的核心抽象：在 fs.c 中实现了索引节点的分配、索引与回收逻辑，支持多级索引块以处理大文件；实现了目录层的路径解析 namei，建立了文件名与 Inode 的映射关系；最终在 file.c 与 sysfile.c 中封装了文件描述符层，向用户态提供了 open、read、write 等标准系统调用接口。通过 mkfs 工具构建初始文件系统镜像，并利用 fs_test 进行读写一致性与并发压力测试，验证了文件系统的正确性与健壮性。本次实验成功将裸露的磁盘块设备抽象为层级化的文件目录树，标志着操作系统具备了管理持久化数据的能力。</w:t>
      </w:r>
    </w:p>
    <w:p w14:paraId="155D6926">
      <w:pPr>
        <w:spacing w:line="360" w:lineRule="auto"/>
        <w:rPr>
          <w:rFonts w:ascii="楷体_GB2312" w:eastAsia="楷体_GB2312"/>
        </w:rPr>
      </w:pPr>
    </w:p>
    <w:p w14:paraId="6E8DA2AB">
      <w:pPr>
        <w:spacing w:line="360" w:lineRule="auto"/>
        <w:rPr>
          <w:rFonts w:hint="eastAsia" w:ascii="宋体" w:hAnsi="宋体"/>
          <w:sz w:val="24"/>
        </w:rPr>
      </w:pPr>
      <w:r>
        <w:rPr>
          <w:rFonts w:hint="eastAsia" w:ascii="黑体" w:eastAsia="黑体"/>
          <w:b/>
          <w:sz w:val="24"/>
        </w:rPr>
        <w:t>关键词：</w:t>
      </w:r>
      <w:r>
        <w:rPr>
          <w:rFonts w:hint="eastAsia" w:ascii="宋体" w:hAnsi="宋体" w:eastAsia="宋体" w:cs="宋体"/>
          <w:sz w:val="24"/>
          <w:szCs w:val="24"/>
        </w:rPr>
        <w:t>缓冲区高速缓存；预写式日志；索引节点；文件描述符；持久化存储</w:t>
      </w:r>
    </w:p>
    <w:p w14:paraId="3AFA0E8C">
      <w:pPr>
        <w:jc w:val="both"/>
        <w:rPr>
          <w:rFonts w:hint="eastAsia" w:ascii="宋体" w:hAnsi="宋体"/>
          <w:szCs w:val="21"/>
        </w:rPr>
      </w:pPr>
    </w:p>
    <w:p w14:paraId="0FD775E8">
      <w:pPr>
        <w:jc w:val="center"/>
        <w:rPr>
          <w:rFonts w:hint="eastAsia" w:ascii="宋体" w:hAnsi="宋体"/>
          <w:szCs w:val="21"/>
        </w:rPr>
      </w:pPr>
    </w:p>
    <w:p w14:paraId="44601874">
      <w:pPr>
        <w:jc w:val="center"/>
        <w:rPr>
          <w:rFonts w:hint="eastAsia" w:ascii="宋体" w:hAnsi="宋体"/>
          <w:szCs w:val="21"/>
        </w:rPr>
      </w:pPr>
    </w:p>
    <w:p w14:paraId="63EC40FD">
      <w:pPr>
        <w:jc w:val="center"/>
        <w:rPr>
          <w:rFonts w:hint="eastAsia" w:ascii="宋体" w:hAnsi="宋体"/>
          <w:szCs w:val="21"/>
        </w:rPr>
      </w:pPr>
    </w:p>
    <w:p w14:paraId="74934459">
      <w:pPr>
        <w:jc w:val="center"/>
        <w:rPr>
          <w:rFonts w:hint="eastAsia" w:ascii="宋体" w:hAnsi="宋体"/>
          <w:szCs w:val="21"/>
        </w:rPr>
      </w:pPr>
    </w:p>
    <w:p w14:paraId="7BBA3B3E">
      <w:pPr>
        <w:jc w:val="center"/>
        <w:rPr>
          <w:rFonts w:hint="eastAsia" w:ascii="宋体" w:hAnsi="宋体"/>
          <w:szCs w:val="21"/>
        </w:rPr>
      </w:pPr>
    </w:p>
    <w:p w14:paraId="4D518700">
      <w:pPr>
        <w:jc w:val="center"/>
        <w:rPr>
          <w:rFonts w:hint="eastAsia" w:ascii="宋体" w:hAnsi="宋体"/>
          <w:szCs w:val="21"/>
        </w:rPr>
      </w:pPr>
    </w:p>
    <w:p w14:paraId="3865E419">
      <w:pPr>
        <w:jc w:val="center"/>
        <w:rPr>
          <w:rFonts w:hint="eastAsia" w:ascii="宋体" w:hAnsi="宋体"/>
          <w:szCs w:val="21"/>
        </w:rPr>
      </w:pPr>
    </w:p>
    <w:p w14:paraId="370DBA7E">
      <w:pPr>
        <w:rPr>
          <w:sz w:val="24"/>
        </w:rPr>
      </w:pPr>
    </w:p>
    <w:p w14:paraId="3472C17D">
      <w:pPr>
        <w:rPr>
          <w:sz w:val="24"/>
        </w:rPr>
      </w:pPr>
    </w:p>
    <w:sdt>
      <w:sdtPr>
        <w:rPr>
          <w:rFonts w:ascii="宋体" w:hAnsi="宋体" w:eastAsia="宋体" w:cs="Times New Roman"/>
          <w:kern w:val="2"/>
          <w:sz w:val="21"/>
          <w:szCs w:val="24"/>
          <w:lang w:val="en-US" w:eastAsia="zh-CN" w:bidi="ar-SA"/>
        </w:rPr>
        <w:id w:val="147460106"/>
        <w15:color w:val="DBDBDB"/>
        <w:docPartObj>
          <w:docPartGallery w:val="Table of Contents"/>
          <w:docPartUnique/>
        </w:docPartObj>
      </w:sdtPr>
      <w:sdtEndPr>
        <w:rPr>
          <w:rFonts w:ascii="黑体" w:hAnsi="Times New Roman" w:eastAsia="黑体" w:cs="Times New Roman"/>
          <w:kern w:val="2"/>
          <w:sz w:val="21"/>
          <w:szCs w:val="24"/>
          <w:lang w:val="en-US" w:eastAsia="zh-CN" w:bidi="ar-SA"/>
        </w:rPr>
      </w:sdtEndPr>
      <w:sdtContent>
        <w:p w14:paraId="264E3C0A">
          <w:pPr>
            <w:jc w:val="center"/>
          </w:pPr>
          <w:r>
            <w:rPr>
              <w:rFonts w:hint="eastAsia" w:ascii="黑体" w:hAnsi="黑体" w:eastAsia="黑体" w:cs="黑体"/>
              <w:sz w:val="36"/>
              <w:szCs w:val="36"/>
            </w:rPr>
            <w:t>目录</w:t>
          </w:r>
        </w:p>
        <w:p w14:paraId="0EB3E3F0">
          <w:pPr>
            <w:pStyle w:val="7"/>
            <w:tabs>
              <w:tab w:val="right" w:leader="dot" w:pos="8306"/>
            </w:tabs>
            <w:rPr>
              <w:rFonts w:hint="eastAsia" w:ascii="宋体" w:hAnsi="宋体" w:eastAsia="宋体" w:cs="宋体"/>
              <w:kern w:val="2"/>
              <w:sz w:val="28"/>
              <w:szCs w:val="28"/>
              <w:lang w:val="en-US" w:eastAsia="zh-CN" w:bidi="ar-SA"/>
            </w:rPr>
          </w:pPr>
          <w:r>
            <w:rPr>
              <w:rFonts w:ascii="黑体" w:hAnsi="Times New Roman" w:eastAsia="黑体" w:cs="Times New Roman"/>
              <w:b/>
              <w:kern w:val="2"/>
              <w:sz w:val="24"/>
              <w:szCs w:val="24"/>
              <w:lang w:val="en-US" w:eastAsia="zh-CN" w:bidi="ar-SA"/>
            </w:rPr>
            <w:fldChar w:fldCharType="begin"/>
          </w:r>
          <w:r>
            <w:rPr>
              <w:rFonts w:ascii="黑体" w:hAnsi="Times New Roman" w:eastAsia="黑体" w:cs="Times New Roman"/>
              <w:b/>
              <w:kern w:val="2"/>
              <w:sz w:val="24"/>
              <w:szCs w:val="24"/>
              <w:lang w:val="en-US" w:eastAsia="zh-CN" w:bidi="ar-SA"/>
            </w:rPr>
            <w:instrText xml:space="preserve">TOC \o "1-3" \h \u </w:instrText>
          </w:r>
          <w:r>
            <w:rPr>
              <w:rFonts w:ascii="黑体" w:hAnsi="Times New Roman" w:eastAsia="黑体" w:cs="Times New Roman"/>
              <w:b/>
              <w:kern w:val="2"/>
              <w:sz w:val="24"/>
              <w:szCs w:val="24"/>
              <w:lang w:val="en-US" w:eastAsia="zh-CN" w:bidi="ar-SA"/>
            </w:rPr>
            <w:fldChar w:fldCharType="separate"/>
          </w: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_Toc24766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1 实验目的和意义</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_Toc24766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11F0D80A">
          <w:pPr>
            <w:pStyle w:val="8"/>
            <w:tabs>
              <w:tab w:val="right" w:leader="dot" w:pos="8306"/>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_Toc20362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1.1 实验目的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_Toc20362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0E088A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_Toc23296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1.2 实验意义</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_Toc23296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210CE513">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_Toc7103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2 实验准备</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6</w:t>
          </w:r>
          <w:r>
            <w:rPr>
              <w:rFonts w:hint="eastAsia" w:ascii="黑体" w:hAnsi="Times New Roman" w:eastAsia="黑体" w:cs="Times New Roman"/>
              <w:kern w:val="2"/>
              <w:sz w:val="28"/>
              <w:szCs w:val="28"/>
              <w:lang w:val="en-US" w:eastAsia="zh-CN" w:bidi="ar-SA"/>
            </w:rPr>
            <w:fldChar w:fldCharType="end"/>
          </w:r>
        </w:p>
        <w:p w14:paraId="5AE7710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_Toc12308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2.1 任务1：理解 </w:t>
          </w:r>
          <w:r>
            <w:rPr>
              <w:rFonts w:hint="eastAsia" w:ascii="宋体" w:hAnsi="宋体" w:cs="宋体"/>
              <w:sz w:val="24"/>
              <w:szCs w:val="24"/>
              <w:lang w:val="en-US" w:eastAsia="zh-CN"/>
            </w:rPr>
            <w:t>文件系统架构与磁盘布局</w:t>
          </w:r>
          <w:r>
            <w:rPr>
              <w:rFonts w:hint="eastAsia" w:ascii="宋体" w:hAnsi="宋体" w:eastAsia="宋体" w:cs="宋体"/>
              <w:sz w:val="24"/>
              <w:szCs w:val="24"/>
              <w:lang w:val="en-US" w:eastAsia="zh-CN"/>
            </w:rPr>
            <w:tab/>
          </w:r>
          <w:r>
            <w:rPr>
              <w:rFonts w:hint="eastAsia" w:ascii="宋体" w:hAnsi="宋体" w:cs="宋体"/>
              <w:kern w:val="2"/>
              <w:sz w:val="24"/>
              <w:szCs w:val="24"/>
              <w:lang w:val="en-US" w:eastAsia="zh-CN" w:bidi="ar-SA"/>
            </w:rPr>
            <w:t>6</w:t>
          </w:r>
          <w:r>
            <w:rPr>
              <w:rFonts w:hint="eastAsia" w:ascii="宋体" w:hAnsi="宋体" w:eastAsia="宋体" w:cs="宋体"/>
              <w:sz w:val="24"/>
              <w:szCs w:val="24"/>
              <w:lang w:val="en-US" w:eastAsia="zh-CN"/>
            </w:rPr>
            <w:fldChar w:fldCharType="end"/>
          </w:r>
        </w:p>
        <w:p w14:paraId="3ED53D2B">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_Toc31525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2.2 任务2：分析 xv6 </w:t>
          </w:r>
          <w:r>
            <w:rPr>
              <w:rFonts w:hint="eastAsia" w:ascii="宋体" w:hAnsi="宋体" w:cs="宋体"/>
              <w:sz w:val="24"/>
              <w:szCs w:val="24"/>
              <w:lang w:val="en-US" w:eastAsia="zh-CN"/>
            </w:rPr>
            <w:t>文件系统源码</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7</w:t>
          </w:r>
          <w:r>
            <w:rPr>
              <w:rFonts w:hint="eastAsia" w:ascii="宋体" w:hAnsi="宋体" w:eastAsia="宋体" w:cs="宋体"/>
              <w:sz w:val="24"/>
              <w:szCs w:val="24"/>
              <w:lang w:val="en-US" w:eastAsia="zh-CN"/>
            </w:rPr>
            <w:fldChar w:fldCharType="end"/>
          </w:r>
        </w:p>
        <w:p w14:paraId="2305B2F8">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_Toc16406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3 实验原理与设计</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9</w:t>
          </w:r>
          <w:r>
            <w:rPr>
              <w:rFonts w:hint="eastAsia" w:ascii="黑体" w:hAnsi="Times New Roman" w:eastAsia="黑体" w:cs="Times New Roman"/>
              <w:kern w:val="2"/>
              <w:sz w:val="28"/>
              <w:szCs w:val="28"/>
              <w:lang w:val="en-US" w:eastAsia="zh-CN" w:bidi="ar-SA"/>
            </w:rPr>
            <w:fldChar w:fldCharType="end"/>
          </w:r>
        </w:p>
        <w:p w14:paraId="41E24F26">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_Toc4484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3.1 总体架构设计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p>
        <w:p w14:paraId="17A4346E">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_Toc17978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3.2 </w:t>
          </w:r>
          <w:r>
            <w:rPr>
              <w:rFonts w:hint="eastAsia" w:ascii="宋体" w:hAnsi="宋体" w:cs="宋体"/>
              <w:sz w:val="24"/>
              <w:szCs w:val="24"/>
              <w:lang w:val="en-US" w:eastAsia="zh-CN"/>
            </w:rPr>
            <w:t>缓冲区缓存设计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p>
        <w:p w14:paraId="5E989E82">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3.3 </w:t>
          </w:r>
          <w:r>
            <w:rPr>
              <w:rFonts w:hint="eastAsia" w:ascii="宋体" w:hAnsi="宋体" w:cs="宋体"/>
              <w:sz w:val="24"/>
              <w:szCs w:val="24"/>
              <w:lang w:val="en-US" w:eastAsia="zh-CN"/>
            </w:rPr>
            <w:t>日志系统</w:t>
          </w:r>
          <w:r>
            <w:rPr>
              <w:rFonts w:hint="eastAsia" w:ascii="宋体" w:hAnsi="宋体" w:eastAsia="宋体" w:cs="宋体"/>
              <w:sz w:val="24"/>
              <w:szCs w:val="24"/>
              <w:lang w:val="en-US" w:eastAsia="zh-CN"/>
            </w:rPr>
            <w:t>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79D2C0C5">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索引结构设计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143A245B">
          <w:pPr>
            <w:pStyle w:val="7"/>
            <w:tabs>
              <w:tab w:val="right" w:leader="dot" w:pos="8306"/>
            </w:tabs>
            <w:rPr>
              <w:rFonts w:hint="default"/>
              <w:lang w:val="en-US"/>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_Toc5128 </w:instrText>
          </w:r>
          <w:r>
            <w:rPr>
              <w:rFonts w:hint="eastAsia" w:ascii="宋体" w:hAnsi="宋体" w:eastAsia="宋体" w:cs="宋体"/>
              <w:kern w:val="2"/>
              <w:sz w:val="24"/>
              <w:szCs w:val="24"/>
              <w:lang w:val="en-US" w:eastAsia="zh-CN" w:bidi="ar-SA"/>
            </w:rPr>
            <w:fldChar w:fldCharType="separate"/>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实验步骤与实现</w:t>
          </w:r>
          <w:r>
            <w:rPr>
              <w:rFonts w:hint="eastAsia" w:ascii="宋体" w:hAnsi="宋体" w:eastAsia="宋体" w:cs="宋体"/>
              <w:sz w:val="24"/>
              <w:szCs w:val="24"/>
            </w:rPr>
            <w:tab/>
          </w:r>
          <w:r>
            <w:rPr>
              <w:rFonts w:hint="eastAsia" w:ascii="宋体" w:hAnsi="宋体" w:cs="宋体"/>
              <w:kern w:val="2"/>
              <w:sz w:val="24"/>
              <w:szCs w:val="24"/>
              <w:lang w:val="en-US" w:eastAsia="zh-CN" w:bidi="ar-SA"/>
            </w:rPr>
            <w:t>1</w:t>
          </w:r>
          <w:r>
            <w:rPr>
              <w:rFonts w:hint="eastAsia" w:ascii="宋体" w:hAnsi="宋体" w:eastAsia="宋体" w:cs="宋体"/>
              <w:kern w:val="2"/>
              <w:sz w:val="24"/>
              <w:szCs w:val="24"/>
              <w:lang w:val="en-US" w:eastAsia="zh-CN" w:bidi="ar-SA"/>
            </w:rPr>
            <w:fldChar w:fldCharType="end"/>
          </w:r>
          <w:r>
            <w:rPr>
              <w:rFonts w:hint="eastAsia" w:ascii="宋体" w:hAnsi="宋体" w:cs="宋体"/>
              <w:kern w:val="2"/>
              <w:sz w:val="24"/>
              <w:szCs w:val="24"/>
              <w:lang w:val="en-US" w:eastAsia="zh-CN" w:bidi="ar-SA"/>
            </w:rPr>
            <w:t>1</w:t>
          </w:r>
        </w:p>
        <w:p w14:paraId="6FC54008">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_Toc31237 </w:instrText>
          </w:r>
          <w:r>
            <w:rPr>
              <w:rFonts w:hint="eastAsia"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 xml:space="preserve">4.1 </w:t>
          </w:r>
          <w:r>
            <w:rPr>
              <w:rFonts w:hint="eastAsia" w:ascii="宋体" w:hAnsi="宋体" w:cs="宋体"/>
              <w:sz w:val="24"/>
              <w:szCs w:val="24"/>
              <w:lang w:val="en-US" w:eastAsia="zh-CN"/>
            </w:rPr>
            <w:t>缓冲区管理子系统的实现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1</w:t>
          </w:r>
        </w:p>
        <w:p w14:paraId="4522C941">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4.2 </w:t>
          </w:r>
          <w:r>
            <w:rPr>
              <w:rFonts w:hint="eastAsia" w:ascii="宋体" w:hAnsi="宋体" w:cs="宋体"/>
              <w:sz w:val="24"/>
              <w:szCs w:val="24"/>
              <w:lang w:val="en-US" w:eastAsia="zh-CN"/>
            </w:rPr>
            <w:t>日志与事务机制的实现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251A0719">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索引节点与文件操作的实现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303DCB75">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5 实验测试与结果</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D5F428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5.1 </w:t>
          </w:r>
          <w:r>
            <w:rPr>
              <w:rFonts w:hint="eastAsia" w:ascii="宋体" w:hAnsi="宋体" w:cs="宋体"/>
              <w:sz w:val="24"/>
              <w:szCs w:val="24"/>
              <w:lang w:val="en-US" w:eastAsia="zh-CN"/>
            </w:rPr>
            <w:t>文件系统格式化与挂载验证</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4527E613">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5.2 </w:t>
          </w:r>
          <w:r>
            <w:rPr>
              <w:rFonts w:hint="eastAsia" w:ascii="宋体" w:hAnsi="宋体" w:cs="宋体"/>
              <w:sz w:val="24"/>
              <w:szCs w:val="24"/>
              <w:lang w:val="en-US" w:eastAsia="zh-CN"/>
            </w:rPr>
            <w:t>文件创建与读写一致性验证</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8C7F81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大文件与间接索引验证</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00B94168">
          <w:pPr>
            <w:pStyle w:val="8"/>
            <w:tabs>
              <w:tab w:val="right" w:leader="dot" w:pos="8306"/>
            </w:tabs>
            <w:rPr>
              <w:rFonts w:hint="eastAsia"/>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性能统计与并发压力</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0CB5BE7">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6</w:t>
          </w:r>
          <w:r>
            <w:rPr>
              <w:rFonts w:hint="eastAsia" w:ascii="黑体" w:hAnsi="Times New Roman" w:eastAsia="黑体" w:cs="Times New Roman"/>
              <w:kern w:val="2"/>
              <w:sz w:val="28"/>
              <w:szCs w:val="28"/>
              <w:lang w:val="en-US" w:eastAsia="zh-CN" w:bidi="ar-SA"/>
            </w:rPr>
            <w:t xml:space="preserve"> </w:t>
          </w:r>
          <w:r>
            <w:rPr>
              <w:rFonts w:hint="eastAsia" w:ascii="黑体" w:eastAsia="黑体" w:cs="Times New Roman"/>
              <w:kern w:val="2"/>
              <w:sz w:val="28"/>
              <w:szCs w:val="28"/>
              <w:lang w:val="en-US" w:eastAsia="zh-CN" w:bidi="ar-SA"/>
            </w:rPr>
            <w:t>遇到的问题及解决</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777EA52">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问题1</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0572AA94">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问题2</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E139E41">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_Toc23415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7</w:t>
          </w:r>
          <w:r>
            <w:rPr>
              <w:rFonts w:hint="eastAsia" w:ascii="黑体" w:hAnsi="Times New Roman" w:eastAsia="黑体" w:cs="Times New Roman"/>
              <w:kern w:val="2"/>
              <w:sz w:val="28"/>
              <w:szCs w:val="28"/>
              <w:lang w:val="en-US" w:eastAsia="zh-CN" w:bidi="ar-SA"/>
            </w:rPr>
            <w:t xml:space="preserve"> 思考题</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3997E7B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_Toc12063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设计权衡</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125877D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_Toc9710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一致性保证</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_Toc9710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57C427AE">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.3 </w:t>
          </w:r>
          <w:r>
            <w:rPr>
              <w:rFonts w:hint="eastAsia" w:ascii="宋体" w:hAnsi="宋体" w:cs="宋体"/>
              <w:sz w:val="24"/>
              <w:szCs w:val="24"/>
              <w:lang w:val="en-US" w:eastAsia="zh-CN"/>
            </w:rPr>
            <w:t>性能优化</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9</w:t>
          </w:r>
        </w:p>
        <w:p w14:paraId="5821EE22">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可扩展性</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2</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bookmarkStart w:id="24" w:name="_GoBack"/>
        </w:p>
        <w:p w14:paraId="036535C6">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可靠性</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2</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bookmarkEnd w:id="24"/>
        <w:p w14:paraId="092E2B66">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_Toc4426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8</w:t>
          </w:r>
          <w:r>
            <w:rPr>
              <w:rFonts w:hint="eastAsia" w:ascii="黑体" w:hAnsi="Times New Roman" w:eastAsia="黑体" w:cs="Times New Roman"/>
              <w:kern w:val="2"/>
              <w:sz w:val="28"/>
              <w:szCs w:val="28"/>
              <w:lang w:val="en-US" w:eastAsia="zh-CN" w:bidi="ar-SA"/>
            </w:rPr>
            <w:t xml:space="preserve"> 实验总结</w:t>
          </w:r>
          <w:r>
            <w:rPr>
              <w:rFonts w:hint="eastAsia" w:ascii="黑体" w:hAnsi="Times New Roman" w:eastAsia="黑体" w:cs="Times New Roman"/>
              <w:kern w:val="2"/>
              <w:sz w:val="28"/>
              <w:szCs w:val="28"/>
              <w:lang w:val="en-US" w:eastAsia="zh-CN" w:bidi="ar-SA"/>
            </w:rPr>
            <w:tab/>
          </w:r>
          <w:r>
            <w:rPr>
              <w:rFonts w:hint="eastAsia" w:ascii="黑体" w:hAnsi="Times New Roman" w:eastAsia="黑体" w:cs="Times New Roman"/>
              <w:kern w:val="2"/>
              <w:sz w:val="28"/>
              <w:szCs w:val="28"/>
              <w:lang w:val="en-US" w:eastAsia="zh-CN" w:bidi="ar-SA"/>
            </w:rPr>
            <w:fldChar w:fldCharType="end"/>
          </w:r>
          <w:r>
            <w:rPr>
              <w:rFonts w:hint="eastAsia" w:ascii="宋体" w:hAnsi="宋体" w:cs="宋体"/>
              <w:sz w:val="24"/>
              <w:szCs w:val="24"/>
              <w:lang w:val="en-US" w:eastAsia="zh-CN"/>
            </w:rPr>
            <w:t>20</w:t>
          </w:r>
        </w:p>
        <w:p w14:paraId="2EF6EA75">
          <w:pPr>
            <w:rPr>
              <w:rFonts w:hint="eastAsia" w:ascii="黑体" w:eastAsia="黑体"/>
              <w:b/>
              <w:sz w:val="36"/>
              <w:szCs w:val="36"/>
            </w:rPr>
          </w:pPr>
          <w:r>
            <w:rPr>
              <w:rFonts w:ascii="黑体" w:hAnsi="Times New Roman" w:eastAsia="黑体" w:cs="Times New Roman"/>
              <w:kern w:val="2"/>
              <w:szCs w:val="24"/>
              <w:lang w:val="en-US" w:eastAsia="zh-CN" w:bidi="ar-SA"/>
            </w:rPr>
            <w:fldChar w:fldCharType="end"/>
          </w:r>
          <w:bookmarkStart w:id="0" w:name="_Toc24766"/>
        </w:p>
      </w:sdtContent>
    </w:sdt>
    <w:p w14:paraId="145DBE98">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ascii="楷体_GB2312" w:eastAsia="楷体_GB2312"/>
        </w:rPr>
      </w:pPr>
      <w:r>
        <w:rPr>
          <w:rFonts w:hint="eastAsia" w:ascii="黑体" w:eastAsia="黑体"/>
          <w:b/>
          <w:sz w:val="36"/>
          <w:szCs w:val="36"/>
        </w:rPr>
        <w:t>1</w:t>
      </w:r>
      <w:r>
        <w:rPr>
          <w:rFonts w:hint="eastAsia" w:ascii="黑体" w:hAnsi="宋体" w:eastAsia="黑体"/>
          <w:b/>
          <w:sz w:val="36"/>
          <w:szCs w:val="36"/>
        </w:rPr>
        <w:t xml:space="preserve"> </w:t>
      </w:r>
      <w:r>
        <w:rPr>
          <w:rFonts w:hint="eastAsia" w:ascii="黑体" w:eastAsia="黑体"/>
          <w:b/>
          <w:sz w:val="36"/>
          <w:szCs w:val="36"/>
        </w:rPr>
        <w:t>实验目的和意义</w:t>
      </w:r>
      <w:bookmarkEnd w:id="0"/>
    </w:p>
    <w:p w14:paraId="32AD5FD1">
      <w:pPr>
        <w:outlineLvl w:val="1"/>
        <w:rPr>
          <w:rFonts w:hint="eastAsia" w:ascii="宋体" w:hAnsi="宋体"/>
        </w:rPr>
      </w:pPr>
      <w:bookmarkStart w:id="1" w:name="_Toc20362"/>
      <w:r>
        <w:rPr>
          <w:b/>
          <w:sz w:val="28"/>
          <w:szCs w:val="28"/>
        </w:rPr>
        <w:t>1.1</w:t>
      </w:r>
      <w:r>
        <w:rPr>
          <w:rFonts w:hint="eastAsia" w:ascii="黑体" w:hAnsi="宋体" w:eastAsia="黑体"/>
          <w:sz w:val="28"/>
          <w:szCs w:val="28"/>
        </w:rPr>
        <w:t xml:space="preserve"> </w:t>
      </w:r>
      <w:r>
        <w:rPr>
          <w:rFonts w:hint="eastAsia" w:ascii="黑体" w:hAnsi="宋体" w:eastAsia="黑体"/>
          <w:b/>
          <w:sz w:val="28"/>
          <w:szCs w:val="28"/>
        </w:rPr>
        <w:t>实验目的</w:t>
      </w:r>
      <w:bookmarkEnd w:id="1"/>
    </w:p>
    <w:p w14:paraId="21D76F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sz w:val="24"/>
        </w:rPr>
      </w:pPr>
      <w:r>
        <w:rPr>
          <w:rFonts w:hint="eastAsia" w:ascii="宋体" w:hAnsi="宋体"/>
          <w:sz w:val="24"/>
        </w:rPr>
        <w:t>本实验旨在通过从零构建一个支持日志机制的文件系统，深入剖析操作系统如何管理磁盘资源并提供数据持久化服务。通过分析 xv6-riscv 源码并结合理论知识，具体达成以下目标：</w:t>
      </w:r>
    </w:p>
    <w:p w14:paraId="14DF62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r>
        <w:rPr>
          <w:rFonts w:hint="default" w:ascii="宋体" w:hAnsi="宋体" w:eastAsia="宋体"/>
          <w:sz w:val="24"/>
          <w:lang w:val="en-US" w:eastAsia="zh-CN"/>
        </w:rPr>
        <w:t>掌握块设备缓冲机制： 深入理解缓冲区高速缓存（Buffer Cache）的作用，掌握如何通过双向链表与锁机制（bcache）实现磁盘块的缓存、同步与 LRU 置换策略，以提升 I/O 性能。</w:t>
      </w:r>
    </w:p>
    <w:p w14:paraId="12EB15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r>
        <w:rPr>
          <w:rFonts w:hint="default" w:ascii="宋体" w:hAnsi="宋体" w:eastAsia="宋体"/>
          <w:sz w:val="24"/>
          <w:lang w:val="en-US" w:eastAsia="zh-CN"/>
        </w:rPr>
        <w:t>理解日志与崩溃恢复机制： 掌握预写式日志（Write-Ahead Logging）的原理，通过实现 begin_op、log_write 和 end_op 等事务接口，确保涉及多个磁盘块修改的操作（如文件创建）具备原子性，防止系统崩溃导致文件系统损坏。</w:t>
      </w:r>
    </w:p>
    <w:p w14:paraId="64498B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r>
        <w:rPr>
          <w:rFonts w:hint="default" w:ascii="宋体" w:hAnsi="宋体" w:eastAsia="宋体"/>
          <w:sz w:val="24"/>
          <w:lang w:val="en-US" w:eastAsia="zh-CN"/>
        </w:rPr>
        <w:t>构建 Inode 与文件索引结构： 掌握 Unix 风格的文件索引结构，理解 Inode 中元数据（Metadata）与数据块的映射关系，实现 ialloc（分配）、iupdate（更新）及多级间接块的索引逻辑。</w:t>
      </w:r>
    </w:p>
    <w:p w14:paraId="4E29E3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r>
        <w:rPr>
          <w:rFonts w:hint="default" w:ascii="宋体" w:hAnsi="宋体" w:eastAsia="宋体"/>
          <w:sz w:val="24"/>
          <w:lang w:val="en-US" w:eastAsia="zh-CN"/>
        </w:rPr>
        <w:t>实现目录与路径解析： 理解目录作为特殊文件的存储格式，掌握 namei 函数如何解析路径字符串并逐级查找对应的 Inode，实现文件名与文件实体的解耦。</w:t>
      </w:r>
    </w:p>
    <w:p w14:paraId="6A8E11A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r>
        <w:rPr>
          <w:rFonts w:hint="default" w:ascii="宋体" w:hAnsi="宋体" w:eastAsia="宋体"/>
          <w:sz w:val="24"/>
          <w:lang w:val="en-US" w:eastAsia="zh-CN"/>
        </w:rPr>
        <w:t>封装文件描述符与系统调用： 理解全局打开文件表与进程文件描述符表的映射关系，实现标准的文件操作接口，打通用户进程访问底层存储的完整链路。</w:t>
      </w:r>
    </w:p>
    <w:p w14:paraId="114F56AA">
      <w:pPr>
        <w:outlineLvl w:val="1"/>
        <w:rPr>
          <w:rFonts w:hint="eastAsia" w:ascii="宋体" w:hAnsi="宋体"/>
        </w:rPr>
      </w:pPr>
      <w:bookmarkStart w:id="2" w:name="_Toc23296"/>
      <w:r>
        <w:rPr>
          <w:b/>
          <w:sz w:val="28"/>
          <w:szCs w:val="28"/>
        </w:rPr>
        <w:t>1.</w:t>
      </w:r>
      <w:r>
        <w:rPr>
          <w:rFonts w:hint="eastAsia"/>
          <w:b/>
          <w:sz w:val="28"/>
          <w:szCs w:val="28"/>
          <w:lang w:val="en-US" w:eastAsia="zh-CN"/>
        </w:rPr>
        <w:t>2</w:t>
      </w:r>
      <w:r>
        <w:rPr>
          <w:rFonts w:hint="eastAsia" w:ascii="黑体" w:hAnsi="宋体" w:eastAsia="黑体"/>
          <w:sz w:val="28"/>
          <w:szCs w:val="28"/>
        </w:rPr>
        <w:t xml:space="preserve"> </w:t>
      </w:r>
      <w:r>
        <w:rPr>
          <w:rFonts w:hint="eastAsia" w:ascii="黑体" w:hAnsi="宋体" w:eastAsia="黑体"/>
          <w:b/>
          <w:sz w:val="28"/>
          <w:szCs w:val="28"/>
        </w:rPr>
        <w:t>实验</w:t>
      </w:r>
      <w:r>
        <w:rPr>
          <w:rFonts w:hint="eastAsia" w:ascii="黑体" w:hAnsi="宋体" w:eastAsia="黑体"/>
          <w:b/>
          <w:sz w:val="28"/>
          <w:szCs w:val="28"/>
          <w:lang w:val="en-US" w:eastAsia="zh-CN"/>
        </w:rPr>
        <w:t>意义</w:t>
      </w:r>
      <w:bookmarkEnd w:id="2"/>
    </w:p>
    <w:p w14:paraId="6DB1AD75">
      <w:pPr>
        <w:spacing w:line="360" w:lineRule="auto"/>
        <w:ind w:firstLine="420"/>
        <w:rPr>
          <w:rFonts w:hint="eastAsia" w:ascii="宋体" w:hAnsi="宋体"/>
          <w:sz w:val="24"/>
        </w:rPr>
      </w:pPr>
      <w:r>
        <w:rPr>
          <w:rFonts w:hint="eastAsia" w:ascii="宋体" w:hAnsi="宋体"/>
          <w:sz w:val="24"/>
        </w:rPr>
        <w:t>文件系统是操作系统中最复杂的子系统之一，本实验对于理解计算机系统如何将物理存储设备虚拟化为逻辑资源具有里程碑式的意义。</w:t>
      </w:r>
    </w:p>
    <w:p w14:paraId="2B985C80">
      <w:pPr>
        <w:spacing w:line="360" w:lineRule="auto"/>
        <w:ind w:firstLine="420"/>
        <w:rPr>
          <w:rFonts w:hint="eastAsia" w:ascii="宋体" w:hAnsi="宋体"/>
          <w:sz w:val="24"/>
        </w:rPr>
      </w:pPr>
      <w:r>
        <w:rPr>
          <w:rFonts w:hint="eastAsia" w:ascii="宋体" w:hAnsi="宋体"/>
          <w:sz w:val="24"/>
        </w:rPr>
        <w:t>首先，通过实现缓冲区高速缓存和日志系统，深刻体会了操作系统在性能与可靠性之间做出的权衡与设计，特别是日志机制的引入，展示了如何在不可靠的硬件（可能随时断电）之上构建可靠软件系统的核心思想。其次，Inode 层的实现让“一切皆文件”的 Unix 哲学从抽象概念变为具体代码，理解了操作系统如何通过统一的接口管理普通文件、目录乃至设备。此外，文件系统的层级架构设计（块设备层 -&gt; 缓存层 -&gt; 日志层 -&gt; Inode 层 -&gt; 文件描述符层）是模块化软件工程的典范，通过本次实验，能够极大提升对复杂系统分层解耦设计的掌控能力，为后续研究分布式文件系统或数据库存储引擎奠定坚实基础。</w:t>
      </w:r>
    </w:p>
    <w:p w14:paraId="47C148BF">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3" w:name="_Toc7103"/>
      <w:r>
        <w:rPr>
          <w:rFonts w:hint="eastAsia" w:ascii="黑体" w:eastAsia="黑体"/>
          <w:b/>
          <w:sz w:val="36"/>
          <w:szCs w:val="36"/>
          <w:lang w:val="en-US" w:eastAsia="zh-CN"/>
        </w:rPr>
        <w:t>2</w:t>
      </w:r>
      <w:r>
        <w:rPr>
          <w:rFonts w:hint="eastAsia" w:ascii="黑体" w:hAnsi="宋体" w:eastAsia="黑体"/>
          <w:b/>
          <w:sz w:val="36"/>
          <w:szCs w:val="36"/>
        </w:rPr>
        <w:t xml:space="preserve"> </w:t>
      </w:r>
      <w:r>
        <w:rPr>
          <w:rFonts w:hint="eastAsia" w:ascii="黑体" w:hAnsi="宋体" w:eastAsia="黑体"/>
          <w:b/>
          <w:sz w:val="36"/>
          <w:szCs w:val="36"/>
          <w:lang w:val="en-US" w:eastAsia="zh-CN"/>
        </w:rPr>
        <w:t>实验准备</w:t>
      </w:r>
      <w:bookmarkEnd w:id="3"/>
    </w:p>
    <w:p w14:paraId="3F542E49">
      <w:pPr>
        <w:spacing w:line="360" w:lineRule="auto"/>
        <w:ind w:firstLine="420"/>
        <w:rPr>
          <w:rFonts w:hint="default" w:ascii="宋体" w:hAnsi="宋体"/>
          <w:sz w:val="24"/>
          <w:lang w:val="en-US" w:eastAsia="zh-CN"/>
        </w:rPr>
      </w:pPr>
      <w:r>
        <w:rPr>
          <w:rFonts w:hint="eastAsia" w:ascii="宋体" w:hAnsi="宋体"/>
          <w:sz w:val="24"/>
          <w:lang w:val="en-US" w:eastAsia="zh-CN"/>
        </w:rPr>
        <w:t>在构建文件系统之前，必须深入理解操作系统如何将物理磁盘抽象为逻辑文件，以及 xv6 内核是如何通过分层架构来管理存储资源的。本章主要针对实验前的理论学习（任务1）和源码机制分析（任务2）进行阐述。</w:t>
      </w:r>
    </w:p>
    <w:p w14:paraId="3FE03B2C">
      <w:pPr>
        <w:outlineLvl w:val="1"/>
        <w:rPr>
          <w:rFonts w:hint="eastAsia" w:ascii="黑体" w:hAnsi="宋体" w:eastAsia="黑体"/>
          <w:b/>
          <w:sz w:val="28"/>
          <w:szCs w:val="28"/>
          <w:lang w:val="en-US" w:eastAsia="zh-CN"/>
        </w:rPr>
      </w:pPr>
      <w:bookmarkStart w:id="4" w:name="_Toc12765"/>
      <w:r>
        <w:rPr>
          <w:rFonts w:hint="eastAsia"/>
          <w:b/>
          <w:sz w:val="28"/>
          <w:szCs w:val="28"/>
          <w:lang w:val="en-US" w:eastAsia="zh-CN"/>
        </w:rPr>
        <w:t>2</w:t>
      </w:r>
      <w:r>
        <w:rPr>
          <w:b/>
          <w:sz w:val="28"/>
          <w:szCs w:val="28"/>
        </w:rPr>
        <w:t>.1</w:t>
      </w:r>
      <w:r>
        <w:rPr>
          <w:rFonts w:hint="eastAsia" w:ascii="黑体" w:hAnsi="宋体" w:eastAsia="黑体"/>
          <w:sz w:val="28"/>
          <w:szCs w:val="28"/>
        </w:rPr>
        <w:t xml:space="preserve"> </w:t>
      </w:r>
      <w:bookmarkEnd w:id="4"/>
      <w:r>
        <w:rPr>
          <w:rFonts w:hint="eastAsia" w:ascii="黑体" w:hAnsi="宋体" w:eastAsia="黑体"/>
          <w:b/>
          <w:sz w:val="28"/>
          <w:szCs w:val="28"/>
          <w:lang w:val="en-US" w:eastAsia="zh-CN"/>
        </w:rPr>
        <w:t>任务1：理解文件系统架构与磁盘布局</w:t>
      </w:r>
    </w:p>
    <w:p w14:paraId="7BEB9D5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文件系统的核心职能是提供持久化数据的命名、存储与检索服务。xv6 采用了一种经典的类 Unix 文件系统设计，其架构特点体现在磁盘布局的静态划分与软件逻辑的分层抽象上。</w:t>
      </w:r>
    </w:p>
    <w:p w14:paraId="6496B8D4">
      <w:pPr>
        <w:spacing w:line="480" w:lineRule="auto"/>
        <w:outlineLvl w:val="9"/>
        <w:rPr>
          <w:rFonts w:hint="eastAsia" w:ascii="黑体" w:hAnsi="宋体" w:eastAsia="黑体"/>
          <w:b/>
          <w:sz w:val="24"/>
        </w:rPr>
      </w:pPr>
      <w:bookmarkStart w:id="5" w:name="_Toc23203"/>
      <w:r>
        <w:rPr>
          <w:rFonts w:hint="eastAsia"/>
          <w:b/>
          <w:lang w:val="en-US" w:eastAsia="zh-CN"/>
        </w:rPr>
        <w:t>2</w:t>
      </w:r>
      <w:r>
        <w:rPr>
          <w:b/>
        </w:rPr>
        <w:t>．</w:t>
      </w:r>
      <w:r>
        <w:rPr>
          <w:rFonts w:hint="eastAsia"/>
          <w:b/>
        </w:rPr>
        <w:t>1</w:t>
      </w:r>
      <w:r>
        <w:rPr>
          <w:b/>
        </w:rPr>
        <w:t>．1</w:t>
      </w:r>
      <w:r>
        <w:rPr>
          <w:rFonts w:hint="eastAsia" w:ascii="楷体_GB2312" w:hAnsi="宋体" w:eastAsia="楷体_GB2312"/>
          <w:szCs w:val="21"/>
        </w:rPr>
        <w:t xml:space="preserve">  </w:t>
      </w:r>
      <w:bookmarkEnd w:id="5"/>
      <w:r>
        <w:rPr>
          <w:rFonts w:hint="eastAsia" w:ascii="黑体" w:hAnsi="宋体" w:eastAsia="黑体"/>
          <w:b/>
          <w:sz w:val="24"/>
        </w:rPr>
        <w:t>磁盘空间布局</w:t>
      </w:r>
    </w:p>
    <w:p w14:paraId="40D55DD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xv6 将磁盘视为一个由 1024 字节块组成的线性数组。为了高效管理元数据与数据，磁盘空间被静态划分为以下几个连续区域：</w:t>
      </w:r>
    </w:p>
    <w:p w14:paraId="0D6C72F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引导块：位于第 0 块，存放操作系统的启动代码（Bootloader）。</w:t>
      </w:r>
    </w:p>
    <w:p w14:paraId="373B518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超级块：位于第 1 块，存储文件系统的全局元信息，包括文件系统大小、数据块数量、Inode 数量以及日志区的起始位置等关键参数。</w:t>
      </w:r>
    </w:p>
    <w:p w14:paraId="5BAFFBF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日志区：紧随其后，用于实现预写式日志机制，确保在系统崩溃时文件系统的元数据一致性。</w:t>
      </w:r>
    </w:p>
    <w:p w14:paraId="74694F4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索引节点区：存放所有的 dinode 结构，每个 Inode 唯一描述一个文件或目录的属性（如类型、大小、链接数）及数据块索引。</w:t>
      </w:r>
    </w:p>
    <w:p w14:paraId="2078246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位图区：使用位图（Bitmap）记录所有数据块的分配状态，0 表示空闲，1 表示占用。</w:t>
      </w:r>
    </w:p>
    <w:p w14:paraId="685F631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jc w:val="center"/>
        <w:textAlignment w:val="auto"/>
        <w:rPr>
          <w:rFonts w:ascii="宋体" w:hAnsi="宋体" w:eastAsia="宋体" w:cs="宋体"/>
          <w:sz w:val="24"/>
          <w:szCs w:val="24"/>
        </w:rPr>
      </w:pPr>
      <w:r>
        <w:rPr>
          <w:rFonts w:hint="eastAsia" w:ascii="宋体" w:hAnsi="宋体"/>
          <w:sz w:val="24"/>
          <w:lang w:val="en-US" w:eastAsia="zh-CN"/>
        </w:rPr>
        <w:t>数据区：占据磁盘剩余的最大部分，用于存储文件内容或目录项数据</w:t>
      </w:r>
    </w:p>
    <w:p w14:paraId="160C969A">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73675" cy="203708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rcRect b="13531"/>
                    <a:stretch>
                      <a:fillRect/>
                    </a:stretch>
                  </pic:blipFill>
                  <pic:spPr>
                    <a:xfrm>
                      <a:off x="0" y="0"/>
                      <a:ext cx="5273675" cy="2037080"/>
                    </a:xfrm>
                    <a:prstGeom prst="rect">
                      <a:avLst/>
                    </a:prstGeom>
                    <a:noFill/>
                    <a:ln w="9525">
                      <a:noFill/>
                    </a:ln>
                  </pic:spPr>
                </pic:pic>
              </a:graphicData>
            </a:graphic>
          </wp:inline>
        </w:drawing>
      </w:r>
    </w:p>
    <w:p w14:paraId="6D3CEB33">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xv6 文件系统磁盘布局示意图</w:t>
      </w:r>
    </w:p>
    <w:p w14:paraId="31D5B8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宋体" w:eastAsia="黑体"/>
          <w:b/>
          <w:sz w:val="24"/>
        </w:rPr>
      </w:pPr>
      <w:r>
        <w:rPr>
          <w:rFonts w:hint="eastAsia"/>
          <w:b/>
          <w:lang w:val="en-US" w:eastAsia="zh-CN"/>
        </w:rPr>
        <w:t>2</w:t>
      </w:r>
      <w:r>
        <w:rPr>
          <w:b/>
        </w:rPr>
        <w:t>．</w:t>
      </w:r>
      <w:r>
        <w:rPr>
          <w:rFonts w:hint="eastAsia"/>
          <w:b/>
        </w:rPr>
        <w:t>1</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分层软件架构</w:t>
      </w:r>
    </w:p>
    <w:p w14:paraId="5FA19AF7">
      <w:pPr>
        <w:numPr>
          <w:ilvl w:val="0"/>
          <w:numId w:val="0"/>
        </w:numPr>
        <w:spacing w:line="360" w:lineRule="auto"/>
        <w:ind w:leftChars="0" w:firstLine="420" w:firstLineChars="0"/>
        <w:rPr>
          <w:rFonts w:hint="eastAsia" w:ascii="宋体" w:hAnsi="宋体"/>
          <w:sz w:val="24"/>
        </w:rPr>
      </w:pPr>
      <w:r>
        <w:rPr>
          <w:rFonts w:hint="eastAsia" w:ascii="宋体" w:hAnsi="宋体" w:eastAsia="宋体" w:cs="宋体"/>
          <w:sz w:val="24"/>
          <w:szCs w:val="24"/>
        </w:rPr>
        <w:t>xv6 的文件系统实现采用了严格的分层设计，自底向上依次为：</w:t>
      </w:r>
    </w:p>
    <w:p w14:paraId="7EC26305">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磁盘驱动层：直接与 virtio 硬件交互，读写物理扇区。</w:t>
      </w:r>
    </w:p>
    <w:p w14:paraId="5B84EFC6">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缓冲区缓存层：管理内存中的磁盘块副本，提供读写同步与 LRU 置换策略。</w:t>
      </w:r>
    </w:p>
    <w:p w14:paraId="4F4F66C5">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日志层：提供事务支持，保证多个磁盘块更新的原子性。</w:t>
      </w:r>
    </w:p>
    <w:p w14:paraId="2055313A">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索引节点层：管理单个文件的结构，处理数据块的映射与寻址。</w:t>
      </w:r>
    </w:p>
    <w:p w14:paraId="7D15612F">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目录层：将文件名映射为 Inode 编号，实现层级目录结构。</w:t>
      </w:r>
    </w:p>
    <w:p w14:paraId="39FCD7F4">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路径名层：解析 /a/b/c 形式的路径，递归查找目标 Inode。</w:t>
      </w:r>
    </w:p>
    <w:p w14:paraId="7ACF5AF7">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文件描述符层：为用户进程提供统一的资源句柄，抽象了文件、管道与设备。</w:t>
      </w:r>
    </w:p>
    <w:p w14:paraId="7880EEB9">
      <w:pPr>
        <w:outlineLvl w:val="1"/>
        <w:rPr>
          <w:rFonts w:hint="eastAsia" w:ascii="黑体" w:hAnsi="宋体" w:eastAsia="黑体"/>
          <w:b/>
          <w:sz w:val="28"/>
          <w:szCs w:val="28"/>
        </w:rPr>
      </w:pPr>
      <w:bookmarkStart w:id="6" w:name="_Toc31525"/>
      <w:r>
        <w:rPr>
          <w:rFonts w:hint="eastAsia"/>
          <w:b/>
          <w:sz w:val="28"/>
          <w:szCs w:val="28"/>
          <w:lang w:val="en-US" w:eastAsia="zh-CN"/>
        </w:rPr>
        <w:t>2</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6"/>
      <w:r>
        <w:rPr>
          <w:rFonts w:hint="eastAsia" w:ascii="黑体" w:hAnsi="宋体" w:eastAsia="黑体"/>
          <w:b/>
          <w:sz w:val="28"/>
          <w:szCs w:val="28"/>
        </w:rPr>
        <w:t>任务2：分析 xv6 文件系统源码</w:t>
      </w:r>
    </w:p>
    <w:p w14:paraId="4C3242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bookmarkStart w:id="7" w:name="_Toc29191"/>
      <w:r>
        <w:rPr>
          <w:rFonts w:hint="eastAsia" w:ascii="宋体" w:hAnsi="宋体" w:eastAsia="宋体" w:cs="宋体"/>
          <w:b w:val="0"/>
          <w:bCs/>
          <w:sz w:val="24"/>
          <w:lang w:val="en-US" w:eastAsia="zh-CN"/>
        </w:rPr>
        <w:t>基于源码结构，重点分析了以下四个核心模块的实现逻辑，为后续的代码编写奠定基础。</w:t>
      </w:r>
    </w:p>
    <w:p w14:paraId="7E49A575">
      <w:pPr>
        <w:spacing w:line="480" w:lineRule="auto"/>
        <w:outlineLvl w:val="9"/>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bookmarkEnd w:id="7"/>
      <w:r>
        <w:rPr>
          <w:rFonts w:hint="eastAsia" w:ascii="黑体" w:hAnsi="宋体" w:eastAsia="黑体"/>
          <w:b/>
          <w:sz w:val="24"/>
        </w:rPr>
        <w:t>块缓存管理 (bio.c)</w:t>
      </w:r>
    </w:p>
    <w:p w14:paraId="56A363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bookmarkStart w:id="8" w:name="_Toc7952"/>
      <w:r>
        <w:rPr>
          <w:rFonts w:hint="eastAsia" w:ascii="宋体" w:hAnsi="宋体" w:eastAsia="宋体" w:cs="宋体"/>
          <w:b w:val="0"/>
          <w:bCs/>
          <w:sz w:val="24"/>
          <w:lang w:val="en-US" w:eastAsia="zh-CN"/>
        </w:rPr>
        <w:t>bio.c 维护了一个固定大小的缓存池（由 struct buf 组成的双向链表）。其核心函数 bread 首先检查请求的块是否已在缓存中：若是，则直接返回并增加引用计数；若否，则分配一个新的缓冲区并调用磁盘驱动读取数据。 为了解决并发访问冲突，每个缓冲区都配有独立的休眠锁。同时，系统通过 bget 函数实现了 LRU（最近最少使用）置换算法：当缓存已满时，优先复用那些引用计数为 0 且最久未被访问的缓冲区。</w:t>
      </w:r>
    </w:p>
    <w:p w14:paraId="540FB1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2</w:t>
      </w:r>
      <w:r>
        <w:rPr>
          <w:rFonts w:hint="eastAsia" w:ascii="楷体_GB2312" w:hAnsi="宋体" w:eastAsia="楷体_GB2312"/>
          <w:szCs w:val="21"/>
        </w:rPr>
        <w:t xml:space="preserve">  </w:t>
      </w:r>
      <w:bookmarkEnd w:id="8"/>
      <w:r>
        <w:rPr>
          <w:rFonts w:hint="eastAsia" w:ascii="黑体" w:hAnsi="宋体" w:eastAsia="黑体"/>
          <w:b/>
          <w:sz w:val="24"/>
        </w:rPr>
        <w:t>日志系统 (log.c)</w:t>
      </w:r>
    </w:p>
    <w:p w14:paraId="62A92A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为了保证文件系统操作（如创建文件）的原子性，xv6 引入了日志层。分析 log.c 可知，任何修改文件系统的系统调用都必须被包裹在 begin_op 和 end_op 之间。</w:t>
      </w:r>
    </w:p>
    <w:p w14:paraId="1EC693A1">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写日志：log_write 并不直接写入磁盘的数据区，而是先将更新后的块写入磁盘的日志区。</w:t>
      </w:r>
    </w:p>
    <w:p w14:paraId="339DD103">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提交：当一个事务包含的所有操作都写入日志区后，系统写入一个特殊的“提交记录”。</w:t>
      </w:r>
    </w:p>
    <w:p w14:paraId="53C81304">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安装：只有在提交成功后，install_trans 才会将日志区的数据复制到实际的数据块位置。这种机制确保了即使在写入过程中断电，重启后的恢复程序也能根据日志重做（Replay）未完成的操作。</w:t>
      </w:r>
    </w:p>
    <w:p w14:paraId="14BD05F6">
      <w:pPr>
        <w:spacing w:line="480" w:lineRule="auto"/>
        <w:outlineLvl w:val="9"/>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3</w:t>
      </w:r>
      <w:r>
        <w:rPr>
          <w:rFonts w:hint="eastAsia" w:ascii="楷体_GB2312" w:hAnsi="宋体" w:eastAsia="楷体_GB2312"/>
          <w:szCs w:val="21"/>
        </w:rPr>
        <w:t xml:space="preserve">  </w:t>
      </w:r>
      <w:r>
        <w:rPr>
          <w:rFonts w:hint="eastAsia" w:ascii="黑体" w:hAnsi="宋体" w:eastAsia="黑体"/>
          <w:b/>
          <w:sz w:val="24"/>
        </w:rPr>
        <w:t>索引节点管理 (fs.c)</w:t>
      </w:r>
    </w:p>
    <w:p w14:paraId="486BAD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Inode 是文件系统的核心数据结构。在磁盘上，struct dinode 包含文件类型、链接数、大小以及数据块索引数组。其中，addrs 数组的前 12 项为直接索引，第 13 项为一级间接索引，用于支持较大的文件。 在内存中，struct inode 是 dinode 的副本，额外增加了引用计数 ref 和内核锁。iget 和 iput 函数负责管理 Inode 的生命周期缓存，确保同一文件在内存中只有一个活动的 Inode 实例。</w:t>
      </w:r>
    </w:p>
    <w:p w14:paraId="494032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2781300" cy="138112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2781300" cy="1381125"/>
                    </a:xfrm>
                    <a:prstGeom prst="rect">
                      <a:avLst/>
                    </a:prstGeom>
                    <a:noFill/>
                    <a:ln>
                      <a:noFill/>
                    </a:ln>
                  </pic:spPr>
                </pic:pic>
              </a:graphicData>
            </a:graphic>
          </wp:inline>
        </w:drawing>
      </w:r>
    </w:p>
    <w:p w14:paraId="49BD92E4">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inode数据结构</w:t>
      </w:r>
    </w:p>
    <w:p w14:paraId="5F49730A">
      <w:pPr>
        <w:spacing w:line="480" w:lineRule="auto"/>
        <w:outlineLvl w:val="9"/>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4</w:t>
      </w:r>
      <w:r>
        <w:rPr>
          <w:rFonts w:hint="eastAsia" w:ascii="楷体_GB2312" w:hAnsi="宋体" w:eastAsia="楷体_GB2312"/>
          <w:szCs w:val="21"/>
        </w:rPr>
        <w:t xml:space="preserve">  </w:t>
      </w:r>
      <w:r>
        <w:rPr>
          <w:rFonts w:hint="eastAsia" w:ascii="黑体" w:hAnsi="宋体" w:eastAsia="黑体"/>
          <w:b/>
          <w:sz w:val="24"/>
        </w:rPr>
        <w:t>文件描述符抽象 (file.c)</w:t>
      </w:r>
    </w:p>
    <w:p w14:paraId="19D0C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文件描述符层屏蔽了底层资源的差异。struct file 定义了打开文件的状态，包括类型（管道、设备、Inode）、读写偏移量、权限以及引用计数。filealloc 函数从全局文件表中分配一个空闲槽位，而 sys_open 等系统调用则负责将这个结构体与进程的文件描述符表关联起来，从而实现了用户态对底层资源的统一访问。</w:t>
      </w:r>
    </w:p>
    <w:p w14:paraId="282EEC1A">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9" w:name="_Toc16406"/>
      <w:r>
        <w:rPr>
          <w:rFonts w:hint="eastAsia" w:ascii="黑体" w:eastAsia="黑体"/>
          <w:b/>
          <w:sz w:val="36"/>
          <w:szCs w:val="36"/>
          <w:lang w:val="en-US" w:eastAsia="zh-CN"/>
        </w:rPr>
        <w:t>3</w:t>
      </w:r>
      <w:r>
        <w:rPr>
          <w:rFonts w:hint="eastAsia" w:ascii="黑体" w:hAnsi="宋体" w:eastAsia="黑体"/>
          <w:b/>
          <w:sz w:val="36"/>
          <w:szCs w:val="36"/>
        </w:rPr>
        <w:t xml:space="preserve"> </w:t>
      </w:r>
      <w:r>
        <w:rPr>
          <w:rFonts w:hint="eastAsia" w:ascii="黑体" w:hAnsi="宋体" w:eastAsia="黑体"/>
          <w:b/>
          <w:sz w:val="36"/>
          <w:szCs w:val="36"/>
          <w:lang w:val="en-US" w:eastAsia="zh-CN"/>
        </w:rPr>
        <w:t>实验原理与设计</w:t>
      </w:r>
      <w:bookmarkEnd w:id="9"/>
    </w:p>
    <w:p w14:paraId="7C97726D">
      <w:pPr>
        <w:outlineLvl w:val="1"/>
        <w:rPr>
          <w:rFonts w:hint="eastAsia" w:ascii="黑体" w:hAnsi="宋体" w:eastAsia="黑体"/>
          <w:b/>
          <w:sz w:val="28"/>
          <w:szCs w:val="28"/>
        </w:rPr>
      </w:pPr>
      <w:bookmarkStart w:id="10" w:name="_Toc4484"/>
      <w:r>
        <w:rPr>
          <w:rFonts w:hint="eastAsia"/>
          <w:b/>
          <w:sz w:val="28"/>
          <w:szCs w:val="28"/>
          <w:lang w:val="en-US" w:eastAsia="zh-CN"/>
        </w:rPr>
        <w:t>3</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0"/>
      <w:r>
        <w:rPr>
          <w:rFonts w:hint="eastAsia" w:ascii="黑体" w:hAnsi="宋体" w:eastAsia="黑体"/>
          <w:b/>
          <w:sz w:val="28"/>
          <w:szCs w:val="28"/>
        </w:rPr>
        <w:t>总体架构设计</w:t>
      </w:r>
    </w:p>
    <w:p w14:paraId="612047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本实验构建了一个基于 inode 的分层文件系统。系统设计严格遵循“高内聚、低耦合”的原则，将复杂的文件管理功能分解为七个相互独立的抽象层。</w:t>
      </w:r>
    </w:p>
    <w:p w14:paraId="7D462E5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设备驱动层：最底层，通过 virtio 协议直接读写磁盘扇区。</w:t>
      </w:r>
    </w:p>
    <w:p w14:paraId="4213D7E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缓冲区缓存层：在内存中维护磁盘块的副本，并通过 LRU 算法管理缓存替换，减少物理 I/O 次数。</w:t>
      </w:r>
    </w:p>
    <w:p w14:paraId="19C37B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日志层：位于缓存层之上，提供事务机制。它确保多个块的更新（如创建文件时需修改 inode、位图和目录块）要么全部完成，要么全部不发生，保证系统崩溃后的可恢复性。</w:t>
      </w:r>
    </w:p>
    <w:p w14:paraId="7E5F5D2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Inode 层：提供单个文件的抽象。每个 inode 包含文件的元数据（类型、大小、链接数）及数据块索引，是文件系统的核心数据结构。</w:t>
      </w:r>
    </w:p>
    <w:p w14:paraId="11EDD08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目录层：将目录视为一种特殊类型的文件，其内容是一系列“文件名-Inode编号”的键值对。</w:t>
      </w:r>
    </w:p>
    <w:p w14:paraId="5F77FB2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路径名层：实现分层命名空间，提供从路径字符串到 Inode 的递归解析功能。</w:t>
      </w:r>
    </w:p>
    <w:p w14:paraId="5180DA4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文件描述符层：作为最顶层的抽象，统一了文件、管道和设备的操作接口，使用户进程能通过通用的系统调用访问各类资源。</w:t>
      </w:r>
    </w:p>
    <w:p w14:paraId="4CF9763E">
      <w:pPr>
        <w:outlineLvl w:val="1"/>
        <w:rPr>
          <w:rFonts w:hint="default" w:ascii="黑体" w:hAnsi="宋体" w:eastAsia="黑体"/>
          <w:b/>
          <w:sz w:val="28"/>
          <w:szCs w:val="28"/>
          <w:lang w:val="en-US" w:eastAsia="zh-CN"/>
        </w:rPr>
      </w:pPr>
      <w:bookmarkStart w:id="11" w:name="_Toc17978"/>
      <w:r>
        <w:rPr>
          <w:rFonts w:hint="eastAsia"/>
          <w:b/>
          <w:sz w:val="28"/>
          <w:szCs w:val="28"/>
          <w:lang w:val="en-US" w:eastAsia="zh-CN"/>
        </w:rPr>
        <w:t>3</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1"/>
      <w:r>
        <w:rPr>
          <w:rFonts w:hint="eastAsia" w:ascii="黑体" w:hAnsi="宋体" w:eastAsia="黑体"/>
          <w:b/>
          <w:sz w:val="28"/>
          <w:szCs w:val="28"/>
          <w:lang w:val="en-US" w:eastAsia="zh-CN"/>
        </w:rPr>
        <w:t>缓冲区缓存设计</w:t>
      </w:r>
    </w:p>
    <w:p w14:paraId="799AE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为了弥补磁盘与 CPU 之间的速度差异，在 bio.c 中设计了 Buffer Cache。其核心数据结构是一个双向循环链表。</w:t>
      </w:r>
    </w:p>
    <w:p w14:paraId="47AA087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缓存池管理：定义固定大小的缓存块数组，并使用链表串联所有空闲和使用的缓冲区。链表头 head 作为最近最少使用（LRU）算法的锚点。</w:t>
      </w:r>
    </w:p>
    <w:p w14:paraId="7793181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同步机制：每个缓冲区配备一把睡眠锁。当一个进程正在读取或修改某个块时，持有该锁；其他试图访问同一块的进程必须睡眠等待，防止并发读写导致的数据竞争。</w:t>
      </w:r>
    </w:p>
    <w:p w14:paraId="282E012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置换策略：采用 LRU 算法。当需要分配新缓存块时，从链表尾部（最久未被访问端）开始扫描，寻找引用计数为 0 的缓冲区进行复用。</w:t>
      </w:r>
    </w:p>
    <w:p w14:paraId="14D345D3">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67325" cy="4385310"/>
            <wp:effectExtent l="0" t="0" r="0" b="571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8"/>
                    <a:stretch>
                      <a:fillRect/>
                    </a:stretch>
                  </pic:blipFill>
                  <pic:spPr>
                    <a:xfrm>
                      <a:off x="0" y="0"/>
                      <a:ext cx="5267325" cy="4385310"/>
                    </a:xfrm>
                    <a:prstGeom prst="rect">
                      <a:avLst/>
                    </a:prstGeom>
                    <a:noFill/>
                    <a:ln w="9525">
                      <a:noFill/>
                    </a:ln>
                  </pic:spPr>
                </pic:pic>
              </a:graphicData>
            </a:graphic>
          </wp:inline>
        </w:drawing>
      </w:r>
    </w:p>
    <w:p w14:paraId="71709337">
      <w:pPr>
        <w:pStyle w:val="3"/>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Buffer cache设计</w:t>
      </w:r>
      <w:r>
        <w:rPr>
          <w:rFonts w:hint="eastAsia"/>
          <w:lang w:val="en-US" w:eastAsia="zh-CN"/>
        </w:rPr>
        <w:t>图</w:t>
      </w:r>
    </w:p>
    <w:p w14:paraId="5026585B">
      <w:pPr>
        <w:outlineLvl w:val="1"/>
        <w:rPr>
          <w:rFonts w:hint="eastAsia" w:ascii="黑体" w:hAnsi="宋体" w:eastAsia="黑体"/>
          <w:b/>
          <w:sz w:val="28"/>
          <w:szCs w:val="28"/>
        </w:rPr>
      </w:pPr>
      <w:r>
        <w:rPr>
          <w:rFonts w:hint="eastAsia"/>
          <w:b/>
          <w:sz w:val="28"/>
          <w:szCs w:val="28"/>
          <w:lang w:val="en-US" w:eastAsia="zh-CN"/>
        </w:rPr>
        <w:t>3.3</w:t>
      </w:r>
      <w:r>
        <w:rPr>
          <w:rFonts w:hint="eastAsia" w:ascii="黑体" w:hAnsi="宋体" w:eastAsia="黑体"/>
          <w:sz w:val="28"/>
          <w:szCs w:val="28"/>
        </w:rPr>
        <w:t xml:space="preserve"> </w:t>
      </w:r>
      <w:r>
        <w:rPr>
          <w:rFonts w:hint="eastAsia" w:ascii="黑体" w:hAnsi="宋体" w:eastAsia="黑体"/>
          <w:b/>
          <w:sz w:val="28"/>
          <w:szCs w:val="28"/>
          <w:lang w:val="en-US" w:eastAsia="zh-CN"/>
        </w:rPr>
        <w:t>日志系统</w:t>
      </w:r>
      <w:r>
        <w:rPr>
          <w:rFonts w:hint="eastAsia" w:ascii="黑体" w:hAnsi="宋体" w:eastAsia="黑体"/>
          <w:b/>
          <w:sz w:val="28"/>
          <w:szCs w:val="28"/>
        </w:rPr>
        <w:t>设计</w:t>
      </w:r>
    </w:p>
    <w:p w14:paraId="0B1FC8C5">
      <w:pPr>
        <w:spacing w:line="480" w:lineRule="auto"/>
        <w:ind w:firstLine="420" w:firstLineChars="0"/>
        <w:outlineLvl w:val="9"/>
        <w:rPr>
          <w:rFonts w:ascii="宋体" w:hAnsi="宋体" w:eastAsia="宋体" w:cs="宋体"/>
          <w:sz w:val="24"/>
          <w:szCs w:val="24"/>
        </w:rPr>
      </w:pPr>
      <w:r>
        <w:rPr>
          <w:rFonts w:hint="eastAsia" w:ascii="宋体" w:hAnsi="宋体" w:eastAsia="宋体" w:cs="宋体"/>
          <w:sz w:val="24"/>
          <w:szCs w:val="24"/>
        </w:rPr>
        <w:t>在 log.c 中设计了预写式日志机制，以处理文件系统的一致性问题。设计涵盖了磁盘上的日志区布局和内存中的事务状态机。</w:t>
      </w:r>
    </w:p>
    <w:p w14:paraId="6491168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磁盘布局：日志区被划分为“日志头”和“日志数据块”。日志头记录了当前日志区中有效数据块的数量及其对应的磁盘目标地址。</w:t>
      </w:r>
    </w:p>
    <w:p w14:paraId="1FA30D0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事务流程：</w:t>
      </w:r>
    </w:p>
    <w:p w14:paraId="0F566F3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缓冲：文件系统操作产生的块修改首先写入内存缓存，且该缓存被标记为“脏”。</w:t>
      </w:r>
    </w:p>
    <w:p w14:paraId="26F27E0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提交：当事务结束时，将所有脏块先写入磁盘的日志区，随后更新日志头（Commit Point）。</w:t>
      </w:r>
    </w:p>
    <w:p w14:paraId="0637B5E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安装：日志头写入成功后，再将日志区的数据复制到文件系统的实际位置。</w:t>
      </w:r>
    </w:p>
    <w:p w14:paraId="1089798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清理：清除日志头，标记事务完成。</w:t>
      </w:r>
    </w:p>
    <w:p w14:paraId="7BC9516A">
      <w:pPr>
        <w:outlineLvl w:val="1"/>
        <w:rPr>
          <w:rFonts w:hint="eastAsia" w:ascii="黑体" w:hAnsi="宋体" w:eastAsia="黑体"/>
          <w:b/>
          <w:sz w:val="28"/>
          <w:szCs w:val="28"/>
        </w:rPr>
      </w:pPr>
      <w:r>
        <w:rPr>
          <w:rFonts w:hint="eastAsia"/>
          <w:b/>
          <w:sz w:val="28"/>
          <w:szCs w:val="28"/>
          <w:lang w:val="en-US" w:eastAsia="zh-CN"/>
        </w:rPr>
        <w:t>3.4</w:t>
      </w:r>
      <w:r>
        <w:rPr>
          <w:rFonts w:hint="eastAsia" w:ascii="黑体" w:hAnsi="宋体" w:eastAsia="黑体"/>
          <w:sz w:val="28"/>
          <w:szCs w:val="28"/>
        </w:rPr>
        <w:t xml:space="preserve"> </w:t>
      </w:r>
      <w:r>
        <w:rPr>
          <w:rFonts w:hint="eastAsia" w:ascii="黑体" w:hAnsi="宋体" w:eastAsia="黑体"/>
          <w:b/>
          <w:sz w:val="28"/>
          <w:szCs w:val="28"/>
        </w:rPr>
        <w:t>索引结构设计</w:t>
      </w:r>
    </w:p>
    <w:p w14:paraId="065148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文件索引采用混合索引方式，在 fs.h 的 dinode 结构中定义。</w:t>
      </w:r>
    </w:p>
    <w:p w14:paraId="42B2BF0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直接索引：前 12 个地址项直接指向存储文件内容的数据块，支持快速访问小文件。</w:t>
      </w:r>
    </w:p>
    <w:p w14:paraId="61F8B38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间接索引：第 13 个地址项指向一个间接块，该块内部存储了额外的 256 个数据块地址。这种设计使得单个文件最大支持 $12 + 256 = 268$ 个块，满足了实验对大文件存储的需求。</w:t>
      </w:r>
    </w:p>
    <w:p w14:paraId="4D51BB0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元数据管理：Inode 还记录了文件类型（文件/目录/设备）、主次设备号（用于设备文件）、链接数（用于硬链接）及文件大小。</w:t>
      </w:r>
    </w:p>
    <w:p w14:paraId="396CBC50">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rPr>
          <w:rFonts w:hint="eastAsia" w:ascii="楷体_GB2312" w:eastAsia="楷体_GB2312"/>
        </w:rPr>
      </w:pPr>
      <w:r>
        <w:rPr>
          <w:rFonts w:hint="eastAsia" w:ascii="黑体" w:eastAsia="黑体"/>
          <w:b/>
          <w:sz w:val="36"/>
          <w:szCs w:val="36"/>
        </w:rPr>
        <w:t xml:space="preserve"> </w:t>
      </w:r>
      <w:r>
        <w:rPr>
          <w:rFonts w:hint="eastAsia" w:ascii="黑体" w:eastAsia="黑体"/>
          <w:b/>
          <w:sz w:val="36"/>
          <w:szCs w:val="36"/>
          <w:lang w:val="en-US" w:eastAsia="zh-CN"/>
        </w:rPr>
        <w:t>4</w:t>
      </w:r>
      <w:r>
        <w:rPr>
          <w:rFonts w:hint="eastAsia" w:ascii="黑体" w:hAnsi="宋体" w:eastAsia="黑体"/>
          <w:b/>
          <w:sz w:val="36"/>
          <w:szCs w:val="36"/>
        </w:rPr>
        <w:t xml:space="preserve"> </w:t>
      </w:r>
      <w:r>
        <w:rPr>
          <w:rFonts w:hint="eastAsia" w:ascii="黑体" w:hAnsi="宋体" w:eastAsia="黑体"/>
          <w:b/>
          <w:sz w:val="36"/>
          <w:szCs w:val="36"/>
          <w:lang w:val="en-US" w:eastAsia="zh-CN"/>
        </w:rPr>
        <w:t>实验步骤与实现</w:t>
      </w:r>
    </w:p>
    <w:p w14:paraId="3AEC3B4F">
      <w:pPr>
        <w:numPr>
          <w:ilvl w:val="0"/>
          <w:numId w:val="0"/>
        </w:numPr>
        <w:ind w:leftChars="0"/>
        <w:outlineLvl w:val="1"/>
        <w:rPr>
          <w:rFonts w:hint="eastAsia" w:ascii="黑体" w:hAnsi="宋体" w:eastAsia="黑体"/>
          <w:b/>
          <w:sz w:val="28"/>
          <w:szCs w:val="28"/>
        </w:rPr>
      </w:pPr>
      <w:bookmarkStart w:id="12" w:name="_Toc31237"/>
      <w:r>
        <w:rPr>
          <w:rFonts w:hint="eastAsia"/>
          <w:b/>
          <w:sz w:val="28"/>
          <w:szCs w:val="28"/>
          <w:lang w:val="en-US" w:eastAsia="zh-CN"/>
        </w:rPr>
        <w:t>4</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2"/>
      <w:r>
        <w:rPr>
          <w:rFonts w:hint="eastAsia" w:ascii="黑体" w:hAnsi="宋体" w:eastAsia="黑体"/>
          <w:b/>
          <w:sz w:val="28"/>
          <w:szCs w:val="28"/>
        </w:rPr>
        <w:t>缓冲区管理子系统的实现</w:t>
      </w:r>
    </w:p>
    <w:p w14:paraId="229B2A6B">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rPr>
      </w:pPr>
      <w:r>
        <w:rPr>
          <w:rFonts w:hint="eastAsia" w:ascii="宋体" w:hAnsi="宋体" w:eastAsia="宋体" w:cs="宋体"/>
          <w:b w:val="0"/>
          <w:bCs/>
          <w:sz w:val="24"/>
        </w:rPr>
        <w:t>在 kernel/bio.c 中，实现了作为磁盘与内核之间高速公路的缓冲区缓存。</w:t>
      </w:r>
    </w:p>
    <w:p w14:paraId="50644D2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缓存池初始化 (binit)： 系统启动时构建一个双向循环链表 bcache.head。初始化过程遍历静态数组 buf，将所有缓冲区节点均挂载到链表中，并为每个缓冲区初始化一把独立的休眠锁（Sleeplock），以支持细粒度的并发控制。</w:t>
      </w:r>
    </w:p>
    <w:p w14:paraId="404A817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LRU 缓存获取 (bget)： 这是缓存管理的核心。函数首先在链表中正向遍历，检查请求的设备号与块号是否已在缓存中（缓存命中）。</w:t>
      </w:r>
    </w:p>
    <w:p w14:paraId="42266B5C">
      <w:pPr>
        <w:keepNext w:val="0"/>
        <w:keepLines w:val="0"/>
        <w:pageBreakBefore w:val="0"/>
        <w:widowControl w:val="0"/>
        <w:numPr>
          <w:ilvl w:val="0"/>
          <w:numId w:val="7"/>
        </w:numPr>
        <w:tabs>
          <w:tab w:val="clear" w:pos="1260"/>
        </w:tabs>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命中路径：若找到，则增加其引用计数（refcnt），获取锁并返回。</w:t>
      </w:r>
    </w:p>
    <w:p w14:paraId="4618ACDE">
      <w:pPr>
        <w:keepNext w:val="0"/>
        <w:keepLines w:val="0"/>
        <w:pageBreakBefore w:val="0"/>
        <w:widowControl w:val="0"/>
        <w:numPr>
          <w:ilvl w:val="0"/>
          <w:numId w:val="7"/>
        </w:numPr>
        <w:tabs>
          <w:tab w:val="clear" w:pos="1260"/>
        </w:tabs>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未命中路径：若未找到，则执行替换策略。代码从链表尾部（head.prev）开始反向扫描，寻找第一个引用计数为 0 的缓冲区。找到后，重置其元数据（设备号、块号、有效位），将其从当前位置解绑并插入到链表头部，以此标记为“最近使用”。</w:t>
      </w:r>
    </w:p>
    <w:p w14:paraId="291D7244">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895850" cy="243840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4895850" cy="2438400"/>
                    </a:xfrm>
                    <a:prstGeom prst="rect">
                      <a:avLst/>
                    </a:prstGeom>
                    <a:noFill/>
                    <a:ln>
                      <a:noFill/>
                    </a:ln>
                  </pic:spPr>
                </pic:pic>
              </a:graphicData>
            </a:graphic>
          </wp:inline>
        </w:drawing>
      </w:r>
    </w:p>
    <w:p w14:paraId="67909904">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bio.c 中 bget 函数的 LRU 反向扫描逻辑</w:t>
      </w:r>
    </w:p>
    <w:p w14:paraId="2FBA2E1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lang w:eastAsia="zh-CN"/>
        </w:rPr>
      </w:pPr>
      <w:r>
        <w:rPr>
          <w:rFonts w:hint="eastAsia" w:ascii="宋体" w:hAnsi="宋体" w:eastAsia="宋体" w:cs="宋体"/>
          <w:b w:val="0"/>
          <w:bCs/>
          <w:sz w:val="24"/>
        </w:rPr>
        <w:t>缓存释放与维护 (brelse)： 当内核使用完一个块后调用此函数。它释放缓冲区的锁并递减引用计数。若引用计数归零，该缓冲区被移至链表头部。这种机制确保了长期未使用的块会自然沉降到链表尾部，成为下次驱逐的首选目标。</w:t>
      </w:r>
    </w:p>
    <w:p w14:paraId="115C2129">
      <w:pPr>
        <w:outlineLvl w:val="1"/>
        <w:rPr>
          <w:rFonts w:hint="eastAsia" w:ascii="黑体" w:hAnsi="宋体" w:eastAsia="黑体"/>
          <w:b/>
          <w:sz w:val="28"/>
          <w:szCs w:val="28"/>
        </w:rPr>
      </w:pPr>
      <w:bookmarkStart w:id="13" w:name="_Toc29256"/>
      <w:r>
        <w:rPr>
          <w:rFonts w:hint="eastAsia"/>
          <w:b/>
          <w:sz w:val="28"/>
          <w:szCs w:val="28"/>
          <w:lang w:val="en-US" w:eastAsia="zh-CN"/>
        </w:rPr>
        <w:t>4</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3"/>
      <w:r>
        <w:rPr>
          <w:rFonts w:hint="eastAsia" w:ascii="黑体" w:hAnsi="宋体" w:eastAsia="黑体"/>
          <w:b/>
          <w:sz w:val="28"/>
          <w:szCs w:val="28"/>
          <w:lang w:val="en-US" w:eastAsia="zh-CN"/>
        </w:rPr>
        <w:t>日志与事务机制的实现</w:t>
      </w:r>
    </w:p>
    <w:p w14:paraId="0BE4FE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在 kernel/log.c 中，我实现了预写式日志系统，以确保文件系统操作的原子性。</w:t>
      </w:r>
    </w:p>
    <w:p w14:paraId="5139614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事务生命周期管理：</w:t>
      </w:r>
    </w:p>
    <w:p w14:paraId="780954F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begin_op：在系统调用开始前执行。它在一个循环中检查当前日志空间是否足够（log.lh.n + reserve &lt; LOGSIZE）以及是否有正在提交的事务。若条件不满足，进程进入睡眠；否则，增加当前运行的系统调用计数。</w:t>
      </w:r>
    </w:p>
    <w:p w14:paraId="4970A73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end_op：系统调用结束时执行。它递减运行计数，当计数归零时，触发 commit 操作。</w:t>
      </w:r>
    </w:p>
    <w:p w14:paraId="160B767B">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center"/>
        <w:textAlignment w:val="auto"/>
      </w:pPr>
      <w:r>
        <w:drawing>
          <wp:inline distT="0" distB="0" distL="114300" distR="114300">
            <wp:extent cx="4457700" cy="180022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4457700" cy="1800225"/>
                    </a:xfrm>
                    <a:prstGeom prst="rect">
                      <a:avLst/>
                    </a:prstGeom>
                    <a:noFill/>
                    <a:ln>
                      <a:noFill/>
                    </a:ln>
                  </pic:spPr>
                </pic:pic>
              </a:graphicData>
            </a:graphic>
          </wp:inline>
        </w:drawing>
      </w:r>
    </w:p>
    <w:p w14:paraId="796000AA">
      <w:pPr>
        <w:pStyle w:val="3"/>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log.c 中 end_op 函数内的提交逻辑</w:t>
      </w:r>
    </w:p>
    <w:p w14:paraId="4F60E95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日志提交流程 (commit)： 这是保证持久化的关键步骤，具体包含四个阶段：</w:t>
      </w:r>
    </w:p>
    <w:p w14:paraId="0FA0B55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write_log：遍历内存中的日志头数组，将所有被修改的“脏”块从缓冲区缓存写入磁盘的日志区。</w:t>
      </w:r>
    </w:p>
    <w:p w14:paraId="06F1DC5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write_head：将更新后的日志头（包含块映射关系和计数）写入磁盘。这是事务提交的原子点——在此之前崩溃相当于操作未发生，在此之后崩溃则通过重放恢复。</w:t>
      </w:r>
    </w:p>
    <w:p w14:paraId="4907BA8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install_trans：将日志区的数据块复制到文件系统实际的数据区位置（Home Location）。</w:t>
      </w:r>
    </w:p>
    <w:p w14:paraId="49F54DE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write_head：将磁盘上日志头的计数器清零，标记事务完成，释放空间供下一轮使用。</w:t>
      </w:r>
    </w:p>
    <w:p w14:paraId="29630C19">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r>
        <w:rPr>
          <w:rFonts w:hint="eastAsia" w:ascii="黑体" w:hAnsi="宋体" w:eastAsia="黑体"/>
          <w:b/>
          <w:sz w:val="28"/>
          <w:szCs w:val="28"/>
        </w:rPr>
        <w:t>索引节点与文件操作的实现</w:t>
      </w:r>
    </w:p>
    <w:p w14:paraId="230201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在 kernel/fs.c 中，实现了文件系统的核心数据结构与逻辑。</w:t>
      </w:r>
    </w:p>
    <w:p w14:paraId="01A0A60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hint="eastAsia" w:ascii="宋体" w:hAnsi="宋体"/>
          <w:sz w:val="24"/>
          <w:lang w:val="en-US" w:eastAsia="zh-CN"/>
        </w:rPr>
        <w:t>Inode 分配与更新 (ialloc/iupdate)： ialloc 遍历磁盘上的 Inode 位图块，寻找空闲位（值为 0）。找到后，将其置位并通过 log_write 记录修改，同时初始化新 Inode 的类型、链接数等元数据。iupdate 负责将内存中 struct inode 的变更同步到底层缓冲区的 dinode 结构中。</w:t>
      </w:r>
    </w:p>
    <w:p w14:paraId="127D370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hint="eastAsia" w:ascii="宋体" w:hAnsi="宋体"/>
          <w:sz w:val="24"/>
          <w:lang w:val="en-US" w:eastAsia="zh-CN"/>
        </w:rPr>
        <w:t>块映射与寻址 (bmap)： 实现了逻辑块号到物理块号的转换逻辑，支持直接索引和一级间接索引。</w:t>
      </w:r>
    </w:p>
    <w:p w14:paraId="587A93A6">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对于前 12 个块（bn &lt; NDIRECT），直接读取 ip-&gt;addrs[bn]。</w:t>
      </w:r>
    </w:p>
    <w:p w14:paraId="59F4CDC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对于大文件（bn &gt;= NDIRECT），先读取 ip-&gt;addrs[NDIRECT] 获取间接块地址。若间接块不存在，则分配一个新块并清零。随后从间接块中读取对应的物理块号。这种按需分配策略有效节省了磁盘空间。</w:t>
      </w:r>
    </w:p>
    <w:p w14:paraId="07E97ABB">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133850" cy="2752725"/>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4133850" cy="2752725"/>
                    </a:xfrm>
                    <a:prstGeom prst="rect">
                      <a:avLst/>
                    </a:prstGeom>
                    <a:noFill/>
                    <a:ln>
                      <a:noFill/>
                    </a:ln>
                  </pic:spPr>
                </pic:pic>
              </a:graphicData>
            </a:graphic>
          </wp:inline>
        </w:drawing>
      </w:r>
    </w:p>
    <w:p w14:paraId="558837E3">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fs.c 中 bmap 函数的间接索引处理逻辑</w:t>
      </w:r>
    </w:p>
    <w:p w14:paraId="603D41F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黑体" w:hAnsi="宋体" w:eastAsia="黑体"/>
          <w:b/>
          <w:sz w:val="28"/>
          <w:szCs w:val="28"/>
        </w:rPr>
      </w:pPr>
      <w:r>
        <w:rPr>
          <w:rFonts w:hint="eastAsia" w:ascii="宋体" w:hAnsi="宋体"/>
          <w:sz w:val="24"/>
          <w:lang w:val="en-US" w:eastAsia="zh-CN"/>
        </w:rPr>
        <w:t>路径解析 (namei)： 为了将路径字符串（如 /home/user）转换为 Inode，实现了递归解析逻辑。namei 调用 namex，从根目录或当前目录开始，逐级调用 dirlookup 在目录数据块中查找路径分量，获取下一级 Inode 并加锁，直到解析完整个路径。</w:t>
      </w:r>
    </w:p>
    <w:p w14:paraId="3291E7CD">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4</w:t>
      </w:r>
      <w:r>
        <w:rPr>
          <w:rFonts w:hint="eastAsia" w:ascii="黑体" w:hAnsi="宋体" w:eastAsia="黑体"/>
          <w:sz w:val="28"/>
          <w:szCs w:val="28"/>
        </w:rPr>
        <w:t xml:space="preserve"> </w:t>
      </w:r>
      <w:r>
        <w:rPr>
          <w:rFonts w:hint="eastAsia" w:ascii="黑体" w:hAnsi="宋体" w:eastAsia="黑体"/>
          <w:b/>
          <w:sz w:val="28"/>
          <w:szCs w:val="28"/>
        </w:rPr>
        <w:t>文件系统调用接口的封装</w:t>
      </w:r>
    </w:p>
    <w:p w14:paraId="172A00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在 kernel/sysfile.c 和 kernel/file.c 中，实现了面向用户进程的标准接口。</w:t>
      </w:r>
    </w:p>
    <w:p w14:paraId="347BBBE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hint="eastAsia" w:ascii="宋体" w:hAnsi="宋体"/>
          <w:sz w:val="24"/>
          <w:lang w:val="en-US" w:eastAsia="zh-CN"/>
        </w:rPr>
        <w:t>文件打开与创建 (sys_open)： 该函数首先解析路径获取 Inode。如果是创建新文件（O_CREATE），则调用 create 函数（内部调用 ialloc 和 dirlink）；如果是打开现有文件，则检查权限。成功后，调用 filealloc 分配一个全局文件结构体，并将其引用存入当前进程的文件描述符表。</w:t>
      </w:r>
    </w:p>
    <w:p w14:paraId="037A330F">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836545" cy="1732915"/>
            <wp:effectExtent l="0" t="0" r="1905"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2836545" cy="1732915"/>
                    </a:xfrm>
                    <a:prstGeom prst="rect">
                      <a:avLst/>
                    </a:prstGeom>
                    <a:noFill/>
                    <a:ln>
                      <a:noFill/>
                    </a:ln>
                  </pic:spPr>
                </pic:pic>
              </a:graphicData>
            </a:graphic>
          </wp:inline>
        </w:drawing>
      </w:r>
    </w:p>
    <w:p w14:paraId="4C494593">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sysfile.c 中 sys_open 的核心流程</w:t>
      </w:r>
    </w:p>
    <w:p w14:paraId="63957BE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hint="eastAsia" w:ascii="宋体" w:hAnsi="宋体"/>
          <w:sz w:val="24"/>
          <w:lang w:val="en-US" w:eastAsia="zh-CN"/>
        </w:rPr>
        <w:t>数据读写 (sys_read/sys_write)： 这两个调用通过文件描述符找到 struct file，根据文件类型（FD_INODE, FD_PIPE, FD_DEVICE）分发请求。对于普通文件，最终调用 readi 或 writei。这两个底层函数利用 bmap 定位数据块，并调用 bread 读取或修改缓存内容，操作完成后自动更新文件的读写偏移量。</w:t>
      </w:r>
    </w:p>
    <w:p w14:paraId="5022476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hint="eastAsia" w:ascii="宋体" w:hAnsi="宋体"/>
          <w:sz w:val="24"/>
          <w:lang w:val="en-US" w:eastAsia="zh-CN"/>
        </w:rPr>
        <w:t>链接与解链 (sys_link/sys_unlink)： sys_link 为现有文件创建一个新的目录项（硬链接），并增加 Inode 的引用计数；sys_unlink 则删除目录项并减少引用计数。当 Inode 的引用计数降为 0 时，iput 负责回收该 Inode 及其占用的所有数据块，防止资源泄漏。</w:t>
      </w:r>
    </w:p>
    <w:p w14:paraId="02984AE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14" w:name="_Toc380"/>
      <w:r>
        <w:rPr>
          <w:rFonts w:hint="eastAsia" w:ascii="黑体" w:eastAsia="黑体"/>
          <w:b/>
          <w:color w:val="auto"/>
          <w:sz w:val="36"/>
          <w:szCs w:val="36"/>
          <w:lang w:val="en-US" w:eastAsia="zh-CN"/>
        </w:rPr>
        <w:t>5</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实验测试与结果</w:t>
      </w:r>
      <w:bookmarkEnd w:id="14"/>
    </w:p>
    <w:p w14:paraId="1B818E9C">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eastAsia="zh-CN"/>
        </w:rPr>
        <w:t>本章将展示文件系统功能的实际运行效果。测试代码集成在 kernel/test.c 中，由 main_task 统一调用 run_lab7_tests() 执行。测试涵盖了文件系统初始化、文件创建与读写、持久化验证以及性能统计四个核心场景。</w:t>
      </w:r>
    </w:p>
    <w:p w14:paraId="781BAD33">
      <w:pPr>
        <w:outlineLvl w:val="1"/>
        <w:rPr>
          <w:rFonts w:hint="eastAsia" w:ascii="黑体" w:hAnsi="宋体" w:eastAsia="黑体"/>
          <w:b/>
          <w:color w:val="auto"/>
          <w:sz w:val="36"/>
          <w:szCs w:val="36"/>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文件系统格式化与挂载验证</w:t>
      </w:r>
    </w:p>
    <w:p w14:paraId="4E313FBE">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首先验证 mkfs 生成的镜像是否能被内核正确识别并挂载。先验证核心的系统调用 sys_getpid、sys_fork 以及 sys_exit 的协同工作能力。</w:t>
      </w:r>
    </w:p>
    <w:p w14:paraId="4B7368FC">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内核启动时自动调用 fs_init() 和 initlog()。随后 run_lab7_tests 调用 test_fs_init()，读取超级块信息并统计空闲资源。</w:t>
      </w:r>
    </w:p>
    <w:p w14:paraId="767251F9">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34C33784">
      <w:pPr>
        <w:numPr>
          <w:numId w:val="0"/>
        </w:numPr>
        <w:spacing w:line="360" w:lineRule="auto"/>
        <w:ind w:leftChars="0"/>
        <w:jc w:val="center"/>
      </w:pPr>
      <w:r>
        <w:drawing>
          <wp:inline distT="0" distB="0" distL="114300" distR="114300">
            <wp:extent cx="3143250" cy="152400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3143250" cy="1524000"/>
                    </a:xfrm>
                    <a:prstGeom prst="rect">
                      <a:avLst/>
                    </a:prstGeom>
                    <a:noFill/>
                    <a:ln>
                      <a:noFill/>
                    </a:ln>
                  </pic:spPr>
                </pic:pic>
              </a:graphicData>
            </a:graphic>
          </wp:inline>
        </w:drawing>
      </w:r>
    </w:p>
    <w:p w14:paraId="533FA46F">
      <w:pPr>
        <w:pStyle w:val="3"/>
        <w:numPr>
          <w:numId w:val="0"/>
        </w:numPr>
        <w:spacing w:line="360" w:lineRule="auto"/>
        <w:ind w:leftChars="0"/>
        <w:jc w:val="center"/>
        <w:rPr>
          <w:rFonts w:hint="eastAsia" w:eastAsia="宋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文件系统格式化与挂载验证结果</w:t>
      </w:r>
    </w:p>
    <w:p w14:paraId="6C0ACC43">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结果显示内核成功从磁盘第 1 块读取了超级块，文件系统的总大小、Inode 数量和日志区大小与 mkfs 时的配置一致。空闲块和 Inode 的统计数据（945/1000, 198/200）表明位图和 inode 分配器工作正常，预留的系统块（如 Boot、Super、Log）已被正确标记为占用。</w:t>
      </w:r>
    </w:p>
    <w:p w14:paraId="4D6F8FA5">
      <w:pPr>
        <w:outlineLvl w:val="1"/>
        <w:rPr>
          <w:rFonts w:hint="default"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文件创建与读写一致性验证</w:t>
      </w:r>
    </w:p>
    <w:p w14:paraId="6213E4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本节重点验证 Inode 分配、数据块映射及读写接口的正确性。</w:t>
      </w:r>
    </w:p>
    <w:p w14:paraId="431E6974">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test_file_ops()——创建文件 /test_file；写入字符串 "Hello, File System!"；关闭文件后重新打开；读取内容并与原字符串进行比对。</w:t>
      </w:r>
    </w:p>
    <w:p w14:paraId="13610B98">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641E72E5">
      <w:pPr>
        <w:numPr>
          <w:ilvl w:val="0"/>
          <w:numId w:val="0"/>
        </w:numPr>
        <w:spacing w:line="360" w:lineRule="auto"/>
        <w:ind w:leftChars="0"/>
        <w:jc w:val="center"/>
      </w:pPr>
      <w:r>
        <w:drawing>
          <wp:inline distT="0" distB="0" distL="114300" distR="114300">
            <wp:extent cx="3238500" cy="1285875"/>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238500" cy="1285875"/>
                    </a:xfrm>
                    <a:prstGeom prst="rect">
                      <a:avLst/>
                    </a:prstGeom>
                    <a:noFill/>
                    <a:ln>
                      <a:noFill/>
                    </a:ln>
                  </pic:spPr>
                </pic:pic>
              </a:graphicData>
            </a:graphic>
          </wp:inline>
        </w:drawing>
      </w:r>
    </w:p>
    <w:p w14:paraId="28930F61">
      <w:pPr>
        <w:pStyle w:val="3"/>
        <w:numPr>
          <w:ilvl w:val="0"/>
          <w:numId w:val="0"/>
        </w:numPr>
        <w:spacing w:line="360" w:lineRule="auto"/>
        <w:ind w:leftChars="0"/>
        <w:jc w:val="center"/>
        <w:rPr>
          <w:rFonts w:hint="default"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文件创建与读写一致性验证</w:t>
      </w:r>
      <w:r>
        <w:rPr>
          <w:rFonts w:hint="eastAsia"/>
          <w:lang w:val="en-US" w:eastAsia="zh-CN"/>
        </w:rPr>
        <w:t>结果</w:t>
      </w:r>
    </w:p>
    <w:p w14:paraId="2740F8B5">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测试通过证明了 sys_open（带 O_CREATE）、sys_write、sys_read 和 sys_close 这一完整调用链的逻辑正确性。数据能够被持久化写入磁盘扇区，并在重新打开后准确读回，说明 bmap 寻址逻辑和 log_write 事务提交机制均无异常。</w:t>
      </w:r>
    </w:p>
    <w:p w14:paraId="26883077">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3</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大文件与间接索引验证</w:t>
      </w:r>
    </w:p>
    <w:p w14:paraId="44773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验证文件系统对超过 12KB（直接索引上限）的大文件支持能力。</w:t>
      </w:r>
    </w:p>
    <w:p w14:paraId="4737A543">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test_large_file()——持续向文件写入数据，直到覆盖直接索引区并触发间接索引块的分配；验证写入的总字节数和最终文件大小。</w:t>
      </w:r>
    </w:p>
    <w:p w14:paraId="07DF9D78">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56198946">
      <w:pPr>
        <w:pStyle w:val="3"/>
        <w:numPr>
          <w:ilvl w:val="0"/>
          <w:numId w:val="0"/>
        </w:numPr>
        <w:spacing w:line="360" w:lineRule="auto"/>
        <w:ind w:leftChars="0"/>
        <w:jc w:val="center"/>
      </w:pPr>
      <w:r>
        <w:drawing>
          <wp:inline distT="0" distB="0" distL="114300" distR="114300">
            <wp:extent cx="3829050" cy="1171575"/>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3829050" cy="1171575"/>
                    </a:xfrm>
                    <a:prstGeom prst="rect">
                      <a:avLst/>
                    </a:prstGeom>
                    <a:noFill/>
                    <a:ln>
                      <a:noFill/>
                    </a:ln>
                  </pic:spPr>
                </pic:pic>
              </a:graphicData>
            </a:graphic>
          </wp:inline>
        </w:drawing>
      </w:r>
    </w:p>
    <w:p w14:paraId="77C8B3B2">
      <w:pPr>
        <w:pStyle w:val="3"/>
        <w:jc w:val="center"/>
        <w:rPr>
          <w:rFonts w:hint="default" w:eastAsia="宋体"/>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大文件与间接索引验证</w:t>
      </w:r>
      <w:r>
        <w:rPr>
          <w:rFonts w:hint="eastAsia"/>
          <w:lang w:val="en-US" w:eastAsia="zh-CN"/>
        </w:rPr>
        <w:t>结果</w:t>
      </w:r>
    </w:p>
    <w:p w14:paraId="12FCB4E6">
      <w:pPr>
        <w:numPr>
          <w:ilvl w:val="0"/>
          <w:numId w:val="14"/>
        </w:numPr>
        <w:spacing w:line="360" w:lineRule="auto"/>
        <w:ind w:left="420" w:leftChars="0" w:hanging="420" w:firstLineChars="0"/>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成功写入并验证了 20 个块的数据（超过了 12 个直接块的限制），证明 bmap 函数正确处理了 NDIRECT 边界，成功分配并使用了间接索引块（Indirect Block），实现了大文件的按需增长。</w:t>
      </w:r>
    </w:p>
    <w:p w14:paraId="5352D970">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4</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性能统计与并发压力</w:t>
      </w:r>
    </w:p>
    <w:p w14:paraId="0D8DA96A">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最后对文件系统的 I/O 开销进行统计，评估缓存命中率。</w:t>
      </w:r>
    </w:p>
    <w:p w14:paraId="17B129BB">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在完成所有操作后，调用 test_fs_performance() 打印 bio.c 和 virtio_disk.c 中的统计计数器。</w:t>
      </w:r>
    </w:p>
    <w:p w14:paraId="2C2FCE5D">
      <w:pPr>
        <w:numPr>
          <w:ilvl w:val="0"/>
          <w:numId w:val="14"/>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102273D9">
      <w:pPr>
        <w:numPr>
          <w:numId w:val="0"/>
        </w:numPr>
        <w:spacing w:line="360" w:lineRule="auto"/>
        <w:ind w:leftChars="0"/>
        <w:jc w:val="center"/>
      </w:pPr>
      <w:r>
        <w:drawing>
          <wp:inline distT="0" distB="0" distL="114300" distR="114300">
            <wp:extent cx="3705225" cy="127635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3705225" cy="1276350"/>
                    </a:xfrm>
                    <a:prstGeom prst="rect">
                      <a:avLst/>
                    </a:prstGeom>
                    <a:noFill/>
                    <a:ln>
                      <a:noFill/>
                    </a:ln>
                  </pic:spPr>
                </pic:pic>
              </a:graphicData>
            </a:graphic>
          </wp:inline>
        </w:drawing>
      </w:r>
    </w:p>
    <w:p w14:paraId="00DCAA87">
      <w:pPr>
        <w:pStyle w:val="3"/>
        <w:numPr>
          <w:numId w:val="0"/>
        </w:numPr>
        <w:spacing w:line="360" w:lineRule="auto"/>
        <w:ind w:leftChars="0"/>
        <w:jc w:val="center"/>
        <w:rPr>
          <w:rFonts w:hint="eastAsia" w:eastAsia="宋体"/>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性能统计与并发压力结果</w:t>
      </w:r>
    </w:p>
    <w:p w14:paraId="6E1315D6">
      <w:pPr>
        <w:numPr>
          <w:ilvl w:val="0"/>
          <w:numId w:val="14"/>
        </w:numPr>
        <w:spacing w:line="360" w:lineRule="auto"/>
        <w:ind w:left="420" w:leftChars="0" w:hanging="420" w:firstLineChars="0"/>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数据显示缓存命中率（Hits/Total）较高，这得益于 bget 中的 LRU 策略，有效减少了物理磁盘的读取次数（Disk Reads 与 Misses 相等）。Disk Writes 数量主要源于日志提交时的批量写入，验证了 Log 层对写操作的聚合效应。</w:t>
      </w:r>
    </w:p>
    <w:p w14:paraId="57DB187E">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default" w:ascii="黑体" w:hAnsi="宋体" w:eastAsia="黑体"/>
          <w:b/>
          <w:color w:val="auto"/>
          <w:sz w:val="36"/>
          <w:szCs w:val="36"/>
          <w:lang w:val="en-US" w:eastAsia="zh-CN"/>
        </w:rPr>
      </w:pPr>
      <w:r>
        <w:rPr>
          <w:rFonts w:hint="eastAsia" w:ascii="黑体" w:eastAsia="黑体"/>
          <w:b/>
          <w:color w:val="auto"/>
          <w:sz w:val="36"/>
          <w:szCs w:val="36"/>
        </w:rPr>
        <w:t xml:space="preserve"> </w:t>
      </w:r>
      <w:r>
        <w:rPr>
          <w:rFonts w:hint="eastAsia" w:ascii="黑体" w:eastAsia="黑体"/>
          <w:b/>
          <w:color w:val="auto"/>
          <w:sz w:val="36"/>
          <w:szCs w:val="36"/>
          <w:lang w:val="en-US" w:eastAsia="zh-CN"/>
        </w:rPr>
        <w:t>6</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遇到的问题及解决</w:t>
      </w:r>
    </w:p>
    <w:p w14:paraId="734C6055">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6</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问题1：大文件读写数据错乱</w:t>
      </w:r>
    </w:p>
    <w:p w14:paraId="0A821407">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839" w:leftChars="0" w:hanging="420" w:firstLineChars="0"/>
        <w:textAlignment w:val="auto"/>
        <w:outlineLvl w:val="1"/>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问题描述：</w:t>
      </w:r>
      <w:r>
        <w:rPr>
          <w:rFonts w:ascii="宋体" w:hAnsi="宋体" w:eastAsia="宋体" w:cs="宋体"/>
          <w:sz w:val="24"/>
          <w:szCs w:val="24"/>
        </w:rPr>
        <w:t xml:space="preserve">在通过 </w:t>
      </w:r>
      <w:r>
        <w:rPr>
          <w:rStyle w:val="13"/>
          <w:rFonts w:ascii="宋体" w:hAnsi="宋体" w:eastAsia="宋体" w:cs="宋体"/>
          <w:sz w:val="24"/>
          <w:szCs w:val="24"/>
        </w:rPr>
        <w:t>test_large_file</w:t>
      </w:r>
      <w:r>
        <w:rPr>
          <w:rFonts w:ascii="宋体" w:hAnsi="宋体" w:eastAsia="宋体" w:cs="宋体"/>
          <w:sz w:val="24"/>
          <w:szCs w:val="24"/>
        </w:rPr>
        <w:t xml:space="preserve"> 测试大文件支持（大于 12KB）时，虽然文件能够创建成功，但写入的数据在读取时出现部分乱码或全零。具体表现为，当文件大小超过 </w:t>
      </w:r>
      <w:r>
        <w:rPr>
          <w:rStyle w:val="13"/>
          <w:rFonts w:ascii="宋体" w:hAnsi="宋体" w:eastAsia="宋体" w:cs="宋体"/>
          <w:sz w:val="24"/>
          <w:szCs w:val="24"/>
        </w:rPr>
        <w:t>NDIRECT</w:t>
      </w:r>
      <w:r>
        <w:rPr>
          <w:rFonts w:ascii="宋体" w:hAnsi="宋体" w:eastAsia="宋体" w:cs="宋体"/>
          <w:sz w:val="24"/>
          <w:szCs w:val="24"/>
        </w:rPr>
        <w:t>（12块）后，后续写入的数据似乎覆盖了前面的内容，或者根本没有写入正确的物理块。</w:t>
      </w:r>
    </w:p>
    <w:p w14:paraId="0592A8D8">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原因分析：</w:t>
      </w:r>
      <w:r>
        <w:rPr>
          <w:rFonts w:hint="eastAsia" w:ascii="宋体" w:hAnsi="宋体" w:cs="宋体"/>
          <w:b w:val="0"/>
          <w:bCs/>
          <w:color w:val="auto"/>
          <w:sz w:val="24"/>
          <w:lang w:val="en-US" w:eastAsia="zh-CN"/>
        </w:rPr>
        <w:t>在 fs.c 的 bmap 函数中实现间接索引逻辑时，计算间接块内的偏移量出现了错误。 当 bn &gt;= NDIRECT 时，我正确加载了间接块（一级索引），但在读取间接块内的数组时，直接使用了原始的逻辑块号 bn 作为索引，即 a[bn]。然而，间接块内的索引应该是相对于间接区域起始位置的，即 bn - NDIRECT。由于 bn 大于 12，直接使用导致访问了间接块中错误的条目（甚至越界），从而映射到了错误的物理地址。</w:t>
      </w:r>
    </w:p>
    <w:p w14:paraId="23D3428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解决方案：</w:t>
      </w:r>
      <w:r>
        <w:rPr>
          <w:rFonts w:hint="eastAsia" w:ascii="宋体" w:hAnsi="宋体" w:cs="宋体"/>
          <w:b w:val="0"/>
          <w:bCs/>
          <w:color w:val="auto"/>
          <w:sz w:val="24"/>
          <w:lang w:val="en-US" w:eastAsia="zh-CN"/>
        </w:rPr>
        <w:t>在处理间接块之前，修正索引偏移量。在 bmap 函数判断 bn &gt;= NDIRECT 后，立即执行 bn -= NDIRECT;，确保后续使用 bn 访问间接块数组 a[bn] 时，索引值在 0 到 NINDIRECT-1 的合法范围内。</w:t>
      </w:r>
    </w:p>
    <w:p w14:paraId="4B1C3AFA">
      <w:pPr>
        <w:outlineLvl w:val="1"/>
        <w:rPr>
          <w:rFonts w:hint="default" w:ascii="黑体" w:hAnsi="宋体" w:eastAsia="黑体"/>
          <w:b/>
          <w:color w:val="auto"/>
          <w:sz w:val="28"/>
          <w:szCs w:val="28"/>
          <w:lang w:val="en-US" w:eastAsia="zh-CN"/>
        </w:rPr>
      </w:pPr>
      <w:r>
        <w:rPr>
          <w:rFonts w:hint="eastAsia"/>
          <w:b/>
          <w:color w:val="auto"/>
          <w:sz w:val="28"/>
          <w:szCs w:val="28"/>
          <w:lang w:val="en-US" w:eastAsia="zh-CN"/>
        </w:rPr>
        <w:t>6</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问题2：日志系统导致的系统死锁</w:t>
      </w:r>
    </w:p>
    <w:p w14:paraId="293F24D0">
      <w:pPr>
        <w:numPr>
          <w:ilvl w:val="0"/>
          <w:numId w:val="15"/>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问题描述：</w:t>
      </w:r>
      <w:r>
        <w:rPr>
          <w:rFonts w:hint="eastAsia" w:ascii="宋体" w:hAnsi="宋体" w:cs="宋体"/>
          <w:b w:val="0"/>
          <w:bCs/>
          <w:color w:val="auto"/>
          <w:sz w:val="24"/>
          <w:lang w:val="en-US" w:eastAsia="zh-CN"/>
        </w:rPr>
        <w:t>在进行并发压力测试时，系统运行一段时间后突然“卡死”，不再响应任何命令，且 QEMU 无报错输出。调试发现多个进程处于 SLEEPING 状态，且都阻塞在 log.lock 或缓冲区锁上。</w:t>
      </w:r>
    </w:p>
    <w:p w14:paraId="13D705A6">
      <w:pPr>
        <w:numPr>
          <w:ilvl w:val="0"/>
          <w:numId w:val="15"/>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原因分析：</w:t>
      </w:r>
      <w:r>
        <w:rPr>
          <w:rFonts w:hint="eastAsia" w:ascii="宋体" w:hAnsi="宋体" w:cs="宋体"/>
          <w:b w:val="0"/>
          <w:bCs/>
          <w:color w:val="auto"/>
          <w:sz w:val="24"/>
          <w:lang w:val="en-US" w:eastAsia="zh-CN"/>
        </w:rPr>
        <w:t>这是由于事务操作 (begin_op / end_op) 与缓冲区锁 (bread / brelse) 的嵌套顺序不当导致的死锁。 在实现 sys_write 时，我为了方便，在调用 begin_op 开启事务之前，先调用了 bread 获取了某个缓冲区的锁。然而，begin_op 可能会因为日志空间不足而睡眠等待日志提交。而日志提交过程（commit）需要获取缓冲区锁来写入磁盘。如果当前进程持有了缓冲区锁却在等待日志空间，而提交进程需要这个锁才能释放日志空间，就形成了典型的“持有并等待”死锁环。</w:t>
      </w:r>
    </w:p>
    <w:p w14:paraId="2BF38092">
      <w:pPr>
        <w:numPr>
          <w:ilvl w:val="0"/>
          <w:numId w:val="15"/>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解决方案：</w:t>
      </w:r>
      <w:r>
        <w:rPr>
          <w:rFonts w:hint="eastAsia" w:ascii="宋体" w:hAnsi="宋体" w:cs="宋体"/>
          <w:b w:val="0"/>
          <w:bCs/>
          <w:color w:val="auto"/>
          <w:sz w:val="24"/>
          <w:lang w:val="en-US" w:eastAsia="zh-CN"/>
        </w:rPr>
        <w:t>严格遵守 xv6 的锁顺序规范：事务优先于缓存锁。 必须确保在调用 bread 获取任何缓冲区锁之前，先调用 begin_op 开启事务。检查所有系统调用路径，调整代码顺序，确保 begin_op 始终是文件操作的第一步，end_op 是最后一步，且在事务持有期间尽量缩短缓冲区锁的持有时间。</w:t>
      </w:r>
    </w:p>
    <w:p w14:paraId="0761735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15" w:name="_Toc23415"/>
      <w:r>
        <w:rPr>
          <w:rFonts w:hint="eastAsia" w:ascii="黑体" w:eastAsia="黑体"/>
          <w:b/>
          <w:color w:val="auto"/>
          <w:sz w:val="36"/>
          <w:szCs w:val="36"/>
          <w:lang w:val="en-US" w:eastAsia="zh-CN"/>
        </w:rPr>
        <w:t>7</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思考题</w:t>
      </w:r>
      <w:bookmarkEnd w:id="15"/>
    </w:p>
    <w:p w14:paraId="6C14B1A7">
      <w:pPr>
        <w:outlineLvl w:val="1"/>
        <w:rPr>
          <w:rFonts w:hint="eastAsia" w:ascii="黑体" w:hAnsi="宋体" w:eastAsia="黑体"/>
          <w:b/>
          <w:color w:val="auto"/>
          <w:sz w:val="28"/>
          <w:szCs w:val="28"/>
        </w:rPr>
      </w:pPr>
      <w:bookmarkStart w:id="16" w:name="_Toc12063"/>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bookmarkEnd w:id="16"/>
      <w:r>
        <w:rPr>
          <w:rFonts w:hint="eastAsia" w:ascii="黑体" w:hAnsi="宋体" w:eastAsia="黑体"/>
          <w:b/>
          <w:color w:val="auto"/>
          <w:sz w:val="28"/>
          <w:szCs w:val="28"/>
          <w:lang w:val="en-US" w:eastAsia="zh-CN"/>
        </w:rPr>
        <w:t>设计权衡</w:t>
      </w:r>
    </w:p>
    <w:p w14:paraId="13B1D325">
      <w:pPr>
        <w:spacing w:line="480" w:lineRule="auto"/>
        <w:outlineLvl w:val="9"/>
        <w:rPr>
          <w:rFonts w:hint="eastAsia" w:ascii="黑体" w:hAnsi="宋体" w:eastAsia="黑体"/>
          <w:b/>
          <w:color w:val="auto"/>
          <w:sz w:val="36"/>
          <w:szCs w:val="36"/>
          <w:lang w:val="en-US" w:eastAsia="zh-CN"/>
        </w:rPr>
      </w:pPr>
      <w:bookmarkStart w:id="17" w:name="_Toc3122"/>
      <w:r>
        <w:rPr>
          <w:rFonts w:hint="eastAsia"/>
          <w:b/>
          <w:color w:val="auto"/>
          <w:lang w:val="en-US" w:eastAsia="zh-CN"/>
        </w:rPr>
        <w:t>7</w:t>
      </w:r>
      <w:r>
        <w:rPr>
          <w:b/>
          <w:color w:val="auto"/>
        </w:rPr>
        <w:t>．</w:t>
      </w:r>
      <w:r>
        <w:rPr>
          <w:rFonts w:hint="eastAsia"/>
          <w:b/>
          <w:color w:val="auto"/>
        </w:rPr>
        <w:t>1</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17"/>
      <w:r>
        <w:rPr>
          <w:rFonts w:hint="eastAsia" w:ascii="黑体" w:hAnsi="宋体" w:eastAsia="黑体"/>
          <w:b/>
          <w:color w:val="auto"/>
          <w:sz w:val="24"/>
        </w:rPr>
        <w:t>xv6 的简单文件系统有什么优缺点？</w:t>
      </w:r>
    </w:p>
    <w:p w14:paraId="5404ACA3">
      <w:pPr>
        <w:numPr>
          <w:ilvl w:val="0"/>
          <w:numId w:val="15"/>
        </w:numPr>
        <w:spacing w:line="360" w:lineRule="auto"/>
        <w:ind w:left="840" w:leftChars="0" w:hanging="420" w:firstLineChars="0"/>
        <w:rPr>
          <w:rFonts w:hint="eastAsia" w:ascii="宋体" w:hAnsi="宋体" w:cs="宋体"/>
          <w:b w:val="0"/>
          <w:bCs/>
          <w:color w:val="auto"/>
          <w:sz w:val="24"/>
          <w:lang w:val="en-US" w:eastAsia="zh-CN"/>
        </w:rPr>
      </w:pPr>
      <w:bookmarkStart w:id="18" w:name="_Toc6855"/>
      <w:r>
        <w:rPr>
          <w:rFonts w:hint="eastAsia" w:ascii="宋体" w:hAnsi="宋体" w:cs="宋体"/>
          <w:b/>
          <w:bCs w:val="0"/>
          <w:color w:val="auto"/>
          <w:sz w:val="24"/>
          <w:lang w:val="en-US" w:eastAsia="zh-CN"/>
        </w:rPr>
        <w:t>优点：</w:t>
      </w:r>
      <w:r>
        <w:rPr>
          <w:rFonts w:hint="eastAsia" w:ascii="宋体" w:hAnsi="宋体" w:cs="宋体"/>
          <w:b w:val="0"/>
          <w:bCs/>
          <w:color w:val="auto"/>
          <w:sz w:val="24"/>
          <w:lang w:val="en-US" w:eastAsia="zh-CN"/>
        </w:rPr>
        <w:t>xv6 文件系统的最大优点在于其简洁性与可靠性。它采用了经典的分层架构（接口、日志、inode、缓存、驱动），代码结构清晰，易于理解和验证；同时，通过预写式日志（WAL）机制，它以极低的代码复杂度实现了强大的崩溃一致性保证。</w:t>
      </w:r>
    </w:p>
    <w:p w14:paraId="52032FB5">
      <w:pPr>
        <w:numPr>
          <w:ilvl w:val="0"/>
          <w:numId w:val="15"/>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缺点：</w:t>
      </w:r>
      <w:r>
        <w:rPr>
          <w:rFonts w:hint="eastAsia" w:ascii="宋体" w:hAnsi="宋体" w:cs="宋体"/>
          <w:b w:val="0"/>
          <w:bCs/>
          <w:color w:val="auto"/>
          <w:sz w:val="24"/>
          <w:lang w:val="en-US" w:eastAsia="zh-CN"/>
        </w:rPr>
        <w:t>然而，这种简化设计也带来了显著的缺点：性能瓶颈明显（每次事务提交都涉及同步磁盘写）、扩展性受限（最大文件仅支持 268KB，且目录查找采用线性扫描，效率较低）。</w:t>
      </w:r>
    </w:p>
    <w:p w14:paraId="7F69C54A">
      <w:pPr>
        <w:spacing w:line="480" w:lineRule="auto"/>
        <w:outlineLvl w:val="9"/>
        <w:rPr>
          <w:rFonts w:hint="eastAsia" w:ascii="黑体" w:hAnsi="宋体" w:eastAsia="黑体"/>
          <w:b/>
          <w:color w:val="auto"/>
          <w:sz w:val="24"/>
          <w:szCs w:val="36"/>
          <w:lang w:val="en-US" w:eastAsia="zh-CN"/>
        </w:rPr>
      </w:pPr>
      <w:r>
        <w:rPr>
          <w:rFonts w:hint="eastAsia"/>
          <w:b/>
          <w:color w:val="auto"/>
          <w:lang w:val="en-US" w:eastAsia="zh-CN"/>
        </w:rPr>
        <w:t>7</w:t>
      </w:r>
      <w:r>
        <w:rPr>
          <w:b/>
          <w:color w:val="auto"/>
        </w:rPr>
        <w:t>．</w:t>
      </w:r>
      <w:r>
        <w:rPr>
          <w:rFonts w:hint="eastAsia"/>
          <w:b/>
          <w:color w:val="auto"/>
        </w:rPr>
        <w:t>1</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bookmarkEnd w:id="18"/>
      <w:r>
        <w:rPr>
          <w:rFonts w:hint="eastAsia" w:ascii="黑体" w:hAnsi="宋体" w:eastAsia="黑体"/>
          <w:b/>
          <w:color w:val="auto"/>
          <w:sz w:val="24"/>
        </w:rPr>
        <w:t>如何在简单性和性能之间平衡？</w:t>
      </w:r>
    </w:p>
    <w:p w14:paraId="65535E4F">
      <w:pPr>
        <w:numPr>
          <w:numId w:val="0"/>
        </w:numPr>
        <w:spacing w:line="360" w:lineRule="auto"/>
        <w:ind w:firstLine="420" w:firstLineChars="0"/>
        <w:rPr>
          <w:rFonts w:hint="eastAsia" w:ascii="宋体" w:hAnsi="宋体" w:cs="宋体"/>
          <w:b w:val="0"/>
          <w:bCs/>
          <w:color w:val="auto"/>
          <w:sz w:val="24"/>
          <w:lang w:val="en-US" w:eastAsia="zh-CN"/>
        </w:rPr>
      </w:pPr>
      <w:bookmarkStart w:id="19" w:name="_Toc9710"/>
      <w:r>
        <w:rPr>
          <w:rFonts w:hint="eastAsia" w:ascii="宋体" w:hAnsi="宋体" w:cs="宋体"/>
          <w:b w:val="0"/>
          <w:bCs/>
          <w:color w:val="auto"/>
          <w:sz w:val="24"/>
          <w:lang w:val="en-US" w:eastAsia="zh-CN"/>
        </w:rPr>
        <w:t>在设计平衡上，xv6 选择了“正确性优先于性能”，即首先确保数据不丢失、文件系统不损坏，而后才考虑速度。在实际的工程实践中，可以通过引入更复杂的数据结构（如 B+ 树目录、Extent 分配）来提升性能，但这必然会牺牲代码的简洁性。</w:t>
      </w:r>
    </w:p>
    <w:p w14:paraId="405C5592">
      <w:pPr>
        <w:numPr>
          <w:ilvl w:val="0"/>
          <w:numId w:val="0"/>
        </w:numPr>
        <w:spacing w:line="360" w:lineRule="auto"/>
        <w:jc w:val="left"/>
        <w:rPr>
          <w:rFonts w:hint="default"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bookmarkEnd w:id="19"/>
      <w:r>
        <w:rPr>
          <w:rFonts w:hint="eastAsia" w:ascii="黑体" w:hAnsi="宋体" w:eastAsia="黑体"/>
          <w:b/>
          <w:color w:val="auto"/>
          <w:sz w:val="28"/>
          <w:szCs w:val="28"/>
          <w:lang w:val="en-US" w:eastAsia="zh-CN"/>
        </w:rPr>
        <w:t>一致性保证</w:t>
      </w:r>
    </w:p>
    <w:p w14:paraId="7721BC3B">
      <w:pPr>
        <w:spacing w:line="480" w:lineRule="auto"/>
        <w:outlineLvl w:val="9"/>
        <w:rPr>
          <w:rFonts w:hint="eastAsia" w:ascii="黑体" w:hAnsi="宋体" w:eastAsia="黑体"/>
          <w:b/>
          <w:color w:val="auto"/>
          <w:sz w:val="24"/>
        </w:rPr>
      </w:pPr>
      <w:bookmarkStart w:id="20" w:name="_Toc22347"/>
      <w:r>
        <w:rPr>
          <w:rFonts w:hint="eastAsia"/>
          <w:b/>
          <w:color w:val="auto"/>
          <w:lang w:val="en-US" w:eastAsia="zh-CN"/>
        </w:rPr>
        <w:t>7</w:t>
      </w:r>
      <w:r>
        <w:rPr>
          <w:b/>
          <w:color w:val="auto"/>
        </w:rPr>
        <w:t>．</w:t>
      </w:r>
      <w:r>
        <w:rPr>
          <w:rFonts w:hint="eastAsia"/>
          <w:b/>
          <w:color w:val="auto"/>
          <w:lang w:val="en-US" w:eastAsia="zh-CN"/>
        </w:rPr>
        <w:t>2</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20"/>
      <w:r>
        <w:rPr>
          <w:rFonts w:hint="eastAsia" w:ascii="黑体" w:hAnsi="宋体" w:eastAsia="黑体"/>
          <w:b/>
          <w:color w:val="auto"/>
          <w:sz w:val="24"/>
        </w:rPr>
        <w:t>日志系统如何确保原子性？</w:t>
      </w:r>
    </w:p>
    <w:p w14:paraId="58AE470D">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日志系统通过预写式日志（Write-Ahead Logging）协议确保原子性。任何元数据或数据块的修改，必须先写入磁盘上专用的日志区，只有当整个事务的所有块都安全落盘后，内核才会写入一个特殊的“日志头”块。日志头的写入是一个原子操作（Commit Point）：一旦写入成功，事务即被视为提交。</w:t>
      </w:r>
    </w:p>
    <w:p w14:paraId="0FE4D0E5">
      <w:pPr>
        <w:spacing w:line="480" w:lineRule="auto"/>
        <w:outlineLvl w:val="9"/>
        <w:rPr>
          <w:rFonts w:hint="eastAsia" w:ascii="黑体" w:hAnsi="宋体" w:eastAsia="黑体"/>
          <w:b/>
          <w:color w:val="auto"/>
          <w:sz w:val="24"/>
        </w:rPr>
      </w:pPr>
      <w:bookmarkStart w:id="21" w:name="_Toc26979"/>
      <w:r>
        <w:rPr>
          <w:rFonts w:hint="eastAsia"/>
          <w:b/>
          <w:color w:val="auto"/>
          <w:lang w:val="en-US" w:eastAsia="zh-CN"/>
        </w:rPr>
        <w:t>7</w:t>
      </w:r>
      <w:r>
        <w:rPr>
          <w:b/>
          <w:color w:val="auto"/>
        </w:rPr>
        <w:t>．</w:t>
      </w:r>
      <w:r>
        <w:rPr>
          <w:rFonts w:hint="eastAsia"/>
          <w:b/>
          <w:color w:val="auto"/>
          <w:lang w:val="en-US" w:eastAsia="zh-CN"/>
        </w:rPr>
        <w:t>2</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21"/>
      <w:r>
        <w:rPr>
          <w:rFonts w:hint="eastAsia" w:ascii="黑体" w:hAnsi="宋体" w:eastAsia="黑体"/>
          <w:b/>
          <w:color w:val="auto"/>
          <w:sz w:val="24"/>
        </w:rPr>
        <w:t>如果在恢复过程中再次崩溃会怎样？</w:t>
      </w:r>
    </w:p>
    <w:p w14:paraId="6B92B6AB">
      <w:pPr>
        <w:numPr>
          <w:ilvl w:val="0"/>
          <w:numId w:val="0"/>
        </w:numPr>
        <w:spacing w:line="360" w:lineRule="auto"/>
        <w:ind w:leftChars="0" w:firstLine="420" w:firstLineChars="0"/>
        <w:rPr>
          <w:rFonts w:hint="eastAsia" w:ascii="宋体" w:hAnsi="宋体" w:cs="宋体"/>
          <w:b w:val="0"/>
          <w:bCs/>
          <w:color w:val="auto"/>
          <w:sz w:val="24"/>
          <w:lang w:val="en-US" w:eastAsia="zh-CN"/>
        </w:rPr>
      </w:pPr>
      <w:bookmarkStart w:id="22" w:name="_Toc13090"/>
      <w:r>
        <w:rPr>
          <w:rFonts w:hint="eastAsia" w:ascii="宋体" w:hAnsi="宋体" w:cs="宋体"/>
          <w:b w:val="0"/>
          <w:bCs/>
          <w:color w:val="auto"/>
          <w:sz w:val="24"/>
          <w:lang w:val="en-US" w:eastAsia="zh-CN"/>
        </w:rPr>
        <w:t>如果系统在将日志数据复制到实际位置（Install）的过程中崩溃，重启时恢复程序会检查日志头。由于磁盘写入操作是幂等的（即多次写入相同数据结果不变），恢复程序只需重新执行日志回放（Replay），再次将日志区的数据覆盖写入到文件系统位置。因此，无论恢复过程中崩溃多少次，最终结果都能保证与事务提交时一致。</w:t>
      </w:r>
    </w:p>
    <w:p w14:paraId="73E5916C">
      <w:pPr>
        <w:numPr>
          <w:ilvl w:val="0"/>
          <w:numId w:val="0"/>
        </w:numPr>
        <w:spacing w:line="360" w:lineRule="auto"/>
        <w:jc w:val="left"/>
        <w:rPr>
          <w:rFonts w:hint="eastAsia" w:eastAsia="黑体"/>
          <w:color w:val="auto"/>
          <w:lang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3</w:t>
      </w:r>
      <w:r>
        <w:rPr>
          <w:rFonts w:hint="eastAsia" w:ascii="黑体" w:hAnsi="宋体" w:eastAsia="黑体"/>
          <w:color w:val="auto"/>
          <w:sz w:val="28"/>
          <w:szCs w:val="28"/>
        </w:rPr>
        <w:t xml:space="preserve"> </w:t>
      </w:r>
      <w:bookmarkEnd w:id="22"/>
      <w:r>
        <w:rPr>
          <w:rFonts w:hint="eastAsia" w:ascii="黑体" w:hAnsi="宋体" w:eastAsia="黑体"/>
          <w:b/>
          <w:color w:val="auto"/>
          <w:sz w:val="28"/>
          <w:szCs w:val="28"/>
          <w:lang w:val="en-US" w:eastAsia="zh-CN"/>
        </w:rPr>
        <w:t>性能优化</w:t>
      </w:r>
    </w:p>
    <w:p w14:paraId="2ABD3A3D">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3</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文件系统的主要性能瓶颈在哪里？</w:t>
      </w:r>
    </w:p>
    <w:p w14:paraId="6DF9EA83">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xv6 文件系统的主要性能瓶颈在于同步日志写入与线性目录查找。当前的日志机制要求每次 commit 都必须等待磁盘 I/O 完成，且不支持流水线提交，导致 CPU 大量时间处于空闲等待状态；此外，Buffer Cache 的全局锁也是高并发下的竞争热点。</w:t>
      </w:r>
    </w:p>
    <w:p w14:paraId="0EB9D5FB">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3</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如何改进目录查找的效率？</w:t>
      </w:r>
    </w:p>
    <w:p w14:paraId="2EE25FCC">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 xml:space="preserve">针对目录查找，目前采用的 </w:t>
      </w:r>
      <m:oMath>
        <m:r>
          <m:rPr/>
          <w:rPr>
            <w:rFonts w:hint="default" w:ascii="Cambria Math" w:hAnsi="Cambria Math"/>
            <w:sz w:val="24"/>
          </w:rPr>
          <m:t>O(N)</m:t>
        </m:r>
      </m:oMath>
      <w:r>
        <w:rPr>
          <w:rFonts w:hint="eastAsia" w:ascii="宋体" w:hAnsi="宋体" w:cs="宋体"/>
          <w:b w:val="0"/>
          <w:bCs/>
          <w:color w:val="auto"/>
          <w:sz w:val="24"/>
          <w:lang w:val="en-US" w:eastAsia="zh-CN"/>
        </w:rPr>
        <w:t xml:space="preserve"> 线性扫描在包含大量文件的目录中效率极低。改进方案是引入更高效的索引结构，例如使用哈希表（Hash Table）或 B+ 树来组织目录项，将查找时间复杂度降低到 </w:t>
      </w:r>
      <m:oMath>
        <m:r>
          <m:rPr/>
          <w:rPr>
            <w:rFonts w:hint="default" w:ascii="Cambria Math" w:hAnsi="Cambria Math"/>
            <w:sz w:val="24"/>
          </w:rPr>
          <m:t>O(1)</m:t>
        </m:r>
      </m:oMath>
      <w:r>
        <w:rPr>
          <w:rFonts w:hint="eastAsia" w:ascii="宋体" w:hAnsi="宋体" w:cs="宋体"/>
          <w:b w:val="0"/>
          <w:bCs/>
          <w:color w:val="auto"/>
          <w:sz w:val="24"/>
          <w:lang w:val="en-US" w:eastAsia="zh-CN"/>
        </w:rPr>
        <w:t xml:space="preserve"> 或</w:t>
      </w:r>
      <m:oMath>
        <m:r>
          <m:rPr/>
          <w:rPr>
            <w:rFonts w:hint="default" w:ascii="Cambria Math" w:hAnsi="Cambria Math"/>
            <w:sz w:val="24"/>
          </w:rPr>
          <m:t>O(</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N</m:t>
            </m:r>
            <m:ctrlPr>
              <w:rPr>
                <w:rFonts w:ascii="Cambria Math" w:hAnsi="Cambria Math"/>
                <w:sz w:val="24"/>
              </w:rPr>
            </m:ctrlPr>
          </m:e>
        </m:func>
        <m:r>
          <m:rPr/>
          <w:rPr>
            <w:rFonts w:hint="default" w:ascii="Cambria Math" w:hAnsi="Cambria Math"/>
            <w:sz w:val="24"/>
          </w:rPr>
          <m:t>)</m:t>
        </m:r>
      </m:oMath>
      <w:r>
        <w:rPr>
          <w:rFonts w:hint="eastAsia" w:ascii="宋体" w:hAnsi="宋体" w:cs="宋体"/>
          <w:b w:val="0"/>
          <w:bCs/>
          <w:color w:val="auto"/>
          <w:sz w:val="24"/>
          <w:lang w:val="en-US" w:eastAsia="zh-CN"/>
        </w:rPr>
        <w:t>，这在现代文件系统（如 ext4, XFS）中是标准实践。</w:t>
      </w:r>
    </w:p>
    <w:p w14:paraId="12E7EBC0">
      <w:pPr>
        <w:numPr>
          <w:ilvl w:val="0"/>
          <w:numId w:val="0"/>
        </w:numPr>
        <w:spacing w:line="360" w:lineRule="auto"/>
        <w:jc w:val="left"/>
        <w:rPr>
          <w:rFonts w:hint="eastAsia"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4</w:t>
      </w:r>
      <w:r>
        <w:rPr>
          <w:rFonts w:hint="eastAsia" w:ascii="黑体" w:hAnsi="宋体" w:eastAsia="黑体"/>
          <w:color w:val="auto"/>
          <w:sz w:val="28"/>
          <w:szCs w:val="28"/>
        </w:rPr>
        <w:t xml:space="preserve"> </w:t>
      </w:r>
      <w:r>
        <w:rPr>
          <w:rFonts w:hint="eastAsia" w:ascii="黑体" w:hAnsi="宋体" w:eastAsia="黑体"/>
          <w:b/>
          <w:bCs/>
          <w:color w:val="auto"/>
          <w:sz w:val="28"/>
          <w:szCs w:val="28"/>
          <w:lang w:val="en-US" w:eastAsia="zh-CN"/>
        </w:rPr>
        <w:t>可扩展性</w:t>
      </w:r>
    </w:p>
    <w:p w14:paraId="05019D33">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4</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如何支持更大的文件和文件系统？</w:t>
      </w:r>
    </w:p>
    <w:p w14:paraId="636A5686">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当前 xv6 仅支持一级间接索引，限制了文件大小。要支持更大的文件，可以在 inode 中引入多级间接索引（如二级、三级间接块），使支持的块数呈指数级增长；或者采用基于范围（Extent）的分配方式，仅记录连续块的“起始位置+长度”，从而大幅减少元数据占用。</w:t>
      </w:r>
    </w:p>
    <w:p w14:paraId="42FE9E3A">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4</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现代文件系统有哪些先进特性？</w:t>
      </w:r>
    </w:p>
    <w:p w14:paraId="355CDE06">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现代文件系统（如 ZFS, Btrfs）还引入了写时复制（CoW）快照、数据去重、透明压缩以及基于校验和（Checksum）的数据完整性验证等先进特性，极大地提升了存储系统的灵活性与可靠性。。</w:t>
      </w:r>
    </w:p>
    <w:p w14:paraId="1FF9CE47">
      <w:pPr>
        <w:numPr>
          <w:ilvl w:val="0"/>
          <w:numId w:val="0"/>
        </w:numPr>
        <w:spacing w:line="360" w:lineRule="auto"/>
        <w:jc w:val="left"/>
        <w:rPr>
          <w:rFonts w:hint="eastAsia"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5</w:t>
      </w:r>
      <w:r>
        <w:rPr>
          <w:rFonts w:hint="eastAsia" w:ascii="黑体" w:hAnsi="宋体" w:eastAsia="黑体"/>
          <w:color w:val="auto"/>
          <w:sz w:val="28"/>
          <w:szCs w:val="28"/>
        </w:rPr>
        <w:t xml:space="preserve"> </w:t>
      </w:r>
      <w:r>
        <w:rPr>
          <w:rFonts w:hint="eastAsia" w:ascii="黑体" w:hAnsi="宋体" w:eastAsia="黑体"/>
          <w:b/>
          <w:bCs/>
          <w:color w:val="auto"/>
          <w:sz w:val="28"/>
          <w:szCs w:val="28"/>
          <w:lang w:val="en-US" w:eastAsia="zh-CN"/>
        </w:rPr>
        <w:t>可靠性</w:t>
      </w:r>
    </w:p>
    <w:p w14:paraId="6FAA9160">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5</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如何检测和修复文件系统损坏？</w:t>
      </w:r>
    </w:p>
    <w:p w14:paraId="72346F29">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文件系统损坏通常通过一致性检查工具（如 Unix 的 fsck）来检测。该工具在离线状态下扫描整个磁盘，验证超级块、空闲位图与 inode 的分配状态是否一致，检查目录树的连通性以及引用计数的正确性，并尝试自动修复（如将无主文件放入 lost+found）。</w:t>
      </w:r>
    </w:p>
    <w:p w14:paraId="5373DD7E">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5</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如何实现文件系统的在线检查？</w:t>
      </w:r>
    </w:p>
    <w:p w14:paraId="73486C05">
      <w:pPr>
        <w:numPr>
          <w:ilvl w:val="0"/>
          <w:numId w:val="0"/>
        </w:numPr>
        <w:spacing w:line="360" w:lineRule="auto"/>
        <w:ind w:leftChars="0" w:firstLine="420" w:firstLineChars="0"/>
        <w:jc w:val="left"/>
        <w:rPr>
          <w:rFonts w:hint="eastAsia" w:ascii="黑体" w:hAnsi="宋体" w:eastAsia="黑体"/>
          <w:b/>
          <w:color w:val="auto"/>
          <w:sz w:val="24"/>
          <w:lang w:val="en-US" w:eastAsia="zh-CN"/>
        </w:rPr>
      </w:pPr>
      <w:r>
        <w:rPr>
          <w:rFonts w:hint="eastAsia" w:ascii="宋体" w:hAnsi="宋体" w:cs="宋体"/>
          <w:b w:val="0"/>
          <w:bCs/>
          <w:color w:val="auto"/>
          <w:sz w:val="24"/>
          <w:lang w:val="en-US" w:eastAsia="zh-CN"/>
        </w:rPr>
        <w:t>实现在线检查较为复杂，需要文件系统支持快照或在内存中维护一致的元数据视图，允许检查程序在文件系统挂载且活跃读写的情况下，后台并发地扫描元数据而不干扰正常服务，这通常需要极其精细的锁机制与事务控制配合。</w:t>
      </w:r>
    </w:p>
    <w:p w14:paraId="7C62C7B4">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23" w:name="_Toc4426"/>
      <w:r>
        <w:rPr>
          <w:rFonts w:hint="eastAsia" w:ascii="黑体" w:eastAsia="黑体"/>
          <w:b/>
          <w:color w:val="auto"/>
          <w:sz w:val="36"/>
          <w:szCs w:val="36"/>
          <w:lang w:val="en-US" w:eastAsia="zh-CN"/>
        </w:rPr>
        <w:t>8</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实验总结</w:t>
      </w:r>
      <w:bookmarkEnd w:id="23"/>
    </w:p>
    <w:p w14:paraId="3AE37E7F">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通过本次实验，我从零开始构建了一个支持持久化存储的类 Unix 文件系统，完成了操作系统中最复杂也最迷人的子系统之一。实验伊始，面对裸露的磁盘块读写接口，我首先构建了缓冲区高速缓存（Buffer Cache）层。在编写 bio.c 的过程中，通过设计双向链表和 LRU 置换算法，我深刻理解了操作系统是如何利用局部性原理，在有限的内存空间与巨大的磁盘容量之间建立起高效的数据桥梁的。当看到缓存命中率统计数据时，我直观地体会到了这一层抽象对于系统整体性能的决定性作用。</w:t>
      </w:r>
    </w:p>
    <w:p w14:paraId="07BB461F">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实验中最具挑战性的环节是日志系统的实现。为了保证文件系统在系统崩溃时的可靠性，我引入了预写式日志（WAL）机制。在实现 begin_op、log_write 和 end_op 的事务状态机时，我不得不反复推敲锁的持有顺序与磁盘写入的时序，以避免死锁并确保原子性提交。这一过程让我领悟到了“Crash Consistency”不仅仅是一个理论概念，更是需要通过精密的工程设计来保障的系统底线。</w:t>
      </w:r>
    </w:p>
    <w:p w14:paraId="43D92CC4">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在此基础上，自底向上构建 Inode 层、目录层和文件描述符层的过程，则是一次对“抽象”力量的完美演绎。通过实现 bmap 函数的间接索引逻辑，我解决了大文件存储的难题；通过 namei 的路径解析，我将扁平的磁盘块组织成了人类可读的层级目录树。最终，当用户态程序通过 open、read、write 等标准接口成功在磁盘上创建并读写文件时，我真切感受到了操作系统将冰冷的物理扇区转化为逻辑资源的魔力。本次实验不仅打通了从硬件驱动到用户调用的完整存储链路，更让我对文件系统的分层架构、并发控制以及持久化保证有了系统性的掌握，为构建功能完备的操作系统补上了最关键的一块拼图。</w:t>
      </w:r>
    </w:p>
    <w:p w14:paraId="4A02F2D4">
      <w:pPr>
        <w:numPr>
          <w:ilvl w:val="0"/>
          <w:numId w:val="0"/>
        </w:numPr>
        <w:spacing w:line="360" w:lineRule="auto"/>
        <w:jc w:val="left"/>
        <w:rPr>
          <w:rFonts w:hint="eastAsia" w:ascii="宋体" w:hAnsi="宋体" w:eastAsia="宋体" w:cs="宋体"/>
          <w:b w:val="0"/>
          <w:bCs/>
          <w:color w:val="auto"/>
          <w:sz w:val="24"/>
          <w:lang w:val="en-US" w:eastAsia="zh-CN"/>
        </w:rPr>
      </w:pPr>
    </w:p>
    <w:p w14:paraId="02CA9731">
      <w:pPr>
        <w:numPr>
          <w:ilvl w:val="0"/>
          <w:numId w:val="0"/>
        </w:numPr>
        <w:spacing w:line="360" w:lineRule="auto"/>
        <w:jc w:val="left"/>
        <w:rPr>
          <w:rFonts w:hint="eastAsia" w:ascii="宋体" w:hAnsi="宋体" w:eastAsia="宋体" w:cs="宋体"/>
          <w:b w:val="0"/>
          <w:bCs/>
          <w:color w:val="auto"/>
          <w:sz w:val="24"/>
          <w:lang w:val="en-US" w:eastAsia="zh-CN"/>
        </w:rPr>
      </w:pPr>
    </w:p>
    <w:p w14:paraId="242FE366">
      <w:pPr>
        <w:rPr>
          <w:rFonts w:hint="eastAsia" w:ascii="宋体" w:hAnsi="宋体"/>
          <w:color w:val="auto"/>
        </w:rPr>
      </w:pPr>
    </w:p>
    <w:p w14:paraId="37802B4F">
      <w:pPr>
        <w:rPr>
          <w:rFonts w:hint="eastAsia" w:ascii="宋体" w:hAnsi="宋体"/>
          <w:color w:val="auto"/>
        </w:rPr>
      </w:pPr>
    </w:p>
    <w:p w14:paraId="5A8867EF">
      <w:pPr>
        <w:rPr>
          <w:rFonts w:hint="eastAsia" w:ascii="宋体" w:hAnsi="宋体"/>
          <w:color w:val="auto"/>
        </w:rPr>
      </w:pPr>
    </w:p>
    <w:p w14:paraId="2EE53CC5">
      <w:pPr>
        <w:rPr>
          <w:rFonts w:hint="eastAsia" w:ascii="宋体" w:hAnsi="宋体"/>
          <w:color w:val="auto"/>
        </w:rPr>
      </w:pPr>
    </w:p>
    <w:p w14:paraId="1F0B16B9">
      <w:pPr>
        <w:rPr>
          <w:rFonts w:hint="eastAsia" w:ascii="宋体" w:hAnsi="宋体"/>
          <w:color w:val="auto"/>
        </w:rPr>
      </w:pPr>
    </w:p>
    <w:p w14:paraId="4D10A233">
      <w:pPr>
        <w:rPr>
          <w:rFonts w:hint="eastAsia" w:ascii="宋体" w:hAnsi="宋体"/>
          <w:color w:val="auto"/>
        </w:rPr>
      </w:pPr>
    </w:p>
    <w:p w14:paraId="38ADB586">
      <w:pPr>
        <w:rPr>
          <w:rFonts w:hint="eastAsia" w:ascii="宋体" w:hAnsi="宋体"/>
          <w:color w:val="auto"/>
        </w:rPr>
      </w:pPr>
    </w:p>
    <w:p w14:paraId="5328961A">
      <w:pPr>
        <w:rPr>
          <w:rFonts w:hint="eastAsia" w:ascii="宋体" w:hAnsi="宋体"/>
          <w:color w:val="auto"/>
        </w:rPr>
      </w:pPr>
    </w:p>
    <w:p w14:paraId="728A0D9D">
      <w:pPr>
        <w:rPr>
          <w:rFonts w:hint="eastAsia" w:ascii="宋体" w:hAnsi="宋体"/>
          <w:color w:val="auto"/>
        </w:rPr>
      </w:pPr>
    </w:p>
    <w:p w14:paraId="28842F3C">
      <w:pPr>
        <w:rPr>
          <w:rFonts w:hint="eastAsia" w:ascii="宋体" w:hAnsi="宋体"/>
          <w:color w:val="auto"/>
        </w:rPr>
      </w:pPr>
    </w:p>
    <w:p w14:paraId="7446B7FC">
      <w:pPr>
        <w:rPr>
          <w:rFonts w:hint="eastAsia" w:ascii="宋体" w:hAnsi="宋体"/>
          <w:color w:val="auto"/>
        </w:rPr>
      </w:pPr>
    </w:p>
    <w:p w14:paraId="17EF3C48">
      <w:pPr>
        <w:rPr>
          <w:rFonts w:hint="eastAsia" w:ascii="宋体" w:hAnsi="宋体"/>
          <w:color w:val="auto"/>
        </w:rPr>
      </w:pPr>
    </w:p>
    <w:p w14:paraId="1E1A0267">
      <w:pPr>
        <w:rPr>
          <w:rFonts w:hint="eastAsia" w:ascii="宋体" w:hAnsi="宋体"/>
          <w:color w:val="auto"/>
        </w:rPr>
      </w:pPr>
    </w:p>
    <w:p w14:paraId="44A4EB99">
      <w:pPr>
        <w:rPr>
          <w:rFonts w:hint="eastAsia" w:ascii="宋体" w:hAnsi="宋体"/>
          <w:color w:val="auto"/>
        </w:rPr>
      </w:pPr>
    </w:p>
    <w:p w14:paraId="58FBBB3F">
      <w:pPr>
        <w:jc w:val="center"/>
        <w:rPr>
          <w:rFonts w:hint="eastAsia" w:ascii="宋体" w:hAnsi="宋体"/>
          <w:color w:val="auto"/>
          <w:sz w:val="32"/>
          <w:szCs w:val="32"/>
        </w:rPr>
      </w:pPr>
      <w:r>
        <w:rPr>
          <w:rFonts w:hint="eastAsia" w:ascii="宋体" w:hAnsi="宋体"/>
          <w:color w:val="auto"/>
          <w:sz w:val="32"/>
          <w:szCs w:val="32"/>
        </w:rPr>
        <w:t>教师评语评分</w:t>
      </w:r>
    </w:p>
    <w:p w14:paraId="0125AA95">
      <w:pPr>
        <w:jc w:val="left"/>
        <w:rPr>
          <w:rFonts w:hint="eastAsia" w:ascii="宋体" w:hAnsi="宋体"/>
          <w:color w:val="auto"/>
          <w:sz w:val="28"/>
          <w:szCs w:val="28"/>
          <w:u w:val="single"/>
        </w:rPr>
      </w:pPr>
      <w:r>
        <w:rPr>
          <w:rFonts w:hint="eastAsia" w:ascii="宋体" w:hAnsi="宋体"/>
          <w:color w:val="auto"/>
          <w:sz w:val="28"/>
          <w:szCs w:val="28"/>
        </w:rPr>
        <w:t>评语：</w:t>
      </w:r>
      <w:r>
        <w:rPr>
          <w:rFonts w:hint="eastAsia" w:ascii="宋体" w:hAnsi="宋体"/>
          <w:color w:val="auto"/>
          <w:sz w:val="28"/>
          <w:szCs w:val="28"/>
          <w:u w:val="single"/>
        </w:rPr>
        <w:t xml:space="preserve">                                                                              </w:t>
      </w:r>
    </w:p>
    <w:p w14:paraId="1D32AA22">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0D7A2B97">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5BB881C9">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67CBA8DA">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13F67CA6">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5ED309A0">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4254CA40">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7443D747">
      <w:pPr>
        <w:jc w:val="left"/>
        <w:rPr>
          <w:rFonts w:hint="eastAsia" w:ascii="宋体" w:hAnsi="宋体"/>
          <w:color w:val="auto"/>
          <w:sz w:val="28"/>
          <w:szCs w:val="28"/>
          <w:u w:val="single"/>
        </w:rPr>
      </w:pPr>
    </w:p>
    <w:p w14:paraId="2F1AC14C">
      <w:pPr>
        <w:jc w:val="left"/>
        <w:rPr>
          <w:rFonts w:hint="eastAsia" w:ascii="宋体" w:hAnsi="宋体"/>
          <w:color w:val="auto"/>
          <w:u w:val="single"/>
        </w:rPr>
      </w:pPr>
    </w:p>
    <w:p w14:paraId="478731A7">
      <w:pPr>
        <w:jc w:val="left"/>
        <w:rPr>
          <w:rFonts w:hint="eastAsia" w:ascii="宋体" w:hAnsi="宋体"/>
          <w:color w:val="auto"/>
          <w:u w:val="single"/>
        </w:rPr>
      </w:pPr>
    </w:p>
    <w:p w14:paraId="48D0ECCA">
      <w:pPr>
        <w:jc w:val="left"/>
        <w:rPr>
          <w:rFonts w:hint="eastAsia" w:ascii="宋体" w:hAnsi="宋体"/>
          <w:color w:val="auto"/>
          <w:sz w:val="28"/>
          <w:szCs w:val="28"/>
        </w:rPr>
      </w:pPr>
      <w:r>
        <w:rPr>
          <w:rFonts w:hint="eastAsia" w:ascii="宋体" w:hAnsi="宋体"/>
          <w:color w:val="auto"/>
        </w:rPr>
        <w:t xml:space="preserve">                              </w:t>
      </w:r>
      <w:r>
        <w:rPr>
          <w:rFonts w:hint="eastAsia" w:ascii="宋体" w:hAnsi="宋体"/>
          <w:color w:val="auto"/>
          <w:sz w:val="28"/>
          <w:szCs w:val="28"/>
        </w:rPr>
        <w:t xml:space="preserve">        评分：</w:t>
      </w:r>
      <w:r>
        <w:rPr>
          <w:rFonts w:hint="eastAsia" w:ascii="宋体" w:hAnsi="宋体"/>
          <w:color w:val="auto"/>
          <w:sz w:val="28"/>
          <w:szCs w:val="28"/>
          <w:u w:val="single"/>
        </w:rPr>
        <w:t xml:space="preserve">             </w:t>
      </w:r>
      <w:r>
        <w:rPr>
          <w:rFonts w:hint="eastAsia" w:ascii="宋体" w:hAnsi="宋体"/>
          <w:color w:val="auto"/>
          <w:sz w:val="28"/>
          <w:szCs w:val="28"/>
        </w:rPr>
        <w:t xml:space="preserve">             </w:t>
      </w:r>
    </w:p>
    <w:p w14:paraId="5D673BB0">
      <w:pPr>
        <w:jc w:val="left"/>
        <w:rPr>
          <w:rFonts w:hint="eastAsia" w:ascii="宋体" w:hAnsi="宋体"/>
          <w:color w:val="auto"/>
          <w:sz w:val="28"/>
          <w:szCs w:val="28"/>
        </w:rPr>
      </w:pPr>
    </w:p>
    <w:p w14:paraId="0361E123">
      <w:pPr>
        <w:jc w:val="left"/>
        <w:rPr>
          <w:rFonts w:hint="eastAsia" w:ascii="宋体" w:hAnsi="宋体"/>
          <w:color w:val="auto"/>
          <w:sz w:val="28"/>
          <w:szCs w:val="28"/>
        </w:rPr>
      </w:pPr>
      <w:r>
        <w:rPr>
          <w:rFonts w:hint="eastAsia" w:ascii="宋体" w:hAnsi="宋体"/>
          <w:color w:val="auto"/>
          <w:sz w:val="28"/>
          <w:szCs w:val="28"/>
        </w:rPr>
        <w:t xml:space="preserve">                                   评阅人：</w:t>
      </w:r>
    </w:p>
    <w:p w14:paraId="2684F208">
      <w:pPr>
        <w:jc w:val="left"/>
        <w:rPr>
          <w:rFonts w:hint="eastAsia" w:ascii="宋体" w:hAnsi="宋体"/>
          <w:color w:val="auto"/>
          <w:sz w:val="28"/>
          <w:szCs w:val="28"/>
        </w:rPr>
      </w:pPr>
      <w:r>
        <w:rPr>
          <w:rFonts w:hint="eastAsia" w:ascii="宋体" w:hAnsi="宋体"/>
          <w:color w:val="auto"/>
          <w:sz w:val="28"/>
          <w:szCs w:val="28"/>
        </w:rPr>
        <w:t xml:space="preserve">                                      年     月    日</w:t>
      </w:r>
    </w:p>
    <w:p w14:paraId="502A95ED">
      <w:pPr>
        <w:jc w:val="left"/>
        <w:rPr>
          <w:rFonts w:hint="eastAsia" w:ascii="宋体" w:hAnsi="宋体"/>
          <w:color w:val="auto"/>
          <w:sz w:val="28"/>
          <w:szCs w:val="28"/>
        </w:rPr>
      </w:pPr>
      <w:r>
        <w:rPr>
          <w:rFonts w:hint="eastAsia" w:ascii="宋体" w:hAnsi="宋体"/>
          <w:color w:val="auto"/>
          <w:sz w:val="28"/>
          <w:szCs w:val="28"/>
        </w:rPr>
        <w:t>（备注：对该实验报告给予优点和不足的评价，并给出百分之评分。）</w:t>
      </w:r>
    </w:p>
    <w:p w14:paraId="313D0ACF">
      <w:pPr>
        <w:jc w:val="left"/>
        <w:rPr>
          <w:rFonts w:hint="eastAsia" w:ascii="宋体" w:hAnsi="宋体"/>
          <w:color w:val="auto"/>
        </w:rPr>
      </w:pPr>
      <w:r>
        <w:rPr>
          <w:rFonts w:hint="eastAsia" w:ascii="宋体" w:hAnsi="宋体"/>
          <w:color w:val="auto"/>
        </w:rPr>
        <w:t xml:space="preserve">                                                        </w:t>
      </w:r>
    </w:p>
    <w:p w14:paraId="697C5EE0">
      <w:pPr>
        <w:numPr>
          <w:ilvl w:val="0"/>
          <w:numId w:val="0"/>
        </w:numPr>
        <w:spacing w:line="360" w:lineRule="auto"/>
        <w:jc w:val="left"/>
        <w:rPr>
          <w:rFonts w:hint="eastAsia" w:ascii="宋体" w:hAnsi="宋体" w:eastAsia="宋体" w:cs="宋体"/>
          <w:b w:val="0"/>
          <w:bCs/>
          <w:color w:val="0000FF"/>
          <w:sz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2B68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B02E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8B02E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4981C"/>
    <w:multiLevelType w:val="multilevel"/>
    <w:tmpl w:val="9DC498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58A246F"/>
    <w:multiLevelType w:val="multilevel"/>
    <w:tmpl w:val="B58A246F"/>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Tahoma" w:hAnsi="Tahoma"/>
      </w:rPr>
    </w:lvl>
    <w:lvl w:ilvl="2" w:tentative="0">
      <w:start w:val="1"/>
      <w:numFmt w:val="bullet"/>
      <w:lvlText w:val=""/>
      <w:lvlJc w:val="left"/>
      <w:pPr>
        <w:tabs>
          <w:tab w:val="left" w:pos="1260"/>
        </w:tabs>
        <w:ind w:left="1680" w:leftChars="0" w:hanging="420" w:firstLineChars="0"/>
      </w:pPr>
      <w:rPr>
        <w:rFonts w:hint="default" w:ascii="Tahoma" w:hAnsi="Tahoma"/>
      </w:rPr>
    </w:lvl>
    <w:lvl w:ilvl="3" w:tentative="0">
      <w:start w:val="1"/>
      <w:numFmt w:val="bullet"/>
      <w:lvlText w:val=""/>
      <w:lvlJc w:val="left"/>
      <w:pPr>
        <w:tabs>
          <w:tab w:val="left" w:pos="1680"/>
        </w:tabs>
        <w:ind w:left="2100" w:leftChars="0" w:hanging="420" w:firstLineChars="0"/>
      </w:pPr>
      <w:rPr>
        <w:rFonts w:hint="default" w:ascii="Tahoma" w:hAnsi="Tahoma"/>
      </w:rPr>
    </w:lvl>
    <w:lvl w:ilvl="4" w:tentative="0">
      <w:start w:val="1"/>
      <w:numFmt w:val="bullet"/>
      <w:lvlText w:val=""/>
      <w:lvlJc w:val="left"/>
      <w:pPr>
        <w:tabs>
          <w:tab w:val="left" w:pos="2100"/>
        </w:tabs>
        <w:ind w:left="2520" w:leftChars="0" w:hanging="420" w:firstLineChars="0"/>
      </w:pPr>
      <w:rPr>
        <w:rFonts w:hint="default" w:ascii="Tahoma" w:hAnsi="Tahoma"/>
      </w:rPr>
    </w:lvl>
    <w:lvl w:ilvl="5" w:tentative="0">
      <w:start w:val="1"/>
      <w:numFmt w:val="bullet"/>
      <w:lvlText w:val=""/>
      <w:lvlJc w:val="left"/>
      <w:pPr>
        <w:tabs>
          <w:tab w:val="left" w:pos="2520"/>
        </w:tabs>
        <w:ind w:left="2940" w:leftChars="0" w:hanging="420" w:firstLineChars="0"/>
      </w:pPr>
      <w:rPr>
        <w:rFonts w:hint="default" w:ascii="Tahoma" w:hAnsi="Tahoma"/>
      </w:rPr>
    </w:lvl>
    <w:lvl w:ilvl="6" w:tentative="0">
      <w:start w:val="1"/>
      <w:numFmt w:val="bullet"/>
      <w:lvlText w:val=""/>
      <w:lvlJc w:val="left"/>
      <w:pPr>
        <w:tabs>
          <w:tab w:val="left" w:pos="2940"/>
        </w:tabs>
        <w:ind w:left="3360" w:leftChars="0" w:hanging="420" w:firstLineChars="0"/>
      </w:pPr>
      <w:rPr>
        <w:rFonts w:hint="default" w:ascii="Tahoma" w:hAnsi="Tahoma"/>
      </w:rPr>
    </w:lvl>
    <w:lvl w:ilvl="7" w:tentative="0">
      <w:start w:val="1"/>
      <w:numFmt w:val="bullet"/>
      <w:lvlText w:val=""/>
      <w:lvlJc w:val="left"/>
      <w:pPr>
        <w:tabs>
          <w:tab w:val="left" w:pos="3360"/>
        </w:tabs>
        <w:ind w:left="3780" w:leftChars="0" w:hanging="420" w:firstLineChars="0"/>
      </w:pPr>
      <w:rPr>
        <w:rFonts w:hint="default" w:ascii="Tahoma" w:hAnsi="Tahoma"/>
      </w:rPr>
    </w:lvl>
    <w:lvl w:ilvl="8" w:tentative="0">
      <w:start w:val="1"/>
      <w:numFmt w:val="bullet"/>
      <w:lvlText w:val=""/>
      <w:lvlJc w:val="left"/>
      <w:pPr>
        <w:tabs>
          <w:tab w:val="left" w:pos="3780"/>
        </w:tabs>
        <w:ind w:left="4200" w:leftChars="0" w:hanging="420" w:firstLineChars="0"/>
      </w:pPr>
      <w:rPr>
        <w:rFonts w:hint="default" w:ascii="Tahoma" w:hAnsi="Tahoma"/>
      </w:rPr>
    </w:lvl>
  </w:abstractNum>
  <w:abstractNum w:abstractNumId="2">
    <w:nsid w:val="C7A7D947"/>
    <w:multiLevelType w:val="singleLevel"/>
    <w:tmpl w:val="C7A7D947"/>
    <w:lvl w:ilvl="0" w:tentative="0">
      <w:start w:val="1"/>
      <w:numFmt w:val="bullet"/>
      <w:lvlText w:val=""/>
      <w:lvlJc w:val="left"/>
      <w:pPr>
        <w:ind w:left="420" w:hanging="420"/>
      </w:pPr>
      <w:rPr>
        <w:rFonts w:hint="default" w:ascii="Wingdings" w:hAnsi="Wingdings"/>
      </w:rPr>
    </w:lvl>
  </w:abstractNum>
  <w:abstractNum w:abstractNumId="3">
    <w:nsid w:val="CA21FE90"/>
    <w:multiLevelType w:val="singleLevel"/>
    <w:tmpl w:val="CA21FE90"/>
    <w:lvl w:ilvl="0" w:tentative="0">
      <w:start w:val="1"/>
      <w:numFmt w:val="decimal"/>
      <w:lvlText w:val="%1."/>
      <w:lvlJc w:val="left"/>
      <w:pPr>
        <w:ind w:left="425" w:hanging="425"/>
      </w:pPr>
      <w:rPr>
        <w:rFonts w:hint="default"/>
      </w:rPr>
    </w:lvl>
  </w:abstractNum>
  <w:abstractNum w:abstractNumId="4">
    <w:nsid w:val="D319A906"/>
    <w:multiLevelType w:val="multilevel"/>
    <w:tmpl w:val="D319A9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Tahoma" w:hAnsi="Tahoma"/>
      </w:rPr>
    </w:lvl>
    <w:lvl w:ilvl="2" w:tentative="0">
      <w:start w:val="1"/>
      <w:numFmt w:val="bullet"/>
      <w:lvlText w:val=""/>
      <w:lvlJc w:val="left"/>
      <w:pPr>
        <w:tabs>
          <w:tab w:val="left" w:pos="1260"/>
        </w:tabs>
        <w:ind w:left="1260" w:leftChars="0" w:hanging="420" w:firstLineChars="0"/>
      </w:pPr>
      <w:rPr>
        <w:rFonts w:hint="default" w:ascii="Tahoma" w:hAnsi="Tahoma"/>
      </w:rPr>
    </w:lvl>
    <w:lvl w:ilvl="3" w:tentative="0">
      <w:start w:val="1"/>
      <w:numFmt w:val="bullet"/>
      <w:lvlText w:val=""/>
      <w:lvlJc w:val="left"/>
      <w:pPr>
        <w:tabs>
          <w:tab w:val="left" w:pos="1680"/>
        </w:tabs>
        <w:ind w:left="1680" w:leftChars="0" w:hanging="420" w:firstLineChars="0"/>
      </w:pPr>
      <w:rPr>
        <w:rFonts w:hint="default" w:ascii="Tahoma" w:hAnsi="Tahoma"/>
      </w:rPr>
    </w:lvl>
    <w:lvl w:ilvl="4" w:tentative="0">
      <w:start w:val="1"/>
      <w:numFmt w:val="bullet"/>
      <w:lvlText w:val=""/>
      <w:lvlJc w:val="left"/>
      <w:pPr>
        <w:tabs>
          <w:tab w:val="left" w:pos="2100"/>
        </w:tabs>
        <w:ind w:left="2100" w:leftChars="0" w:hanging="420" w:firstLineChars="0"/>
      </w:pPr>
      <w:rPr>
        <w:rFonts w:hint="default" w:ascii="Tahoma" w:hAnsi="Tahoma"/>
      </w:rPr>
    </w:lvl>
    <w:lvl w:ilvl="5" w:tentative="0">
      <w:start w:val="1"/>
      <w:numFmt w:val="bullet"/>
      <w:lvlText w:val=""/>
      <w:lvlJc w:val="left"/>
      <w:pPr>
        <w:tabs>
          <w:tab w:val="left" w:pos="2520"/>
        </w:tabs>
        <w:ind w:left="2520" w:leftChars="0" w:hanging="420" w:firstLineChars="0"/>
      </w:pPr>
      <w:rPr>
        <w:rFonts w:hint="default" w:ascii="Tahoma" w:hAnsi="Tahoma"/>
      </w:rPr>
    </w:lvl>
    <w:lvl w:ilvl="6" w:tentative="0">
      <w:start w:val="1"/>
      <w:numFmt w:val="bullet"/>
      <w:lvlText w:val=""/>
      <w:lvlJc w:val="left"/>
      <w:pPr>
        <w:tabs>
          <w:tab w:val="left" w:pos="2940"/>
        </w:tabs>
        <w:ind w:left="2940" w:leftChars="0" w:hanging="420" w:firstLineChars="0"/>
      </w:pPr>
      <w:rPr>
        <w:rFonts w:hint="default" w:ascii="Tahoma" w:hAnsi="Tahoma"/>
      </w:rPr>
    </w:lvl>
    <w:lvl w:ilvl="7" w:tentative="0">
      <w:start w:val="1"/>
      <w:numFmt w:val="bullet"/>
      <w:lvlText w:val=""/>
      <w:lvlJc w:val="left"/>
      <w:pPr>
        <w:tabs>
          <w:tab w:val="left" w:pos="3360"/>
        </w:tabs>
        <w:ind w:left="3360" w:leftChars="0" w:hanging="420" w:firstLineChars="0"/>
      </w:pPr>
      <w:rPr>
        <w:rFonts w:hint="default" w:ascii="Tahoma" w:hAnsi="Tahoma"/>
      </w:rPr>
    </w:lvl>
    <w:lvl w:ilvl="8" w:tentative="0">
      <w:start w:val="1"/>
      <w:numFmt w:val="bullet"/>
      <w:lvlText w:val=""/>
      <w:lvlJc w:val="left"/>
      <w:pPr>
        <w:tabs>
          <w:tab w:val="left" w:pos="3780"/>
        </w:tabs>
        <w:ind w:left="3780" w:leftChars="0" w:hanging="420" w:firstLineChars="0"/>
      </w:pPr>
      <w:rPr>
        <w:rFonts w:hint="default" w:ascii="Tahoma" w:hAnsi="Tahoma"/>
      </w:rPr>
    </w:lvl>
  </w:abstractNum>
  <w:abstractNum w:abstractNumId="5">
    <w:nsid w:val="D3792811"/>
    <w:multiLevelType w:val="singleLevel"/>
    <w:tmpl w:val="D3792811"/>
    <w:lvl w:ilvl="0" w:tentative="0">
      <w:start w:val="1"/>
      <w:numFmt w:val="bullet"/>
      <w:lvlText w:val=""/>
      <w:lvlJc w:val="left"/>
      <w:pPr>
        <w:tabs>
          <w:tab w:val="left" w:pos="420"/>
        </w:tabs>
        <w:ind w:left="840" w:hanging="420"/>
      </w:pPr>
      <w:rPr>
        <w:rFonts w:hint="default" w:ascii="Wingdings" w:hAnsi="Wingdings"/>
      </w:rPr>
    </w:lvl>
  </w:abstractNum>
  <w:abstractNum w:abstractNumId="6">
    <w:nsid w:val="DC07BC41"/>
    <w:multiLevelType w:val="multilevel"/>
    <w:tmpl w:val="DC07BC41"/>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Symbol" w:hAnsi="Symbol"/>
      </w:rPr>
    </w:lvl>
    <w:lvl w:ilvl="2" w:tentative="0">
      <w:start w:val="1"/>
      <w:numFmt w:val="bullet"/>
      <w:lvlText w:val=""/>
      <w:lvlJc w:val="left"/>
      <w:pPr>
        <w:tabs>
          <w:tab w:val="left" w:pos="1260"/>
        </w:tabs>
        <w:ind w:left="1680" w:leftChars="0" w:hanging="420" w:firstLineChars="0"/>
      </w:pPr>
      <w:rPr>
        <w:rFonts w:hint="default" w:ascii="Symbol" w:hAnsi="Symbol"/>
      </w:rPr>
    </w:lvl>
    <w:lvl w:ilvl="3" w:tentative="0">
      <w:start w:val="1"/>
      <w:numFmt w:val="bullet"/>
      <w:lvlText w:val=""/>
      <w:lvlJc w:val="left"/>
      <w:pPr>
        <w:tabs>
          <w:tab w:val="left" w:pos="1680"/>
        </w:tabs>
        <w:ind w:left="2100" w:leftChars="0" w:hanging="420" w:firstLineChars="0"/>
      </w:pPr>
      <w:rPr>
        <w:rFonts w:hint="default" w:ascii="Symbol" w:hAnsi="Symbol"/>
      </w:rPr>
    </w:lvl>
    <w:lvl w:ilvl="4" w:tentative="0">
      <w:start w:val="1"/>
      <w:numFmt w:val="bullet"/>
      <w:lvlText w:val=""/>
      <w:lvlJc w:val="left"/>
      <w:pPr>
        <w:tabs>
          <w:tab w:val="left" w:pos="2100"/>
        </w:tabs>
        <w:ind w:left="2520" w:leftChars="0" w:hanging="420" w:firstLineChars="0"/>
      </w:pPr>
      <w:rPr>
        <w:rFonts w:hint="default" w:ascii="Symbol" w:hAnsi="Symbol"/>
      </w:rPr>
    </w:lvl>
    <w:lvl w:ilvl="5" w:tentative="0">
      <w:start w:val="1"/>
      <w:numFmt w:val="bullet"/>
      <w:lvlText w:val=""/>
      <w:lvlJc w:val="left"/>
      <w:pPr>
        <w:tabs>
          <w:tab w:val="left" w:pos="2520"/>
        </w:tabs>
        <w:ind w:left="2940" w:leftChars="0" w:hanging="420" w:firstLineChars="0"/>
      </w:pPr>
      <w:rPr>
        <w:rFonts w:hint="default" w:ascii="Symbol" w:hAnsi="Symbol"/>
      </w:rPr>
    </w:lvl>
    <w:lvl w:ilvl="6" w:tentative="0">
      <w:start w:val="1"/>
      <w:numFmt w:val="bullet"/>
      <w:lvlText w:val=""/>
      <w:lvlJc w:val="left"/>
      <w:pPr>
        <w:tabs>
          <w:tab w:val="left" w:pos="2940"/>
        </w:tabs>
        <w:ind w:left="3360" w:leftChars="0" w:hanging="420" w:firstLineChars="0"/>
      </w:pPr>
      <w:rPr>
        <w:rFonts w:hint="default" w:ascii="Symbol" w:hAnsi="Symbol"/>
      </w:rPr>
    </w:lvl>
    <w:lvl w:ilvl="7" w:tentative="0">
      <w:start w:val="1"/>
      <w:numFmt w:val="bullet"/>
      <w:lvlText w:val=""/>
      <w:lvlJc w:val="left"/>
      <w:pPr>
        <w:tabs>
          <w:tab w:val="left" w:pos="3360"/>
        </w:tabs>
        <w:ind w:left="3780" w:leftChars="0" w:hanging="420" w:firstLineChars="0"/>
      </w:pPr>
      <w:rPr>
        <w:rFonts w:hint="default" w:ascii="Symbol" w:hAnsi="Symbol"/>
      </w:rPr>
    </w:lvl>
    <w:lvl w:ilvl="8" w:tentative="0">
      <w:start w:val="1"/>
      <w:numFmt w:val="bullet"/>
      <w:lvlText w:val=""/>
      <w:lvlJc w:val="left"/>
      <w:pPr>
        <w:tabs>
          <w:tab w:val="left" w:pos="3780"/>
        </w:tabs>
        <w:ind w:left="4200" w:leftChars="0" w:hanging="420" w:firstLineChars="0"/>
      </w:pPr>
      <w:rPr>
        <w:rFonts w:hint="default" w:ascii="Symbol" w:hAnsi="Symbol"/>
      </w:rPr>
    </w:lvl>
  </w:abstractNum>
  <w:abstractNum w:abstractNumId="7">
    <w:nsid w:val="DD1B9273"/>
    <w:multiLevelType w:val="singleLevel"/>
    <w:tmpl w:val="DD1B9273"/>
    <w:lvl w:ilvl="0" w:tentative="0">
      <w:start w:val="1"/>
      <w:numFmt w:val="decimal"/>
      <w:lvlText w:val="%1."/>
      <w:lvlJc w:val="left"/>
      <w:pPr>
        <w:ind w:left="425" w:hanging="425"/>
      </w:pPr>
      <w:rPr>
        <w:rFonts w:hint="default"/>
      </w:rPr>
    </w:lvl>
  </w:abstractNum>
  <w:abstractNum w:abstractNumId="8">
    <w:nsid w:val="EFCE3F59"/>
    <w:multiLevelType w:val="singleLevel"/>
    <w:tmpl w:val="EFCE3F59"/>
    <w:lvl w:ilvl="0" w:tentative="0">
      <w:start w:val="1"/>
      <w:numFmt w:val="bullet"/>
      <w:lvlText w:val=""/>
      <w:lvlJc w:val="left"/>
      <w:pPr>
        <w:ind w:left="420" w:hanging="420"/>
      </w:pPr>
      <w:rPr>
        <w:rFonts w:hint="default" w:ascii="Wingdings" w:hAnsi="Wingdings"/>
      </w:rPr>
    </w:lvl>
  </w:abstractNum>
  <w:abstractNum w:abstractNumId="9">
    <w:nsid w:val="27CEFFDC"/>
    <w:multiLevelType w:val="singleLevel"/>
    <w:tmpl w:val="27CEFFDC"/>
    <w:lvl w:ilvl="0" w:tentative="0">
      <w:start w:val="1"/>
      <w:numFmt w:val="bullet"/>
      <w:lvlText w:val=""/>
      <w:lvlJc w:val="left"/>
      <w:pPr>
        <w:tabs>
          <w:tab w:val="left" w:pos="420"/>
        </w:tabs>
        <w:ind w:left="840" w:hanging="420"/>
      </w:pPr>
      <w:rPr>
        <w:rFonts w:hint="default" w:ascii="Wingdings" w:hAnsi="Wingdings"/>
      </w:rPr>
    </w:lvl>
  </w:abstractNum>
  <w:abstractNum w:abstractNumId="10">
    <w:nsid w:val="39E8AC0F"/>
    <w:multiLevelType w:val="singleLevel"/>
    <w:tmpl w:val="39E8AC0F"/>
    <w:lvl w:ilvl="0" w:tentative="0">
      <w:start w:val="1"/>
      <w:numFmt w:val="decimal"/>
      <w:lvlText w:val="%1."/>
      <w:lvlJc w:val="left"/>
      <w:pPr>
        <w:tabs>
          <w:tab w:val="left" w:pos="420"/>
        </w:tabs>
        <w:ind w:left="845" w:hanging="425"/>
      </w:pPr>
      <w:rPr>
        <w:rFonts w:hint="default"/>
      </w:rPr>
    </w:lvl>
  </w:abstractNum>
  <w:abstractNum w:abstractNumId="11">
    <w:nsid w:val="3D04AEA6"/>
    <w:multiLevelType w:val="multilevel"/>
    <w:tmpl w:val="3D04AE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Symbol" w:hAnsi="Symbol"/>
      </w:rPr>
    </w:lvl>
    <w:lvl w:ilvl="2" w:tentative="0">
      <w:start w:val="1"/>
      <w:numFmt w:val="bullet"/>
      <w:lvlText w:val=""/>
      <w:lvlJc w:val="left"/>
      <w:pPr>
        <w:tabs>
          <w:tab w:val="left" w:pos="1260"/>
        </w:tabs>
        <w:ind w:left="1260" w:leftChars="0" w:hanging="420" w:firstLineChars="0"/>
      </w:pPr>
      <w:rPr>
        <w:rFonts w:hint="default" w:ascii="Symbol" w:hAnsi="Symbol"/>
      </w:rPr>
    </w:lvl>
    <w:lvl w:ilvl="3" w:tentative="0">
      <w:start w:val="1"/>
      <w:numFmt w:val="bullet"/>
      <w:lvlText w:val=""/>
      <w:lvlJc w:val="left"/>
      <w:pPr>
        <w:tabs>
          <w:tab w:val="left" w:pos="1680"/>
        </w:tabs>
        <w:ind w:left="1680" w:leftChars="0" w:hanging="420" w:firstLineChars="0"/>
      </w:pPr>
      <w:rPr>
        <w:rFonts w:hint="default" w:ascii="Symbol" w:hAnsi="Symbol"/>
      </w:rPr>
    </w:lvl>
    <w:lvl w:ilvl="4" w:tentative="0">
      <w:start w:val="1"/>
      <w:numFmt w:val="bullet"/>
      <w:lvlText w:val=""/>
      <w:lvlJc w:val="left"/>
      <w:pPr>
        <w:tabs>
          <w:tab w:val="left" w:pos="2100"/>
        </w:tabs>
        <w:ind w:left="2100" w:leftChars="0" w:hanging="420" w:firstLineChars="0"/>
      </w:pPr>
      <w:rPr>
        <w:rFonts w:hint="default" w:ascii="Symbol" w:hAnsi="Symbol"/>
      </w:rPr>
    </w:lvl>
    <w:lvl w:ilvl="5" w:tentative="0">
      <w:start w:val="1"/>
      <w:numFmt w:val="bullet"/>
      <w:lvlText w:val=""/>
      <w:lvlJc w:val="left"/>
      <w:pPr>
        <w:tabs>
          <w:tab w:val="left" w:pos="2520"/>
        </w:tabs>
        <w:ind w:left="2520" w:leftChars="0" w:hanging="420" w:firstLineChars="0"/>
      </w:pPr>
      <w:rPr>
        <w:rFonts w:hint="default" w:ascii="Symbol" w:hAnsi="Symbol"/>
      </w:rPr>
    </w:lvl>
    <w:lvl w:ilvl="6" w:tentative="0">
      <w:start w:val="1"/>
      <w:numFmt w:val="bullet"/>
      <w:lvlText w:val=""/>
      <w:lvlJc w:val="left"/>
      <w:pPr>
        <w:tabs>
          <w:tab w:val="left" w:pos="2940"/>
        </w:tabs>
        <w:ind w:left="2940" w:leftChars="0" w:hanging="420" w:firstLineChars="0"/>
      </w:pPr>
      <w:rPr>
        <w:rFonts w:hint="default" w:ascii="Symbol" w:hAnsi="Symbol"/>
      </w:rPr>
    </w:lvl>
    <w:lvl w:ilvl="7" w:tentative="0">
      <w:start w:val="1"/>
      <w:numFmt w:val="bullet"/>
      <w:lvlText w:val=""/>
      <w:lvlJc w:val="left"/>
      <w:pPr>
        <w:tabs>
          <w:tab w:val="left" w:pos="3360"/>
        </w:tabs>
        <w:ind w:left="3360" w:leftChars="0" w:hanging="420" w:firstLineChars="0"/>
      </w:pPr>
      <w:rPr>
        <w:rFonts w:hint="default" w:ascii="Symbol" w:hAnsi="Symbol"/>
      </w:rPr>
    </w:lvl>
    <w:lvl w:ilvl="8" w:tentative="0">
      <w:start w:val="1"/>
      <w:numFmt w:val="bullet"/>
      <w:lvlText w:val=""/>
      <w:lvlJc w:val="left"/>
      <w:pPr>
        <w:tabs>
          <w:tab w:val="left" w:pos="3780"/>
        </w:tabs>
        <w:ind w:left="3780" w:leftChars="0" w:hanging="420" w:firstLineChars="0"/>
      </w:pPr>
      <w:rPr>
        <w:rFonts w:hint="default" w:ascii="Symbol" w:hAnsi="Symbol"/>
      </w:rPr>
    </w:lvl>
  </w:abstractNum>
  <w:abstractNum w:abstractNumId="12">
    <w:nsid w:val="5AD0A08F"/>
    <w:multiLevelType w:val="singleLevel"/>
    <w:tmpl w:val="5AD0A08F"/>
    <w:lvl w:ilvl="0" w:tentative="0">
      <w:start w:val="1"/>
      <w:numFmt w:val="decimal"/>
      <w:lvlText w:val="%1."/>
      <w:lvlJc w:val="left"/>
      <w:pPr>
        <w:ind w:left="425" w:hanging="425"/>
      </w:pPr>
      <w:rPr>
        <w:rFonts w:hint="default"/>
      </w:rPr>
    </w:lvl>
  </w:abstractNum>
  <w:abstractNum w:abstractNumId="13">
    <w:nsid w:val="6A089206"/>
    <w:multiLevelType w:val="singleLevel"/>
    <w:tmpl w:val="6A089206"/>
    <w:lvl w:ilvl="0" w:tentative="0">
      <w:start w:val="1"/>
      <w:numFmt w:val="decimal"/>
      <w:lvlText w:val="%1."/>
      <w:lvlJc w:val="left"/>
      <w:pPr>
        <w:tabs>
          <w:tab w:val="left" w:pos="312"/>
        </w:tabs>
      </w:pPr>
    </w:lvl>
  </w:abstractNum>
  <w:abstractNum w:abstractNumId="14">
    <w:nsid w:val="7DBAA5EA"/>
    <w:multiLevelType w:val="singleLevel"/>
    <w:tmpl w:val="7DBAA5EA"/>
    <w:lvl w:ilvl="0" w:tentative="0">
      <w:start w:val="1"/>
      <w:numFmt w:val="bullet"/>
      <w:lvlText w:val=""/>
      <w:lvlJc w:val="left"/>
      <w:pPr>
        <w:tabs>
          <w:tab w:val="left" w:pos="1260"/>
        </w:tabs>
        <w:ind w:left="1680" w:hanging="420"/>
      </w:pPr>
      <w:rPr>
        <w:rFonts w:hint="default" w:ascii="Wingdings" w:hAnsi="Wingdings"/>
      </w:rPr>
    </w:lvl>
  </w:abstractNum>
  <w:num w:numId="1">
    <w:abstractNumId w:val="13"/>
  </w:num>
  <w:num w:numId="2">
    <w:abstractNumId w:val="5"/>
  </w:num>
  <w:num w:numId="3">
    <w:abstractNumId w:val="2"/>
  </w:num>
  <w:num w:numId="4">
    <w:abstractNumId w:val="6"/>
  </w:num>
  <w:num w:numId="5">
    <w:abstractNumId w:val="12"/>
  </w:num>
  <w:num w:numId="6">
    <w:abstractNumId w:val="1"/>
  </w:num>
  <w:num w:numId="7">
    <w:abstractNumId w:val="14"/>
  </w:num>
  <w:num w:numId="8">
    <w:abstractNumId w:val="4"/>
  </w:num>
  <w:num w:numId="9">
    <w:abstractNumId w:val="7"/>
  </w:num>
  <w:num w:numId="10">
    <w:abstractNumId w:val="8"/>
  </w:num>
  <w:num w:numId="11">
    <w:abstractNumId w:val="10"/>
  </w:num>
  <w:num w:numId="12">
    <w:abstractNumId w:val="11"/>
  </w:num>
  <w:num w:numId="13">
    <w:abstractNumId w:val="3"/>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237A0"/>
    <w:rsid w:val="06C01412"/>
    <w:rsid w:val="08DB32FD"/>
    <w:rsid w:val="0A2D7380"/>
    <w:rsid w:val="0C725B23"/>
    <w:rsid w:val="0ECD0D0A"/>
    <w:rsid w:val="10BE07F1"/>
    <w:rsid w:val="10F15C35"/>
    <w:rsid w:val="122358D1"/>
    <w:rsid w:val="1B4E65BE"/>
    <w:rsid w:val="1E355F15"/>
    <w:rsid w:val="24AA2A5A"/>
    <w:rsid w:val="278A4D7B"/>
    <w:rsid w:val="28A51333"/>
    <w:rsid w:val="28BA7F95"/>
    <w:rsid w:val="2AEF0202"/>
    <w:rsid w:val="2FFE3310"/>
    <w:rsid w:val="33FC76B3"/>
    <w:rsid w:val="341C0F0C"/>
    <w:rsid w:val="34544E26"/>
    <w:rsid w:val="37487AAC"/>
    <w:rsid w:val="380416E1"/>
    <w:rsid w:val="3B2714BA"/>
    <w:rsid w:val="3B74389A"/>
    <w:rsid w:val="3F0F05BA"/>
    <w:rsid w:val="48123C6D"/>
    <w:rsid w:val="4E9A155F"/>
    <w:rsid w:val="540E7A7A"/>
    <w:rsid w:val="569C2E34"/>
    <w:rsid w:val="58040781"/>
    <w:rsid w:val="59FE7D67"/>
    <w:rsid w:val="60026198"/>
    <w:rsid w:val="67A76795"/>
    <w:rsid w:val="6D380B17"/>
    <w:rsid w:val="6EEF2850"/>
    <w:rsid w:val="6F5C4045"/>
    <w:rsid w:val="70A8593B"/>
    <w:rsid w:val="70A91209"/>
    <w:rsid w:val="72B56DCF"/>
    <w:rsid w:val="74165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TML Code"/>
    <w:basedOn w:val="12"/>
    <w:qFormat/>
    <w:uiPriority w:val="0"/>
    <w:rPr>
      <w:rFonts w:ascii="Courier New" w:hAnsi="Courier New"/>
      <w:sz w:val="20"/>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WPSOffice手动目录 2"/>
    <w:qFormat/>
    <w:uiPriority w:val="0"/>
    <w:pPr>
      <w:ind w:leftChars="200"/>
    </w:pPr>
    <w:rPr>
      <w:rFonts w:ascii="Times New Roman" w:hAnsi="Times New Roman" w:eastAsia="宋体" w:cs="Times New Roman"/>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9477</Words>
  <Characters>11618</Characters>
  <Lines>0</Lines>
  <Paragraphs>0</Paragraphs>
  <TotalTime>102</TotalTime>
  <ScaleCrop>false</ScaleCrop>
  <LinksUpToDate>false</LinksUpToDate>
  <CharactersWithSpaces>13187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2025-09-29T07:27:00Z</dcterms:created>
  <dc:creator>肖茹琪</dc:creator>
  <cp:lastModifiedBy>肖茹琪</cp:lastModifiedBy>
  <dcterms:modified xsi:type="dcterms:W3CDTF">2025-12-03T13:40:04Z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eyJoZGlkIjoiMTAyZjhkNWQ3OTUyNGNkZGMzMTU3MDRkMmMwZTMyZWMiLCJ1c2VySWQiOiIxNjc0NDgzODA1In0=</vt:lpwstr>
  </property>
  <property fmtid="{D5CDD505-2E9C-101B-9397-08002B2CF9AE}" pid="4" name="ICV">
    <vt:lpwstr>F92C4E639A44431EA64F524F14314F7C_12</vt:lpwstr>
  </property>
</Properties>
</file>