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01BFFE">
      <w:pPr>
        <w:widowControl/>
        <w:spacing w:line="276" w:lineRule="auto"/>
        <w:jc w:val="center"/>
        <w:rPr>
          <w:rFonts w:hint="eastAsia" w:ascii="宋体" w:hAnsi="宋体" w:cs="Times New Roman"/>
          <w:b/>
          <w:bCs/>
          <w:color w:val="auto"/>
          <w:sz w:val="28"/>
          <w:szCs w:val="28"/>
          <w:lang w:val="en-US" w:eastAsia="zh-CN"/>
        </w:rPr>
      </w:pPr>
      <w:bookmarkStart w:id="9" w:name="_GoBack"/>
      <w:bookmarkEnd w:id="9"/>
      <w:r>
        <w:rPr>
          <w:rFonts w:ascii="宋体" w:hAnsi="宋体" w:cs="Times New Roman"/>
          <w:b/>
          <w:bCs/>
          <w:color w:val="auto"/>
          <w:sz w:val="28"/>
          <w:szCs w:val="28"/>
        </w:rPr>
        <w:t>《中华优秀传统文化</w:t>
      </w:r>
      <w:r>
        <w:rPr>
          <w:rFonts w:hint="eastAsia" w:ascii="宋体" w:hAnsi="宋体" w:cs="Times New Roman"/>
          <w:b/>
          <w:bCs/>
          <w:color w:val="auto"/>
          <w:sz w:val="28"/>
          <w:szCs w:val="28"/>
        </w:rPr>
        <w:t>·</w:t>
      </w:r>
      <w:r>
        <w:rPr>
          <w:rFonts w:ascii="宋体" w:hAnsi="宋体" w:cs="Times New Roman"/>
          <w:b/>
          <w:bCs/>
          <w:color w:val="auto"/>
          <w:sz w:val="28"/>
          <w:szCs w:val="28"/>
        </w:rPr>
        <w:t>博悟课程》开发与实践</w:t>
      </w:r>
      <w:r>
        <w:rPr>
          <w:rFonts w:hint="eastAsia" w:ascii="宋体" w:hAnsi="宋体" w:cs="Times New Roman"/>
          <w:b/>
          <w:bCs/>
          <w:color w:val="auto"/>
          <w:sz w:val="28"/>
          <w:szCs w:val="28"/>
          <w:lang w:val="en-US" w:eastAsia="zh-CN"/>
        </w:rPr>
        <w:t>研究</w:t>
      </w:r>
    </w:p>
    <w:p w14:paraId="1F94CB8C">
      <w:pPr>
        <w:spacing w:line="420" w:lineRule="exact"/>
        <w:jc w:val="center"/>
        <w:rPr>
          <w:rFonts w:hint="default" w:ascii="宋体" w:hAnsi="宋体" w:cs="Times New Roman"/>
          <w:b w:val="0"/>
          <w:bCs w:val="0"/>
          <w:color w:val="auto"/>
          <w:sz w:val="28"/>
          <w:szCs w:val="28"/>
          <w:lang w:val="en-US" w:eastAsia="zh-CN"/>
        </w:rPr>
      </w:pPr>
      <w:r>
        <w:rPr>
          <w:rFonts w:hint="eastAsia" w:ascii="宋体" w:hAnsi="宋体" w:cs="Times New Roman"/>
          <w:b w:val="0"/>
          <w:bCs w:val="0"/>
          <w:color w:val="auto"/>
          <w:sz w:val="28"/>
          <w:szCs w:val="28"/>
          <w:lang w:val="en-US" w:eastAsia="zh-CN"/>
        </w:rPr>
        <w:t>北京市东城区史家胡同小学   郭志滨 梁晨</w:t>
      </w:r>
    </w:p>
    <w:p w14:paraId="63ECAD4A">
      <w:pPr>
        <w:spacing w:line="360" w:lineRule="auto"/>
        <w:rPr>
          <w:rFonts w:hint="eastAsia" w:ascii="黑体" w:hAnsi="黑体" w:eastAsia="黑体" w:cs="黑体"/>
          <w:color w:val="auto"/>
          <w:sz w:val="28"/>
          <w:szCs w:val="28"/>
          <w:u w:color="000000"/>
          <w:lang w:val="en-US" w:eastAsia="zh-CN"/>
        </w:rPr>
      </w:pPr>
      <w:r>
        <w:rPr>
          <w:rFonts w:hint="eastAsia" w:ascii="黑体" w:hAnsi="黑体" w:eastAsia="黑体" w:cs="黑体"/>
          <w:color w:val="auto"/>
          <w:sz w:val="28"/>
          <w:szCs w:val="28"/>
          <w:u w:color="000000"/>
          <w:lang w:val="en-US" w:eastAsia="zh-CN"/>
        </w:rPr>
        <w:t>一、课程背景</w:t>
      </w:r>
    </w:p>
    <w:p w14:paraId="1F5830B5">
      <w:pPr>
        <w:spacing w:line="360" w:lineRule="auto"/>
        <w:ind w:firstLine="480"/>
        <w:rPr>
          <w:rFonts w:hint="eastAsia" w:ascii="宋体" w:hAnsi="宋体"/>
          <w:color w:val="auto"/>
          <w:sz w:val="24"/>
          <w:szCs w:val="24"/>
        </w:rPr>
      </w:pPr>
      <w:r>
        <w:rPr>
          <w:rFonts w:hint="eastAsia" w:ascii="宋体" w:hAnsi="宋体" w:cs="宋体"/>
          <w:color w:val="auto"/>
          <w:sz w:val="24"/>
          <w:szCs w:val="24"/>
          <w:u w:color="000000"/>
          <w:lang w:val="zh-TW" w:eastAsia="zh-TW"/>
        </w:rPr>
        <w:t>党的十八报告提出</w:t>
      </w:r>
      <w:bookmarkStart w:id="0" w:name="OLE_LINK16"/>
      <w:r>
        <w:rPr>
          <w:rFonts w:hint="eastAsia" w:ascii="宋体" w:hAnsi="宋体" w:cs="宋体"/>
          <w:color w:val="auto"/>
          <w:sz w:val="24"/>
          <w:szCs w:val="24"/>
          <w:u w:color="000000"/>
          <w:lang w:val="zh-TW" w:eastAsia="zh-TW"/>
        </w:rPr>
        <w:t>“立德树人”这一根本任务，并对社会主义核心价值观培育</w:t>
      </w:r>
      <w:bookmarkEnd w:id="0"/>
      <w:r>
        <w:rPr>
          <w:rFonts w:hint="eastAsia" w:ascii="宋体" w:hAnsi="宋体" w:cs="宋体"/>
          <w:color w:val="auto"/>
          <w:sz w:val="24"/>
          <w:szCs w:val="24"/>
          <w:u w:color="000000"/>
          <w:lang w:val="zh-TW" w:eastAsia="zh-TW"/>
        </w:rPr>
        <w:t>提出</w:t>
      </w:r>
      <w:r>
        <w:rPr>
          <w:rFonts w:hint="eastAsia" w:ascii="宋体" w:hAnsi="宋体" w:cs="宋体"/>
          <w:color w:val="auto"/>
          <w:sz w:val="24"/>
          <w:szCs w:val="24"/>
          <w:u w:color="000000"/>
          <w:lang w:val="zh-TW" w:eastAsia="zh-CN"/>
        </w:rPr>
        <w:t>了</w:t>
      </w:r>
      <w:r>
        <w:rPr>
          <w:rFonts w:hint="eastAsia" w:ascii="宋体" w:hAnsi="宋体" w:cs="宋体"/>
          <w:color w:val="auto"/>
          <w:sz w:val="24"/>
          <w:szCs w:val="24"/>
          <w:u w:color="000000"/>
          <w:lang w:val="zh-TW" w:eastAsia="zh-TW"/>
        </w:rPr>
        <w:t>明确要求</w:t>
      </w:r>
      <w:r>
        <w:rPr>
          <w:rFonts w:hint="eastAsia" w:ascii="宋体" w:hAnsi="宋体" w:cs="宋体"/>
          <w:color w:val="auto"/>
          <w:sz w:val="24"/>
          <w:szCs w:val="24"/>
          <w:u w:color="000000"/>
          <w:lang w:val="zh-TW" w:eastAsia="zh-CN"/>
        </w:rPr>
        <w:t>。</w:t>
      </w:r>
      <w:r>
        <w:rPr>
          <w:rFonts w:hint="eastAsia" w:ascii="宋体" w:hAnsi="宋体" w:cs="宋体"/>
          <w:color w:val="auto"/>
          <w:sz w:val="24"/>
          <w:szCs w:val="24"/>
          <w:u w:color="000000"/>
          <w:lang w:val="en-US" w:eastAsia="zh-CN"/>
        </w:rPr>
        <w:t>因而，</w:t>
      </w:r>
      <w:r>
        <w:rPr>
          <w:rFonts w:hint="eastAsia" w:ascii="宋体" w:hAnsi="宋体" w:cs="宋体"/>
          <w:color w:val="auto"/>
          <w:sz w:val="24"/>
          <w:szCs w:val="24"/>
          <w:u w:color="000000"/>
          <w:lang w:val="zh-TW" w:eastAsia="zh-TW"/>
        </w:rPr>
        <w:t>学校</w:t>
      </w:r>
      <w:r>
        <w:rPr>
          <w:rFonts w:ascii="宋体" w:hAnsi="宋体" w:cs="宋体"/>
          <w:color w:val="auto"/>
          <w:sz w:val="24"/>
          <w:szCs w:val="24"/>
          <w:u w:color="000000"/>
          <w:lang w:val="zh-TW" w:eastAsia="zh-TW"/>
        </w:rPr>
        <w:t>推进立德树人工作，关键是要找准切入点。</w:t>
      </w:r>
      <w:r>
        <w:rPr>
          <w:rFonts w:hint="eastAsia" w:ascii="宋体" w:hAnsi="宋体" w:cs="宋体"/>
          <w:color w:val="auto"/>
          <w:sz w:val="24"/>
          <w:szCs w:val="24"/>
          <w:lang w:val="zh-TW" w:eastAsia="zh-TW"/>
        </w:rPr>
        <w:t>在学校的教育工作中</w:t>
      </w:r>
      <w:r>
        <w:rPr>
          <w:rFonts w:hint="eastAsia" w:ascii="宋体" w:hAnsi="宋体" w:cs="宋体"/>
          <w:color w:val="auto"/>
          <w:sz w:val="24"/>
          <w:szCs w:val="24"/>
          <w:lang w:val="zh-TW"/>
        </w:rPr>
        <w:t>，</w:t>
      </w:r>
      <w:r>
        <w:rPr>
          <w:rFonts w:hint="eastAsia" w:ascii="宋体" w:hAnsi="宋体" w:cs="宋体"/>
          <w:color w:val="auto"/>
          <w:sz w:val="24"/>
          <w:szCs w:val="24"/>
          <w:u w:color="2B2B2B"/>
          <w:shd w:val="clear" w:color="auto" w:fill="FFFFFF"/>
          <w:lang w:val="zh-TW"/>
        </w:rPr>
        <w:t>中华</w:t>
      </w:r>
      <w:r>
        <w:rPr>
          <w:rFonts w:hint="eastAsia" w:ascii="宋体" w:hAnsi="宋体" w:cs="宋体"/>
          <w:color w:val="auto"/>
          <w:sz w:val="24"/>
          <w:szCs w:val="24"/>
          <w:u w:color="2B2B2B"/>
          <w:shd w:val="clear" w:color="auto" w:fill="FFFFFF"/>
          <w:lang w:val="en-US" w:eastAsia="zh-CN"/>
        </w:rPr>
        <w:t>优秀</w:t>
      </w:r>
      <w:r>
        <w:rPr>
          <w:rFonts w:hint="eastAsia" w:ascii="宋体" w:hAnsi="宋体" w:cs="宋体"/>
          <w:color w:val="auto"/>
          <w:sz w:val="24"/>
          <w:szCs w:val="24"/>
          <w:u w:color="2B2B2B"/>
          <w:shd w:val="clear" w:color="auto" w:fill="FFFFFF"/>
          <w:lang w:val="zh-TW"/>
        </w:rPr>
        <w:t>传统文化教育应被视为寻根、固本、筑基工程。</w:t>
      </w:r>
      <w:r>
        <w:rPr>
          <w:rFonts w:hint="eastAsia" w:ascii="宋体" w:hAnsi="宋体" w:cs="宋体"/>
          <w:color w:val="auto"/>
          <w:sz w:val="24"/>
          <w:szCs w:val="24"/>
          <w:u w:color="2B2B2B"/>
          <w:shd w:val="clear" w:color="auto" w:fill="FFFFFF"/>
          <w:lang w:val="en-US" w:eastAsia="zh-CN"/>
        </w:rPr>
        <w:t>不能简单的把</w:t>
      </w:r>
      <w:r>
        <w:rPr>
          <w:rFonts w:ascii="宋体" w:hAnsi="宋体"/>
          <w:color w:val="auto"/>
          <w:sz w:val="24"/>
          <w:szCs w:val="24"/>
        </w:rPr>
        <w:t>传承中华</w:t>
      </w:r>
      <w:r>
        <w:rPr>
          <w:rFonts w:hint="eastAsia" w:ascii="宋体" w:hAnsi="宋体"/>
          <w:color w:val="auto"/>
          <w:sz w:val="24"/>
          <w:szCs w:val="24"/>
          <w:lang w:val="en-US" w:eastAsia="zh-CN"/>
        </w:rPr>
        <w:t>优秀</w:t>
      </w:r>
      <w:r>
        <w:rPr>
          <w:rFonts w:ascii="宋体" w:hAnsi="宋体"/>
          <w:color w:val="auto"/>
          <w:sz w:val="24"/>
          <w:szCs w:val="24"/>
        </w:rPr>
        <w:t>文化</w:t>
      </w:r>
      <w:r>
        <w:rPr>
          <w:rFonts w:hint="eastAsia" w:ascii="宋体" w:hAnsi="宋体"/>
          <w:color w:val="auto"/>
          <w:sz w:val="24"/>
          <w:szCs w:val="24"/>
          <w:lang w:val="en-US" w:eastAsia="zh-CN"/>
        </w:rPr>
        <w:t>变成“</w:t>
      </w:r>
      <w:r>
        <w:rPr>
          <w:rFonts w:ascii="宋体" w:hAnsi="宋体"/>
          <w:color w:val="auto"/>
          <w:sz w:val="24"/>
          <w:szCs w:val="24"/>
        </w:rPr>
        <w:t>复古</w:t>
      </w:r>
      <w:r>
        <w:rPr>
          <w:rFonts w:hint="eastAsia" w:ascii="宋体" w:hAnsi="宋体"/>
          <w:color w:val="auto"/>
          <w:sz w:val="24"/>
          <w:szCs w:val="24"/>
          <w:lang w:val="en-US" w:eastAsia="zh-CN"/>
        </w:rPr>
        <w:t>式的表演”</w:t>
      </w:r>
      <w:r>
        <w:rPr>
          <w:rFonts w:hint="eastAsia" w:ascii="宋体" w:hAnsi="宋体"/>
          <w:color w:val="auto"/>
          <w:sz w:val="24"/>
          <w:szCs w:val="24"/>
        </w:rPr>
        <w:t>，而应在以古鉴今的过程中进行创造性转化与创造性发展，充分发挥其当代价值与育人功能。</w:t>
      </w:r>
    </w:p>
    <w:p w14:paraId="48E12EDB">
      <w:pPr>
        <w:spacing w:line="360" w:lineRule="auto"/>
        <w:ind w:firstLine="480"/>
        <w:rPr>
          <w:rFonts w:hint="eastAsia" w:ascii="宋体" w:hAnsi="宋体" w:cs="宋体"/>
          <w:color w:val="auto"/>
          <w:sz w:val="24"/>
          <w:szCs w:val="24"/>
          <w:shd w:val="clear" w:color="auto" w:fill="FFFFFF"/>
        </w:rPr>
      </w:pPr>
      <w:r>
        <w:rPr>
          <w:rFonts w:hint="eastAsia" w:ascii="宋体" w:hAnsi="宋体" w:cs="宋体"/>
          <w:color w:val="auto"/>
          <w:sz w:val="24"/>
          <w:szCs w:val="24"/>
          <w:shd w:val="clear" w:color="auto" w:fill="FFFFFF"/>
        </w:rPr>
        <w:t>基于上述思考，在学校“无边界课程”理念引领下，</w:t>
      </w:r>
      <w:r>
        <w:rPr>
          <w:rFonts w:ascii="宋体" w:hAnsi="宋体" w:cs="Times New Roman"/>
          <w:color w:val="auto"/>
          <w:sz w:val="24"/>
          <w:szCs w:val="24"/>
        </w:rPr>
        <w:t>我们不断审视与反思课程设置与课堂教学，从学生的学习出发，</w:t>
      </w:r>
      <w:r>
        <w:rPr>
          <w:rFonts w:hint="eastAsia" w:ascii="宋体" w:hAnsi="宋体" w:cs="宋体"/>
          <w:color w:val="auto"/>
          <w:sz w:val="24"/>
          <w:szCs w:val="24"/>
          <w:shd w:val="clear" w:color="auto" w:fill="FFFFFF"/>
        </w:rPr>
        <w:t>拓宽课程存在场域、创新课程开发模式，从中华优秀传统文化中汲取课程营养，研发了《中华优秀传统文化·博悟课程》（以下简称“博悟课程”）。旨在</w:t>
      </w:r>
      <w:r>
        <w:rPr>
          <w:rFonts w:ascii="宋体" w:hAnsi="宋体" w:cs="Times New Roman"/>
          <w:color w:val="auto"/>
          <w:sz w:val="24"/>
          <w:szCs w:val="24"/>
        </w:rPr>
        <w:t>外部打破时间、空间、内容、人际的边界，内部突破学生思维和学习方式的边界</w:t>
      </w:r>
      <w:r>
        <w:rPr>
          <w:rFonts w:hint="eastAsia" w:ascii="宋体" w:hAnsi="宋体" w:cs="宋体"/>
          <w:color w:val="auto"/>
          <w:sz w:val="24"/>
          <w:szCs w:val="24"/>
          <w:shd w:val="clear" w:color="auto" w:fill="FFFFFF"/>
        </w:rPr>
        <w:t>，从而</w:t>
      </w:r>
      <w:r>
        <w:rPr>
          <w:rFonts w:hint="eastAsia" w:ascii="宋体" w:hAnsi="宋体" w:cs="宋体"/>
          <w:color w:val="auto"/>
          <w:sz w:val="24"/>
          <w:szCs w:val="24"/>
          <w:shd w:val="clear" w:color="auto" w:fill="FFFFFF"/>
          <w:lang w:val="zh-TW"/>
        </w:rPr>
        <w:t>让</w:t>
      </w:r>
      <w:r>
        <w:rPr>
          <w:rFonts w:hint="eastAsia" w:ascii="宋体" w:hAnsi="宋体" w:cs="宋体"/>
          <w:color w:val="auto"/>
          <w:sz w:val="24"/>
          <w:szCs w:val="24"/>
          <w:shd w:val="clear" w:color="auto" w:fill="FFFFFF"/>
        </w:rPr>
        <w:t>学生的学习可以随时随地发生，让</w:t>
      </w:r>
      <w:r>
        <w:rPr>
          <w:rFonts w:hint="eastAsia" w:ascii="宋体" w:hAnsi="宋体" w:cs="宋体"/>
          <w:color w:val="auto"/>
          <w:kern w:val="0"/>
          <w:sz w:val="24"/>
          <w:szCs w:val="24"/>
        </w:rPr>
        <w:t>课程的无限拓展生命的无限可能，</w:t>
      </w:r>
      <w:r>
        <w:rPr>
          <w:rFonts w:hint="eastAsia" w:ascii="宋体" w:hAnsi="宋体" w:cs="宋体"/>
          <w:color w:val="auto"/>
          <w:sz w:val="24"/>
          <w:szCs w:val="24"/>
          <w:shd w:val="clear" w:color="auto" w:fill="FFFFFF"/>
          <w:lang w:val="zh-TW"/>
        </w:rPr>
        <w:t>夯实学生做人的根基</w:t>
      </w:r>
      <w:r>
        <w:rPr>
          <w:rFonts w:hint="eastAsia" w:ascii="宋体" w:hAnsi="宋体" w:cs="宋体"/>
          <w:color w:val="auto"/>
          <w:sz w:val="24"/>
          <w:szCs w:val="24"/>
          <w:shd w:val="clear" w:color="auto" w:fill="FFFFFF"/>
        </w:rPr>
        <w:t>。</w:t>
      </w:r>
    </w:p>
    <w:p w14:paraId="30FAA263">
      <w:pPr>
        <w:numPr>
          <w:ilvl w:val="0"/>
          <w:numId w:val="1"/>
        </w:numPr>
        <w:spacing w:line="360" w:lineRule="auto"/>
        <w:rPr>
          <w:rFonts w:hint="eastAsia" w:ascii="黑体" w:hAnsi="黑体" w:eastAsia="黑体" w:cs="黑体"/>
          <w:color w:val="auto"/>
          <w:sz w:val="28"/>
          <w:szCs w:val="28"/>
          <w:shd w:val="clear" w:color="auto" w:fill="FFFFFF"/>
          <w:lang w:val="en-US" w:eastAsia="zh-CN"/>
        </w:rPr>
      </w:pPr>
      <w:r>
        <w:rPr>
          <w:rFonts w:hint="eastAsia" w:ascii="黑体" w:hAnsi="黑体" w:eastAsia="黑体" w:cs="黑体"/>
          <w:color w:val="auto"/>
          <w:sz w:val="28"/>
          <w:szCs w:val="28"/>
          <w:shd w:val="clear" w:color="auto" w:fill="FFFFFF"/>
          <w:lang w:val="en-US" w:eastAsia="zh-CN"/>
        </w:rPr>
        <w:t>课程目标</w:t>
      </w:r>
    </w:p>
    <w:p w14:paraId="68AA7BEC">
      <w:pPr>
        <w:pStyle w:val="6"/>
        <w:keepNext w:val="0"/>
        <w:keepLines w:val="0"/>
        <w:pageBreakBefore w:val="0"/>
        <w:numPr>
          <w:ilvl w:val="0"/>
          <w:numId w:val="0"/>
        </w:numPr>
        <w:kinsoku/>
        <w:overflowPunct/>
        <w:topLinePunct w:val="0"/>
        <w:autoSpaceDE/>
        <w:autoSpaceDN/>
        <w:bidi w:val="0"/>
        <w:spacing w:line="360" w:lineRule="auto"/>
        <w:ind w:leftChars="0"/>
        <w:textAlignment w:val="auto"/>
        <w:rPr>
          <w:rFonts w:asciiTheme="majorEastAsia" w:hAnsiTheme="majorEastAsia" w:eastAsiaTheme="majorEastAsia"/>
          <w:b/>
          <w:color w:val="auto"/>
          <w:sz w:val="24"/>
          <w:szCs w:val="24"/>
        </w:rPr>
      </w:pPr>
      <w:r>
        <w:rPr>
          <w:rFonts w:hint="eastAsia" w:asciiTheme="majorEastAsia" w:hAnsiTheme="majorEastAsia" w:eastAsiaTheme="majorEastAsia"/>
          <w:b/>
          <w:color w:val="auto"/>
          <w:sz w:val="24"/>
          <w:szCs w:val="24"/>
          <w:lang w:eastAsia="zh-CN"/>
        </w:rPr>
        <w:t>（</w:t>
      </w:r>
      <w:r>
        <w:rPr>
          <w:rFonts w:hint="eastAsia" w:asciiTheme="majorEastAsia" w:hAnsiTheme="majorEastAsia" w:eastAsiaTheme="majorEastAsia"/>
          <w:b/>
          <w:color w:val="auto"/>
          <w:sz w:val="24"/>
          <w:szCs w:val="24"/>
          <w:lang w:val="en-US" w:eastAsia="zh-CN"/>
        </w:rPr>
        <w:t>一</w:t>
      </w:r>
      <w:r>
        <w:rPr>
          <w:rFonts w:hint="eastAsia" w:asciiTheme="majorEastAsia" w:hAnsiTheme="majorEastAsia" w:eastAsiaTheme="majorEastAsia"/>
          <w:b/>
          <w:color w:val="auto"/>
          <w:sz w:val="24"/>
          <w:szCs w:val="24"/>
          <w:lang w:eastAsia="zh-CN"/>
        </w:rPr>
        <w:t>）</w:t>
      </w:r>
      <w:r>
        <w:rPr>
          <w:rFonts w:hint="eastAsia" w:asciiTheme="majorEastAsia" w:hAnsiTheme="majorEastAsia" w:eastAsiaTheme="majorEastAsia"/>
          <w:b/>
          <w:color w:val="auto"/>
          <w:sz w:val="24"/>
          <w:szCs w:val="24"/>
        </w:rPr>
        <w:t>课程总目标：</w:t>
      </w:r>
    </w:p>
    <w:p w14:paraId="5D012996">
      <w:pPr>
        <w:pStyle w:val="6"/>
        <w:keepNext w:val="0"/>
        <w:keepLines w:val="0"/>
        <w:pageBreakBefore w:val="0"/>
        <w:kinsoku/>
        <w:overflowPunct/>
        <w:topLinePunct w:val="0"/>
        <w:autoSpaceDE/>
        <w:autoSpaceDN/>
        <w:bidi w:val="0"/>
        <w:spacing w:line="360" w:lineRule="auto"/>
        <w:ind w:left="750" w:firstLine="0" w:firstLineChars="0"/>
        <w:textAlignment w:val="auto"/>
        <w:rPr>
          <w:rFonts w:asciiTheme="majorEastAsia" w:hAnsiTheme="majorEastAsia" w:eastAsiaTheme="majorEastAsia"/>
          <w:color w:val="auto"/>
          <w:sz w:val="24"/>
          <w:szCs w:val="24"/>
        </w:rPr>
      </w:pPr>
      <w:r>
        <w:rPr>
          <w:rFonts w:hint="eastAsia" w:asciiTheme="majorEastAsia" w:hAnsiTheme="majorEastAsia" w:eastAsiaTheme="majorEastAsia"/>
          <w:color w:val="auto"/>
          <w:sz w:val="24"/>
          <w:szCs w:val="24"/>
        </w:rPr>
        <w:t>终身学习能力的人、高尚道德品质的社会人、家国情怀的中国人</w:t>
      </w:r>
    </w:p>
    <w:p w14:paraId="60562009">
      <w:pPr>
        <w:keepNext w:val="0"/>
        <w:keepLines w:val="0"/>
        <w:pageBreakBefore w:val="0"/>
        <w:kinsoku/>
        <w:overflowPunct/>
        <w:topLinePunct w:val="0"/>
        <w:autoSpaceDE/>
        <w:autoSpaceDN/>
        <w:bidi w:val="0"/>
        <w:spacing w:line="360" w:lineRule="auto"/>
        <w:textAlignment w:val="auto"/>
        <w:rPr>
          <w:color w:val="auto"/>
          <w:sz w:val="24"/>
          <w:szCs w:val="24"/>
        </w:rPr>
      </w:pPr>
      <w:r>
        <w:rPr>
          <w:rFonts w:hint="eastAsia"/>
          <w:color w:val="auto"/>
          <w:sz w:val="24"/>
          <w:szCs w:val="24"/>
        </w:rPr>
        <w:t>（1）将学生置身于博物馆这种开放的学习区域中，引入博物馆中各种开放的资源，令其从自主发现为起点，展开思考、探究、验证、反思、交流为主线的学习过程，获取自主学习的能力，在转变教与学传统的方式中，养成“学习无边界”的良好学习意识，使其成为具有终身学习能力的人。</w:t>
      </w:r>
    </w:p>
    <w:p w14:paraId="25F8ED9C">
      <w:pPr>
        <w:keepNext w:val="0"/>
        <w:keepLines w:val="0"/>
        <w:pageBreakBefore w:val="0"/>
        <w:kinsoku/>
        <w:overflowPunct/>
        <w:topLinePunct w:val="0"/>
        <w:autoSpaceDE/>
        <w:autoSpaceDN/>
        <w:bidi w:val="0"/>
        <w:spacing w:line="360" w:lineRule="auto"/>
        <w:textAlignment w:val="auto"/>
        <w:rPr>
          <w:color w:val="auto"/>
          <w:sz w:val="24"/>
          <w:szCs w:val="24"/>
        </w:rPr>
      </w:pPr>
      <w:r>
        <w:rPr>
          <w:rFonts w:hint="eastAsia"/>
          <w:color w:val="auto"/>
          <w:sz w:val="24"/>
          <w:szCs w:val="24"/>
        </w:rPr>
        <w:t>（2）深入挖掘博物馆中文物资源背后的优秀中国传统文化内涵。借助文物，生活化的再现中华优秀传统文化的核心思想，以开放的师资、开放的内容、开放的形式生活化、情景化的展开体验与感悟的学习活动，培养具有高尚道德品质的社会人。</w:t>
      </w:r>
    </w:p>
    <w:p w14:paraId="0AD43D64">
      <w:pPr>
        <w:keepNext w:val="0"/>
        <w:keepLines w:val="0"/>
        <w:pageBreakBefore w:val="0"/>
        <w:kinsoku/>
        <w:overflowPunct/>
        <w:topLinePunct w:val="0"/>
        <w:autoSpaceDE/>
        <w:autoSpaceDN/>
        <w:bidi w:val="0"/>
        <w:spacing w:line="360" w:lineRule="auto"/>
        <w:textAlignment w:val="auto"/>
        <w:rPr>
          <w:color w:val="auto"/>
          <w:sz w:val="24"/>
          <w:szCs w:val="24"/>
        </w:rPr>
      </w:pPr>
      <w:r>
        <w:rPr>
          <w:rFonts w:hint="eastAsia"/>
          <w:color w:val="auto"/>
          <w:sz w:val="24"/>
          <w:szCs w:val="24"/>
        </w:rPr>
        <w:t>（3）将不同时期的重要历史事件、古代成就、以及文物等作为载体，引导学生以“红线串珠的形式”进行梳理与比较，在自主分析与研究的过程中，形成历史性思维、批判性思维、启发式思维，成为对中华优秀传统文化从认知到认同最终到具有家国情怀的中国人。</w:t>
      </w:r>
    </w:p>
    <w:p w14:paraId="04D6B134">
      <w:pPr>
        <w:pStyle w:val="6"/>
        <w:keepNext w:val="0"/>
        <w:keepLines w:val="0"/>
        <w:pageBreakBefore w:val="0"/>
        <w:numPr>
          <w:ilvl w:val="0"/>
          <w:numId w:val="0"/>
        </w:numPr>
        <w:kinsoku/>
        <w:overflowPunct/>
        <w:topLinePunct w:val="0"/>
        <w:autoSpaceDE/>
        <w:autoSpaceDN/>
        <w:bidi w:val="0"/>
        <w:spacing w:line="360" w:lineRule="auto"/>
        <w:ind w:leftChars="0"/>
        <w:textAlignment w:val="auto"/>
        <w:rPr>
          <w:rFonts w:asciiTheme="majorEastAsia" w:hAnsiTheme="majorEastAsia" w:eastAsiaTheme="majorEastAsia"/>
          <w:b/>
          <w:color w:val="auto"/>
          <w:sz w:val="24"/>
          <w:szCs w:val="24"/>
        </w:rPr>
      </w:pPr>
      <w:r>
        <w:rPr>
          <w:rFonts w:hint="eastAsia" w:asciiTheme="majorEastAsia" w:hAnsiTheme="majorEastAsia" w:eastAsiaTheme="majorEastAsia"/>
          <w:b/>
          <w:color w:val="auto"/>
          <w:sz w:val="24"/>
          <w:szCs w:val="24"/>
          <w:lang w:eastAsia="zh-CN"/>
        </w:rPr>
        <w:t>（</w:t>
      </w:r>
      <w:r>
        <w:rPr>
          <w:rFonts w:hint="eastAsia" w:asciiTheme="majorEastAsia" w:hAnsiTheme="majorEastAsia" w:eastAsiaTheme="majorEastAsia"/>
          <w:b/>
          <w:color w:val="auto"/>
          <w:sz w:val="24"/>
          <w:szCs w:val="24"/>
          <w:lang w:val="en-US" w:eastAsia="zh-CN"/>
        </w:rPr>
        <w:t>二</w:t>
      </w:r>
      <w:r>
        <w:rPr>
          <w:rFonts w:hint="eastAsia" w:asciiTheme="majorEastAsia" w:hAnsiTheme="majorEastAsia" w:eastAsiaTheme="majorEastAsia"/>
          <w:b/>
          <w:color w:val="auto"/>
          <w:sz w:val="24"/>
          <w:szCs w:val="24"/>
          <w:lang w:eastAsia="zh-CN"/>
        </w:rPr>
        <w:t>）</w:t>
      </w:r>
      <w:r>
        <w:rPr>
          <w:rFonts w:hint="eastAsia" w:asciiTheme="majorEastAsia" w:hAnsiTheme="majorEastAsia" w:eastAsiaTheme="majorEastAsia"/>
          <w:b/>
          <w:color w:val="auto"/>
          <w:sz w:val="24"/>
          <w:szCs w:val="24"/>
        </w:rPr>
        <w:t>课程年段目标</w:t>
      </w:r>
    </w:p>
    <w:p w14:paraId="0DFA31BF">
      <w:pPr>
        <w:keepNext w:val="0"/>
        <w:keepLines w:val="0"/>
        <w:pageBreakBefore w:val="0"/>
        <w:kinsoku/>
        <w:overflowPunct/>
        <w:topLinePunct w:val="0"/>
        <w:autoSpaceDE/>
        <w:autoSpaceDN/>
        <w:bidi w:val="0"/>
        <w:spacing w:line="360" w:lineRule="auto"/>
        <w:textAlignment w:val="auto"/>
        <w:rPr>
          <w:rFonts w:asciiTheme="majorEastAsia" w:hAnsiTheme="majorEastAsia" w:eastAsiaTheme="majorEastAsia"/>
          <w:b/>
          <w:color w:val="auto"/>
          <w:sz w:val="24"/>
          <w:szCs w:val="24"/>
        </w:rPr>
      </w:pPr>
    </w:p>
    <w:tbl>
      <w:tblPr>
        <w:tblStyle w:val="4"/>
        <w:tblW w:w="92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2693"/>
        <w:gridCol w:w="2933"/>
        <w:gridCol w:w="2665"/>
      </w:tblGrid>
      <w:tr w14:paraId="229434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59" w:type="dxa"/>
          </w:tcPr>
          <w:p w14:paraId="6588CE71">
            <w:pPr>
              <w:keepNext w:val="0"/>
              <w:keepLines w:val="0"/>
              <w:pageBreakBefore w:val="0"/>
              <w:kinsoku/>
              <w:overflowPunct/>
              <w:topLinePunct w:val="0"/>
              <w:autoSpaceDE/>
              <w:autoSpaceDN/>
              <w:bidi w:val="0"/>
              <w:spacing w:line="360" w:lineRule="auto"/>
              <w:jc w:val="center"/>
              <w:textAlignment w:val="auto"/>
              <w:rPr>
                <w:rFonts w:cs="Times New Roman" w:asciiTheme="majorEastAsia" w:hAnsiTheme="majorEastAsia" w:eastAsiaTheme="majorEastAsia"/>
                <w:color w:val="auto"/>
                <w:kern w:val="0"/>
                <w:sz w:val="20"/>
                <w:szCs w:val="21"/>
              </w:rPr>
            </w:pPr>
          </w:p>
        </w:tc>
        <w:tc>
          <w:tcPr>
            <w:tcW w:w="2693" w:type="dxa"/>
            <w:vAlign w:val="center"/>
          </w:tcPr>
          <w:p w14:paraId="29AB09FE">
            <w:pPr>
              <w:keepNext w:val="0"/>
              <w:keepLines w:val="0"/>
              <w:pageBreakBefore w:val="0"/>
              <w:kinsoku/>
              <w:overflowPunct/>
              <w:topLinePunct w:val="0"/>
              <w:autoSpaceDE/>
              <w:autoSpaceDN/>
              <w:bidi w:val="0"/>
              <w:spacing w:line="360" w:lineRule="auto"/>
              <w:jc w:val="center"/>
              <w:textAlignment w:val="auto"/>
              <w:rPr>
                <w:rFonts w:cs="Times New Roman" w:asciiTheme="majorEastAsia" w:hAnsiTheme="majorEastAsia" w:eastAsiaTheme="majorEastAsia"/>
                <w:color w:val="auto"/>
                <w:kern w:val="0"/>
                <w:sz w:val="20"/>
                <w:szCs w:val="21"/>
              </w:rPr>
            </w:pPr>
            <w:r>
              <w:rPr>
                <w:rFonts w:cs="Times New Roman" w:asciiTheme="majorEastAsia" w:hAnsiTheme="majorEastAsia" w:eastAsiaTheme="majorEastAsia"/>
                <w:color w:val="auto"/>
                <w:kern w:val="0"/>
                <w:sz w:val="20"/>
                <w:szCs w:val="21"/>
              </w:rPr>
              <w:t>低年段</w:t>
            </w:r>
          </w:p>
        </w:tc>
        <w:tc>
          <w:tcPr>
            <w:tcW w:w="2933" w:type="dxa"/>
            <w:vAlign w:val="center"/>
          </w:tcPr>
          <w:p w14:paraId="5257B7D1">
            <w:pPr>
              <w:keepNext w:val="0"/>
              <w:keepLines w:val="0"/>
              <w:pageBreakBefore w:val="0"/>
              <w:kinsoku/>
              <w:overflowPunct/>
              <w:topLinePunct w:val="0"/>
              <w:autoSpaceDE/>
              <w:autoSpaceDN/>
              <w:bidi w:val="0"/>
              <w:spacing w:line="360" w:lineRule="auto"/>
              <w:jc w:val="center"/>
              <w:textAlignment w:val="auto"/>
              <w:rPr>
                <w:rFonts w:cs="Times New Roman" w:asciiTheme="majorEastAsia" w:hAnsiTheme="majorEastAsia" w:eastAsiaTheme="majorEastAsia"/>
                <w:color w:val="auto"/>
                <w:kern w:val="0"/>
                <w:sz w:val="20"/>
                <w:szCs w:val="21"/>
              </w:rPr>
            </w:pPr>
            <w:r>
              <w:rPr>
                <w:rFonts w:cs="Times New Roman" w:asciiTheme="majorEastAsia" w:hAnsiTheme="majorEastAsia" w:eastAsiaTheme="majorEastAsia"/>
                <w:color w:val="auto"/>
                <w:kern w:val="0"/>
                <w:sz w:val="20"/>
                <w:szCs w:val="21"/>
              </w:rPr>
              <w:t>中年段</w:t>
            </w:r>
          </w:p>
        </w:tc>
        <w:tc>
          <w:tcPr>
            <w:tcW w:w="2665" w:type="dxa"/>
            <w:vAlign w:val="center"/>
          </w:tcPr>
          <w:p w14:paraId="21BCAC3C">
            <w:pPr>
              <w:keepNext w:val="0"/>
              <w:keepLines w:val="0"/>
              <w:pageBreakBefore w:val="0"/>
              <w:kinsoku/>
              <w:overflowPunct/>
              <w:topLinePunct w:val="0"/>
              <w:autoSpaceDE/>
              <w:autoSpaceDN/>
              <w:bidi w:val="0"/>
              <w:spacing w:line="360" w:lineRule="auto"/>
              <w:jc w:val="center"/>
              <w:textAlignment w:val="auto"/>
              <w:rPr>
                <w:rFonts w:cs="Times New Roman" w:asciiTheme="majorEastAsia" w:hAnsiTheme="majorEastAsia" w:eastAsiaTheme="majorEastAsia"/>
                <w:color w:val="auto"/>
                <w:kern w:val="0"/>
                <w:sz w:val="20"/>
                <w:szCs w:val="21"/>
              </w:rPr>
            </w:pPr>
            <w:r>
              <w:rPr>
                <w:rFonts w:cs="Times New Roman" w:asciiTheme="majorEastAsia" w:hAnsiTheme="majorEastAsia" w:eastAsiaTheme="majorEastAsia"/>
                <w:color w:val="auto"/>
                <w:kern w:val="0"/>
                <w:sz w:val="20"/>
                <w:szCs w:val="21"/>
              </w:rPr>
              <w:t>高年段</w:t>
            </w:r>
          </w:p>
        </w:tc>
      </w:tr>
      <w:tr w14:paraId="6A8980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9" w:type="dxa"/>
          </w:tcPr>
          <w:p w14:paraId="6293A3F2">
            <w:pPr>
              <w:keepNext w:val="0"/>
              <w:keepLines w:val="0"/>
              <w:pageBreakBefore w:val="0"/>
              <w:kinsoku/>
              <w:overflowPunct/>
              <w:topLinePunct w:val="0"/>
              <w:autoSpaceDE/>
              <w:autoSpaceDN/>
              <w:bidi w:val="0"/>
              <w:spacing w:line="360" w:lineRule="auto"/>
              <w:jc w:val="center"/>
              <w:textAlignment w:val="auto"/>
              <w:rPr>
                <w:rFonts w:cs="Times New Roman" w:asciiTheme="majorEastAsia" w:hAnsiTheme="majorEastAsia" w:eastAsiaTheme="majorEastAsia"/>
                <w:color w:val="auto"/>
                <w:kern w:val="0"/>
                <w:sz w:val="20"/>
                <w:szCs w:val="21"/>
              </w:rPr>
            </w:pPr>
            <w:r>
              <w:rPr>
                <w:rFonts w:hint="eastAsia" w:ascii="Times New Roman" w:hAnsi="Times New Roman" w:eastAsia="宋体" w:cs="Times New Roman"/>
                <w:color w:val="auto"/>
                <w:kern w:val="0"/>
                <w:sz w:val="20"/>
                <w:szCs w:val="21"/>
              </w:rPr>
              <w:t>终身学习能力的人</w:t>
            </w:r>
          </w:p>
        </w:tc>
        <w:tc>
          <w:tcPr>
            <w:tcW w:w="2693" w:type="dxa"/>
            <w:vAlign w:val="center"/>
          </w:tcPr>
          <w:p w14:paraId="3775ECE5">
            <w:pPr>
              <w:keepNext w:val="0"/>
              <w:keepLines w:val="0"/>
              <w:pageBreakBefore w:val="0"/>
              <w:kinsoku/>
              <w:overflowPunct/>
              <w:topLinePunct w:val="0"/>
              <w:autoSpaceDE/>
              <w:autoSpaceDN/>
              <w:bidi w:val="0"/>
              <w:spacing w:line="360" w:lineRule="auto"/>
              <w:ind w:firstLine="400" w:firstLineChars="200"/>
              <w:textAlignment w:val="auto"/>
              <w:rPr>
                <w:rFonts w:cs="Times New Roman" w:asciiTheme="majorEastAsia" w:hAnsiTheme="majorEastAsia" w:eastAsiaTheme="majorEastAsia"/>
                <w:color w:val="auto"/>
                <w:kern w:val="0"/>
                <w:sz w:val="20"/>
                <w:szCs w:val="21"/>
              </w:rPr>
            </w:pPr>
            <w:r>
              <w:rPr>
                <w:rFonts w:hint="eastAsia" w:cs="Times New Roman" w:asciiTheme="majorEastAsia" w:hAnsiTheme="majorEastAsia" w:eastAsiaTheme="majorEastAsia"/>
                <w:color w:val="auto"/>
                <w:kern w:val="0"/>
                <w:sz w:val="20"/>
                <w:szCs w:val="21"/>
              </w:rPr>
              <w:t>以典型文物为依托，通过观察，能够提出问题，并在分类、比较、倾听、描摹等学习中解决问题，从而激发学习的兴趣，产生意犹未尽的继续学习愿望。初步建立学习无边界的意识。</w:t>
            </w:r>
          </w:p>
        </w:tc>
        <w:tc>
          <w:tcPr>
            <w:tcW w:w="2933" w:type="dxa"/>
            <w:vAlign w:val="center"/>
          </w:tcPr>
          <w:p w14:paraId="3A7BD71A">
            <w:pPr>
              <w:keepNext w:val="0"/>
              <w:keepLines w:val="0"/>
              <w:pageBreakBefore w:val="0"/>
              <w:kinsoku/>
              <w:overflowPunct/>
              <w:topLinePunct w:val="0"/>
              <w:autoSpaceDE/>
              <w:autoSpaceDN/>
              <w:bidi w:val="0"/>
              <w:spacing w:line="360" w:lineRule="auto"/>
              <w:jc w:val="left"/>
              <w:textAlignment w:val="auto"/>
              <w:rPr>
                <w:rFonts w:cs="Times New Roman" w:asciiTheme="majorEastAsia" w:hAnsiTheme="majorEastAsia" w:eastAsiaTheme="majorEastAsia"/>
                <w:color w:val="auto"/>
                <w:kern w:val="0"/>
                <w:sz w:val="20"/>
                <w:szCs w:val="21"/>
              </w:rPr>
            </w:pPr>
            <w:r>
              <w:rPr>
                <w:rFonts w:cs="Times New Roman" w:asciiTheme="majorEastAsia" w:hAnsiTheme="majorEastAsia" w:eastAsiaTheme="majorEastAsia"/>
                <w:color w:val="auto"/>
                <w:kern w:val="0"/>
                <w:sz w:val="20"/>
                <w:szCs w:val="21"/>
              </w:rPr>
              <w:t>以博物馆内具有特殊历史价值或文化内涵的文物为载体</w:t>
            </w:r>
            <w:r>
              <w:rPr>
                <w:rFonts w:hint="eastAsia" w:cs="Times New Roman" w:asciiTheme="majorEastAsia" w:hAnsiTheme="majorEastAsia" w:eastAsiaTheme="majorEastAsia"/>
                <w:color w:val="auto"/>
                <w:kern w:val="0"/>
                <w:sz w:val="20"/>
                <w:szCs w:val="21"/>
              </w:rPr>
              <w:t>，</w:t>
            </w:r>
            <w:r>
              <w:rPr>
                <w:rFonts w:cs="Times New Roman" w:asciiTheme="majorEastAsia" w:hAnsiTheme="majorEastAsia" w:eastAsiaTheme="majorEastAsia"/>
                <w:color w:val="auto"/>
                <w:kern w:val="0"/>
                <w:sz w:val="20"/>
                <w:szCs w:val="21"/>
              </w:rPr>
              <w:t>引领学生在观察中发现</w:t>
            </w:r>
            <w:r>
              <w:rPr>
                <w:rFonts w:hint="eastAsia" w:cs="Times New Roman" w:asciiTheme="majorEastAsia" w:hAnsiTheme="majorEastAsia" w:eastAsiaTheme="majorEastAsia"/>
                <w:color w:val="auto"/>
                <w:kern w:val="0"/>
                <w:sz w:val="20"/>
                <w:szCs w:val="21"/>
              </w:rPr>
              <w:t>，</w:t>
            </w:r>
            <w:r>
              <w:rPr>
                <w:rFonts w:cs="Times New Roman" w:asciiTheme="majorEastAsia" w:hAnsiTheme="majorEastAsia" w:eastAsiaTheme="majorEastAsia"/>
                <w:color w:val="auto"/>
                <w:kern w:val="0"/>
                <w:sz w:val="20"/>
                <w:szCs w:val="21"/>
              </w:rPr>
              <w:t>在发现中质疑</w:t>
            </w:r>
            <w:r>
              <w:rPr>
                <w:rFonts w:hint="eastAsia" w:cs="Times New Roman" w:asciiTheme="majorEastAsia" w:hAnsiTheme="majorEastAsia" w:eastAsiaTheme="majorEastAsia"/>
                <w:color w:val="auto"/>
                <w:kern w:val="0"/>
                <w:sz w:val="20"/>
                <w:szCs w:val="21"/>
              </w:rPr>
              <w:t>，</w:t>
            </w:r>
            <w:r>
              <w:rPr>
                <w:rFonts w:cs="Times New Roman" w:asciiTheme="majorEastAsia" w:hAnsiTheme="majorEastAsia" w:eastAsiaTheme="majorEastAsia"/>
                <w:color w:val="auto"/>
                <w:kern w:val="0"/>
                <w:sz w:val="20"/>
                <w:szCs w:val="21"/>
              </w:rPr>
              <w:t>在质疑中探究</w:t>
            </w:r>
            <w:r>
              <w:rPr>
                <w:rFonts w:hint="eastAsia" w:cs="Times New Roman" w:asciiTheme="majorEastAsia" w:hAnsiTheme="majorEastAsia" w:eastAsiaTheme="majorEastAsia"/>
                <w:color w:val="auto"/>
                <w:kern w:val="0"/>
                <w:sz w:val="20"/>
                <w:szCs w:val="21"/>
              </w:rPr>
              <w:t>，</w:t>
            </w:r>
            <w:r>
              <w:rPr>
                <w:rFonts w:cs="Times New Roman" w:asciiTheme="majorEastAsia" w:hAnsiTheme="majorEastAsia" w:eastAsiaTheme="majorEastAsia"/>
                <w:color w:val="auto"/>
                <w:kern w:val="0"/>
                <w:sz w:val="20"/>
                <w:szCs w:val="21"/>
              </w:rPr>
              <w:t>以双师</w:t>
            </w:r>
            <w:r>
              <w:rPr>
                <w:rFonts w:hint="eastAsia" w:cs="Times New Roman" w:asciiTheme="majorEastAsia" w:hAnsiTheme="majorEastAsia" w:eastAsiaTheme="majorEastAsia"/>
                <w:color w:val="auto"/>
                <w:kern w:val="0"/>
                <w:sz w:val="20"/>
                <w:szCs w:val="21"/>
              </w:rPr>
              <w:t>或</w:t>
            </w:r>
            <w:r>
              <w:rPr>
                <w:rFonts w:cs="Times New Roman" w:asciiTheme="majorEastAsia" w:hAnsiTheme="majorEastAsia" w:eastAsiaTheme="majorEastAsia"/>
                <w:color w:val="auto"/>
                <w:kern w:val="0"/>
                <w:sz w:val="20"/>
                <w:szCs w:val="21"/>
              </w:rPr>
              <w:t>多师的形式协助学生开展自主探究</w:t>
            </w:r>
            <w:r>
              <w:rPr>
                <w:rFonts w:hint="eastAsia" w:cs="Times New Roman" w:asciiTheme="majorEastAsia" w:hAnsiTheme="majorEastAsia" w:eastAsiaTheme="majorEastAsia"/>
                <w:color w:val="auto"/>
                <w:kern w:val="0"/>
                <w:sz w:val="20"/>
                <w:szCs w:val="21"/>
              </w:rPr>
              <w:t>，</w:t>
            </w:r>
            <w:r>
              <w:rPr>
                <w:rFonts w:cs="Times New Roman" w:asciiTheme="majorEastAsia" w:hAnsiTheme="majorEastAsia" w:eastAsiaTheme="majorEastAsia"/>
                <w:color w:val="auto"/>
                <w:kern w:val="0"/>
                <w:sz w:val="20"/>
                <w:szCs w:val="21"/>
              </w:rPr>
              <w:t>促使其创新能力</w:t>
            </w:r>
            <w:r>
              <w:rPr>
                <w:rFonts w:hint="eastAsia" w:cs="Times New Roman" w:asciiTheme="majorEastAsia" w:hAnsiTheme="majorEastAsia" w:eastAsiaTheme="majorEastAsia"/>
                <w:color w:val="auto"/>
                <w:kern w:val="0"/>
                <w:sz w:val="20"/>
                <w:szCs w:val="21"/>
              </w:rPr>
              <w:t>、</w:t>
            </w:r>
            <w:r>
              <w:rPr>
                <w:rFonts w:cs="Times New Roman" w:asciiTheme="majorEastAsia" w:hAnsiTheme="majorEastAsia" w:eastAsiaTheme="majorEastAsia"/>
                <w:color w:val="auto"/>
                <w:kern w:val="0"/>
                <w:sz w:val="20"/>
                <w:szCs w:val="21"/>
              </w:rPr>
              <w:t>问题解决能力</w:t>
            </w:r>
            <w:r>
              <w:rPr>
                <w:rFonts w:hint="eastAsia" w:cs="Times New Roman" w:asciiTheme="majorEastAsia" w:hAnsiTheme="majorEastAsia" w:eastAsiaTheme="majorEastAsia"/>
                <w:color w:val="auto"/>
                <w:kern w:val="0"/>
                <w:sz w:val="20"/>
                <w:szCs w:val="21"/>
              </w:rPr>
              <w:t>、</w:t>
            </w:r>
            <w:r>
              <w:rPr>
                <w:rFonts w:cs="Times New Roman" w:asciiTheme="majorEastAsia" w:hAnsiTheme="majorEastAsia" w:eastAsiaTheme="majorEastAsia"/>
                <w:color w:val="auto"/>
                <w:kern w:val="0"/>
                <w:sz w:val="20"/>
                <w:szCs w:val="21"/>
              </w:rPr>
              <w:t>交往互助能力</w:t>
            </w:r>
            <w:r>
              <w:rPr>
                <w:rFonts w:hint="eastAsia" w:cs="Times New Roman" w:asciiTheme="majorEastAsia" w:hAnsiTheme="majorEastAsia" w:eastAsiaTheme="majorEastAsia"/>
                <w:color w:val="auto"/>
                <w:kern w:val="0"/>
                <w:sz w:val="20"/>
                <w:szCs w:val="21"/>
              </w:rPr>
              <w:t>、</w:t>
            </w:r>
            <w:r>
              <w:rPr>
                <w:rFonts w:cs="Times New Roman" w:asciiTheme="majorEastAsia" w:hAnsiTheme="majorEastAsia" w:eastAsiaTheme="majorEastAsia"/>
                <w:color w:val="auto"/>
                <w:kern w:val="0"/>
                <w:sz w:val="20"/>
                <w:szCs w:val="21"/>
              </w:rPr>
              <w:t>分析归纳能力</w:t>
            </w:r>
            <w:r>
              <w:rPr>
                <w:rFonts w:hint="eastAsia" w:cs="Times New Roman" w:asciiTheme="majorEastAsia" w:hAnsiTheme="majorEastAsia" w:eastAsiaTheme="majorEastAsia"/>
                <w:color w:val="auto"/>
                <w:kern w:val="0"/>
                <w:sz w:val="20"/>
                <w:szCs w:val="21"/>
              </w:rPr>
              <w:t>、</w:t>
            </w:r>
            <w:r>
              <w:rPr>
                <w:rFonts w:cs="Times New Roman" w:asciiTheme="majorEastAsia" w:hAnsiTheme="majorEastAsia" w:eastAsiaTheme="majorEastAsia"/>
                <w:color w:val="auto"/>
                <w:kern w:val="0"/>
                <w:sz w:val="20"/>
                <w:szCs w:val="21"/>
              </w:rPr>
              <w:t>知识技能综合运用等学习能力有提升</w:t>
            </w:r>
            <w:r>
              <w:rPr>
                <w:rFonts w:hint="eastAsia" w:cs="Times New Roman" w:asciiTheme="majorEastAsia" w:hAnsiTheme="majorEastAsia" w:eastAsiaTheme="majorEastAsia"/>
                <w:color w:val="auto"/>
                <w:kern w:val="0"/>
                <w:sz w:val="20"/>
                <w:szCs w:val="21"/>
              </w:rPr>
              <w:t>。初步</w:t>
            </w:r>
            <w:r>
              <w:rPr>
                <w:rFonts w:cs="Times New Roman" w:asciiTheme="majorEastAsia" w:hAnsiTheme="majorEastAsia" w:eastAsiaTheme="majorEastAsia"/>
                <w:color w:val="auto"/>
                <w:kern w:val="0"/>
                <w:sz w:val="20"/>
                <w:szCs w:val="21"/>
              </w:rPr>
              <w:t>养成学习无边界的学习意识与习惯</w:t>
            </w:r>
            <w:r>
              <w:rPr>
                <w:rFonts w:hint="eastAsia" w:cs="Times New Roman" w:asciiTheme="majorEastAsia" w:hAnsiTheme="majorEastAsia" w:eastAsiaTheme="majorEastAsia"/>
                <w:color w:val="auto"/>
                <w:kern w:val="0"/>
                <w:sz w:val="20"/>
                <w:szCs w:val="21"/>
              </w:rPr>
              <w:t>。</w:t>
            </w:r>
          </w:p>
        </w:tc>
        <w:tc>
          <w:tcPr>
            <w:tcW w:w="2665" w:type="dxa"/>
          </w:tcPr>
          <w:p w14:paraId="4F6F5BAB">
            <w:pPr>
              <w:keepNext w:val="0"/>
              <w:keepLines w:val="0"/>
              <w:pageBreakBefore w:val="0"/>
              <w:kinsoku/>
              <w:overflowPunct/>
              <w:topLinePunct w:val="0"/>
              <w:autoSpaceDE/>
              <w:autoSpaceDN/>
              <w:bidi w:val="0"/>
              <w:spacing w:line="360" w:lineRule="auto"/>
              <w:textAlignment w:val="auto"/>
              <w:rPr>
                <w:rFonts w:cs="Times New Roman" w:asciiTheme="majorEastAsia" w:hAnsiTheme="majorEastAsia" w:eastAsiaTheme="majorEastAsia"/>
                <w:color w:val="auto"/>
                <w:kern w:val="0"/>
                <w:sz w:val="20"/>
                <w:szCs w:val="21"/>
              </w:rPr>
            </w:pPr>
            <w:r>
              <w:rPr>
                <w:rFonts w:cs="Times New Roman" w:asciiTheme="majorEastAsia" w:hAnsiTheme="majorEastAsia" w:eastAsiaTheme="majorEastAsia"/>
                <w:color w:val="auto"/>
                <w:kern w:val="0"/>
                <w:sz w:val="20"/>
                <w:szCs w:val="21"/>
              </w:rPr>
              <w:t>通过对博物馆中能够突出</w:t>
            </w:r>
            <w:r>
              <w:rPr>
                <w:rFonts w:hint="eastAsia" w:cs="Times New Roman" w:asciiTheme="majorEastAsia" w:hAnsiTheme="majorEastAsia" w:eastAsiaTheme="majorEastAsia"/>
                <w:color w:val="auto"/>
                <w:kern w:val="0"/>
                <w:sz w:val="20"/>
                <w:szCs w:val="21"/>
              </w:rPr>
              <w:t>优秀中华传统文化核心思想、人文精神、传统美德的典型文物的学习与研究，学生能够运用历史性眼光，全面的看待问题，分析问题，提出自己的观点与主张，就某一个小问题进行深入的、长期的研究，并能形成自己的“研究成果”，初步具备终身学习的意识，激发其主动挖掘终身学习的潜能。</w:t>
            </w:r>
          </w:p>
        </w:tc>
      </w:tr>
      <w:tr w14:paraId="59C46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9" w:type="dxa"/>
          </w:tcPr>
          <w:p w14:paraId="18BFE2A7">
            <w:pPr>
              <w:keepNext w:val="0"/>
              <w:keepLines w:val="0"/>
              <w:pageBreakBefore w:val="0"/>
              <w:kinsoku/>
              <w:overflowPunct/>
              <w:topLinePunct w:val="0"/>
              <w:autoSpaceDE/>
              <w:autoSpaceDN/>
              <w:bidi w:val="0"/>
              <w:spacing w:line="360" w:lineRule="auto"/>
              <w:jc w:val="center"/>
              <w:textAlignment w:val="auto"/>
              <w:rPr>
                <w:rFonts w:cs="Times New Roman" w:asciiTheme="majorEastAsia" w:hAnsiTheme="majorEastAsia" w:eastAsiaTheme="majorEastAsia"/>
                <w:color w:val="auto"/>
                <w:kern w:val="0"/>
                <w:sz w:val="20"/>
                <w:szCs w:val="21"/>
              </w:rPr>
            </w:pPr>
            <w:r>
              <w:rPr>
                <w:rFonts w:hint="eastAsia" w:ascii="Times New Roman" w:hAnsi="Times New Roman" w:eastAsia="宋体" w:cs="Times New Roman"/>
                <w:color w:val="auto"/>
                <w:kern w:val="0"/>
                <w:sz w:val="20"/>
                <w:szCs w:val="21"/>
              </w:rPr>
              <w:t>高尚道德品质的社会人</w:t>
            </w:r>
          </w:p>
        </w:tc>
        <w:tc>
          <w:tcPr>
            <w:tcW w:w="2693" w:type="dxa"/>
          </w:tcPr>
          <w:p w14:paraId="5559A823">
            <w:pPr>
              <w:keepNext w:val="0"/>
              <w:keepLines w:val="0"/>
              <w:pageBreakBefore w:val="0"/>
              <w:kinsoku/>
              <w:overflowPunct/>
              <w:topLinePunct w:val="0"/>
              <w:autoSpaceDE/>
              <w:autoSpaceDN/>
              <w:bidi w:val="0"/>
              <w:spacing w:line="360" w:lineRule="auto"/>
              <w:textAlignment w:val="auto"/>
              <w:rPr>
                <w:rFonts w:cs="Times New Roman" w:asciiTheme="majorEastAsia" w:hAnsiTheme="majorEastAsia" w:eastAsiaTheme="majorEastAsia"/>
                <w:color w:val="auto"/>
                <w:kern w:val="0"/>
                <w:sz w:val="20"/>
                <w:szCs w:val="21"/>
              </w:rPr>
            </w:pPr>
            <w:r>
              <w:rPr>
                <w:rFonts w:hint="eastAsia" w:cs="Times New Roman" w:asciiTheme="majorEastAsia" w:hAnsiTheme="majorEastAsia" w:eastAsiaTheme="majorEastAsia"/>
                <w:color w:val="auto"/>
                <w:kern w:val="0"/>
                <w:sz w:val="20"/>
                <w:szCs w:val="21"/>
              </w:rPr>
              <w:t>以博物馆中的文物、古迹遗址、古代技艺、传统艺术等为载体，探索其背后所蕴含的中华优秀传统文化中的核心思想类、传统美德以及人文精神，并将其聚焦到学生的</w:t>
            </w:r>
            <w:r>
              <w:rPr>
                <w:rFonts w:hint="eastAsia" w:cs="Times New Roman" w:asciiTheme="majorEastAsia" w:hAnsiTheme="majorEastAsia" w:eastAsiaTheme="majorEastAsia"/>
                <w:b/>
                <w:color w:val="auto"/>
                <w:kern w:val="0"/>
                <w:sz w:val="20"/>
                <w:szCs w:val="21"/>
                <w:u w:val="single"/>
              </w:rPr>
              <w:t>个人与家庭层面</w:t>
            </w:r>
            <w:r>
              <w:rPr>
                <w:rFonts w:hint="eastAsia" w:cs="Times New Roman" w:asciiTheme="majorEastAsia" w:hAnsiTheme="majorEastAsia" w:eastAsiaTheme="majorEastAsia"/>
                <w:color w:val="auto"/>
                <w:kern w:val="0"/>
                <w:sz w:val="20"/>
                <w:szCs w:val="21"/>
              </w:rPr>
              <w:t>，知道并懂得尊重生命、热爱生活、诚实守信、乐学好学、孝老爱亲、</w:t>
            </w:r>
            <w:r>
              <w:rPr>
                <w:rFonts w:cs="Times New Roman" w:asciiTheme="majorEastAsia" w:hAnsiTheme="majorEastAsia" w:eastAsiaTheme="majorEastAsia"/>
                <w:color w:val="auto"/>
                <w:kern w:val="0"/>
                <w:sz w:val="20"/>
                <w:szCs w:val="21"/>
              </w:rPr>
              <w:t>邻里和睦</w:t>
            </w:r>
            <w:r>
              <w:rPr>
                <w:rFonts w:hint="eastAsia" w:cs="Times New Roman" w:asciiTheme="majorEastAsia" w:hAnsiTheme="majorEastAsia" w:eastAsiaTheme="majorEastAsia"/>
                <w:color w:val="auto"/>
                <w:kern w:val="0"/>
                <w:sz w:val="20"/>
                <w:szCs w:val="21"/>
              </w:rPr>
              <w:t>、礼仪廉耻、是非判断、自强不息、勇于探索，敢于创新、勤俭节约、家风家训……养成良好的个性品质，具有家庭的责任与意识。</w:t>
            </w:r>
            <w:r>
              <w:rPr>
                <w:rFonts w:hint="eastAsia" w:cs="Times New Roman" w:asciiTheme="majorEastAsia" w:hAnsiTheme="majorEastAsia" w:eastAsiaTheme="majorEastAsia"/>
                <w:b/>
                <w:color w:val="auto"/>
                <w:kern w:val="0"/>
                <w:sz w:val="20"/>
                <w:szCs w:val="21"/>
                <w:u w:val="single"/>
              </w:rPr>
              <w:t>对中华优秀传统文化有所认识</w:t>
            </w:r>
            <w:r>
              <w:rPr>
                <w:rFonts w:hint="eastAsia" w:cs="Times New Roman" w:asciiTheme="majorEastAsia" w:hAnsiTheme="majorEastAsia" w:eastAsiaTheme="majorEastAsia"/>
                <w:color w:val="auto"/>
                <w:kern w:val="0"/>
                <w:sz w:val="20"/>
                <w:szCs w:val="21"/>
              </w:rPr>
              <w:t>。</w:t>
            </w:r>
          </w:p>
        </w:tc>
        <w:tc>
          <w:tcPr>
            <w:tcW w:w="2933" w:type="dxa"/>
          </w:tcPr>
          <w:p w14:paraId="175FE2E3">
            <w:pPr>
              <w:keepNext w:val="0"/>
              <w:keepLines w:val="0"/>
              <w:pageBreakBefore w:val="0"/>
              <w:kinsoku/>
              <w:overflowPunct/>
              <w:topLinePunct w:val="0"/>
              <w:autoSpaceDE/>
              <w:autoSpaceDN/>
              <w:bidi w:val="0"/>
              <w:spacing w:line="360" w:lineRule="auto"/>
              <w:textAlignment w:val="auto"/>
              <w:rPr>
                <w:rFonts w:cs="Times New Roman" w:asciiTheme="majorEastAsia" w:hAnsiTheme="majorEastAsia" w:eastAsiaTheme="majorEastAsia"/>
                <w:color w:val="auto"/>
                <w:kern w:val="0"/>
                <w:sz w:val="20"/>
                <w:szCs w:val="21"/>
              </w:rPr>
            </w:pPr>
            <w:r>
              <w:rPr>
                <w:rFonts w:hint="eastAsia" w:cs="Times New Roman" w:asciiTheme="majorEastAsia" w:hAnsiTheme="majorEastAsia" w:eastAsiaTheme="majorEastAsia"/>
                <w:color w:val="auto"/>
                <w:kern w:val="0"/>
                <w:sz w:val="20"/>
                <w:szCs w:val="21"/>
              </w:rPr>
              <w:t>以博物馆中的文物、古迹遗址、古代技艺、传统艺术等为载体，探索其背后所蕴含的中华优秀传统文化中的核心思想类、传统美德以及人文精神，并将其聚焦到</w:t>
            </w:r>
            <w:r>
              <w:rPr>
                <w:rFonts w:cs="Times New Roman" w:asciiTheme="majorEastAsia" w:hAnsiTheme="majorEastAsia" w:eastAsiaTheme="majorEastAsia"/>
                <w:b/>
                <w:color w:val="auto"/>
                <w:kern w:val="0"/>
                <w:sz w:val="20"/>
                <w:szCs w:val="21"/>
                <w:u w:val="single"/>
              </w:rPr>
              <w:t>集体层面</w:t>
            </w:r>
            <w:r>
              <w:rPr>
                <w:rFonts w:hint="eastAsia" w:cs="Times New Roman" w:asciiTheme="majorEastAsia" w:hAnsiTheme="majorEastAsia" w:eastAsiaTheme="majorEastAsia"/>
                <w:color w:val="auto"/>
                <w:kern w:val="0"/>
                <w:sz w:val="20"/>
                <w:szCs w:val="21"/>
              </w:rPr>
              <w:t>：</w:t>
            </w:r>
          </w:p>
          <w:p w14:paraId="62B7465C">
            <w:pPr>
              <w:keepNext w:val="0"/>
              <w:keepLines w:val="0"/>
              <w:pageBreakBefore w:val="0"/>
              <w:kinsoku/>
              <w:overflowPunct/>
              <w:topLinePunct w:val="0"/>
              <w:autoSpaceDE/>
              <w:autoSpaceDN/>
              <w:bidi w:val="0"/>
              <w:spacing w:line="360" w:lineRule="auto"/>
              <w:textAlignment w:val="auto"/>
              <w:rPr>
                <w:rFonts w:hint="eastAsia" w:cs="Times New Roman" w:asciiTheme="majorEastAsia" w:hAnsiTheme="majorEastAsia" w:eastAsiaTheme="majorEastAsia"/>
                <w:color w:val="auto"/>
                <w:kern w:val="0"/>
                <w:sz w:val="20"/>
                <w:szCs w:val="21"/>
              </w:rPr>
            </w:pPr>
            <w:r>
              <w:rPr>
                <w:rFonts w:hint="eastAsia" w:cs="Times New Roman" w:asciiTheme="majorEastAsia" w:hAnsiTheme="majorEastAsia" w:eastAsiaTheme="majorEastAsia"/>
                <w:color w:val="auto"/>
                <w:kern w:val="0"/>
                <w:sz w:val="20"/>
                <w:szCs w:val="21"/>
              </w:rPr>
              <w:t>在学习与生活中能做到：诚信守信、善于合作、乐于助</w:t>
            </w:r>
          </w:p>
          <w:p w14:paraId="212A1C1B">
            <w:pPr>
              <w:keepNext w:val="0"/>
              <w:keepLines w:val="0"/>
              <w:pageBreakBefore w:val="0"/>
              <w:kinsoku/>
              <w:overflowPunct/>
              <w:topLinePunct w:val="0"/>
              <w:autoSpaceDE/>
              <w:autoSpaceDN/>
              <w:bidi w:val="0"/>
              <w:spacing w:line="360" w:lineRule="auto"/>
              <w:textAlignment w:val="auto"/>
              <w:rPr>
                <w:rFonts w:cs="Times New Roman" w:asciiTheme="majorEastAsia" w:hAnsiTheme="majorEastAsia" w:eastAsiaTheme="majorEastAsia"/>
                <w:color w:val="auto"/>
                <w:kern w:val="0"/>
                <w:sz w:val="20"/>
                <w:szCs w:val="21"/>
              </w:rPr>
            </w:pPr>
            <w:r>
              <w:rPr>
                <w:rFonts w:hint="eastAsia" w:cs="Times New Roman" w:asciiTheme="majorEastAsia" w:hAnsiTheme="majorEastAsia" w:eastAsiaTheme="majorEastAsia"/>
                <w:color w:val="auto"/>
                <w:kern w:val="0"/>
                <w:sz w:val="20"/>
                <w:szCs w:val="21"/>
              </w:rPr>
              <w:t>人、</w:t>
            </w:r>
            <w:r>
              <w:rPr>
                <w:rFonts w:cs="Times New Roman" w:asciiTheme="majorEastAsia" w:hAnsiTheme="majorEastAsia" w:eastAsiaTheme="majorEastAsia"/>
                <w:color w:val="auto"/>
                <w:kern w:val="0"/>
                <w:sz w:val="20"/>
                <w:szCs w:val="21"/>
              </w:rPr>
              <w:t>集体荣誉</w:t>
            </w:r>
            <w:r>
              <w:rPr>
                <w:rFonts w:hint="eastAsia" w:cs="Times New Roman" w:asciiTheme="majorEastAsia" w:hAnsiTheme="majorEastAsia" w:eastAsiaTheme="majorEastAsia"/>
                <w:color w:val="auto"/>
                <w:kern w:val="0"/>
                <w:sz w:val="20"/>
                <w:szCs w:val="21"/>
              </w:rPr>
              <w:t>、</w:t>
            </w:r>
            <w:r>
              <w:rPr>
                <w:rFonts w:cs="Times New Roman" w:asciiTheme="majorEastAsia" w:hAnsiTheme="majorEastAsia" w:eastAsiaTheme="majorEastAsia"/>
                <w:color w:val="auto"/>
                <w:kern w:val="0"/>
                <w:sz w:val="20"/>
                <w:szCs w:val="21"/>
              </w:rPr>
              <w:t>仪式</w:t>
            </w:r>
            <w:r>
              <w:rPr>
                <w:rFonts w:hint="eastAsia" w:cs="Times New Roman" w:asciiTheme="majorEastAsia" w:hAnsiTheme="majorEastAsia" w:eastAsiaTheme="majorEastAsia"/>
                <w:color w:val="auto"/>
                <w:kern w:val="0"/>
                <w:sz w:val="20"/>
                <w:szCs w:val="21"/>
              </w:rPr>
              <w:t>礼仪；知道并懂得：匠人精神、榜样力量、传统习俗、民族艺术的基本内涵，试着进行传统技艺、古代科技等体验与实践。具有集体意识，并在学习中</w:t>
            </w:r>
            <w:r>
              <w:rPr>
                <w:rFonts w:hint="eastAsia" w:cs="Times New Roman" w:asciiTheme="majorEastAsia" w:hAnsiTheme="majorEastAsia" w:eastAsiaTheme="majorEastAsia"/>
                <w:b/>
                <w:color w:val="auto"/>
                <w:kern w:val="0"/>
                <w:sz w:val="20"/>
                <w:szCs w:val="21"/>
                <w:u w:val="single"/>
              </w:rPr>
              <w:t>对中华优秀传统文化得以认同。</w:t>
            </w:r>
          </w:p>
          <w:p w14:paraId="081F11F9">
            <w:pPr>
              <w:keepNext w:val="0"/>
              <w:keepLines w:val="0"/>
              <w:pageBreakBefore w:val="0"/>
              <w:kinsoku/>
              <w:overflowPunct/>
              <w:topLinePunct w:val="0"/>
              <w:autoSpaceDE/>
              <w:autoSpaceDN/>
              <w:bidi w:val="0"/>
              <w:spacing w:line="360" w:lineRule="auto"/>
              <w:textAlignment w:val="auto"/>
              <w:rPr>
                <w:rFonts w:cs="Times New Roman" w:asciiTheme="majorEastAsia" w:hAnsiTheme="majorEastAsia" w:eastAsiaTheme="majorEastAsia"/>
                <w:color w:val="auto"/>
                <w:kern w:val="0"/>
                <w:sz w:val="20"/>
                <w:szCs w:val="21"/>
              </w:rPr>
            </w:pPr>
          </w:p>
        </w:tc>
        <w:tc>
          <w:tcPr>
            <w:tcW w:w="2665" w:type="dxa"/>
          </w:tcPr>
          <w:p w14:paraId="4DC18B37">
            <w:pPr>
              <w:keepNext w:val="0"/>
              <w:keepLines w:val="0"/>
              <w:pageBreakBefore w:val="0"/>
              <w:kinsoku/>
              <w:overflowPunct/>
              <w:topLinePunct w:val="0"/>
              <w:autoSpaceDE/>
              <w:autoSpaceDN/>
              <w:bidi w:val="0"/>
              <w:spacing w:line="360" w:lineRule="auto"/>
              <w:textAlignment w:val="auto"/>
              <w:rPr>
                <w:rFonts w:cs="Times New Roman" w:asciiTheme="majorEastAsia" w:hAnsiTheme="majorEastAsia" w:eastAsiaTheme="majorEastAsia"/>
                <w:color w:val="auto"/>
                <w:kern w:val="0"/>
                <w:sz w:val="20"/>
                <w:szCs w:val="21"/>
              </w:rPr>
            </w:pPr>
            <w:r>
              <w:rPr>
                <w:rFonts w:hint="eastAsia" w:cs="Times New Roman" w:asciiTheme="majorEastAsia" w:hAnsiTheme="majorEastAsia" w:eastAsiaTheme="majorEastAsia"/>
                <w:color w:val="auto"/>
                <w:kern w:val="0"/>
                <w:sz w:val="20"/>
                <w:szCs w:val="21"/>
              </w:rPr>
              <w:t>以博物馆中的文物、古迹遗址、古代技艺、传统艺术等为载体，探索其背后所蕴含的中华优秀传统文化中的核心思想类、传统美德以及人文精神，并将其聚焦到</w:t>
            </w:r>
            <w:r>
              <w:rPr>
                <w:rFonts w:cs="Times New Roman" w:asciiTheme="majorEastAsia" w:hAnsiTheme="majorEastAsia" w:eastAsiaTheme="majorEastAsia"/>
                <w:b/>
                <w:color w:val="auto"/>
                <w:kern w:val="0"/>
                <w:sz w:val="20"/>
                <w:szCs w:val="21"/>
                <w:u w:val="single"/>
              </w:rPr>
              <w:t>社会层面</w:t>
            </w:r>
            <w:r>
              <w:rPr>
                <w:rFonts w:hint="eastAsia" w:cs="Times New Roman" w:asciiTheme="majorEastAsia" w:hAnsiTheme="majorEastAsia" w:eastAsiaTheme="majorEastAsia"/>
                <w:color w:val="auto"/>
                <w:kern w:val="0"/>
                <w:sz w:val="20"/>
                <w:szCs w:val="21"/>
              </w:rPr>
              <w:t>：能够对推己及人、仁爱慈善、尊重师长、</w:t>
            </w:r>
            <w:r>
              <w:rPr>
                <w:rFonts w:cs="Times New Roman" w:asciiTheme="majorEastAsia" w:hAnsiTheme="majorEastAsia" w:eastAsiaTheme="majorEastAsia"/>
                <w:color w:val="auto"/>
                <w:kern w:val="0"/>
                <w:sz w:val="20"/>
                <w:szCs w:val="21"/>
              </w:rPr>
              <w:t>敬业乐群、扶危济困、见义勇为</w:t>
            </w:r>
            <w:r>
              <w:rPr>
                <w:rFonts w:hint="eastAsia" w:cs="Times New Roman" w:asciiTheme="majorEastAsia" w:hAnsiTheme="majorEastAsia" w:eastAsiaTheme="majorEastAsia"/>
                <w:color w:val="auto"/>
                <w:kern w:val="0"/>
                <w:sz w:val="20"/>
                <w:szCs w:val="21"/>
              </w:rPr>
              <w:t>、</w:t>
            </w:r>
          </w:p>
          <w:p w14:paraId="21EAEC32">
            <w:pPr>
              <w:keepNext w:val="0"/>
              <w:keepLines w:val="0"/>
              <w:pageBreakBefore w:val="0"/>
              <w:kinsoku/>
              <w:overflowPunct/>
              <w:topLinePunct w:val="0"/>
              <w:autoSpaceDE/>
              <w:autoSpaceDN/>
              <w:bidi w:val="0"/>
              <w:spacing w:line="360" w:lineRule="auto"/>
              <w:textAlignment w:val="auto"/>
              <w:rPr>
                <w:rFonts w:cs="Times New Roman" w:asciiTheme="majorEastAsia" w:hAnsiTheme="majorEastAsia" w:eastAsiaTheme="majorEastAsia"/>
                <w:color w:val="auto"/>
                <w:kern w:val="0"/>
                <w:sz w:val="20"/>
                <w:szCs w:val="21"/>
              </w:rPr>
            </w:pPr>
            <w:r>
              <w:rPr>
                <w:rFonts w:hint="eastAsia" w:cs="Times New Roman" w:asciiTheme="majorEastAsia" w:hAnsiTheme="majorEastAsia" w:eastAsiaTheme="majorEastAsia"/>
                <w:color w:val="auto"/>
                <w:kern w:val="0"/>
                <w:sz w:val="20"/>
                <w:szCs w:val="21"/>
              </w:rPr>
              <w:t>社会公德、公共礼仪、天人合一、顺应自然、愚公移山、开拓进取等优秀传统文化正确的理解与认识。能够自觉的做</w:t>
            </w:r>
            <w:r>
              <w:rPr>
                <w:rFonts w:hint="eastAsia" w:cs="Times New Roman" w:asciiTheme="majorEastAsia" w:hAnsiTheme="majorEastAsia" w:eastAsiaTheme="majorEastAsia"/>
                <w:b/>
                <w:color w:val="auto"/>
                <w:kern w:val="0"/>
                <w:sz w:val="20"/>
                <w:szCs w:val="21"/>
                <w:u w:val="single"/>
              </w:rPr>
              <w:t>中华优秀传统文化的宣传者、传承者，有归属感。</w:t>
            </w:r>
          </w:p>
        </w:tc>
      </w:tr>
      <w:tr w14:paraId="68BF42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9" w:type="dxa"/>
          </w:tcPr>
          <w:p w14:paraId="0388C5D9">
            <w:pPr>
              <w:keepNext w:val="0"/>
              <w:keepLines w:val="0"/>
              <w:pageBreakBefore w:val="0"/>
              <w:kinsoku/>
              <w:overflowPunct/>
              <w:topLinePunct w:val="0"/>
              <w:autoSpaceDE/>
              <w:autoSpaceDN/>
              <w:bidi w:val="0"/>
              <w:spacing w:line="360" w:lineRule="auto"/>
              <w:jc w:val="center"/>
              <w:textAlignment w:val="auto"/>
              <w:rPr>
                <w:rFonts w:cs="Times New Roman" w:asciiTheme="majorEastAsia" w:hAnsiTheme="majorEastAsia" w:eastAsiaTheme="majorEastAsia"/>
                <w:color w:val="auto"/>
                <w:kern w:val="0"/>
                <w:sz w:val="20"/>
                <w:szCs w:val="21"/>
              </w:rPr>
            </w:pPr>
            <w:r>
              <w:rPr>
                <w:rFonts w:hint="eastAsia" w:ascii="Times New Roman" w:hAnsi="Times New Roman" w:eastAsia="宋体" w:cs="Times New Roman"/>
                <w:color w:val="auto"/>
                <w:kern w:val="0"/>
                <w:sz w:val="20"/>
                <w:szCs w:val="21"/>
              </w:rPr>
              <w:t>家国情怀的中国人。</w:t>
            </w:r>
          </w:p>
        </w:tc>
        <w:tc>
          <w:tcPr>
            <w:tcW w:w="2693" w:type="dxa"/>
          </w:tcPr>
          <w:p w14:paraId="27D9B661">
            <w:pPr>
              <w:keepNext w:val="0"/>
              <w:keepLines w:val="0"/>
              <w:pageBreakBefore w:val="0"/>
              <w:kinsoku/>
              <w:overflowPunct/>
              <w:topLinePunct w:val="0"/>
              <w:autoSpaceDE/>
              <w:autoSpaceDN/>
              <w:bidi w:val="0"/>
              <w:spacing w:line="360" w:lineRule="auto"/>
              <w:textAlignment w:val="auto"/>
              <w:rPr>
                <w:rFonts w:cs="Times New Roman" w:asciiTheme="majorEastAsia" w:hAnsiTheme="majorEastAsia" w:eastAsiaTheme="majorEastAsia"/>
                <w:color w:val="auto"/>
                <w:kern w:val="0"/>
                <w:sz w:val="20"/>
                <w:szCs w:val="21"/>
              </w:rPr>
            </w:pPr>
            <w:r>
              <w:rPr>
                <w:rFonts w:cs="Times New Roman" w:asciiTheme="majorEastAsia" w:hAnsiTheme="majorEastAsia" w:eastAsiaTheme="majorEastAsia"/>
                <w:color w:val="auto"/>
                <w:kern w:val="0"/>
                <w:sz w:val="20"/>
                <w:szCs w:val="21"/>
              </w:rPr>
              <w:t>借助开放的博物馆学习环境</w:t>
            </w:r>
            <w:r>
              <w:rPr>
                <w:rFonts w:hint="eastAsia" w:cs="Times New Roman" w:asciiTheme="majorEastAsia" w:hAnsiTheme="majorEastAsia" w:eastAsiaTheme="majorEastAsia"/>
                <w:color w:val="auto"/>
                <w:kern w:val="0"/>
                <w:sz w:val="20"/>
                <w:szCs w:val="21"/>
              </w:rPr>
              <w:t>、</w:t>
            </w:r>
            <w:r>
              <w:rPr>
                <w:rFonts w:cs="Times New Roman" w:asciiTheme="majorEastAsia" w:hAnsiTheme="majorEastAsia" w:eastAsiaTheme="majorEastAsia"/>
                <w:color w:val="auto"/>
                <w:kern w:val="0"/>
                <w:sz w:val="20"/>
                <w:szCs w:val="21"/>
              </w:rPr>
              <w:t>开放的文物资源</w:t>
            </w:r>
            <w:r>
              <w:rPr>
                <w:rFonts w:hint="eastAsia" w:cs="Times New Roman" w:asciiTheme="majorEastAsia" w:hAnsiTheme="majorEastAsia" w:eastAsiaTheme="majorEastAsia"/>
                <w:color w:val="auto"/>
                <w:kern w:val="0"/>
                <w:sz w:val="20"/>
                <w:szCs w:val="21"/>
              </w:rPr>
              <w:t>，</w:t>
            </w:r>
            <w:r>
              <w:rPr>
                <w:rFonts w:cs="Times New Roman" w:asciiTheme="majorEastAsia" w:hAnsiTheme="majorEastAsia" w:eastAsiaTheme="majorEastAsia"/>
                <w:color w:val="auto"/>
                <w:kern w:val="0"/>
                <w:sz w:val="20"/>
                <w:szCs w:val="21"/>
              </w:rPr>
              <w:t>初步具有家乡地区的主人翁意识</w:t>
            </w:r>
            <w:r>
              <w:rPr>
                <w:rFonts w:hint="eastAsia" w:cs="Times New Roman" w:asciiTheme="majorEastAsia" w:hAnsiTheme="majorEastAsia" w:eastAsiaTheme="majorEastAsia"/>
                <w:color w:val="auto"/>
                <w:kern w:val="0"/>
                <w:sz w:val="20"/>
                <w:szCs w:val="21"/>
              </w:rPr>
              <w:t>，</w:t>
            </w:r>
            <w:r>
              <w:rPr>
                <w:rFonts w:cs="Times New Roman" w:asciiTheme="majorEastAsia" w:hAnsiTheme="majorEastAsia" w:eastAsiaTheme="majorEastAsia"/>
                <w:color w:val="auto"/>
                <w:kern w:val="0"/>
                <w:sz w:val="20"/>
                <w:szCs w:val="21"/>
              </w:rPr>
              <w:t>能够自觉的爱护环境</w:t>
            </w:r>
            <w:r>
              <w:rPr>
                <w:rFonts w:hint="eastAsia" w:cs="Times New Roman" w:asciiTheme="majorEastAsia" w:hAnsiTheme="majorEastAsia" w:eastAsiaTheme="majorEastAsia"/>
                <w:color w:val="auto"/>
                <w:kern w:val="0"/>
                <w:sz w:val="20"/>
                <w:szCs w:val="21"/>
              </w:rPr>
              <w:t>、有建设美好家园的意识与责任，通过一些特殊的文物介绍，能够有对不同民族文化、不同地区的文明持有理解</w:t>
            </w:r>
            <w:r>
              <w:rPr>
                <w:rFonts w:cs="Times New Roman" w:asciiTheme="majorEastAsia" w:hAnsiTheme="majorEastAsia" w:eastAsiaTheme="majorEastAsia"/>
                <w:color w:val="auto"/>
                <w:kern w:val="0"/>
                <w:sz w:val="20"/>
                <w:szCs w:val="21"/>
              </w:rPr>
              <w:t>尊重的态度</w:t>
            </w:r>
            <w:r>
              <w:rPr>
                <w:rFonts w:hint="eastAsia" w:cs="Times New Roman" w:asciiTheme="majorEastAsia" w:hAnsiTheme="majorEastAsia" w:eastAsiaTheme="majorEastAsia"/>
                <w:color w:val="auto"/>
                <w:kern w:val="0"/>
                <w:sz w:val="20"/>
                <w:szCs w:val="21"/>
              </w:rPr>
              <w:t>，</w:t>
            </w:r>
            <w:r>
              <w:rPr>
                <w:rFonts w:cs="Times New Roman" w:asciiTheme="majorEastAsia" w:hAnsiTheme="majorEastAsia" w:eastAsiaTheme="majorEastAsia"/>
                <w:color w:val="auto"/>
                <w:kern w:val="0"/>
                <w:sz w:val="20"/>
                <w:szCs w:val="21"/>
              </w:rPr>
              <w:t>并能在</w:t>
            </w:r>
            <w:r>
              <w:rPr>
                <w:rFonts w:hint="eastAsia" w:cs="Times New Roman" w:asciiTheme="majorEastAsia" w:hAnsiTheme="majorEastAsia" w:eastAsiaTheme="majorEastAsia"/>
                <w:color w:val="auto"/>
                <w:kern w:val="0"/>
                <w:sz w:val="20"/>
                <w:szCs w:val="21"/>
              </w:rPr>
              <w:t>“点”的学习中激发对家乡、对祖国的热爱之情。</w:t>
            </w:r>
          </w:p>
        </w:tc>
        <w:tc>
          <w:tcPr>
            <w:tcW w:w="2933" w:type="dxa"/>
          </w:tcPr>
          <w:p w14:paraId="28D8B5B4">
            <w:pPr>
              <w:keepNext w:val="0"/>
              <w:keepLines w:val="0"/>
              <w:pageBreakBefore w:val="0"/>
              <w:kinsoku/>
              <w:overflowPunct/>
              <w:topLinePunct w:val="0"/>
              <w:autoSpaceDE/>
              <w:autoSpaceDN/>
              <w:bidi w:val="0"/>
              <w:spacing w:line="360" w:lineRule="auto"/>
              <w:textAlignment w:val="auto"/>
              <w:rPr>
                <w:rFonts w:cs="Times New Roman" w:asciiTheme="majorEastAsia" w:hAnsiTheme="majorEastAsia" w:eastAsiaTheme="majorEastAsia"/>
                <w:color w:val="auto"/>
                <w:kern w:val="0"/>
                <w:sz w:val="20"/>
                <w:szCs w:val="21"/>
              </w:rPr>
            </w:pPr>
            <w:r>
              <w:rPr>
                <w:rFonts w:cs="Times New Roman" w:asciiTheme="majorEastAsia" w:hAnsiTheme="majorEastAsia" w:eastAsiaTheme="majorEastAsia"/>
                <w:color w:val="auto"/>
                <w:kern w:val="0"/>
                <w:sz w:val="20"/>
                <w:szCs w:val="21"/>
              </w:rPr>
              <w:t>从多元的学习视角</w:t>
            </w:r>
            <w:r>
              <w:rPr>
                <w:rFonts w:hint="eastAsia" w:cs="Times New Roman" w:asciiTheme="majorEastAsia" w:hAnsiTheme="majorEastAsia" w:eastAsiaTheme="majorEastAsia"/>
                <w:color w:val="auto"/>
                <w:kern w:val="0"/>
                <w:sz w:val="20"/>
                <w:szCs w:val="21"/>
              </w:rPr>
              <w:t>，</w:t>
            </w:r>
            <w:r>
              <w:rPr>
                <w:rFonts w:cs="Times New Roman" w:asciiTheme="majorEastAsia" w:hAnsiTheme="majorEastAsia" w:eastAsiaTheme="majorEastAsia"/>
                <w:color w:val="auto"/>
                <w:kern w:val="0"/>
                <w:sz w:val="20"/>
                <w:szCs w:val="21"/>
              </w:rPr>
              <w:t>多维度的文化解读</w:t>
            </w:r>
            <w:r>
              <w:rPr>
                <w:rFonts w:hint="eastAsia" w:cs="Times New Roman" w:asciiTheme="majorEastAsia" w:hAnsiTheme="majorEastAsia" w:eastAsiaTheme="majorEastAsia"/>
                <w:color w:val="auto"/>
                <w:kern w:val="0"/>
                <w:sz w:val="20"/>
                <w:szCs w:val="21"/>
              </w:rPr>
              <w:t>中，认识并体会兼容并包、崇德向善、见贤思齐、勇于担当、精忠报国、平等互助、艰苦奋斗、和谐和睦、民为生本等治国、爱国、护国、的国家责任，通过记录友好交往的历史文物，知道中国在与不同民族与地区人们的交往中勇于承担的大国责任，激发民族的自豪感与荣誉感。</w:t>
            </w:r>
          </w:p>
        </w:tc>
        <w:tc>
          <w:tcPr>
            <w:tcW w:w="2665" w:type="dxa"/>
            <w:vAlign w:val="center"/>
          </w:tcPr>
          <w:p w14:paraId="11971036">
            <w:pPr>
              <w:keepNext w:val="0"/>
              <w:keepLines w:val="0"/>
              <w:pageBreakBefore w:val="0"/>
              <w:kinsoku/>
              <w:overflowPunct/>
              <w:topLinePunct w:val="0"/>
              <w:autoSpaceDE/>
              <w:autoSpaceDN/>
              <w:bidi w:val="0"/>
              <w:spacing w:line="360" w:lineRule="auto"/>
              <w:textAlignment w:val="auto"/>
              <w:rPr>
                <w:rFonts w:cs="Times New Roman" w:asciiTheme="majorEastAsia" w:hAnsiTheme="majorEastAsia" w:eastAsiaTheme="majorEastAsia"/>
                <w:color w:val="auto"/>
                <w:kern w:val="0"/>
                <w:sz w:val="20"/>
                <w:szCs w:val="21"/>
              </w:rPr>
            </w:pPr>
            <w:r>
              <w:rPr>
                <w:rFonts w:hint="eastAsia" w:cs="Times New Roman" w:asciiTheme="majorEastAsia" w:hAnsiTheme="majorEastAsia" w:eastAsiaTheme="majorEastAsia"/>
                <w:color w:val="auto"/>
                <w:kern w:val="0"/>
                <w:sz w:val="20"/>
                <w:szCs w:val="21"/>
              </w:rPr>
              <w:t>在</w:t>
            </w:r>
            <w:r>
              <w:rPr>
                <w:rFonts w:cs="Times New Roman" w:asciiTheme="majorEastAsia" w:hAnsiTheme="majorEastAsia" w:eastAsiaTheme="majorEastAsia"/>
                <w:color w:val="auto"/>
                <w:kern w:val="0"/>
                <w:sz w:val="20"/>
                <w:szCs w:val="21"/>
              </w:rPr>
              <w:t>低中段学习的基础上</w:t>
            </w:r>
            <w:r>
              <w:rPr>
                <w:rFonts w:hint="eastAsia" w:cs="Times New Roman" w:asciiTheme="majorEastAsia" w:hAnsiTheme="majorEastAsia" w:eastAsiaTheme="majorEastAsia"/>
                <w:color w:val="auto"/>
                <w:kern w:val="0"/>
                <w:sz w:val="20"/>
                <w:szCs w:val="21"/>
              </w:rPr>
              <w:t>，</w:t>
            </w:r>
            <w:r>
              <w:rPr>
                <w:rFonts w:cs="Times New Roman" w:asciiTheme="majorEastAsia" w:hAnsiTheme="majorEastAsia" w:eastAsiaTheme="majorEastAsia"/>
                <w:color w:val="auto"/>
                <w:kern w:val="0"/>
                <w:sz w:val="20"/>
                <w:szCs w:val="21"/>
              </w:rPr>
              <w:t>扩大视野</w:t>
            </w:r>
            <w:r>
              <w:rPr>
                <w:rFonts w:hint="eastAsia" w:cs="Times New Roman" w:asciiTheme="majorEastAsia" w:hAnsiTheme="majorEastAsia" w:eastAsiaTheme="majorEastAsia"/>
                <w:color w:val="auto"/>
                <w:kern w:val="0"/>
                <w:sz w:val="20"/>
                <w:szCs w:val="21"/>
              </w:rPr>
              <w:t>，</w:t>
            </w:r>
            <w:r>
              <w:rPr>
                <w:rFonts w:cs="Times New Roman" w:asciiTheme="majorEastAsia" w:hAnsiTheme="majorEastAsia" w:eastAsiaTheme="majorEastAsia"/>
                <w:color w:val="auto"/>
                <w:kern w:val="0"/>
                <w:sz w:val="20"/>
                <w:szCs w:val="21"/>
              </w:rPr>
              <w:t>立足于家</w:t>
            </w:r>
            <w:r>
              <w:rPr>
                <w:rFonts w:hint="eastAsia" w:cs="Times New Roman" w:asciiTheme="majorEastAsia" w:hAnsiTheme="majorEastAsia" w:eastAsiaTheme="majorEastAsia"/>
                <w:color w:val="auto"/>
                <w:kern w:val="0"/>
                <w:sz w:val="20"/>
                <w:szCs w:val="21"/>
              </w:rPr>
              <w:t>、</w:t>
            </w:r>
            <w:r>
              <w:rPr>
                <w:rFonts w:cs="Times New Roman" w:asciiTheme="majorEastAsia" w:hAnsiTheme="majorEastAsia" w:eastAsiaTheme="majorEastAsia"/>
                <w:color w:val="auto"/>
                <w:kern w:val="0"/>
                <w:sz w:val="20"/>
                <w:szCs w:val="21"/>
              </w:rPr>
              <w:t>国</w:t>
            </w:r>
            <w:r>
              <w:rPr>
                <w:rFonts w:hint="eastAsia" w:cs="Times New Roman" w:asciiTheme="majorEastAsia" w:hAnsiTheme="majorEastAsia" w:eastAsiaTheme="majorEastAsia"/>
                <w:color w:val="auto"/>
                <w:kern w:val="0"/>
                <w:sz w:val="20"/>
                <w:szCs w:val="21"/>
              </w:rPr>
              <w:t>、</w:t>
            </w:r>
            <w:r>
              <w:rPr>
                <w:rFonts w:cs="Times New Roman" w:asciiTheme="majorEastAsia" w:hAnsiTheme="majorEastAsia" w:eastAsiaTheme="majorEastAsia"/>
                <w:color w:val="auto"/>
                <w:kern w:val="0"/>
                <w:sz w:val="20"/>
                <w:szCs w:val="21"/>
              </w:rPr>
              <w:t>世界的角度</w:t>
            </w:r>
            <w:r>
              <w:rPr>
                <w:rFonts w:hint="eastAsia" w:cs="Times New Roman" w:asciiTheme="majorEastAsia" w:hAnsiTheme="majorEastAsia" w:eastAsiaTheme="majorEastAsia"/>
                <w:color w:val="auto"/>
                <w:kern w:val="0"/>
                <w:sz w:val="20"/>
                <w:szCs w:val="21"/>
              </w:rPr>
              <w:t>，</w:t>
            </w:r>
            <w:r>
              <w:rPr>
                <w:rFonts w:cs="Times New Roman" w:asciiTheme="majorEastAsia" w:hAnsiTheme="majorEastAsia" w:eastAsiaTheme="majorEastAsia"/>
                <w:color w:val="auto"/>
                <w:kern w:val="0"/>
                <w:sz w:val="20"/>
                <w:szCs w:val="21"/>
              </w:rPr>
              <w:t>通过文物</w:t>
            </w:r>
            <w:r>
              <w:rPr>
                <w:rFonts w:hint="eastAsia" w:cs="Times New Roman" w:asciiTheme="majorEastAsia" w:hAnsiTheme="majorEastAsia" w:eastAsiaTheme="majorEastAsia"/>
                <w:color w:val="auto"/>
                <w:kern w:val="0"/>
                <w:sz w:val="20"/>
                <w:szCs w:val="21"/>
              </w:rPr>
              <w:t>、</w:t>
            </w:r>
            <w:r>
              <w:rPr>
                <w:rFonts w:cs="Times New Roman" w:asciiTheme="majorEastAsia" w:hAnsiTheme="majorEastAsia" w:eastAsiaTheme="majorEastAsia"/>
                <w:color w:val="auto"/>
                <w:kern w:val="0"/>
                <w:sz w:val="20"/>
                <w:szCs w:val="21"/>
              </w:rPr>
              <w:t>重要历史故事</w:t>
            </w:r>
            <w:r>
              <w:rPr>
                <w:rFonts w:hint="eastAsia" w:cs="Times New Roman" w:asciiTheme="majorEastAsia" w:hAnsiTheme="majorEastAsia" w:eastAsiaTheme="majorEastAsia"/>
                <w:color w:val="auto"/>
                <w:kern w:val="0"/>
                <w:sz w:val="20"/>
                <w:szCs w:val="21"/>
              </w:rPr>
              <w:t>，</w:t>
            </w:r>
            <w:r>
              <w:rPr>
                <w:rFonts w:cs="Times New Roman" w:asciiTheme="majorEastAsia" w:hAnsiTheme="majorEastAsia" w:eastAsiaTheme="majorEastAsia"/>
                <w:color w:val="auto"/>
                <w:kern w:val="0"/>
                <w:sz w:val="20"/>
                <w:szCs w:val="21"/>
              </w:rPr>
              <w:t>知道中国</w:t>
            </w:r>
            <w:r>
              <w:rPr>
                <w:rFonts w:hint="eastAsia" w:cs="Times New Roman" w:asciiTheme="majorEastAsia" w:hAnsiTheme="majorEastAsia" w:eastAsiaTheme="majorEastAsia"/>
                <w:color w:val="auto"/>
                <w:kern w:val="0"/>
                <w:sz w:val="20"/>
                <w:szCs w:val="21"/>
              </w:rPr>
              <w:t>尚和合、求大同重要思想内涵，自觉践行</w:t>
            </w:r>
            <w:r>
              <w:rPr>
                <w:rFonts w:cs="Times New Roman" w:asciiTheme="majorEastAsia" w:hAnsiTheme="majorEastAsia" w:eastAsiaTheme="majorEastAsia"/>
                <w:color w:val="auto"/>
                <w:kern w:val="0"/>
                <w:sz w:val="20"/>
                <w:szCs w:val="21"/>
              </w:rPr>
              <w:t>友好外交</w:t>
            </w:r>
            <w:r>
              <w:rPr>
                <w:rFonts w:hint="eastAsia" w:cs="Times New Roman" w:asciiTheme="majorEastAsia" w:hAnsiTheme="majorEastAsia" w:eastAsiaTheme="majorEastAsia"/>
                <w:color w:val="auto"/>
                <w:kern w:val="0"/>
                <w:sz w:val="20"/>
                <w:szCs w:val="21"/>
              </w:rPr>
              <w:t>、</w:t>
            </w:r>
            <w:r>
              <w:rPr>
                <w:rFonts w:cs="Times New Roman" w:asciiTheme="majorEastAsia" w:hAnsiTheme="majorEastAsia" w:eastAsiaTheme="majorEastAsia"/>
                <w:color w:val="auto"/>
                <w:kern w:val="0"/>
                <w:sz w:val="20"/>
                <w:szCs w:val="21"/>
              </w:rPr>
              <w:t>理解尊重</w:t>
            </w:r>
            <w:r>
              <w:rPr>
                <w:rFonts w:hint="eastAsia" w:cs="Times New Roman" w:asciiTheme="majorEastAsia" w:hAnsiTheme="majorEastAsia" w:eastAsiaTheme="majorEastAsia"/>
                <w:color w:val="auto"/>
                <w:kern w:val="0"/>
                <w:sz w:val="20"/>
                <w:szCs w:val="21"/>
              </w:rPr>
              <w:t>、</w:t>
            </w:r>
            <w:r>
              <w:rPr>
                <w:rFonts w:cs="Times New Roman" w:asciiTheme="majorEastAsia" w:hAnsiTheme="majorEastAsia" w:eastAsiaTheme="majorEastAsia"/>
                <w:color w:val="auto"/>
                <w:kern w:val="0"/>
                <w:sz w:val="20"/>
                <w:szCs w:val="21"/>
              </w:rPr>
              <w:t>宽容礼让的传统美德</w:t>
            </w:r>
            <w:r>
              <w:rPr>
                <w:rFonts w:hint="eastAsia" w:cs="Times New Roman" w:asciiTheme="majorEastAsia" w:hAnsiTheme="majorEastAsia" w:eastAsiaTheme="majorEastAsia"/>
                <w:color w:val="auto"/>
                <w:kern w:val="0"/>
                <w:sz w:val="20"/>
                <w:szCs w:val="21"/>
              </w:rPr>
              <w:t>，能够正确的理解</w:t>
            </w:r>
            <w:r>
              <w:rPr>
                <w:rFonts w:cs="Times New Roman" w:asciiTheme="majorEastAsia" w:hAnsiTheme="majorEastAsia" w:eastAsiaTheme="majorEastAsia"/>
                <w:color w:val="auto"/>
                <w:kern w:val="0"/>
                <w:sz w:val="20"/>
                <w:szCs w:val="21"/>
              </w:rPr>
              <w:t>求同存异、和而不同</w:t>
            </w:r>
            <w:r>
              <w:rPr>
                <w:rFonts w:hint="eastAsia" w:cs="Times New Roman" w:asciiTheme="majorEastAsia" w:hAnsiTheme="majorEastAsia" w:eastAsiaTheme="majorEastAsia"/>
                <w:color w:val="auto"/>
                <w:kern w:val="0"/>
                <w:sz w:val="20"/>
                <w:szCs w:val="21"/>
              </w:rPr>
              <w:t>、平等互助等传统的人文精神类，并能初步具有以古鉴今、古为今用、借古喻今的思想判断，</w:t>
            </w:r>
            <w:r>
              <w:rPr>
                <w:rFonts w:cs="Times New Roman" w:asciiTheme="majorEastAsia" w:hAnsiTheme="majorEastAsia" w:eastAsiaTheme="majorEastAsia"/>
                <w:color w:val="auto"/>
                <w:kern w:val="0"/>
                <w:sz w:val="20"/>
                <w:szCs w:val="21"/>
              </w:rPr>
              <w:t>成为镌刻下民族元素的中国人</w:t>
            </w:r>
            <w:r>
              <w:rPr>
                <w:rFonts w:hint="eastAsia" w:cs="Times New Roman" w:asciiTheme="majorEastAsia" w:hAnsiTheme="majorEastAsia" w:eastAsiaTheme="majorEastAsia"/>
                <w:color w:val="auto"/>
                <w:kern w:val="0"/>
                <w:sz w:val="20"/>
                <w:szCs w:val="21"/>
              </w:rPr>
              <w:t>，拥有认同、传播、传承、建设、发展的</w:t>
            </w:r>
            <w:r>
              <w:rPr>
                <w:rFonts w:cs="Times New Roman" w:asciiTheme="majorEastAsia" w:hAnsiTheme="majorEastAsia" w:eastAsiaTheme="majorEastAsia"/>
                <w:color w:val="auto"/>
                <w:kern w:val="0"/>
                <w:sz w:val="20"/>
                <w:szCs w:val="21"/>
              </w:rPr>
              <w:t>家国情怀</w:t>
            </w:r>
            <w:r>
              <w:rPr>
                <w:rFonts w:hint="eastAsia" w:cs="Times New Roman" w:asciiTheme="majorEastAsia" w:hAnsiTheme="majorEastAsia" w:eastAsiaTheme="majorEastAsia"/>
                <w:color w:val="auto"/>
                <w:kern w:val="0"/>
                <w:sz w:val="20"/>
                <w:szCs w:val="21"/>
              </w:rPr>
              <w:t>。</w:t>
            </w:r>
          </w:p>
        </w:tc>
      </w:tr>
    </w:tbl>
    <w:p w14:paraId="01D6FC98">
      <w:pPr>
        <w:pStyle w:val="2"/>
        <w:rPr>
          <w:rFonts w:hint="eastAsia" w:ascii="宋体" w:hAnsi="宋体" w:cs="宋体"/>
          <w:color w:val="auto"/>
          <w:sz w:val="24"/>
          <w:szCs w:val="24"/>
          <w:shd w:val="clear" w:color="auto" w:fill="FFFFFF"/>
          <w:lang w:val="en-US" w:eastAsia="zh-CN"/>
        </w:rPr>
      </w:pPr>
    </w:p>
    <w:p w14:paraId="2C5FC5C0">
      <w:pPr>
        <w:rPr>
          <w:rFonts w:hint="eastAsia"/>
          <w:color w:val="auto"/>
          <w:lang w:val="en-US" w:eastAsia="zh-CN"/>
        </w:rPr>
      </w:pPr>
    </w:p>
    <w:p w14:paraId="7E95BA23">
      <w:pPr>
        <w:numPr>
          <w:ilvl w:val="0"/>
          <w:numId w:val="1"/>
        </w:numPr>
        <w:spacing w:line="360" w:lineRule="auto"/>
        <w:rPr>
          <w:rFonts w:hint="eastAsia" w:ascii="黑体" w:hAnsi="黑体" w:eastAsia="黑体" w:cs="黑体"/>
          <w:color w:val="auto"/>
          <w:sz w:val="28"/>
          <w:szCs w:val="28"/>
          <w:shd w:val="clear" w:color="auto" w:fill="FFFFFF"/>
          <w:lang w:val="en-US" w:eastAsia="zh-CN"/>
        </w:rPr>
      </w:pPr>
      <w:r>
        <w:rPr>
          <w:rFonts w:hint="eastAsia" w:ascii="黑体" w:hAnsi="黑体" w:eastAsia="黑体" w:cs="黑体"/>
          <w:color w:val="auto"/>
          <w:sz w:val="28"/>
          <w:szCs w:val="28"/>
          <w:shd w:val="clear" w:color="auto" w:fill="FFFFFF"/>
          <w:lang w:val="en-US" w:eastAsia="zh-CN"/>
        </w:rPr>
        <w:t>课程内容</w:t>
      </w:r>
    </w:p>
    <w:p w14:paraId="62E2B6A2">
      <w:pPr>
        <w:spacing w:line="360" w:lineRule="auto"/>
        <w:ind w:firstLine="480"/>
        <w:rPr>
          <w:rFonts w:hint="eastAsia" w:ascii="宋体" w:hAnsi="宋体" w:cs="Times New Roman"/>
          <w:color w:val="auto"/>
          <w:sz w:val="24"/>
          <w:szCs w:val="24"/>
          <w:lang w:val="en-US" w:eastAsia="zh-CN"/>
        </w:rPr>
      </w:pPr>
      <w:r>
        <w:rPr>
          <w:rFonts w:ascii="宋体" w:hAnsi="宋体" w:cs="Times New Roman"/>
          <w:color w:val="auto"/>
          <w:sz w:val="24"/>
          <w:szCs w:val="24"/>
        </w:rPr>
        <w:t xml:space="preserve"> “</w:t>
      </w:r>
      <w:r>
        <w:rPr>
          <w:rFonts w:hint="eastAsia" w:ascii="宋体" w:hAnsi="宋体" w:cs="Times New Roman"/>
          <w:color w:val="auto"/>
          <w:sz w:val="24"/>
          <w:szCs w:val="24"/>
        </w:rPr>
        <w:t>博悟</w:t>
      </w:r>
      <w:r>
        <w:rPr>
          <w:rFonts w:ascii="宋体" w:hAnsi="宋体" w:cs="Times New Roman"/>
          <w:color w:val="auto"/>
          <w:sz w:val="24"/>
          <w:szCs w:val="24"/>
        </w:rPr>
        <w:t>课程”在内容与资源构建上，</w:t>
      </w:r>
      <w:r>
        <w:rPr>
          <w:rFonts w:hint="eastAsia" w:cs="宋体"/>
          <w:color w:val="auto"/>
          <w:sz w:val="24"/>
          <w:szCs w:val="24"/>
        </w:rPr>
        <w:t>以</w:t>
      </w:r>
      <w:r>
        <w:rPr>
          <w:rFonts w:hint="eastAsia" w:cs="宋体"/>
          <w:color w:val="auto"/>
          <w:sz w:val="24"/>
          <w:szCs w:val="24"/>
          <w:lang w:val="en-US" w:eastAsia="zh-CN"/>
        </w:rPr>
        <w:t>全国各地博物馆中的</w:t>
      </w:r>
      <w:r>
        <w:rPr>
          <w:rFonts w:hint="eastAsia" w:cs="宋体"/>
          <w:color w:val="auto"/>
          <w:sz w:val="24"/>
          <w:szCs w:val="24"/>
        </w:rPr>
        <w:t>文物</w:t>
      </w:r>
      <w:r>
        <w:rPr>
          <w:rFonts w:hint="eastAsia" w:cs="宋体"/>
          <w:color w:val="auto"/>
          <w:sz w:val="24"/>
          <w:szCs w:val="24"/>
          <w:lang w:val="en-US" w:eastAsia="zh-CN"/>
        </w:rPr>
        <w:t>或</w:t>
      </w:r>
      <w:r>
        <w:rPr>
          <w:rFonts w:hint="eastAsia" w:cs="宋体"/>
          <w:color w:val="auto"/>
          <w:sz w:val="24"/>
          <w:szCs w:val="24"/>
        </w:rPr>
        <w:t>展陈为主，以北京地区各个博物馆为辅，同时链接全国各大博物馆的</w:t>
      </w:r>
      <w:r>
        <w:rPr>
          <w:rFonts w:hint="eastAsia" w:cs="宋体"/>
          <w:color w:val="auto"/>
          <w:sz w:val="24"/>
          <w:szCs w:val="24"/>
          <w:lang w:val="en-US" w:eastAsia="zh-CN"/>
        </w:rPr>
        <w:t>数字</w:t>
      </w:r>
      <w:r>
        <w:rPr>
          <w:rFonts w:hint="eastAsia" w:cs="宋体"/>
          <w:color w:val="auto"/>
          <w:sz w:val="24"/>
          <w:szCs w:val="24"/>
        </w:rPr>
        <w:t>展品资源，</w:t>
      </w:r>
      <w:r>
        <w:rPr>
          <w:rFonts w:hint="eastAsia" w:cs="宋体"/>
          <w:color w:val="auto"/>
          <w:sz w:val="24"/>
          <w:szCs w:val="24"/>
          <w:lang w:val="en-US" w:eastAsia="zh-CN"/>
        </w:rPr>
        <w:t>进行内容的研发。课程内容</w:t>
      </w:r>
      <w:r>
        <w:rPr>
          <w:rFonts w:hint="eastAsia" w:cs="宋体"/>
          <w:color w:val="auto"/>
          <w:sz w:val="24"/>
          <w:szCs w:val="24"/>
        </w:rPr>
        <w:t>涵盖了民族精神、民族信仰、民族尊严、民族自信、民族智慧、民族艺术等诸多丰富的内容，</w:t>
      </w:r>
      <w:r>
        <w:rPr>
          <w:rFonts w:hint="eastAsia" w:ascii="宋体" w:hAnsi="宋体" w:cs="Times New Roman"/>
          <w:color w:val="auto"/>
          <w:sz w:val="24"/>
          <w:szCs w:val="24"/>
        </w:rPr>
        <w:t>让学生具备了坚定的民族自信与文化认同</w:t>
      </w:r>
      <w:r>
        <w:rPr>
          <w:rFonts w:hint="eastAsia" w:ascii="宋体" w:hAnsi="宋体" w:cs="Times New Roman"/>
          <w:color w:val="auto"/>
          <w:sz w:val="24"/>
          <w:szCs w:val="24"/>
          <w:lang w:eastAsia="zh-CN"/>
        </w:rPr>
        <w:t>，</w:t>
      </w:r>
      <w:r>
        <w:rPr>
          <w:rFonts w:hint="eastAsia" w:ascii="宋体" w:hAnsi="宋体" w:cs="Times New Roman"/>
          <w:color w:val="auto"/>
          <w:sz w:val="24"/>
          <w:szCs w:val="24"/>
          <w:lang w:val="en-US" w:eastAsia="zh-CN"/>
        </w:rPr>
        <w:t>进而夯实学生的核心价值观。</w:t>
      </w:r>
    </w:p>
    <w:p w14:paraId="69DCB834">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color w:val="auto"/>
          <w:sz w:val="24"/>
          <w:szCs w:val="24"/>
          <w:highlight w:val="none"/>
          <w:shd w:val="clear" w:color="auto" w:fill="FFFFFF"/>
          <w:lang w:val="en-US" w:eastAsia="zh-CN"/>
        </w:rPr>
      </w:pPr>
      <w:r>
        <w:rPr>
          <w:rFonts w:hint="eastAsia" w:ascii="宋体" w:hAnsi="宋体" w:cs="Times New Roman"/>
          <w:color w:val="auto"/>
          <w:sz w:val="24"/>
          <w:szCs w:val="24"/>
          <w:lang w:val="en-US" w:eastAsia="zh-CN"/>
        </w:rPr>
        <w:t>“博悟课程”从研发至今</w:t>
      </w:r>
      <w:r>
        <w:rPr>
          <w:rFonts w:hint="eastAsia" w:ascii="宋体" w:hAnsi="宋体" w:eastAsia="宋体" w:cs="宋体"/>
          <w:color w:val="auto"/>
          <w:sz w:val="24"/>
          <w:szCs w:val="24"/>
          <w:highlight w:val="none"/>
          <w:shd w:val="clear" w:color="auto" w:fill="FFFFFF"/>
        </w:rPr>
        <w:t>《中华优秀传统文化</w:t>
      </w:r>
      <w:r>
        <w:rPr>
          <w:rFonts w:hint="eastAsia" w:ascii="宋体" w:hAnsi="宋体" w:eastAsia="宋体" w:cs="宋体"/>
          <w:color w:val="auto"/>
          <w:sz w:val="24"/>
          <w:szCs w:val="24"/>
          <w:highlight w:val="none"/>
          <w:shd w:val="clear" w:color="auto" w:fill="FFFFFF"/>
          <w:lang w:val="en-US" w:eastAsia="zh-CN"/>
        </w:rPr>
        <w:t>博悟</w:t>
      </w:r>
      <w:r>
        <w:rPr>
          <w:rFonts w:hint="eastAsia" w:ascii="宋体" w:hAnsi="宋体" w:eastAsia="宋体" w:cs="宋体"/>
          <w:color w:val="auto"/>
          <w:sz w:val="24"/>
          <w:szCs w:val="24"/>
          <w:highlight w:val="none"/>
          <w:shd w:val="clear" w:color="auto" w:fill="FFFFFF"/>
        </w:rPr>
        <w:t>系列课程》</w:t>
      </w:r>
      <w:r>
        <w:rPr>
          <w:rFonts w:hint="eastAsia" w:ascii="宋体" w:hAnsi="宋体" w:eastAsia="宋体" w:cs="宋体"/>
          <w:color w:val="auto"/>
          <w:sz w:val="24"/>
          <w:szCs w:val="24"/>
          <w:highlight w:val="none"/>
          <w:shd w:val="clear" w:color="auto" w:fill="FFFFFF"/>
          <w:lang w:val="en-US" w:eastAsia="zh-CN"/>
        </w:rPr>
        <w:t>从研发至今，已经走过了从1.0-4.0不断迭代升级的过程，每一阶段的课程都有不同的育人指向，但同时也相互呼应，形成了完整的课程框架体系。</w:t>
      </w:r>
    </w:p>
    <w:p w14:paraId="5E693D3E">
      <w:pPr>
        <w:pStyle w:val="2"/>
        <w:jc w:val="center"/>
        <w:rPr>
          <w:color w:val="auto"/>
        </w:rPr>
      </w:pPr>
      <w:r>
        <w:rPr>
          <w:color w:val="auto"/>
        </w:rPr>
        <w:drawing>
          <wp:inline distT="0" distB="0" distL="114300" distR="114300">
            <wp:extent cx="3855720" cy="2150745"/>
            <wp:effectExtent l="0" t="0" r="0" b="0"/>
            <wp:docPr id="3" name="ECB019B1-382A-4266-B25C-5B523AA43C14-1" descr="w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1" descr="wpp"/>
                    <pic:cNvPicPr>
                      <a:picLocks noChangeAspect="1"/>
                    </pic:cNvPicPr>
                  </pic:nvPicPr>
                  <pic:blipFill>
                    <a:blip r:embed="rId4"/>
                    <a:stretch>
                      <a:fillRect/>
                    </a:stretch>
                  </pic:blipFill>
                  <pic:spPr>
                    <a:xfrm>
                      <a:off x="0" y="0"/>
                      <a:ext cx="3855720" cy="2150745"/>
                    </a:xfrm>
                    <a:prstGeom prst="rect">
                      <a:avLst/>
                    </a:prstGeom>
                  </pic:spPr>
                </pic:pic>
              </a:graphicData>
            </a:graphic>
          </wp:inline>
        </w:drawing>
      </w:r>
    </w:p>
    <w:p w14:paraId="0B7901BA">
      <w:pPr>
        <w:jc w:val="center"/>
        <w:rPr>
          <w:rFonts w:hint="default" w:ascii="宋体" w:hAnsi="宋体" w:eastAsia="宋体" w:cs="宋体"/>
          <w:color w:val="auto"/>
          <w:kern w:val="2"/>
          <w:sz w:val="16"/>
          <w:szCs w:val="16"/>
          <w:lang w:val="en-US" w:eastAsia="zh-CN" w:bidi="zh-CN"/>
        </w:rPr>
      </w:pPr>
      <w:r>
        <w:rPr>
          <w:rFonts w:hint="eastAsia" w:ascii="宋体" w:hAnsi="宋体" w:eastAsia="宋体" w:cs="宋体"/>
          <w:b/>
          <w:bCs/>
          <w:color w:val="auto"/>
          <w:kern w:val="2"/>
          <w:sz w:val="16"/>
          <w:szCs w:val="16"/>
          <w:lang w:val="en-US" w:eastAsia="zh-CN" w:bidi="zh-CN"/>
        </w:rPr>
        <w:t>史家小学中华优秀传统文化博悟课程框架</w:t>
      </w:r>
    </w:p>
    <w:p w14:paraId="025D08EC">
      <w:pPr>
        <w:keepNext w:val="0"/>
        <w:keepLines w:val="0"/>
        <w:pageBreakBefore w:val="0"/>
        <w:numPr>
          <w:ilvl w:val="0"/>
          <w:numId w:val="2"/>
        </w:numPr>
        <w:tabs>
          <w:tab w:val="left" w:pos="350"/>
        </w:tabs>
        <w:kinsoku/>
        <w:overflowPunct/>
        <w:topLinePunct w:val="0"/>
        <w:autoSpaceDE/>
        <w:autoSpaceDN/>
        <w:bidi w:val="0"/>
        <w:spacing w:line="360" w:lineRule="auto"/>
        <w:textAlignment w:val="auto"/>
        <w:rPr>
          <w:rFonts w:ascii="宋体" w:hAnsi="宋体"/>
          <w:b/>
          <w:color w:val="auto"/>
          <w:kern w:val="0"/>
          <w:sz w:val="24"/>
          <w:highlight w:val="none"/>
        </w:rPr>
      </w:pPr>
      <w:r>
        <w:rPr>
          <w:rFonts w:hint="eastAsia" w:ascii="宋体" w:hAnsi="宋体"/>
          <w:b/>
          <w:color w:val="auto"/>
          <w:kern w:val="0"/>
          <w:sz w:val="24"/>
          <w:highlight w:val="none"/>
          <w:lang w:val="en-US" w:eastAsia="zh-CN"/>
        </w:rPr>
        <w:t>跨越围栏 真实场域的学习-博悟</w:t>
      </w:r>
      <w:r>
        <w:rPr>
          <w:rFonts w:hint="eastAsia" w:ascii="宋体" w:hAnsi="宋体"/>
          <w:b/>
          <w:color w:val="auto"/>
          <w:kern w:val="0"/>
          <w:sz w:val="24"/>
          <w:highlight w:val="none"/>
        </w:rPr>
        <w:t>1.0课程</w:t>
      </w:r>
      <w:r>
        <w:rPr>
          <w:rFonts w:hint="eastAsia" w:ascii="宋体" w:hAnsi="宋体"/>
          <w:b/>
          <w:color w:val="auto"/>
          <w:kern w:val="0"/>
          <w:sz w:val="24"/>
          <w:highlight w:val="none"/>
          <w:lang w:val="en-US" w:eastAsia="zh-CN"/>
        </w:rPr>
        <w:t>即《漫步国博》系列课程</w:t>
      </w:r>
    </w:p>
    <w:p w14:paraId="30F3D442">
      <w:pPr>
        <w:keepNext w:val="0"/>
        <w:keepLines w:val="0"/>
        <w:pageBreakBefore w:val="0"/>
        <w:tabs>
          <w:tab w:val="left" w:pos="350"/>
        </w:tabs>
        <w:kinsoku/>
        <w:overflowPunct/>
        <w:topLinePunct w:val="0"/>
        <w:autoSpaceDE/>
        <w:autoSpaceDN/>
        <w:bidi w:val="0"/>
        <w:spacing w:line="360" w:lineRule="auto"/>
        <w:ind w:firstLine="480" w:firstLineChars="200"/>
        <w:textAlignment w:val="auto"/>
        <w:rPr>
          <w:rFonts w:hint="eastAsia" w:ascii="宋体" w:hAnsi="宋体"/>
          <w:color w:val="auto"/>
          <w:kern w:val="0"/>
          <w:sz w:val="24"/>
          <w:highlight w:val="none"/>
          <w:lang w:val="en-US" w:eastAsia="zh-CN"/>
        </w:rPr>
      </w:pPr>
      <w:r>
        <w:rPr>
          <w:rFonts w:hint="eastAsia" w:ascii="宋体" w:hAnsi="宋体"/>
          <w:color w:val="auto"/>
          <w:kern w:val="0"/>
          <w:sz w:val="24"/>
          <w:highlight w:val="none"/>
          <w:lang w:val="en-US" w:eastAsia="zh-CN"/>
        </w:rPr>
        <w:t>1.0版课程是以博物馆为真实学习场域的《漫步国博》系列课程其设计意在打破传统的育人格局、让育人工作实现穿越校园、穿越教材、穿越符号、穿越视野，打开学习的时空，重构多元育人的新格局。</w:t>
      </w:r>
      <w:r>
        <w:rPr>
          <w:rFonts w:hint="eastAsia" w:cs="宋体" w:asciiTheme="majorEastAsia" w:hAnsiTheme="majorEastAsia" w:eastAsiaTheme="majorEastAsia"/>
          <w:color w:val="auto"/>
          <w:sz w:val="24"/>
          <w:szCs w:val="24"/>
          <w:highlight w:val="none"/>
          <w:lang w:val="en-US" w:eastAsia="zh-CN"/>
        </w:rPr>
        <w:t>该系列课程创编</w:t>
      </w:r>
      <w:r>
        <w:rPr>
          <w:rFonts w:hint="eastAsia" w:cs="宋体" w:asciiTheme="majorEastAsia" w:hAnsiTheme="majorEastAsia" w:eastAsiaTheme="majorEastAsia"/>
          <w:color w:val="auto"/>
          <w:sz w:val="24"/>
          <w:szCs w:val="24"/>
          <w:highlight w:val="none"/>
        </w:rPr>
        <w:t>遵循了工具性——功能性——工艺性——文化性这种层层递进的结构</w:t>
      </w:r>
      <w:r>
        <w:rPr>
          <w:rFonts w:hint="eastAsia" w:cs="宋体" w:asciiTheme="majorEastAsia" w:hAnsiTheme="majorEastAsia" w:eastAsiaTheme="majorEastAsia"/>
          <w:color w:val="auto"/>
          <w:sz w:val="24"/>
          <w:szCs w:val="24"/>
          <w:highlight w:val="none"/>
          <w:lang w:val="en-US" w:eastAsia="zh-CN"/>
        </w:rPr>
        <w:t>进行设计</w:t>
      </w:r>
      <w:r>
        <w:rPr>
          <w:rFonts w:hint="eastAsia" w:cs="宋体" w:asciiTheme="majorEastAsia" w:hAnsiTheme="majorEastAsia" w:eastAsiaTheme="majorEastAsia"/>
          <w:color w:val="auto"/>
          <w:sz w:val="24"/>
          <w:szCs w:val="24"/>
          <w:highlight w:val="none"/>
        </w:rPr>
        <w:t>。</w:t>
      </w:r>
      <w:r>
        <w:rPr>
          <w:rFonts w:hint="eastAsia" w:cs="宋体" w:asciiTheme="majorEastAsia" w:hAnsiTheme="majorEastAsia" w:eastAsiaTheme="majorEastAsia"/>
          <w:color w:val="auto"/>
          <w:sz w:val="24"/>
          <w:szCs w:val="24"/>
          <w:highlight w:val="none"/>
          <w:lang w:val="en-US" w:eastAsia="zh-CN"/>
        </w:rPr>
        <w:t>其</w:t>
      </w:r>
      <w:r>
        <w:rPr>
          <w:rFonts w:hint="eastAsia" w:cs="宋体" w:asciiTheme="majorEastAsia" w:hAnsiTheme="majorEastAsia" w:eastAsiaTheme="majorEastAsia"/>
          <w:color w:val="auto"/>
          <w:sz w:val="24"/>
          <w:szCs w:val="24"/>
          <w:highlight w:val="none"/>
        </w:rPr>
        <w:t>最大的优势就是学生</w:t>
      </w:r>
      <w:r>
        <w:rPr>
          <w:rFonts w:hint="eastAsia" w:cs="宋体" w:asciiTheme="majorEastAsia" w:hAnsiTheme="majorEastAsia" w:eastAsiaTheme="majorEastAsia"/>
          <w:color w:val="auto"/>
          <w:sz w:val="24"/>
          <w:szCs w:val="24"/>
          <w:highlight w:val="none"/>
          <w:lang w:val="en-US" w:eastAsia="zh-CN"/>
        </w:rPr>
        <w:t>在博物馆里</w:t>
      </w:r>
      <w:r>
        <w:rPr>
          <w:rFonts w:hint="eastAsia" w:cs="宋体" w:asciiTheme="majorEastAsia" w:hAnsiTheme="majorEastAsia" w:eastAsiaTheme="majorEastAsia"/>
          <w:color w:val="auto"/>
          <w:sz w:val="24"/>
          <w:szCs w:val="24"/>
          <w:highlight w:val="none"/>
        </w:rPr>
        <w:t>能够直面真实的文物，能够通过展览看到人类社会各个方面发展进步的历史脉络，并完成从认知到规则的学习过程。</w:t>
      </w:r>
      <w:r>
        <w:rPr>
          <w:rFonts w:hint="eastAsia" w:cs="宋体" w:asciiTheme="majorEastAsia" w:hAnsiTheme="majorEastAsia" w:eastAsiaTheme="majorEastAsia"/>
          <w:color w:val="auto"/>
          <w:sz w:val="24"/>
          <w:szCs w:val="24"/>
          <w:highlight w:val="none"/>
          <w:lang w:val="en-US" w:eastAsia="zh-CN"/>
        </w:rPr>
        <w:t>1.0课程</w:t>
      </w:r>
      <w:r>
        <w:rPr>
          <w:rFonts w:hint="eastAsia" w:ascii="宋体" w:hAnsi="宋体"/>
          <w:color w:val="auto"/>
          <w:kern w:val="0"/>
          <w:sz w:val="24"/>
          <w:highlight w:val="none"/>
          <w:lang w:val="en-US" w:eastAsia="zh-CN"/>
        </w:rPr>
        <w:t>拓宽学习视野，改变学习场域，改变学习方式与路径，让学生具有自主学习的能力与动力。</w:t>
      </w:r>
    </w:p>
    <w:p w14:paraId="43AB2ECC">
      <w:pPr>
        <w:pStyle w:val="2"/>
        <w:jc w:val="center"/>
        <w:rPr>
          <w:color w:val="auto"/>
        </w:rPr>
      </w:pPr>
      <w:r>
        <w:rPr>
          <w:color w:val="auto"/>
        </w:rPr>
        <w:drawing>
          <wp:inline distT="0" distB="0" distL="0" distR="0">
            <wp:extent cx="4471670" cy="3159125"/>
            <wp:effectExtent l="0" t="0" r="1143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5">
                      <a:extLst>
                        <a:ext uri="{28A0092B-C50C-407E-A947-70E740481C1C}">
                          <a14:useLocalDpi xmlns:a14="http://schemas.microsoft.com/office/drawing/2010/main" val="0"/>
                        </a:ext>
                      </a:extLst>
                    </a:blip>
                    <a:srcRect t="3595"/>
                    <a:stretch>
                      <a:fillRect/>
                    </a:stretch>
                  </pic:blipFill>
                  <pic:spPr>
                    <a:xfrm>
                      <a:off x="0" y="0"/>
                      <a:ext cx="4471670" cy="3159125"/>
                    </a:xfrm>
                    <a:prstGeom prst="rect">
                      <a:avLst/>
                    </a:prstGeom>
                    <a:noFill/>
                    <a:ln>
                      <a:noFill/>
                    </a:ln>
                  </pic:spPr>
                </pic:pic>
              </a:graphicData>
            </a:graphic>
          </wp:inline>
        </w:drawing>
      </w:r>
    </w:p>
    <w:p w14:paraId="69F55928">
      <w:pPr>
        <w:jc w:val="center"/>
        <w:rPr>
          <w:rFonts w:hint="default" w:ascii="宋体" w:hAnsi="宋体" w:eastAsia="宋体" w:cs="宋体"/>
          <w:b/>
          <w:bCs/>
          <w:color w:val="auto"/>
          <w:kern w:val="2"/>
          <w:sz w:val="16"/>
          <w:szCs w:val="16"/>
          <w:lang w:val="en-US" w:eastAsia="zh-CN" w:bidi="zh-CN"/>
        </w:rPr>
      </w:pPr>
      <w:r>
        <w:rPr>
          <w:rFonts w:hint="eastAsia" w:ascii="宋体" w:hAnsi="宋体" w:eastAsia="宋体" w:cs="宋体"/>
          <w:b/>
          <w:bCs/>
          <w:color w:val="auto"/>
          <w:kern w:val="2"/>
          <w:sz w:val="16"/>
          <w:szCs w:val="16"/>
          <w:lang w:val="en-US" w:eastAsia="zh-CN" w:bidi="zh-CN"/>
        </w:rPr>
        <w:t xml:space="preserve">博悟1.0课程 </w:t>
      </w:r>
    </w:p>
    <w:p w14:paraId="1E881D73">
      <w:pPr>
        <w:keepNext w:val="0"/>
        <w:keepLines w:val="0"/>
        <w:pageBreakBefore w:val="0"/>
        <w:numPr>
          <w:ilvl w:val="0"/>
          <w:numId w:val="2"/>
        </w:numPr>
        <w:tabs>
          <w:tab w:val="left" w:pos="350"/>
        </w:tabs>
        <w:kinsoku/>
        <w:overflowPunct/>
        <w:topLinePunct w:val="0"/>
        <w:autoSpaceDE/>
        <w:autoSpaceDN/>
        <w:bidi w:val="0"/>
        <w:spacing w:line="360" w:lineRule="auto"/>
        <w:ind w:left="0" w:leftChars="0" w:firstLine="0" w:firstLineChars="0"/>
        <w:textAlignment w:val="auto"/>
        <w:rPr>
          <w:rFonts w:hint="eastAsia" w:ascii="宋体" w:hAnsi="宋体"/>
          <w:b/>
          <w:color w:val="auto"/>
          <w:kern w:val="0"/>
          <w:sz w:val="24"/>
          <w:highlight w:val="none"/>
        </w:rPr>
      </w:pPr>
      <w:r>
        <w:rPr>
          <w:rFonts w:hint="eastAsia" w:ascii="宋体" w:hAnsi="宋体"/>
          <w:b/>
          <w:color w:val="auto"/>
          <w:kern w:val="0"/>
          <w:sz w:val="24"/>
          <w:highlight w:val="none"/>
          <w:lang w:val="en-US" w:eastAsia="zh-CN"/>
        </w:rPr>
        <w:t>拓展维度 融合资源的学习-博悟</w:t>
      </w:r>
      <w:r>
        <w:rPr>
          <w:rFonts w:hint="eastAsia" w:ascii="宋体" w:hAnsi="宋体"/>
          <w:b/>
          <w:color w:val="auto"/>
          <w:kern w:val="0"/>
          <w:sz w:val="24"/>
          <w:highlight w:val="none"/>
        </w:rPr>
        <w:t>2.0课程，即《博悟之旅》系列课程</w:t>
      </w:r>
    </w:p>
    <w:p w14:paraId="3C4DFB9E">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heme="minorHAnsi" w:hAnsiTheme="minorHAnsi" w:eastAsiaTheme="minorEastAsia" w:cstheme="minorBidi"/>
          <w:color w:val="auto"/>
          <w:kern w:val="2"/>
          <w:sz w:val="24"/>
          <w:szCs w:val="22"/>
          <w:highlight w:val="none"/>
          <w:lang w:val="en-US" w:eastAsia="zh-CN" w:bidi="ar-SA"/>
        </w:rPr>
      </w:pPr>
      <w:r>
        <w:rPr>
          <w:rFonts w:hint="eastAsia" w:asciiTheme="minorHAnsi" w:hAnsiTheme="minorHAnsi" w:eastAsiaTheme="minorEastAsia" w:cstheme="minorBidi"/>
          <w:color w:val="auto"/>
          <w:kern w:val="2"/>
          <w:sz w:val="24"/>
          <w:szCs w:val="22"/>
          <w:highlight w:val="none"/>
          <w:lang w:val="en-US" w:eastAsia="zh-CN" w:bidi="ar-SA"/>
        </w:rPr>
        <w:t xml:space="preserve">   2.0 系列课程着重与国家课程进行关联。在充分领会国家课程特点与要求后，寻找两者间的内在联系，使其形成“互补”、“互赖”的关系。在准确把握国家课程的基础上，充分利用学生的生活经验，选取博物馆里资源作为国家课程有效补充，让传统课堂不再传统，让学习回归到生活。《博悟之旅》</w:t>
      </w:r>
      <w:r>
        <w:rPr>
          <w:rFonts w:hint="eastAsia" w:asciiTheme="majorEastAsia" w:hAnsiTheme="majorEastAsia" w:eastAsiaTheme="majorEastAsia"/>
          <w:color w:val="auto"/>
          <w:sz w:val="24"/>
          <w:szCs w:val="24"/>
          <w:highlight w:val="none"/>
        </w:rPr>
        <w:t>遵循着从个人——社会——国家的三个维度来进行</w:t>
      </w:r>
      <w:r>
        <w:rPr>
          <w:rFonts w:hint="eastAsia" w:asciiTheme="majorEastAsia" w:hAnsiTheme="majorEastAsia" w:eastAsiaTheme="majorEastAsia"/>
          <w:color w:val="auto"/>
          <w:sz w:val="24"/>
          <w:szCs w:val="24"/>
          <w:highlight w:val="none"/>
          <w:lang w:eastAsia="zh-CN"/>
        </w:rPr>
        <w:t>，</w:t>
      </w:r>
      <w:r>
        <w:rPr>
          <w:rFonts w:hint="eastAsia" w:asciiTheme="majorEastAsia" w:hAnsiTheme="majorEastAsia" w:eastAsiaTheme="majorEastAsia"/>
          <w:color w:val="auto"/>
          <w:sz w:val="24"/>
          <w:szCs w:val="24"/>
          <w:highlight w:val="none"/>
          <w:lang w:val="en-US" w:eastAsia="zh-CN"/>
        </w:rPr>
        <w:t>与国家课程形成知识与能力，内容与资源相互作用的合力</w:t>
      </w:r>
      <w:r>
        <w:rPr>
          <w:rFonts w:hint="eastAsia" w:asciiTheme="minorHAnsi" w:hAnsiTheme="minorHAnsi" w:eastAsiaTheme="minorEastAsia" w:cstheme="minorBidi"/>
          <w:color w:val="auto"/>
          <w:kern w:val="2"/>
          <w:sz w:val="24"/>
          <w:szCs w:val="22"/>
          <w:highlight w:val="none"/>
          <w:lang w:val="en-US" w:eastAsia="zh-CN" w:bidi="ar-SA"/>
        </w:rPr>
        <w:t>，夯实核心价值观教育。</w:t>
      </w:r>
    </w:p>
    <w:p w14:paraId="49E03855">
      <w:pPr>
        <w:jc w:val="center"/>
        <w:rPr>
          <w:color w:val="auto"/>
        </w:rPr>
      </w:pPr>
      <w:r>
        <w:rPr>
          <w:color w:val="auto"/>
        </w:rPr>
        <w:drawing>
          <wp:inline distT="0" distB="0" distL="0" distR="0">
            <wp:extent cx="4333240" cy="2839085"/>
            <wp:effectExtent l="0" t="0" r="1016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333240" cy="2839085"/>
                    </a:xfrm>
                    <a:prstGeom prst="rect">
                      <a:avLst/>
                    </a:prstGeom>
                    <a:noFill/>
                    <a:ln>
                      <a:noFill/>
                    </a:ln>
                  </pic:spPr>
                </pic:pic>
              </a:graphicData>
            </a:graphic>
          </wp:inline>
        </w:drawing>
      </w:r>
    </w:p>
    <w:p w14:paraId="378EA004">
      <w:pPr>
        <w:jc w:val="center"/>
        <w:rPr>
          <w:rFonts w:hint="default" w:ascii="宋体" w:hAnsi="宋体" w:eastAsia="宋体" w:cs="宋体"/>
          <w:color w:val="auto"/>
          <w:kern w:val="2"/>
          <w:sz w:val="16"/>
          <w:szCs w:val="16"/>
          <w:lang w:val="en-US" w:eastAsia="zh-CN" w:bidi="zh-CN"/>
        </w:rPr>
      </w:pPr>
      <w:r>
        <w:rPr>
          <w:rFonts w:hint="eastAsia" w:ascii="宋体" w:hAnsi="宋体" w:eastAsia="宋体" w:cs="宋体"/>
          <w:b/>
          <w:bCs/>
          <w:color w:val="auto"/>
          <w:kern w:val="2"/>
          <w:sz w:val="16"/>
          <w:szCs w:val="16"/>
          <w:lang w:val="en-US" w:eastAsia="zh-CN" w:bidi="zh-CN"/>
        </w:rPr>
        <w:t>博悟2.0课程</w:t>
      </w:r>
    </w:p>
    <w:p w14:paraId="0F19295A">
      <w:pPr>
        <w:keepNext w:val="0"/>
        <w:keepLines w:val="0"/>
        <w:pageBreakBefore w:val="0"/>
        <w:numPr>
          <w:ilvl w:val="0"/>
          <w:numId w:val="0"/>
        </w:numPr>
        <w:tabs>
          <w:tab w:val="left" w:pos="350"/>
        </w:tabs>
        <w:kinsoku/>
        <w:overflowPunct/>
        <w:topLinePunct w:val="0"/>
        <w:autoSpaceDE/>
        <w:autoSpaceDN/>
        <w:bidi w:val="0"/>
        <w:spacing w:line="360" w:lineRule="auto"/>
        <w:ind w:leftChars="0"/>
        <w:textAlignment w:val="auto"/>
        <w:rPr>
          <w:rFonts w:hint="eastAsia" w:ascii="宋体" w:hAnsi="宋体"/>
          <w:b/>
          <w:color w:val="auto"/>
          <w:kern w:val="0"/>
          <w:sz w:val="24"/>
          <w:highlight w:val="none"/>
        </w:rPr>
      </w:pPr>
      <w:r>
        <w:rPr>
          <w:rFonts w:hint="eastAsia" w:ascii="宋体" w:hAnsi="宋体"/>
          <w:b/>
          <w:color w:val="auto"/>
          <w:kern w:val="0"/>
          <w:sz w:val="24"/>
          <w:highlight w:val="none"/>
          <w:lang w:val="en-US" w:eastAsia="zh-CN"/>
        </w:rPr>
        <w:t>3. 家校合力  亲子同行的学习-博悟3</w:t>
      </w:r>
      <w:r>
        <w:rPr>
          <w:rFonts w:hint="eastAsia" w:ascii="宋体" w:hAnsi="宋体"/>
          <w:b/>
          <w:color w:val="auto"/>
          <w:kern w:val="0"/>
          <w:sz w:val="24"/>
          <w:highlight w:val="none"/>
        </w:rPr>
        <w:t>.0课程，即《博悟</w:t>
      </w:r>
      <w:r>
        <w:rPr>
          <w:rFonts w:hint="eastAsia" w:ascii="宋体" w:hAnsi="宋体"/>
          <w:b/>
          <w:color w:val="auto"/>
          <w:kern w:val="0"/>
          <w:sz w:val="24"/>
          <w:highlight w:val="none"/>
          <w:lang w:val="en-US" w:eastAsia="zh-CN"/>
        </w:rPr>
        <w:t>亲子</w:t>
      </w:r>
      <w:r>
        <w:rPr>
          <w:rFonts w:hint="eastAsia" w:ascii="宋体" w:hAnsi="宋体"/>
          <w:b/>
          <w:color w:val="auto"/>
          <w:kern w:val="0"/>
          <w:sz w:val="24"/>
          <w:highlight w:val="none"/>
        </w:rPr>
        <w:t>》系列课程</w:t>
      </w:r>
    </w:p>
    <w:p w14:paraId="3BF83C4E">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heme="minorHAnsi" w:hAnsiTheme="minorHAnsi" w:eastAsiaTheme="minorEastAsia" w:cstheme="minorBidi"/>
          <w:color w:val="auto"/>
          <w:kern w:val="2"/>
          <w:sz w:val="24"/>
          <w:szCs w:val="22"/>
          <w:highlight w:val="none"/>
          <w:lang w:val="en-US" w:eastAsia="zh-CN" w:bidi="ar-SA"/>
        </w:rPr>
      </w:pPr>
      <w:r>
        <w:rPr>
          <w:rFonts w:hint="eastAsia"/>
          <w:color w:val="auto"/>
          <w:highlight w:val="none"/>
          <w:lang w:val="en-US" w:eastAsia="zh-CN"/>
        </w:rPr>
        <w:t xml:space="preserve">     </w:t>
      </w:r>
      <w:r>
        <w:rPr>
          <w:rFonts w:hint="eastAsia" w:asciiTheme="minorHAnsi" w:hAnsiTheme="minorHAnsi" w:eastAsiaTheme="minorEastAsia" w:cstheme="minorBidi"/>
          <w:color w:val="auto"/>
          <w:kern w:val="2"/>
          <w:sz w:val="24"/>
          <w:szCs w:val="22"/>
          <w:highlight w:val="none"/>
          <w:lang w:val="en-US" w:eastAsia="zh-CN" w:bidi="ar-SA"/>
        </w:rPr>
        <w:t>3.0版的《博悟亲子》课程，将学校、社会和家庭凝聚在一起，形成育人合力，让学生能够在校内、校外都能够有机会享受到优质的教育资源，让中华优秀传统文化的话题成为家庭的主流话题，优化学生的课余时间，拓展亲子活动内容，让家长真正的参与到学生的成长过程中。课程从校内到校外，从教室小课堂到社会大课堂，养成终身学习的习惯。该课程，在整体编排上遵循了从“物”-“晤”-“悟”的设计原则，强调的是以物见人，以事件讲精神。</w:t>
      </w:r>
    </w:p>
    <w:p w14:paraId="1F9F0E15">
      <w:pPr>
        <w:jc w:val="center"/>
        <w:rPr>
          <w:rFonts w:hint="eastAsia" w:asciiTheme="minorHAnsi" w:hAnsiTheme="minorHAnsi" w:eastAsiaTheme="minorEastAsia" w:cstheme="minorBidi"/>
          <w:color w:val="auto"/>
          <w:kern w:val="2"/>
          <w:sz w:val="24"/>
          <w:szCs w:val="22"/>
          <w:highlight w:val="none"/>
          <w:lang w:val="en-US" w:eastAsia="zh-CN" w:bidi="ar-SA"/>
        </w:rPr>
      </w:pPr>
      <w:r>
        <w:rPr>
          <w:color w:val="auto"/>
        </w:rPr>
        <w:drawing>
          <wp:inline distT="0" distB="0" distL="114300" distR="114300">
            <wp:extent cx="3942715" cy="2218055"/>
            <wp:effectExtent l="0" t="0" r="698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942715" cy="2218055"/>
                    </a:xfrm>
                    <a:prstGeom prst="rect">
                      <a:avLst/>
                    </a:prstGeom>
                    <a:noFill/>
                    <a:ln>
                      <a:noFill/>
                    </a:ln>
                  </pic:spPr>
                </pic:pic>
              </a:graphicData>
            </a:graphic>
          </wp:inline>
        </w:drawing>
      </w:r>
    </w:p>
    <w:p w14:paraId="03DA7BA7">
      <w:pPr>
        <w:pStyle w:val="2"/>
        <w:jc w:val="center"/>
        <w:rPr>
          <w:rFonts w:hint="default"/>
          <w:color w:val="auto"/>
          <w:lang w:val="en-US" w:eastAsia="zh-CN"/>
        </w:rPr>
      </w:pPr>
      <w:r>
        <w:rPr>
          <w:rFonts w:hint="eastAsia"/>
          <w:b/>
          <w:bCs/>
          <w:color w:val="auto"/>
          <w:lang w:val="en-US" w:eastAsia="zh-CN"/>
        </w:rPr>
        <w:t>博悟3.0课程</w:t>
      </w:r>
    </w:p>
    <w:p w14:paraId="19DC2DE3">
      <w:pPr>
        <w:keepNext w:val="0"/>
        <w:keepLines w:val="0"/>
        <w:pageBreakBefore w:val="0"/>
        <w:numPr>
          <w:ilvl w:val="0"/>
          <w:numId w:val="0"/>
        </w:numPr>
        <w:tabs>
          <w:tab w:val="left" w:pos="350"/>
        </w:tabs>
        <w:kinsoku/>
        <w:overflowPunct/>
        <w:topLinePunct w:val="0"/>
        <w:autoSpaceDE/>
        <w:autoSpaceDN/>
        <w:bidi w:val="0"/>
        <w:spacing w:line="360" w:lineRule="auto"/>
        <w:ind w:leftChars="0"/>
        <w:textAlignment w:val="auto"/>
        <w:rPr>
          <w:rFonts w:hint="eastAsia" w:asciiTheme="majorEastAsia" w:hAnsiTheme="majorEastAsia" w:eastAsiaTheme="majorEastAsia" w:cstheme="minorBidi"/>
          <w:color w:val="auto"/>
          <w:kern w:val="2"/>
          <w:sz w:val="24"/>
          <w:szCs w:val="24"/>
          <w:highlight w:val="none"/>
          <w:lang w:val="en-US" w:eastAsia="zh-CN" w:bidi="ar-SA"/>
        </w:rPr>
      </w:pPr>
      <w:r>
        <w:rPr>
          <w:rFonts w:hint="eastAsia" w:ascii="宋体" w:hAnsi="宋体"/>
          <w:b/>
          <w:color w:val="auto"/>
          <w:kern w:val="0"/>
          <w:sz w:val="24"/>
          <w:highlight w:val="none"/>
          <w:lang w:val="en-US" w:eastAsia="zh-CN"/>
        </w:rPr>
        <w:t>4.数字博悟 赋能未来的学习-博悟4.0课程，即《博悟数字》系列课程</w:t>
      </w:r>
    </w:p>
    <w:p w14:paraId="25A43F8D">
      <w:pPr>
        <w:keepNext w:val="0"/>
        <w:keepLines w:val="0"/>
        <w:pageBreakBefore w:val="0"/>
        <w:widowControl w:val="0"/>
        <w:tabs>
          <w:tab w:val="left" w:pos="350"/>
        </w:tabs>
        <w:kinsoku/>
        <w:wordWrap/>
        <w:overflowPunct/>
        <w:topLinePunct w:val="0"/>
        <w:autoSpaceDE/>
        <w:autoSpaceDN/>
        <w:bidi w:val="0"/>
        <w:adjustRightInd/>
        <w:snapToGrid/>
        <w:spacing w:line="360" w:lineRule="auto"/>
        <w:ind w:firstLine="480" w:firstLineChars="200"/>
        <w:textAlignment w:val="auto"/>
        <w:rPr>
          <w:rFonts w:hint="eastAsia" w:ascii="宋体" w:hAnsi="宋体"/>
          <w:color w:val="auto"/>
          <w:kern w:val="0"/>
          <w:sz w:val="24"/>
          <w:highlight w:val="none"/>
          <w:lang w:val="en-US" w:eastAsia="zh-CN"/>
        </w:rPr>
      </w:pPr>
      <w:r>
        <w:rPr>
          <w:rFonts w:hint="eastAsia" w:asciiTheme="majorEastAsia" w:hAnsiTheme="majorEastAsia" w:eastAsiaTheme="majorEastAsia" w:cstheme="minorBidi"/>
          <w:color w:val="auto"/>
          <w:kern w:val="2"/>
          <w:sz w:val="24"/>
          <w:szCs w:val="24"/>
          <w:highlight w:val="none"/>
          <w:lang w:val="en-US" w:eastAsia="zh-CN" w:bidi="ar-SA"/>
        </w:rPr>
        <w:t xml:space="preserve"> 4.0版《数字博悟》课程是史家人对信息技术助力教育的时代需求的积极回应。该</w:t>
      </w:r>
      <w:r>
        <w:rPr>
          <w:rFonts w:hint="eastAsia" w:ascii="宋体" w:hAnsi="宋体"/>
          <w:color w:val="auto"/>
          <w:kern w:val="0"/>
          <w:sz w:val="24"/>
          <w:highlight w:val="none"/>
          <w:lang w:val="en-US" w:eastAsia="zh-CN"/>
        </w:rPr>
        <w:t>课程将博物馆中的文物进行数据转化，学生足不出户也能云游博物馆，且借助信息技术360°无死角的对文物进行观察与研究。课程通过人机交流，引导学生沿着“观察-设问-探究-询证-讨论-结论”这一探究性学习的路径进行线上线下相结合的主动性学习。提升学生多重核心素养，在探究中不断的丰富自己的文化认知去“博悟世界”。</w:t>
      </w:r>
    </w:p>
    <w:p w14:paraId="15AEF50A">
      <w:pPr>
        <w:pStyle w:val="2"/>
        <w:jc w:val="center"/>
        <w:rPr>
          <w:color w:val="auto"/>
        </w:rPr>
      </w:pPr>
      <w:r>
        <w:rPr>
          <w:color w:val="auto"/>
        </w:rPr>
        <w:drawing>
          <wp:inline distT="0" distB="0" distL="114300" distR="114300">
            <wp:extent cx="3896360" cy="21920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896360" cy="2192020"/>
                    </a:xfrm>
                    <a:prstGeom prst="rect">
                      <a:avLst/>
                    </a:prstGeom>
                    <a:noFill/>
                    <a:ln>
                      <a:noFill/>
                    </a:ln>
                  </pic:spPr>
                </pic:pic>
              </a:graphicData>
            </a:graphic>
          </wp:inline>
        </w:drawing>
      </w:r>
    </w:p>
    <w:p w14:paraId="3A97E452">
      <w:pPr>
        <w:jc w:val="center"/>
        <w:rPr>
          <w:rFonts w:hint="default" w:ascii="宋体" w:hAnsi="宋体" w:eastAsia="宋体" w:cs="宋体"/>
          <w:color w:val="auto"/>
          <w:kern w:val="2"/>
          <w:sz w:val="16"/>
          <w:szCs w:val="16"/>
          <w:lang w:val="en-US" w:eastAsia="zh-CN" w:bidi="zh-CN"/>
        </w:rPr>
      </w:pPr>
      <w:r>
        <w:rPr>
          <w:rFonts w:hint="eastAsia" w:ascii="宋体" w:hAnsi="宋体" w:eastAsia="宋体" w:cs="宋体"/>
          <w:b/>
          <w:bCs/>
          <w:color w:val="auto"/>
          <w:kern w:val="2"/>
          <w:sz w:val="16"/>
          <w:szCs w:val="16"/>
          <w:lang w:val="en-US" w:eastAsia="zh-CN" w:bidi="zh-CN"/>
        </w:rPr>
        <w:t>博悟4.0课程</w:t>
      </w:r>
    </w:p>
    <w:p w14:paraId="091366DC">
      <w:pPr>
        <w:spacing w:line="360" w:lineRule="auto"/>
        <w:rPr>
          <w:rFonts w:hint="eastAsia" w:ascii="黑体" w:hAnsi="黑体" w:eastAsia="黑体" w:cs="黑体"/>
          <w:color w:val="auto"/>
          <w:sz w:val="28"/>
          <w:szCs w:val="28"/>
          <w:lang w:val="en-US" w:eastAsia="zh-CN"/>
        </w:rPr>
      </w:pPr>
      <w:r>
        <w:rPr>
          <w:rFonts w:hint="eastAsia" w:ascii="黑体" w:hAnsi="黑体" w:eastAsia="黑体" w:cs="黑体"/>
          <w:color w:val="auto"/>
          <w:sz w:val="28"/>
          <w:szCs w:val="28"/>
          <w:lang w:val="en-US" w:eastAsia="zh-CN"/>
        </w:rPr>
        <w:t>四、课程实施</w:t>
      </w:r>
    </w:p>
    <w:p w14:paraId="059AF4C3">
      <w:pPr>
        <w:pStyle w:val="2"/>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eastAsia="宋体"/>
          <w:color w:val="auto"/>
          <w:lang w:val="en-US" w:eastAsia="zh-CN"/>
        </w:rPr>
      </w:pPr>
      <w:r>
        <w:rPr>
          <w:rFonts w:hint="eastAsia"/>
          <w:color w:val="auto"/>
          <w:sz w:val="24"/>
          <w:szCs w:val="24"/>
          <w:lang w:val="en-US" w:eastAsia="zh-CN"/>
        </w:rPr>
        <w:t xml:space="preserve">    课程依据</w:t>
      </w:r>
      <w:r>
        <w:rPr>
          <w:rFonts w:ascii="宋体" w:hAnsi="宋体" w:cs="宋体"/>
          <w:color w:val="auto"/>
          <w:sz w:val="24"/>
          <w:szCs w:val="24"/>
          <w:shd w:val="clear" w:color="auto" w:fill="FFFFFF"/>
        </w:rPr>
        <w:t>《</w:t>
      </w:r>
      <w:bookmarkStart w:id="1" w:name="OLE_LINK11"/>
      <w:bookmarkStart w:id="2" w:name="OLE_LINK12"/>
      <w:r>
        <w:rPr>
          <w:rFonts w:ascii="宋体" w:hAnsi="宋体" w:cs="宋体"/>
          <w:color w:val="auto"/>
          <w:sz w:val="24"/>
          <w:szCs w:val="24"/>
          <w:shd w:val="clear" w:color="auto" w:fill="FFFFFF"/>
        </w:rPr>
        <w:t>北京市实施教育部&lt;义务教育课程设置实验方案&gt;的课程计划</w:t>
      </w:r>
      <w:bookmarkEnd w:id="1"/>
      <w:bookmarkEnd w:id="2"/>
      <w:r>
        <w:rPr>
          <w:rFonts w:ascii="宋体" w:hAnsi="宋体" w:cs="宋体"/>
          <w:color w:val="auto"/>
          <w:sz w:val="24"/>
          <w:szCs w:val="24"/>
          <w:shd w:val="clear" w:color="auto" w:fill="FFFFFF"/>
        </w:rPr>
        <w:t>(修订)》“</w:t>
      </w:r>
      <w:bookmarkStart w:id="3" w:name="OLE_LINK13"/>
      <w:bookmarkStart w:id="4" w:name="OLE_LINK10"/>
      <w:bookmarkStart w:id="5" w:name="OLE_LINK9"/>
      <w:bookmarkStart w:id="6" w:name="OLE_LINK14"/>
      <w:r>
        <w:rPr>
          <w:rFonts w:ascii="宋体" w:hAnsi="宋体" w:cs="宋体"/>
          <w:color w:val="auto"/>
          <w:sz w:val="24"/>
          <w:szCs w:val="24"/>
          <w:shd w:val="clear" w:color="auto" w:fill="FFFFFF"/>
        </w:rPr>
        <w:t>中小学校各学科平均应有不低10%的</w:t>
      </w:r>
      <w:r>
        <w:rPr>
          <w:rFonts w:hint="eastAsia" w:ascii="宋体" w:hAnsi="宋体" w:cs="宋体"/>
          <w:color w:val="auto"/>
          <w:sz w:val="24"/>
          <w:szCs w:val="24"/>
          <w:shd w:val="clear" w:color="auto" w:fill="FFFFFF"/>
        </w:rPr>
        <w:t>学</w:t>
      </w:r>
      <w:r>
        <w:rPr>
          <w:rFonts w:ascii="宋体" w:hAnsi="宋体" w:cs="宋体"/>
          <w:color w:val="auto"/>
          <w:sz w:val="24"/>
          <w:szCs w:val="24"/>
          <w:shd w:val="clear" w:color="auto" w:fill="FFFFFF"/>
        </w:rPr>
        <w:t>时用于开设学科实践活动课程</w:t>
      </w:r>
      <w:bookmarkEnd w:id="3"/>
      <w:bookmarkEnd w:id="4"/>
      <w:bookmarkEnd w:id="5"/>
      <w:bookmarkEnd w:id="6"/>
      <w:r>
        <w:rPr>
          <w:rFonts w:ascii="宋体" w:hAnsi="宋体" w:cs="宋体"/>
          <w:color w:val="auto"/>
          <w:sz w:val="24"/>
          <w:szCs w:val="24"/>
          <w:shd w:val="clear" w:color="auto" w:fill="FFFFFF"/>
        </w:rPr>
        <w:t>”</w:t>
      </w:r>
      <w:r>
        <w:rPr>
          <w:rFonts w:hint="eastAsia" w:ascii="宋体" w:hAnsi="宋体" w:cs="宋体"/>
          <w:color w:val="auto"/>
          <w:sz w:val="24"/>
          <w:szCs w:val="24"/>
          <w:shd w:val="clear" w:color="auto" w:fill="FFFFFF"/>
          <w:lang w:val="en-US" w:eastAsia="zh-CN"/>
        </w:rPr>
        <w:t>的相关规定，</w:t>
      </w:r>
      <w:r>
        <w:rPr>
          <w:rFonts w:hint="eastAsia"/>
          <w:color w:val="auto"/>
          <w:sz w:val="24"/>
          <w:szCs w:val="24"/>
          <w:lang w:val="en-US" w:eastAsia="zh-CN"/>
        </w:rPr>
        <w:t>不仅可以融入到各学科的日常教学中，也可以单独成体系进行授课。</w:t>
      </w:r>
    </w:p>
    <w:p w14:paraId="7C2407AE">
      <w:pPr>
        <w:spacing w:line="360" w:lineRule="auto"/>
        <w:rPr>
          <w:rFonts w:hint="eastAsia" w:ascii="宋体" w:hAnsi="宋体" w:cs="Times New Roman"/>
          <w:color w:val="auto"/>
          <w:sz w:val="24"/>
          <w:szCs w:val="24"/>
        </w:rPr>
      </w:pPr>
      <w:r>
        <w:rPr>
          <w:rFonts w:hint="eastAsia" w:ascii="宋体" w:hAnsi="宋体" w:cs="Times New Roman"/>
          <w:color w:val="auto"/>
          <w:sz w:val="24"/>
          <w:szCs w:val="24"/>
          <w:lang w:val="en-US" w:eastAsia="zh-CN"/>
        </w:rPr>
        <w:t>即</w:t>
      </w:r>
      <w:r>
        <w:rPr>
          <w:rFonts w:ascii="宋体" w:hAnsi="宋体" w:cs="Times New Roman"/>
          <w:color w:val="auto"/>
          <w:sz w:val="24"/>
          <w:szCs w:val="24"/>
        </w:rPr>
        <w:t>学校</w:t>
      </w:r>
      <w:r>
        <w:rPr>
          <w:rFonts w:hint="eastAsia" w:cs="宋体"/>
          <w:color w:val="auto"/>
          <w:sz w:val="24"/>
          <w:szCs w:val="24"/>
        </w:rPr>
        <w:t>根据各学科现有的课时计划，计算出每学期每个年级、每个学科开设博物馆课程的课时总数，并根据各年级的具体课时数进行全校的课表套排。</w:t>
      </w:r>
      <w:r>
        <w:rPr>
          <w:rFonts w:ascii="宋体" w:hAnsi="宋体" w:cs="Times New Roman"/>
          <w:color w:val="auto"/>
          <w:sz w:val="24"/>
          <w:szCs w:val="24"/>
        </w:rPr>
        <w:t>课程</w:t>
      </w:r>
      <w:r>
        <w:rPr>
          <w:rFonts w:hint="eastAsia" w:ascii="宋体" w:hAnsi="宋体" w:cs="Times New Roman"/>
          <w:color w:val="auto"/>
          <w:sz w:val="24"/>
          <w:szCs w:val="24"/>
        </w:rPr>
        <w:t>在</w:t>
      </w:r>
      <w:r>
        <w:rPr>
          <w:rFonts w:ascii="宋体" w:hAnsi="宋体" w:cs="Times New Roman"/>
          <w:color w:val="auto"/>
          <w:sz w:val="24"/>
          <w:szCs w:val="24"/>
        </w:rPr>
        <w:t>实施过程中整合了语文、数学、科学、美术、音乐、舞蹈、体育、品生、品社、劳技、信息、综实等小学阶段的12门学科</w:t>
      </w:r>
      <w:r>
        <w:rPr>
          <w:rFonts w:hint="eastAsia" w:ascii="宋体" w:hAnsi="宋体" w:cs="Times New Roman"/>
          <w:color w:val="auto"/>
          <w:sz w:val="24"/>
          <w:szCs w:val="24"/>
        </w:rPr>
        <w:t>。</w:t>
      </w:r>
    </w:p>
    <w:p w14:paraId="46FF6F5E">
      <w:pPr>
        <w:spacing w:line="360" w:lineRule="auto"/>
        <w:ind w:firstLine="480" w:firstLineChars="200"/>
        <w:rPr>
          <w:rFonts w:hint="eastAsia"/>
          <w:color w:val="auto"/>
          <w:sz w:val="24"/>
          <w:szCs w:val="24"/>
        </w:rPr>
      </w:pPr>
      <w:r>
        <w:rPr>
          <w:rFonts w:hint="eastAsia" w:ascii="宋体" w:hAnsi="宋体" w:cs="Times New Roman"/>
          <w:color w:val="auto"/>
          <w:sz w:val="24"/>
          <w:szCs w:val="24"/>
        </w:rPr>
        <w:t>为进一步突破学科边界，</w:t>
      </w:r>
      <w:r>
        <w:rPr>
          <w:rFonts w:hint="eastAsia"/>
          <w:color w:val="auto"/>
          <w:sz w:val="24"/>
          <w:szCs w:val="24"/>
        </w:rPr>
        <w:t>我们将“博悟课程”内容与国家课程进行对接，</w:t>
      </w:r>
      <w:r>
        <w:rPr>
          <w:rFonts w:hint="eastAsia"/>
          <w:color w:val="auto"/>
          <w:sz w:val="24"/>
          <w:szCs w:val="24"/>
          <w:lang w:val="en-US" w:eastAsia="zh-CN"/>
        </w:rPr>
        <w:t>梳理国家课程与校本课程之间的内在关系</w:t>
      </w:r>
      <w:r>
        <w:rPr>
          <w:rFonts w:hint="eastAsia"/>
          <w:color w:val="auto"/>
          <w:sz w:val="24"/>
          <w:szCs w:val="24"/>
        </w:rPr>
        <w:t>，</w:t>
      </w:r>
      <w:r>
        <w:rPr>
          <w:color w:val="auto"/>
          <w:sz w:val="24"/>
          <w:szCs w:val="24"/>
        </w:rPr>
        <w:t>突破了教学单线育人的局面</w:t>
      </w:r>
      <w:r>
        <w:rPr>
          <w:rFonts w:hint="eastAsia"/>
          <w:color w:val="auto"/>
          <w:sz w:val="24"/>
          <w:szCs w:val="24"/>
        </w:rPr>
        <w:t>，</w:t>
      </w:r>
      <w:r>
        <w:rPr>
          <w:color w:val="auto"/>
          <w:sz w:val="24"/>
          <w:szCs w:val="24"/>
        </w:rPr>
        <w:t>改变了知识割裂性的教学传统状态</w:t>
      </w:r>
      <w:r>
        <w:rPr>
          <w:rFonts w:hint="eastAsia"/>
          <w:color w:val="auto"/>
          <w:sz w:val="24"/>
          <w:szCs w:val="24"/>
        </w:rPr>
        <w:t>。此外，我们尝试跨学科的同课异构，相同的主题，由不同学科的教师分别进行教学设计，寻求共性与异性，重新整合凝练，再进行课堂实施，从而开启学生多元化思考、多维度学习的通道。</w:t>
      </w:r>
    </w:p>
    <w:p w14:paraId="06A3168B">
      <w:pPr>
        <w:numPr>
          <w:ilvl w:val="0"/>
          <w:numId w:val="0"/>
        </w:numPr>
        <w:jc w:val="center"/>
        <w:rPr>
          <w:color w:val="auto"/>
        </w:rPr>
      </w:pPr>
      <w:r>
        <w:rPr>
          <w:color w:val="auto"/>
        </w:rPr>
        <w:drawing>
          <wp:inline distT="0" distB="0" distL="0" distR="0">
            <wp:extent cx="4920615" cy="2059940"/>
            <wp:effectExtent l="0" t="0" r="698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20615" cy="2059940"/>
                    </a:xfrm>
                    <a:prstGeom prst="rect">
                      <a:avLst/>
                    </a:prstGeom>
                  </pic:spPr>
                </pic:pic>
              </a:graphicData>
            </a:graphic>
          </wp:inline>
        </w:drawing>
      </w:r>
    </w:p>
    <w:p w14:paraId="261A2CB6">
      <w:pPr>
        <w:pStyle w:val="2"/>
        <w:jc w:val="center"/>
        <w:rPr>
          <w:rFonts w:hint="eastAsia"/>
          <w:b/>
          <w:bCs/>
          <w:color w:val="auto"/>
        </w:rPr>
      </w:pPr>
      <w:r>
        <w:rPr>
          <w:rFonts w:hint="eastAsia"/>
          <w:b/>
          <w:bCs/>
          <w:color w:val="auto"/>
        </w:rPr>
        <w:t>《中华优秀传统文化博悟系列课程》与国家课程的关系</w:t>
      </w:r>
    </w:p>
    <w:p w14:paraId="1AD684A2">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asciiTheme="majorEastAsia" w:hAnsiTheme="majorEastAsia" w:eastAsiaTheme="majorEastAsia"/>
          <w:color w:val="auto"/>
          <w:sz w:val="24"/>
          <w:szCs w:val="24"/>
        </w:rPr>
      </w:pPr>
      <w:r>
        <w:rPr>
          <w:rFonts w:hint="eastAsia"/>
          <w:color w:val="auto"/>
          <w:sz w:val="24"/>
          <w:szCs w:val="24"/>
          <w:lang w:val="en-US" w:eastAsia="zh-CN"/>
        </w:rPr>
        <w:t xml:space="preserve">（一） </w:t>
      </w:r>
      <w:r>
        <w:rPr>
          <w:rFonts w:hint="eastAsia" w:asciiTheme="majorEastAsia" w:hAnsiTheme="majorEastAsia" w:eastAsiaTheme="majorEastAsia"/>
          <w:b/>
          <w:color w:val="auto"/>
          <w:sz w:val="24"/>
          <w:szCs w:val="24"/>
        </w:rPr>
        <w:t>《漫步国博</w:t>
      </w:r>
      <w:r>
        <w:rPr>
          <w:rFonts w:hint="eastAsia" w:asciiTheme="majorEastAsia" w:hAnsiTheme="majorEastAsia" w:eastAsiaTheme="majorEastAsia"/>
          <w:color w:val="auto"/>
          <w:sz w:val="24"/>
          <w:szCs w:val="24"/>
        </w:rPr>
        <w:t>》</w:t>
      </w:r>
      <w:r>
        <w:rPr>
          <w:rFonts w:hint="eastAsia" w:asciiTheme="majorEastAsia" w:hAnsiTheme="majorEastAsia" w:eastAsiaTheme="majorEastAsia"/>
          <w:b/>
          <w:color w:val="auto"/>
          <w:sz w:val="24"/>
          <w:szCs w:val="24"/>
        </w:rPr>
        <w:t>系列课程</w:t>
      </w:r>
      <w:r>
        <w:rPr>
          <w:rFonts w:hint="eastAsia" w:asciiTheme="majorEastAsia" w:hAnsiTheme="majorEastAsia" w:eastAsiaTheme="majorEastAsia"/>
          <w:b/>
          <w:color w:val="auto"/>
          <w:sz w:val="24"/>
          <w:szCs w:val="24"/>
          <w:lang w:val="en-US" w:eastAsia="zh-CN"/>
        </w:rPr>
        <w:t>的实施</w:t>
      </w:r>
    </w:p>
    <w:p w14:paraId="04391787">
      <w:pPr>
        <w:keepNext w:val="0"/>
        <w:keepLines w:val="0"/>
        <w:pageBreakBefore w:val="0"/>
        <w:kinsoku/>
        <w:overflowPunct/>
        <w:topLinePunct w:val="0"/>
        <w:autoSpaceDE/>
        <w:autoSpaceDN/>
        <w:bidi w:val="0"/>
        <w:spacing w:line="360" w:lineRule="auto"/>
        <w:textAlignment w:val="auto"/>
        <w:rPr>
          <w:rFonts w:asciiTheme="majorEastAsia" w:hAnsiTheme="majorEastAsia" w:eastAsiaTheme="majorEastAsia"/>
          <w:b/>
          <w:color w:val="auto"/>
          <w:sz w:val="24"/>
          <w:szCs w:val="24"/>
        </w:rPr>
      </w:pPr>
      <w:r>
        <w:rPr>
          <w:rFonts w:hint="eastAsia" w:asciiTheme="majorEastAsia" w:hAnsiTheme="majorEastAsia" w:eastAsiaTheme="majorEastAsia"/>
          <w:color w:val="auto"/>
          <w:sz w:val="24"/>
          <w:szCs w:val="24"/>
        </w:rPr>
        <w:t>《漫步国博》课程的学习是要在国家博物馆内进行的开放学习，</w:t>
      </w:r>
      <w:r>
        <w:rPr>
          <w:rFonts w:hint="eastAsia" w:asciiTheme="majorEastAsia" w:hAnsiTheme="majorEastAsia" w:eastAsiaTheme="majorEastAsia"/>
          <w:color w:val="auto"/>
          <w:sz w:val="24"/>
          <w:szCs w:val="24"/>
          <w:lang w:val="en-US" w:eastAsia="zh-CN"/>
        </w:rPr>
        <w:t>该</w:t>
      </w:r>
      <w:r>
        <w:rPr>
          <w:rFonts w:hint="eastAsia" w:asciiTheme="majorEastAsia" w:hAnsiTheme="majorEastAsia" w:eastAsiaTheme="majorEastAsia"/>
          <w:color w:val="auto"/>
          <w:sz w:val="24"/>
          <w:szCs w:val="24"/>
        </w:rPr>
        <w:t>课程采用年级选课制度</w:t>
      </w:r>
      <w:r>
        <w:rPr>
          <w:rFonts w:hint="eastAsia" w:asciiTheme="majorEastAsia" w:hAnsiTheme="majorEastAsia" w:eastAsiaTheme="majorEastAsia"/>
          <w:color w:val="auto"/>
          <w:sz w:val="24"/>
          <w:szCs w:val="24"/>
          <w:lang w:val="en-US" w:eastAsia="zh-CN"/>
        </w:rPr>
        <w:t>进行组织</w:t>
      </w:r>
      <w:r>
        <w:rPr>
          <w:rFonts w:hint="eastAsia" w:asciiTheme="majorEastAsia" w:hAnsiTheme="majorEastAsia" w:eastAsiaTheme="majorEastAsia"/>
          <w:color w:val="auto"/>
          <w:sz w:val="24"/>
          <w:szCs w:val="24"/>
        </w:rPr>
        <w:t>，并根据年级内各班的选择情况进行差异课程内容为分组标准进行分组，再进行课表套排。</w:t>
      </w:r>
    </w:p>
    <w:p w14:paraId="35814FC6">
      <w:pPr>
        <w:pStyle w:val="6"/>
        <w:keepNext w:val="0"/>
        <w:keepLines w:val="0"/>
        <w:pageBreakBefore w:val="0"/>
        <w:numPr>
          <w:ilvl w:val="0"/>
          <w:numId w:val="0"/>
        </w:numPr>
        <w:kinsoku/>
        <w:overflowPunct/>
        <w:topLinePunct w:val="0"/>
        <w:autoSpaceDE/>
        <w:autoSpaceDN/>
        <w:bidi w:val="0"/>
        <w:spacing w:line="360" w:lineRule="auto"/>
        <w:ind w:leftChars="0" w:firstLine="480" w:firstLineChars="200"/>
        <w:textAlignment w:val="auto"/>
        <w:rPr>
          <w:rFonts w:hint="eastAsia" w:asciiTheme="majorEastAsia" w:hAnsiTheme="majorEastAsia" w:eastAsiaTheme="majorEastAsia"/>
          <w:color w:val="auto"/>
          <w:sz w:val="24"/>
          <w:szCs w:val="24"/>
        </w:rPr>
      </w:pPr>
      <w:r>
        <w:rPr>
          <w:rFonts w:hint="eastAsia" w:asciiTheme="majorEastAsia" w:hAnsiTheme="majorEastAsia" w:eastAsiaTheme="majorEastAsia"/>
          <w:color w:val="auto"/>
          <w:sz w:val="24"/>
          <w:szCs w:val="24"/>
        </w:rPr>
        <w:t>为了能够最大化发挥博物馆内文物资源的教育价值，我们不仅每次安排不同课进行授课，同时还会将一个班拆分成两个班分别进行授课。确保每一个在博物馆内上课小班级人数不超过25人。博物馆内的学习采用双师授课</w:t>
      </w:r>
      <w:r>
        <w:rPr>
          <w:rFonts w:hint="eastAsia" w:asciiTheme="majorEastAsia" w:hAnsiTheme="majorEastAsia" w:eastAsiaTheme="majorEastAsia"/>
          <w:color w:val="auto"/>
          <w:sz w:val="24"/>
          <w:szCs w:val="24"/>
          <w:lang w:val="en-US" w:eastAsia="zh-CN"/>
        </w:rPr>
        <w:t>的方式进行</w:t>
      </w:r>
      <w:r>
        <w:rPr>
          <w:rFonts w:hint="eastAsia" w:asciiTheme="majorEastAsia" w:hAnsiTheme="majorEastAsia" w:eastAsiaTheme="majorEastAsia"/>
          <w:color w:val="auto"/>
          <w:sz w:val="24"/>
          <w:szCs w:val="24"/>
        </w:rPr>
        <w:t>。展厅部分的学习主要由博物馆社教老师承担，</w:t>
      </w:r>
    </w:p>
    <w:p w14:paraId="7787C3DE">
      <w:pPr>
        <w:pStyle w:val="6"/>
        <w:keepNext w:val="0"/>
        <w:keepLines w:val="0"/>
        <w:pageBreakBefore w:val="0"/>
        <w:numPr>
          <w:ilvl w:val="0"/>
          <w:numId w:val="0"/>
        </w:numPr>
        <w:kinsoku/>
        <w:overflowPunct/>
        <w:topLinePunct w:val="0"/>
        <w:autoSpaceDE/>
        <w:autoSpaceDN/>
        <w:bidi w:val="0"/>
        <w:spacing w:line="360" w:lineRule="auto"/>
        <w:ind w:leftChars="0" w:firstLine="480" w:firstLineChars="200"/>
        <w:textAlignment w:val="auto"/>
        <w:rPr>
          <w:rFonts w:asciiTheme="majorEastAsia" w:hAnsiTheme="majorEastAsia" w:eastAsiaTheme="majorEastAsia"/>
          <w:color w:val="auto"/>
          <w:sz w:val="24"/>
          <w:szCs w:val="24"/>
        </w:rPr>
      </w:pPr>
      <w:r>
        <w:rPr>
          <w:rFonts w:hint="eastAsia" w:asciiTheme="majorEastAsia" w:hAnsiTheme="majorEastAsia" w:eastAsiaTheme="majorEastAsia"/>
          <w:color w:val="auto"/>
          <w:sz w:val="24"/>
          <w:szCs w:val="24"/>
        </w:rPr>
        <w:t>其重要任务就是引导学生认识文物，学会观察，发现问题，主动提问，能够根据博物馆学习单的提示以及老师的引导自己完成主要的学习任务。此时，博物馆社教教师是孩子们学习的引路者、陪伴者、答疑者。教室部分的学习则主要由学校教师承担，其主要任务是组织和引导学生将看到、想到、发现的信息进行组合、整理、归纳，从而构建新的认知。同时，也会组织开展各项体验活动，引导学生在活动交流，在交流中感悟，在感悟中获得情感认知。</w:t>
      </w:r>
    </w:p>
    <w:p w14:paraId="070CFA09">
      <w:pPr>
        <w:keepNext w:val="0"/>
        <w:keepLines w:val="0"/>
        <w:pageBreakBefore w:val="0"/>
        <w:numPr>
          <w:ilvl w:val="0"/>
          <w:numId w:val="0"/>
        </w:numPr>
        <w:kinsoku/>
        <w:overflowPunct/>
        <w:topLinePunct w:val="0"/>
        <w:autoSpaceDE/>
        <w:autoSpaceDN/>
        <w:bidi w:val="0"/>
        <w:spacing w:line="360" w:lineRule="auto"/>
        <w:ind w:leftChars="0"/>
        <w:textAlignment w:val="auto"/>
        <w:rPr>
          <w:rFonts w:asciiTheme="majorEastAsia" w:hAnsiTheme="majorEastAsia" w:eastAsiaTheme="majorEastAsia"/>
          <w:b/>
          <w:color w:val="auto"/>
          <w:sz w:val="24"/>
          <w:szCs w:val="24"/>
        </w:rPr>
      </w:pPr>
      <w:r>
        <w:rPr>
          <w:rFonts w:hint="eastAsia" w:asciiTheme="majorEastAsia" w:hAnsiTheme="majorEastAsia" w:eastAsiaTheme="majorEastAsia"/>
          <w:b/>
          <w:color w:val="auto"/>
          <w:sz w:val="24"/>
          <w:szCs w:val="24"/>
          <w:lang w:eastAsia="zh-CN"/>
        </w:rPr>
        <w:t>（</w:t>
      </w:r>
      <w:r>
        <w:rPr>
          <w:rFonts w:hint="eastAsia" w:asciiTheme="majorEastAsia" w:hAnsiTheme="majorEastAsia" w:eastAsiaTheme="majorEastAsia"/>
          <w:b/>
          <w:color w:val="auto"/>
          <w:sz w:val="24"/>
          <w:szCs w:val="24"/>
          <w:lang w:val="en-US" w:eastAsia="zh-CN"/>
        </w:rPr>
        <w:t>二</w:t>
      </w:r>
      <w:r>
        <w:rPr>
          <w:rFonts w:hint="eastAsia" w:asciiTheme="majorEastAsia" w:hAnsiTheme="majorEastAsia" w:eastAsiaTheme="majorEastAsia"/>
          <w:b/>
          <w:color w:val="auto"/>
          <w:sz w:val="24"/>
          <w:szCs w:val="24"/>
          <w:lang w:eastAsia="zh-CN"/>
        </w:rPr>
        <w:t>）</w:t>
      </w:r>
      <w:r>
        <w:rPr>
          <w:rFonts w:hint="eastAsia" w:asciiTheme="majorEastAsia" w:hAnsiTheme="majorEastAsia" w:eastAsiaTheme="majorEastAsia"/>
          <w:b/>
          <w:color w:val="auto"/>
          <w:sz w:val="24"/>
          <w:szCs w:val="24"/>
        </w:rPr>
        <w:t>《博悟之旅》系列课程</w:t>
      </w:r>
      <w:r>
        <w:rPr>
          <w:rFonts w:hint="eastAsia" w:asciiTheme="majorEastAsia" w:hAnsiTheme="majorEastAsia" w:eastAsiaTheme="majorEastAsia"/>
          <w:b/>
          <w:color w:val="auto"/>
          <w:sz w:val="24"/>
          <w:szCs w:val="24"/>
          <w:lang w:val="en-US" w:eastAsia="zh-CN"/>
        </w:rPr>
        <w:t>的实施</w:t>
      </w:r>
    </w:p>
    <w:p w14:paraId="7AB8CA43">
      <w:pPr>
        <w:keepNext w:val="0"/>
        <w:keepLines w:val="0"/>
        <w:pageBreakBefore w:val="0"/>
        <w:kinsoku/>
        <w:overflowPunct/>
        <w:topLinePunct w:val="0"/>
        <w:autoSpaceDE/>
        <w:autoSpaceDN/>
        <w:bidi w:val="0"/>
        <w:spacing w:line="360" w:lineRule="auto"/>
        <w:ind w:firstLine="480" w:firstLineChars="200"/>
        <w:textAlignment w:val="auto"/>
        <w:rPr>
          <w:rFonts w:asciiTheme="majorEastAsia" w:hAnsiTheme="majorEastAsia" w:eastAsiaTheme="majorEastAsia"/>
          <w:color w:val="auto"/>
          <w:sz w:val="24"/>
          <w:szCs w:val="24"/>
        </w:rPr>
      </w:pPr>
      <w:r>
        <w:rPr>
          <w:rFonts w:hint="eastAsia" w:asciiTheme="majorEastAsia" w:hAnsiTheme="majorEastAsia" w:eastAsiaTheme="majorEastAsia"/>
          <w:color w:val="auto"/>
          <w:sz w:val="24"/>
          <w:szCs w:val="24"/>
        </w:rPr>
        <w:t>《博悟之旅》系列课程是在学校内学习的课程内容，</w:t>
      </w:r>
      <w:r>
        <w:rPr>
          <w:rFonts w:hint="eastAsia" w:asciiTheme="majorEastAsia" w:hAnsiTheme="majorEastAsia" w:eastAsiaTheme="majorEastAsia"/>
          <w:color w:val="auto"/>
          <w:sz w:val="24"/>
          <w:szCs w:val="24"/>
          <w:lang w:val="en-US" w:eastAsia="zh-CN"/>
        </w:rPr>
        <w:t>根据与国家课程内容的关联情况，该</w:t>
      </w:r>
      <w:r>
        <w:rPr>
          <w:rFonts w:hint="eastAsia" w:asciiTheme="majorEastAsia" w:hAnsiTheme="majorEastAsia" w:eastAsiaTheme="majorEastAsia"/>
          <w:color w:val="auto"/>
          <w:sz w:val="24"/>
          <w:szCs w:val="24"/>
        </w:rPr>
        <w:t>课程的实施由</w:t>
      </w:r>
      <w:r>
        <w:rPr>
          <w:rFonts w:hint="eastAsia" w:asciiTheme="majorEastAsia" w:hAnsiTheme="majorEastAsia" w:eastAsiaTheme="majorEastAsia"/>
          <w:color w:val="auto"/>
          <w:sz w:val="24"/>
          <w:szCs w:val="24"/>
          <w:lang w:val="en-US" w:eastAsia="zh-CN"/>
        </w:rPr>
        <w:t>学校统一规划整体推送授课目录</w:t>
      </w:r>
      <w:r>
        <w:rPr>
          <w:rFonts w:hint="eastAsia" w:asciiTheme="majorEastAsia" w:hAnsiTheme="majorEastAsia" w:eastAsiaTheme="majorEastAsia"/>
          <w:color w:val="auto"/>
          <w:sz w:val="24"/>
          <w:szCs w:val="24"/>
        </w:rPr>
        <w:t>，每学科，每学期的授课时数为本学科10%的课时数。极大的丰富了各学科教师的学科综合实践课程。让老师们在进行10%学科实践课程内容选择的时候，有内容、有抓手、有目标。</w:t>
      </w:r>
    </w:p>
    <w:p w14:paraId="7E4F4E7D">
      <w:pPr>
        <w:keepNext w:val="0"/>
        <w:keepLines w:val="0"/>
        <w:pageBreakBefore w:val="0"/>
        <w:numPr>
          <w:ilvl w:val="0"/>
          <w:numId w:val="0"/>
        </w:numPr>
        <w:kinsoku/>
        <w:overflowPunct/>
        <w:topLinePunct w:val="0"/>
        <w:autoSpaceDE/>
        <w:autoSpaceDN/>
        <w:bidi w:val="0"/>
        <w:spacing w:line="360" w:lineRule="auto"/>
        <w:ind w:leftChars="0"/>
        <w:textAlignment w:val="auto"/>
        <w:rPr>
          <w:rFonts w:asciiTheme="majorEastAsia" w:hAnsiTheme="majorEastAsia" w:eastAsiaTheme="majorEastAsia"/>
          <w:b/>
          <w:color w:val="auto"/>
          <w:sz w:val="24"/>
          <w:szCs w:val="24"/>
        </w:rPr>
      </w:pPr>
      <w:r>
        <w:rPr>
          <w:rFonts w:hint="eastAsia" w:asciiTheme="majorEastAsia" w:hAnsiTheme="majorEastAsia" w:eastAsiaTheme="majorEastAsia"/>
          <w:b/>
          <w:color w:val="auto"/>
          <w:sz w:val="24"/>
          <w:szCs w:val="24"/>
          <w:lang w:eastAsia="zh-CN"/>
        </w:rPr>
        <w:t>（</w:t>
      </w:r>
      <w:r>
        <w:rPr>
          <w:rFonts w:hint="eastAsia" w:asciiTheme="majorEastAsia" w:hAnsiTheme="majorEastAsia" w:eastAsiaTheme="majorEastAsia"/>
          <w:b/>
          <w:color w:val="auto"/>
          <w:sz w:val="24"/>
          <w:szCs w:val="24"/>
          <w:lang w:val="en-US" w:eastAsia="zh-CN"/>
        </w:rPr>
        <w:t>三</w:t>
      </w:r>
      <w:r>
        <w:rPr>
          <w:rFonts w:hint="eastAsia" w:asciiTheme="majorEastAsia" w:hAnsiTheme="majorEastAsia" w:eastAsiaTheme="majorEastAsia"/>
          <w:b/>
          <w:color w:val="auto"/>
          <w:sz w:val="24"/>
          <w:szCs w:val="24"/>
          <w:lang w:eastAsia="zh-CN"/>
        </w:rPr>
        <w:t>）</w:t>
      </w:r>
      <w:r>
        <w:rPr>
          <w:rFonts w:hint="eastAsia" w:asciiTheme="majorEastAsia" w:hAnsiTheme="majorEastAsia" w:eastAsiaTheme="majorEastAsia"/>
          <w:b/>
          <w:color w:val="auto"/>
          <w:sz w:val="24"/>
          <w:szCs w:val="24"/>
        </w:rPr>
        <w:t>《博悟</w:t>
      </w:r>
      <w:r>
        <w:rPr>
          <w:rFonts w:hint="eastAsia" w:asciiTheme="majorEastAsia" w:hAnsiTheme="majorEastAsia" w:eastAsiaTheme="majorEastAsia"/>
          <w:b/>
          <w:color w:val="auto"/>
          <w:sz w:val="24"/>
          <w:szCs w:val="24"/>
          <w:lang w:val="en-US" w:eastAsia="zh-CN"/>
        </w:rPr>
        <w:t>亲子</w:t>
      </w:r>
      <w:r>
        <w:rPr>
          <w:rFonts w:hint="eastAsia" w:asciiTheme="majorEastAsia" w:hAnsiTheme="majorEastAsia" w:eastAsiaTheme="majorEastAsia"/>
          <w:b/>
          <w:color w:val="auto"/>
          <w:sz w:val="24"/>
          <w:szCs w:val="24"/>
        </w:rPr>
        <w:t>》系列课程</w:t>
      </w:r>
      <w:r>
        <w:rPr>
          <w:rFonts w:hint="eastAsia" w:asciiTheme="majorEastAsia" w:hAnsiTheme="majorEastAsia" w:eastAsiaTheme="majorEastAsia"/>
          <w:b/>
          <w:color w:val="auto"/>
          <w:sz w:val="24"/>
          <w:szCs w:val="24"/>
          <w:lang w:val="en-US" w:eastAsia="zh-CN"/>
        </w:rPr>
        <w:t>的实施</w:t>
      </w:r>
    </w:p>
    <w:p w14:paraId="75BD3D70">
      <w:pPr>
        <w:pStyle w:val="2"/>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b w:val="0"/>
          <w:bCs/>
          <w:color w:val="auto"/>
          <w:sz w:val="24"/>
          <w:szCs w:val="24"/>
          <w:lang w:val="en-US" w:eastAsia="zh-CN"/>
        </w:rPr>
      </w:pPr>
      <w:r>
        <w:rPr>
          <w:rFonts w:hint="eastAsia" w:asciiTheme="majorEastAsia" w:hAnsiTheme="majorEastAsia" w:eastAsiaTheme="majorEastAsia"/>
          <w:b w:val="0"/>
          <w:bCs/>
          <w:color w:val="auto"/>
          <w:sz w:val="24"/>
          <w:szCs w:val="24"/>
          <w:lang w:val="en-US" w:eastAsia="zh-CN"/>
        </w:rPr>
        <w:t xml:space="preserve">   《博悟亲子》课程的内涵和重点在于“亲子”，因而，我们积极构建学校的家校协同体系，通过三级家委会的管理模式进行课程的推进与实施。学校组建了校级家委会、年级家委会和班级家委会的三层管理机制，课程的实施中，率先请校级家委会的家长负责人进行课程实施的培训，之后由各级家委会传到到各位家长，由家长积极配合带领自己的孩子展开活动。同时，班主任老师也可以通过班级家委会，组织开展亲子博悟之旅的交流分享会，家长们还会以“妈妈读书会”的形式进行相关读本相关内容的解读。</w:t>
      </w:r>
    </w:p>
    <w:p w14:paraId="6EEB1DF3">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color w:val="auto"/>
          <w:sz w:val="24"/>
          <w:szCs w:val="24"/>
          <w:highlight w:val="none"/>
          <w:lang w:val="en-US" w:eastAsia="zh-CN"/>
        </w:rPr>
      </w:pPr>
      <w:r>
        <w:rPr>
          <w:rFonts w:hint="eastAsia"/>
          <w:b/>
          <w:bCs/>
          <w:color w:val="auto"/>
          <w:sz w:val="24"/>
          <w:szCs w:val="24"/>
          <w:highlight w:val="none"/>
          <w:lang w:val="en-US" w:eastAsia="zh-CN"/>
        </w:rPr>
        <w:t>（四）《数字博悟》系列课程的实施</w:t>
      </w:r>
    </w:p>
    <w:p w14:paraId="1583BCE5">
      <w:pPr>
        <w:pStyle w:val="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olor w:val="auto"/>
          <w:sz w:val="24"/>
          <w:szCs w:val="24"/>
          <w:highlight w:val="none"/>
          <w:lang w:val="en-US" w:eastAsia="zh-CN"/>
        </w:rPr>
      </w:pPr>
      <w:r>
        <w:rPr>
          <w:rFonts w:hint="eastAsia"/>
          <w:color w:val="auto"/>
          <w:sz w:val="24"/>
          <w:szCs w:val="24"/>
          <w:highlight w:val="none"/>
          <w:lang w:val="en-US" w:eastAsia="zh-CN"/>
        </w:rPr>
        <w:t>《数字博悟》课程主要在课后服务课程中进行系授课。该系列课程，每学期可为学生提供18组件套的文物资源，进行线上学习，该课程以博悟学习路径为主导，辅以教师的引导，培养学生利用信息技术进行传统文化的综合性学习。数字博悟课程不仅有面向学生的学习内容，也有为授课教师提供的教案、课件、音视频、学习任务单等一系列的内容。该数字课程不仅简单易行，方便操作，更能够保质保量的系统授课。</w:t>
      </w:r>
    </w:p>
    <w:p w14:paraId="60AF139B">
      <w:pPr>
        <w:rPr>
          <w:rFonts w:hint="eastAsia" w:ascii="黑体" w:hAnsi="黑体" w:eastAsia="黑体" w:cs="黑体"/>
          <w:color w:val="auto"/>
          <w:sz w:val="28"/>
          <w:szCs w:val="28"/>
          <w:lang w:val="en-US" w:eastAsia="zh-CN"/>
        </w:rPr>
      </w:pPr>
      <w:r>
        <w:rPr>
          <w:rFonts w:hint="eastAsia" w:ascii="黑体" w:hAnsi="黑体" w:eastAsia="黑体" w:cs="黑体"/>
          <w:color w:val="auto"/>
          <w:sz w:val="28"/>
          <w:szCs w:val="28"/>
          <w:highlight w:val="none"/>
          <w:lang w:val="en-US" w:eastAsia="zh-CN"/>
        </w:rPr>
        <w:t>五、课程评价</w:t>
      </w:r>
    </w:p>
    <w:p w14:paraId="7F9DEC86">
      <w:pPr>
        <w:keepNext w:val="0"/>
        <w:keepLines w:val="0"/>
        <w:pageBreakBefore w:val="0"/>
        <w:widowControl/>
        <w:kinsoku/>
        <w:overflowPunct/>
        <w:topLinePunct w:val="0"/>
        <w:autoSpaceDE/>
        <w:autoSpaceDN/>
        <w:bidi w:val="0"/>
        <w:spacing w:line="360" w:lineRule="auto"/>
        <w:ind w:firstLine="360" w:firstLineChars="150"/>
        <w:jc w:val="left"/>
        <w:textAlignment w:val="auto"/>
        <w:rPr>
          <w:rFonts w:hint="eastAsia"/>
          <w:color w:val="auto"/>
          <w:sz w:val="24"/>
          <w:szCs w:val="24"/>
          <w:lang w:val="en-US" w:eastAsia="zh-CN"/>
        </w:rPr>
      </w:pPr>
      <w:r>
        <w:rPr>
          <w:rFonts w:hint="eastAsia" w:ascii="宋体" w:hAnsi="宋体" w:eastAsia="宋体" w:cs="宋体"/>
          <w:color w:val="auto"/>
          <w:kern w:val="0"/>
          <w:sz w:val="24"/>
          <w:szCs w:val="24"/>
          <w:lang w:eastAsia="zh-CN"/>
        </w:rPr>
        <w:t>《中华优秀传统文化博悟系列课程》</w:t>
      </w:r>
      <w:r>
        <w:rPr>
          <w:rFonts w:hint="eastAsia" w:ascii="宋体" w:hAnsi="宋体" w:eastAsia="宋体" w:cs="宋体"/>
          <w:color w:val="auto"/>
          <w:kern w:val="0"/>
          <w:sz w:val="24"/>
          <w:szCs w:val="24"/>
          <w:lang w:val="en-US" w:eastAsia="zh-CN"/>
        </w:rPr>
        <w:t>的</w:t>
      </w:r>
      <w:r>
        <w:rPr>
          <w:rFonts w:hint="eastAsia" w:ascii="宋体" w:hAnsi="宋体" w:eastAsia="宋体" w:cs="宋体"/>
          <w:color w:val="auto"/>
          <w:kern w:val="0"/>
          <w:sz w:val="24"/>
          <w:szCs w:val="24"/>
        </w:rPr>
        <w:t>评价，我们</w:t>
      </w:r>
      <w:r>
        <w:rPr>
          <w:rFonts w:hint="eastAsia" w:ascii="宋体" w:hAnsi="宋体" w:eastAsia="宋体" w:cs="宋体"/>
          <w:color w:val="auto"/>
          <w:kern w:val="0"/>
          <w:sz w:val="24"/>
          <w:szCs w:val="24"/>
          <w:lang w:val="en-US" w:eastAsia="zh-CN"/>
        </w:rPr>
        <w:t>主张将</w:t>
      </w:r>
      <w:r>
        <w:rPr>
          <w:rFonts w:hint="eastAsia" w:ascii="宋体" w:hAnsi="宋体" w:eastAsia="宋体" w:cs="宋体"/>
          <w:color w:val="auto"/>
          <w:kern w:val="0"/>
          <w:sz w:val="24"/>
          <w:szCs w:val="24"/>
        </w:rPr>
        <w:t>已经总结成型的教学模式模型为标准进行课堂评价。</w:t>
      </w:r>
      <w:r>
        <w:rPr>
          <w:rFonts w:hint="eastAsia" w:ascii="宋体" w:hAnsi="宋体" w:cs="Times New Roman"/>
          <w:bCs/>
          <w:color w:val="auto"/>
          <w:sz w:val="24"/>
          <w:szCs w:val="24"/>
        </w:rPr>
        <w:t>在“博悟课程”的实践探索中，学校立足学生核心素养的培养，进行课堂教学模式的转型，形成</w:t>
      </w:r>
      <w:r>
        <w:rPr>
          <w:rFonts w:hint="eastAsia"/>
          <w:color w:val="auto"/>
          <w:sz w:val="24"/>
          <w:szCs w:val="24"/>
        </w:rPr>
        <w:t>一个以学生的学为中心，以教师的教为支持系统，以博物馆资源为依托的“博悟”课堂模型。</w:t>
      </w:r>
      <w:r>
        <w:rPr>
          <w:rFonts w:hint="eastAsia"/>
          <w:color w:val="auto"/>
          <w:sz w:val="24"/>
          <w:szCs w:val="24"/>
          <w:lang w:val="en-US" w:eastAsia="zh-CN"/>
        </w:rPr>
        <w:t>评价则以该模型为核心，辅以“博悟学习实施路径”的基本要求进行评价。</w:t>
      </w:r>
    </w:p>
    <w:p w14:paraId="18598EC1">
      <w:pPr>
        <w:pStyle w:val="2"/>
        <w:rPr>
          <w:rFonts w:ascii="宋体" w:hAnsi="宋体" w:cs="Times New Roman"/>
          <w:bCs/>
          <w:color w:val="auto"/>
          <w:sz w:val="24"/>
          <w:szCs w:val="24"/>
        </w:rPr>
      </w:pPr>
      <w:r>
        <w:rPr>
          <w:rFonts w:ascii="宋体" w:hAnsi="宋体" w:cs="Times New Roman"/>
          <w:bCs/>
          <w:color w:val="auto"/>
          <w:sz w:val="24"/>
          <w:szCs w:val="24"/>
        </w:rPr>
        <w:drawing>
          <wp:inline distT="0" distB="0" distL="0" distR="0">
            <wp:extent cx="1873250" cy="1589405"/>
            <wp:effectExtent l="0" t="0" r="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873250" cy="1589405"/>
                    </a:xfrm>
                    <a:prstGeom prst="rect">
                      <a:avLst/>
                    </a:prstGeom>
                    <a:noFill/>
                  </pic:spPr>
                </pic:pic>
              </a:graphicData>
            </a:graphic>
          </wp:inline>
        </w:drawing>
      </w:r>
      <w:r>
        <w:rPr>
          <w:rFonts w:hint="eastAsia" w:ascii="宋体" w:hAnsi="宋体" w:cs="Times New Roman"/>
          <w:bCs/>
          <w:color w:val="auto"/>
          <w:sz w:val="24"/>
          <w:szCs w:val="24"/>
          <w:lang w:val="en-US" w:eastAsia="zh-CN"/>
        </w:rPr>
        <w:t xml:space="preserve">         </w:t>
      </w:r>
      <w:r>
        <w:rPr>
          <w:rFonts w:ascii="宋体" w:hAnsi="宋体" w:cs="Times New Roman"/>
          <w:color w:val="auto"/>
          <w:sz w:val="24"/>
          <w:szCs w:val="24"/>
        </w:rPr>
        <w:drawing>
          <wp:inline distT="0" distB="0" distL="0" distR="0">
            <wp:extent cx="2423795" cy="14306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423795" cy="1430655"/>
                    </a:xfrm>
                    <a:prstGeom prst="rect">
                      <a:avLst/>
                    </a:prstGeom>
                    <a:noFill/>
                  </pic:spPr>
                </pic:pic>
              </a:graphicData>
            </a:graphic>
          </wp:inline>
        </w:drawing>
      </w:r>
    </w:p>
    <w:p w14:paraId="4C7C937B">
      <w:pPr>
        <w:ind w:firstLine="803" w:firstLineChars="500"/>
        <w:rPr>
          <w:rFonts w:hint="default" w:ascii="宋体" w:hAnsi="宋体" w:eastAsia="宋体" w:cs="宋体"/>
          <w:b/>
          <w:bCs/>
          <w:color w:val="auto"/>
          <w:kern w:val="2"/>
          <w:sz w:val="16"/>
          <w:szCs w:val="16"/>
          <w:lang w:val="en-US" w:eastAsia="zh-CN" w:bidi="zh-CN"/>
        </w:rPr>
      </w:pPr>
      <w:r>
        <w:rPr>
          <w:rFonts w:hint="eastAsia" w:ascii="宋体" w:hAnsi="宋体" w:eastAsia="宋体" w:cs="宋体"/>
          <w:b/>
          <w:bCs/>
          <w:color w:val="auto"/>
          <w:kern w:val="2"/>
          <w:sz w:val="16"/>
          <w:szCs w:val="16"/>
          <w:lang w:val="zh-CN" w:eastAsia="zh-CN" w:bidi="zh-CN"/>
        </w:rPr>
        <w:t>“博悟课堂”模型</w:t>
      </w:r>
      <w:r>
        <w:rPr>
          <w:rFonts w:hint="eastAsia" w:ascii="宋体" w:hAnsi="宋体" w:eastAsia="宋体" w:cs="宋体"/>
          <w:b/>
          <w:bCs/>
          <w:color w:val="auto"/>
          <w:kern w:val="2"/>
          <w:sz w:val="16"/>
          <w:szCs w:val="16"/>
          <w:lang w:val="en-US" w:eastAsia="zh-CN" w:bidi="zh-CN"/>
        </w:rPr>
        <w:t xml:space="preserve">                                          “博悟学习”实施路径</w:t>
      </w:r>
    </w:p>
    <w:p w14:paraId="54E4ACD4">
      <w:pPr>
        <w:pStyle w:val="2"/>
        <w:keepNext w:val="0"/>
        <w:keepLines w:val="0"/>
        <w:pageBreakBefore w:val="0"/>
        <w:widowControl w:val="0"/>
        <w:kinsoku/>
        <w:wordWrap/>
        <w:overflowPunct/>
        <w:topLinePunct w:val="0"/>
        <w:autoSpaceDE/>
        <w:autoSpaceDN/>
        <w:bidi w:val="0"/>
        <w:adjustRightInd/>
        <w:snapToGrid/>
        <w:spacing w:line="360" w:lineRule="auto"/>
        <w:jc w:val="center"/>
        <w:textAlignment w:val="auto"/>
        <w:rPr>
          <w:color w:val="auto"/>
        </w:rPr>
      </w:pPr>
      <w:r>
        <w:rPr>
          <w:color w:val="auto"/>
        </w:rPr>
        <w:drawing>
          <wp:inline distT="0" distB="0" distL="114300" distR="114300">
            <wp:extent cx="4527550" cy="2748915"/>
            <wp:effectExtent l="0" t="0" r="635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rcRect l="19010" t="25102" r="23844" b="13213"/>
                    <a:stretch>
                      <a:fillRect/>
                    </a:stretch>
                  </pic:blipFill>
                  <pic:spPr>
                    <a:xfrm>
                      <a:off x="0" y="0"/>
                      <a:ext cx="4527550" cy="2748915"/>
                    </a:xfrm>
                    <a:prstGeom prst="rect">
                      <a:avLst/>
                    </a:prstGeom>
                  </pic:spPr>
                </pic:pic>
              </a:graphicData>
            </a:graphic>
          </wp:inline>
        </w:drawing>
      </w:r>
    </w:p>
    <w:p w14:paraId="1679B6A7">
      <w:pPr>
        <w:numPr>
          <w:ilvl w:val="0"/>
          <w:numId w:val="3"/>
        </w:numPr>
        <w:rPr>
          <w:rFonts w:hint="eastAsia" w:ascii="黑体" w:hAnsi="黑体" w:eastAsia="黑体" w:cs="黑体"/>
          <w:color w:val="auto"/>
          <w:sz w:val="28"/>
          <w:szCs w:val="28"/>
          <w:lang w:val="en-US" w:eastAsia="zh-CN"/>
        </w:rPr>
      </w:pPr>
      <w:r>
        <w:rPr>
          <w:rFonts w:hint="eastAsia" w:ascii="黑体" w:hAnsi="黑体" w:eastAsia="黑体" w:cs="黑体"/>
          <w:color w:val="auto"/>
          <w:sz w:val="28"/>
          <w:szCs w:val="28"/>
          <w:lang w:val="en-US" w:eastAsia="zh-CN"/>
        </w:rPr>
        <w:t>校本课程建设经验</w:t>
      </w:r>
    </w:p>
    <w:p w14:paraId="693A86B0">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校本课程是否真的在学校整体的教育工作中发挥课程应有的作用，其关键就是要能够融入，即要融入学校的办学理念，将其与学校整体的育人目标相结合，为达成同一个目标而协调配合，一同发力。</w:t>
      </w:r>
    </w:p>
    <w:p w14:paraId="7A05A310">
      <w:pPr>
        <w:pStyle w:val="2"/>
        <w:keepNext w:val="0"/>
        <w:keepLines w:val="0"/>
        <w:pageBreakBefore w:val="0"/>
        <w:widowControl w:val="0"/>
        <w:numPr>
          <w:ilvl w:val="0"/>
          <w:numId w:val="4"/>
        </w:numPr>
        <w:kinsoku/>
        <w:wordWrap/>
        <w:overflowPunct/>
        <w:topLinePunct w:val="0"/>
        <w:autoSpaceDE/>
        <w:autoSpaceDN/>
        <w:bidi w:val="0"/>
        <w:adjustRightInd/>
        <w:snapToGrid/>
        <w:spacing w:line="360" w:lineRule="auto"/>
        <w:textAlignment w:val="auto"/>
        <w:rPr>
          <w:rFonts w:hint="eastAsia" w:ascii="宋体" w:hAnsi="宋体" w:eastAsia="宋体" w:cs="宋体"/>
          <w:b/>
          <w:bCs/>
          <w:color w:val="auto"/>
          <w:sz w:val="24"/>
          <w:szCs w:val="24"/>
          <w:highlight w:val="none"/>
          <w:lang w:val="en-US" w:eastAsia="zh-CN"/>
        </w:rPr>
      </w:pPr>
      <w:r>
        <w:rPr>
          <w:rFonts w:hint="eastAsia" w:ascii="宋体" w:hAnsi="宋体" w:eastAsia="宋体" w:cs="宋体"/>
          <w:b/>
          <w:bCs/>
          <w:color w:val="auto"/>
          <w:sz w:val="24"/>
          <w:szCs w:val="24"/>
          <w:highlight w:val="none"/>
          <w:lang w:val="en-US" w:eastAsia="zh-CN"/>
        </w:rPr>
        <w:t>课时的保障</w:t>
      </w:r>
    </w:p>
    <w:p w14:paraId="080BE94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课程的实施需要课时的保障，也就是要有真实的授课时间，否则再好的课程也就是“纸上谈兵”。精准分析国家课程的课时安排与划分，研磨和探寻各学科的课时分配方案，则是确保博悟课程能够真</w:t>
      </w:r>
      <w:r>
        <w:rPr>
          <w:rFonts w:hint="eastAsia" w:ascii="宋体" w:hAnsi="宋体" w:cs="宋体"/>
          <w:color w:val="auto"/>
          <w:sz w:val="24"/>
          <w:szCs w:val="24"/>
          <w:highlight w:val="none"/>
          <w:lang w:val="en-US" w:eastAsia="zh-CN"/>
        </w:rPr>
        <w:t>正</w:t>
      </w:r>
      <w:r>
        <w:rPr>
          <w:rFonts w:hint="eastAsia" w:ascii="宋体" w:hAnsi="宋体" w:eastAsia="宋体" w:cs="宋体"/>
          <w:color w:val="auto"/>
          <w:sz w:val="24"/>
          <w:szCs w:val="24"/>
          <w:highlight w:val="none"/>
          <w:lang w:val="en-US" w:eastAsia="zh-CN"/>
        </w:rPr>
        <w:t>实施的前提与基础。</w:t>
      </w:r>
    </w:p>
    <w:p w14:paraId="5CF06AD5">
      <w:pPr>
        <w:pStyle w:val="2"/>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b/>
          <w:bCs/>
          <w:color w:val="auto"/>
          <w:sz w:val="24"/>
          <w:szCs w:val="24"/>
          <w:highlight w:val="none"/>
          <w:lang w:val="en-US" w:eastAsia="zh-CN"/>
        </w:rPr>
      </w:pPr>
      <w:r>
        <w:rPr>
          <w:rFonts w:hint="eastAsia" w:ascii="宋体" w:hAnsi="宋体" w:eastAsia="宋体" w:cs="宋体"/>
          <w:b/>
          <w:bCs/>
          <w:color w:val="auto"/>
          <w:kern w:val="2"/>
          <w:sz w:val="24"/>
          <w:szCs w:val="24"/>
          <w:highlight w:val="none"/>
          <w:lang w:val="en-US" w:eastAsia="zh-CN" w:bidi="ar-SA"/>
        </w:rPr>
        <w:t>师资的保障</w:t>
      </w:r>
    </w:p>
    <w:p w14:paraId="3BB1BC0A">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color w:val="auto"/>
          <w:kern w:val="2"/>
          <w:sz w:val="24"/>
          <w:szCs w:val="24"/>
          <w:highlight w:val="none"/>
          <w:lang w:val="en-US" w:eastAsia="zh-CN" w:bidi="ar-SA"/>
        </w:rPr>
      </w:pPr>
      <w:r>
        <w:rPr>
          <w:rFonts w:hint="eastAsia" w:ascii="宋体" w:hAnsi="宋体" w:eastAsia="宋体" w:cs="宋体"/>
          <w:color w:val="auto"/>
          <w:kern w:val="2"/>
          <w:sz w:val="24"/>
          <w:szCs w:val="24"/>
          <w:highlight w:val="none"/>
          <w:lang w:val="en-US" w:eastAsia="zh-CN" w:bidi="ar-SA"/>
        </w:rPr>
        <w:t>课程能否有效的开展，其关键还要看师资力量。对于校本课程往往需要学校从现有的学科教师队伍中选派适合承担此项教学任务的教师，同时设计研发针对教师的师资培训课程。一门课程能够长久的具有旺盛的生命力，不是一个两个老师的任务，它需要一支相对稳定的教师队伍。因此，还需要学校落实到人员，并辅以相应的教师培训课程，以确保课程的有效实施。</w:t>
      </w:r>
    </w:p>
    <w:p w14:paraId="31E14825">
      <w:pPr>
        <w:numPr>
          <w:ilvl w:val="0"/>
          <w:numId w:val="4"/>
        </w:numPr>
        <w:ind w:left="0" w:leftChars="0" w:firstLine="0" w:firstLineChars="0"/>
        <w:rPr>
          <w:rFonts w:hint="eastAsia" w:ascii="宋体" w:hAnsi="宋体" w:cs="宋体"/>
          <w:b/>
          <w:bCs/>
          <w:color w:val="auto"/>
          <w:kern w:val="2"/>
          <w:sz w:val="24"/>
          <w:szCs w:val="24"/>
          <w:highlight w:val="none"/>
          <w:lang w:val="en-US" w:eastAsia="zh-CN" w:bidi="ar-SA"/>
        </w:rPr>
      </w:pPr>
      <w:r>
        <w:rPr>
          <w:rFonts w:hint="eastAsia" w:ascii="宋体" w:hAnsi="宋体" w:cs="宋体"/>
          <w:b/>
          <w:bCs/>
          <w:color w:val="auto"/>
          <w:kern w:val="2"/>
          <w:sz w:val="24"/>
          <w:szCs w:val="24"/>
          <w:highlight w:val="none"/>
          <w:lang w:val="en-US" w:eastAsia="zh-CN" w:bidi="ar-SA"/>
        </w:rPr>
        <w:t>与学校育人理念相辅相成</w:t>
      </w:r>
    </w:p>
    <w:p w14:paraId="6CE9F5C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auto"/>
          <w:highlight w:val="none"/>
          <w:lang w:val="en-US" w:eastAsia="zh-CN"/>
        </w:rPr>
      </w:pPr>
      <w:r>
        <w:rPr>
          <w:rFonts w:hint="eastAsia"/>
          <w:color w:val="auto"/>
          <w:sz w:val="24"/>
          <w:highlight w:val="none"/>
          <w:lang w:val="en-US" w:eastAsia="zh-CN"/>
        </w:rPr>
        <w:t>校本课程设计的思路也要符合国家育人的总要求，具体的课程内容选择又应以学校整体育人理念为指导思想。课程的研发与学校的办学理念、课程理念、育人目标要高度吻合，这就使其成为学校教育整体工作中不可或缺的一部分。当校本课程完全融入到学校整体办学的考量中，其课程也就充满了“活”力。</w:t>
      </w:r>
    </w:p>
    <w:p w14:paraId="795B7C2D">
      <w:pPr>
        <w:pStyle w:val="2"/>
        <w:numPr>
          <w:ilvl w:val="0"/>
          <w:numId w:val="3"/>
        </w:numPr>
        <w:ind w:left="0" w:leftChars="0" w:firstLine="0" w:firstLineChars="0"/>
        <w:rPr>
          <w:rFonts w:hint="eastAsia" w:ascii="黑体" w:hAnsi="黑体" w:eastAsia="黑体" w:cs="黑体"/>
          <w:color w:val="auto"/>
          <w:sz w:val="28"/>
          <w:szCs w:val="28"/>
          <w:lang w:val="en-US" w:eastAsia="zh-CN"/>
        </w:rPr>
      </w:pPr>
      <w:r>
        <w:rPr>
          <w:rFonts w:hint="eastAsia" w:ascii="黑体" w:hAnsi="黑体" w:eastAsia="黑体" w:cs="黑体"/>
          <w:color w:val="auto"/>
          <w:sz w:val="28"/>
          <w:szCs w:val="28"/>
          <w:lang w:val="en-US" w:eastAsia="zh-CN"/>
        </w:rPr>
        <w:t>校本课程建设成效</w:t>
      </w:r>
    </w:p>
    <w:p w14:paraId="0E4B7BF8">
      <w:pPr>
        <w:pStyle w:val="7"/>
        <w:ind w:left="0" w:leftChars="0" w:firstLine="0" w:firstLineChars="0"/>
        <w:rPr>
          <w:color w:val="auto"/>
        </w:rPr>
      </w:pPr>
      <w:bookmarkStart w:id="7" w:name="_Toc493971636"/>
      <w:bookmarkStart w:id="8" w:name="_Toc493970846"/>
      <w:r>
        <w:rPr>
          <w:color w:val="auto"/>
        </w:rPr>
        <w:t>（一）助力学生成长</w:t>
      </w:r>
      <w:r>
        <w:rPr>
          <w:rFonts w:hint="eastAsia"/>
          <w:color w:val="auto"/>
        </w:rPr>
        <w:t xml:space="preserve">  </w:t>
      </w:r>
      <w:r>
        <w:rPr>
          <w:color w:val="auto"/>
        </w:rPr>
        <w:t>落实立德树人任务</w:t>
      </w:r>
      <w:bookmarkEnd w:id="7"/>
      <w:bookmarkEnd w:id="8"/>
    </w:p>
    <w:p w14:paraId="2A6A47C1">
      <w:pPr>
        <w:keepNext w:val="0"/>
        <w:keepLines w:val="0"/>
        <w:pageBreakBefore w:val="0"/>
        <w:widowControl w:val="0"/>
        <w:numPr>
          <w:ilvl w:val="0"/>
          <w:numId w:val="0"/>
        </w:numPr>
        <w:pBdr>
          <w:bottom w:val="single" w:color="auto" w:sz="4" w:space="0"/>
        </w:pBdr>
        <w:kinsoku/>
        <w:wordWrap/>
        <w:overflowPunct/>
        <w:topLinePunct w:val="0"/>
        <w:autoSpaceDE/>
        <w:autoSpaceDN/>
        <w:bidi w:val="0"/>
        <w:adjustRightInd/>
        <w:snapToGrid/>
        <w:spacing w:line="360" w:lineRule="auto"/>
        <w:ind w:firstLine="480" w:firstLineChars="200"/>
        <w:textAlignment w:val="auto"/>
        <w:rPr>
          <w:rFonts w:ascii="宋体" w:hAnsi="宋体" w:cs="Times New Roman"/>
          <w:color w:val="auto"/>
          <w:sz w:val="24"/>
          <w:szCs w:val="24"/>
        </w:rPr>
      </w:pPr>
      <w:r>
        <w:rPr>
          <w:rFonts w:hint="eastAsia"/>
          <w:color w:val="auto"/>
          <w:sz w:val="24"/>
          <w:szCs w:val="24"/>
          <w:lang w:val="en-US" w:eastAsia="zh-CN"/>
        </w:rPr>
        <w:t>学生</w:t>
      </w:r>
      <w:r>
        <w:rPr>
          <w:color w:val="auto"/>
          <w:sz w:val="24"/>
          <w:szCs w:val="24"/>
        </w:rPr>
        <w:t>核心价值观在</w:t>
      </w:r>
      <w:r>
        <w:rPr>
          <w:rFonts w:hint="eastAsia"/>
          <w:color w:val="auto"/>
          <w:sz w:val="24"/>
          <w:szCs w:val="24"/>
          <w:lang w:val="en-US" w:eastAsia="zh-CN"/>
        </w:rPr>
        <w:t>博悟</w:t>
      </w:r>
      <w:r>
        <w:rPr>
          <w:color w:val="auto"/>
          <w:sz w:val="24"/>
          <w:szCs w:val="24"/>
        </w:rPr>
        <w:t>课程实施中得以养成</w:t>
      </w:r>
      <w:r>
        <w:rPr>
          <w:rFonts w:hint="eastAsia"/>
          <w:color w:val="auto"/>
          <w:sz w:val="24"/>
          <w:szCs w:val="24"/>
          <w:lang w:eastAsia="zh-CN"/>
        </w:rPr>
        <w:t>。</w:t>
      </w:r>
      <w:r>
        <w:rPr>
          <w:rFonts w:ascii="宋体" w:hAnsi="宋体" w:cs="Times New Roman"/>
          <w:color w:val="auto"/>
          <w:sz w:val="24"/>
          <w:szCs w:val="24"/>
        </w:rPr>
        <w:t>在一件件国宝构建的广阔时空里，孩子们将自己的思维和认知放置于中华历史文明的长河中，从中所寻找到的自我身份认同与归属感，形成属于自我的核心价值观</w:t>
      </w:r>
      <w:r>
        <w:rPr>
          <w:rFonts w:hint="eastAsia" w:ascii="宋体" w:hAnsi="宋体" w:cs="Times New Roman"/>
          <w:color w:val="auto"/>
          <w:sz w:val="24"/>
          <w:szCs w:val="24"/>
          <w:lang w:eastAsia="zh-CN"/>
        </w:rPr>
        <w:t>。</w:t>
      </w:r>
      <w:r>
        <w:rPr>
          <w:rFonts w:ascii="宋体" w:hAnsi="宋体" w:cs="Times New Roman"/>
          <w:color w:val="auto"/>
          <w:sz w:val="24"/>
          <w:szCs w:val="24"/>
          <w:shd w:val="clear" w:color="auto" w:fill="FFFFFF"/>
        </w:rPr>
        <w:t>“博</w:t>
      </w:r>
      <w:r>
        <w:rPr>
          <w:rFonts w:hint="eastAsia" w:ascii="宋体" w:hAnsi="宋体" w:cs="Times New Roman"/>
          <w:color w:val="auto"/>
          <w:sz w:val="24"/>
          <w:szCs w:val="24"/>
          <w:shd w:val="clear" w:color="auto" w:fill="FFFFFF"/>
        </w:rPr>
        <w:t>悟</w:t>
      </w:r>
      <w:r>
        <w:rPr>
          <w:rFonts w:ascii="宋体" w:hAnsi="宋体" w:cs="Times New Roman"/>
          <w:color w:val="auto"/>
          <w:sz w:val="24"/>
          <w:szCs w:val="24"/>
          <w:shd w:val="clear" w:color="auto" w:fill="FFFFFF"/>
        </w:rPr>
        <w:t>课程”</w:t>
      </w:r>
      <w:r>
        <w:rPr>
          <w:rFonts w:ascii="宋体" w:hAnsi="宋体" w:cs="Times New Roman"/>
          <w:color w:val="auto"/>
          <w:sz w:val="24"/>
          <w:szCs w:val="24"/>
        </w:rPr>
        <w:t>打破学科边界，以主题探究的方式，充分调动学生多学科知识的联动，将传统文化教育、核心价值观培育与学科教学内容实现有机整合。</w:t>
      </w:r>
    </w:p>
    <w:p w14:paraId="5348457A">
      <w:pPr>
        <w:pStyle w:val="2"/>
        <w:keepNext w:val="0"/>
        <w:keepLines w:val="0"/>
        <w:pageBreakBefore w:val="0"/>
        <w:widowControl w:val="0"/>
        <w:numPr>
          <w:ilvl w:val="0"/>
          <w:numId w:val="5"/>
        </w:numPr>
        <w:pBdr>
          <w:bottom w:val="single" w:color="auto" w:sz="4" w:space="0"/>
        </w:pBdr>
        <w:kinsoku/>
        <w:wordWrap/>
        <w:overflowPunct/>
        <w:topLinePunct w:val="0"/>
        <w:autoSpaceDE/>
        <w:autoSpaceDN/>
        <w:bidi w:val="0"/>
        <w:adjustRightInd/>
        <w:snapToGrid/>
        <w:spacing w:line="360" w:lineRule="auto"/>
        <w:textAlignment w:val="auto"/>
        <w:rPr>
          <w:rFonts w:hint="eastAsia" w:ascii="宋体" w:hAnsi="宋体" w:eastAsia="宋体" w:cs="Times New Roman"/>
          <w:b/>
          <w:bCs/>
          <w:color w:val="auto"/>
          <w:kern w:val="0"/>
          <w:sz w:val="24"/>
          <w:szCs w:val="24"/>
          <w:lang w:val="zh-CN" w:eastAsia="zh-CN" w:bidi="ar-SA"/>
        </w:rPr>
      </w:pPr>
      <w:r>
        <w:rPr>
          <w:rFonts w:hint="eastAsia" w:ascii="宋体" w:hAnsi="宋体" w:eastAsia="宋体" w:cs="Times New Roman"/>
          <w:b/>
          <w:bCs/>
          <w:color w:val="auto"/>
          <w:kern w:val="0"/>
          <w:sz w:val="24"/>
          <w:szCs w:val="24"/>
          <w:lang w:val="zh-CN" w:eastAsia="zh-CN" w:bidi="ar-SA"/>
        </w:rPr>
        <w:t>学习方式在课程变革中不断转变</w:t>
      </w:r>
    </w:p>
    <w:p w14:paraId="7F7914C1">
      <w:pPr>
        <w:keepNext w:val="0"/>
        <w:keepLines w:val="0"/>
        <w:pageBreakBefore w:val="0"/>
        <w:widowControl w:val="0"/>
        <w:numPr>
          <w:ilvl w:val="0"/>
          <w:numId w:val="0"/>
        </w:numPr>
        <w:pBdr>
          <w:bottom w:val="single" w:color="auto" w:sz="4" w:space="0"/>
        </w:pBdr>
        <w:kinsoku/>
        <w:wordWrap/>
        <w:overflowPunct/>
        <w:topLinePunct w:val="0"/>
        <w:autoSpaceDE/>
        <w:autoSpaceDN/>
        <w:bidi w:val="0"/>
        <w:adjustRightInd/>
        <w:snapToGrid/>
        <w:spacing w:line="360" w:lineRule="auto"/>
        <w:ind w:firstLine="480" w:firstLineChars="200"/>
        <w:textAlignment w:val="auto"/>
        <w:rPr>
          <w:rFonts w:hint="eastAsia" w:ascii="宋体" w:hAnsi="宋体" w:cs="Times New Roman"/>
          <w:color w:val="auto"/>
          <w:sz w:val="24"/>
          <w:szCs w:val="24"/>
          <w:u w:val="none"/>
        </w:rPr>
      </w:pPr>
      <w:r>
        <w:rPr>
          <w:rFonts w:hint="eastAsia" w:ascii="宋体" w:hAnsi="宋体" w:cs="Times New Roman"/>
          <w:color w:val="auto"/>
          <w:sz w:val="24"/>
          <w:szCs w:val="24"/>
          <w:lang w:val="en-US" w:eastAsia="zh-CN"/>
        </w:rPr>
        <w:t>博悟</w:t>
      </w:r>
      <w:r>
        <w:rPr>
          <w:rFonts w:hint="eastAsia" w:ascii="宋体" w:hAnsi="宋体" w:cs="Times New Roman"/>
          <w:color w:val="auto"/>
          <w:sz w:val="24"/>
          <w:szCs w:val="24"/>
        </w:rPr>
        <w:t>学习不再是碎片化、条框化的认知</w:t>
      </w:r>
      <w:r>
        <w:rPr>
          <w:rFonts w:hint="eastAsia" w:ascii="宋体" w:hAnsi="宋体" w:cs="Times New Roman"/>
          <w:color w:val="auto"/>
          <w:sz w:val="24"/>
          <w:szCs w:val="24"/>
          <w:lang w:eastAsia="zh-CN"/>
        </w:rPr>
        <w:t>，</w:t>
      </w:r>
      <w:r>
        <w:rPr>
          <w:rFonts w:hint="eastAsia" w:ascii="宋体" w:hAnsi="宋体" w:cs="Times New Roman"/>
          <w:color w:val="auto"/>
          <w:sz w:val="24"/>
          <w:szCs w:val="24"/>
          <w:lang w:val="en-US" w:eastAsia="zh-CN"/>
        </w:rPr>
        <w:t>而是</w:t>
      </w:r>
      <w:r>
        <w:rPr>
          <w:rFonts w:hint="eastAsia" w:ascii="宋体" w:hAnsi="宋体" w:cs="Times New Roman"/>
          <w:color w:val="auto"/>
          <w:sz w:val="24"/>
          <w:szCs w:val="24"/>
        </w:rPr>
        <w:t>从“符号世界”走向“真实世界”，主动建构其知识与生活的联系，</w:t>
      </w:r>
      <w:r>
        <w:rPr>
          <w:rFonts w:hint="eastAsia" w:cs="宋体"/>
          <w:color w:val="auto"/>
          <w:sz w:val="24"/>
          <w:szCs w:val="24"/>
        </w:rPr>
        <w:t>并从中提出真实的问题，获得真实的知识，习得真实的能力，养成真实的素养和价值观。</w:t>
      </w:r>
      <w:r>
        <w:rPr>
          <w:rFonts w:hint="eastAsia" w:ascii="宋体" w:hAnsi="宋体" w:cs="Times New Roman"/>
          <w:color w:val="auto"/>
          <w:sz w:val="24"/>
          <w:szCs w:val="24"/>
        </w:rPr>
        <w:t>这种以文化器具为线索形成的贯穿古今的深度思维方式，多角度认识真实世界的哲学思想，成为学生课程学习的最</w:t>
      </w:r>
      <w:r>
        <w:rPr>
          <w:rFonts w:hint="eastAsia" w:ascii="宋体" w:hAnsi="宋体" w:cs="Times New Roman"/>
          <w:color w:val="auto"/>
          <w:sz w:val="24"/>
          <w:szCs w:val="24"/>
          <w:u w:val="none"/>
        </w:rPr>
        <w:t>大获得感。</w:t>
      </w:r>
    </w:p>
    <w:p w14:paraId="768F7C03">
      <w:pPr>
        <w:pStyle w:val="2"/>
        <w:numPr>
          <w:ilvl w:val="0"/>
          <w:numId w:val="3"/>
        </w:numPr>
        <w:ind w:left="0" w:leftChars="0" w:firstLine="0" w:firstLineChars="0"/>
        <w:rPr>
          <w:rFonts w:hint="eastAsia" w:ascii="黑体" w:hAnsi="黑体" w:eastAsia="黑体" w:cs="黑体"/>
          <w:color w:val="auto"/>
          <w:sz w:val="28"/>
          <w:szCs w:val="28"/>
          <w:lang w:val="en-US" w:eastAsia="zh-CN"/>
        </w:rPr>
      </w:pPr>
      <w:r>
        <w:rPr>
          <w:rFonts w:hint="eastAsia" w:ascii="黑体" w:hAnsi="黑体" w:eastAsia="黑体" w:cs="黑体"/>
          <w:color w:val="auto"/>
          <w:sz w:val="28"/>
          <w:szCs w:val="28"/>
          <w:lang w:val="en-US" w:eastAsia="zh-CN"/>
        </w:rPr>
        <w:t>学校课程体系框架图</w:t>
      </w:r>
    </w:p>
    <w:p w14:paraId="5499C320">
      <w:pPr>
        <w:numPr>
          <w:ilvl w:val="0"/>
          <w:numId w:val="0"/>
        </w:numPr>
        <w:ind w:leftChars="0"/>
        <w:rPr>
          <w:color w:val="auto"/>
        </w:rPr>
      </w:pPr>
      <w:r>
        <w:rPr>
          <w:color w:val="auto"/>
        </w:rPr>
        <w:drawing>
          <wp:inline distT="0" distB="0" distL="114300" distR="114300">
            <wp:extent cx="5014595" cy="2819400"/>
            <wp:effectExtent l="0" t="0" r="1905" b="0"/>
            <wp:docPr id="6" name="图片 4" descr="两级三层 课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两级三层 课程图"/>
                    <pic:cNvPicPr>
                      <a:picLocks noChangeAspect="1"/>
                    </pic:cNvPicPr>
                  </pic:nvPicPr>
                  <pic:blipFill>
                    <a:blip r:embed="rId13"/>
                    <a:stretch>
                      <a:fillRect/>
                    </a:stretch>
                  </pic:blipFill>
                  <pic:spPr>
                    <a:xfrm>
                      <a:off x="0" y="0"/>
                      <a:ext cx="5014595" cy="2819400"/>
                    </a:xfrm>
                    <a:prstGeom prst="rect">
                      <a:avLst/>
                    </a:prstGeom>
                  </pic:spPr>
                </pic:pic>
              </a:graphicData>
            </a:graphic>
          </wp:inline>
        </w:drawing>
      </w:r>
    </w:p>
    <w:p w14:paraId="296357DC">
      <w:pPr>
        <w:pStyle w:val="2"/>
        <w:jc w:val="center"/>
        <w:rPr>
          <w:rFonts w:hint="eastAsia"/>
          <w:b/>
          <w:bCs/>
          <w:color w:val="auto"/>
          <w:lang w:val="en-US" w:eastAsia="zh-CN"/>
        </w:rPr>
      </w:pPr>
      <w:r>
        <w:rPr>
          <w:rFonts w:hint="eastAsia"/>
          <w:b/>
          <w:bCs/>
          <w:color w:val="auto"/>
          <w:lang w:val="en-US" w:eastAsia="zh-CN"/>
        </w:rPr>
        <w:t>博悟空间：为博悟课程学习的场域，其对应的课程即为《中华优秀传统文化博悟课程》</w:t>
      </w:r>
    </w:p>
    <w:p w14:paraId="277EA8C4">
      <w:pPr>
        <w:rPr>
          <w:rFonts w:hint="default"/>
          <w:lang w:val="en-US" w:eastAsia="zh-CN"/>
        </w:rPr>
      </w:pPr>
      <w:r>
        <w:rPr>
          <w:rFonts w:hint="default"/>
          <w:lang w:val="en-US" w:eastAsia="zh-CN"/>
        </w:rPr>
        <w:br w:type="page"/>
      </w:r>
    </w:p>
    <w:p w14:paraId="411EF928">
      <w:pPr>
        <w:spacing w:line="420" w:lineRule="exact"/>
        <w:jc w:val="center"/>
        <w:rPr>
          <w:rFonts w:hint="eastAsia" w:ascii="宋体" w:hAnsi="宋体" w:eastAsia="宋体" w:cs="宋体"/>
          <w:b/>
          <w:bCs w:val="0"/>
          <w:sz w:val="28"/>
          <w:szCs w:val="28"/>
        </w:rPr>
      </w:pPr>
      <w:r>
        <w:rPr>
          <w:rFonts w:hint="eastAsia" w:ascii="宋体" w:hAnsi="宋体" w:eastAsia="宋体" w:cs="宋体"/>
          <w:b/>
          <w:bCs w:val="0"/>
          <w:sz w:val="28"/>
          <w:szCs w:val="28"/>
        </w:rPr>
        <w:t>向阳而飞——太阳神鸟</w:t>
      </w:r>
    </w:p>
    <w:p w14:paraId="42F89326">
      <w:pPr>
        <w:spacing w:line="420" w:lineRule="exact"/>
        <w:ind w:firstLine="562" w:firstLineChars="200"/>
        <w:jc w:val="left"/>
        <w:rPr>
          <w:rFonts w:hint="eastAsia" w:ascii="黑体" w:hAnsi="黑体" w:eastAsia="黑体" w:cs="黑体"/>
          <w:b/>
          <w:bCs w:val="0"/>
          <w:sz w:val="28"/>
          <w:szCs w:val="28"/>
        </w:rPr>
      </w:pPr>
      <w:r>
        <w:rPr>
          <w:rFonts w:hint="eastAsia" w:ascii="黑体" w:hAnsi="黑体" w:eastAsia="黑体" w:cs="黑体"/>
          <w:b/>
          <w:bCs w:val="0"/>
          <w:sz w:val="28"/>
          <w:szCs w:val="28"/>
        </w:rPr>
        <w:t>一、基本说明</w:t>
      </w:r>
    </w:p>
    <w:p w14:paraId="73D3D87F">
      <w:pPr>
        <w:spacing w:line="420" w:lineRule="exact"/>
        <w:ind w:firstLine="422" w:firstLineChars="200"/>
        <w:jc w:val="left"/>
        <w:rPr>
          <w:rFonts w:hint="eastAsia" w:ascii="宋体" w:hAnsi="宋体" w:eastAsia="宋体" w:cs="宋体"/>
        </w:rPr>
      </w:pPr>
      <w:r>
        <w:rPr>
          <w:rFonts w:hint="eastAsia" w:ascii="宋体" w:hAnsi="宋体" w:eastAsia="宋体" w:cs="宋体"/>
          <w:b/>
        </w:rPr>
        <w:t>（一）教授年级：</w:t>
      </w:r>
      <w:r>
        <w:rPr>
          <w:rFonts w:hint="eastAsia" w:ascii="宋体" w:hAnsi="宋体" w:eastAsia="宋体" w:cs="宋体"/>
        </w:rPr>
        <w:t>五年级</w:t>
      </w:r>
    </w:p>
    <w:p w14:paraId="0F1A64D8">
      <w:pPr>
        <w:spacing w:line="420" w:lineRule="exact"/>
        <w:ind w:firstLine="422" w:firstLineChars="200"/>
        <w:jc w:val="left"/>
        <w:rPr>
          <w:rFonts w:hint="eastAsia" w:ascii="宋体" w:hAnsi="宋体" w:eastAsia="宋体" w:cs="宋体"/>
        </w:rPr>
      </w:pPr>
      <w:r>
        <w:rPr>
          <w:rFonts w:hint="eastAsia" w:ascii="宋体" w:hAnsi="宋体" w:eastAsia="宋体" w:cs="宋体"/>
          <w:b/>
        </w:rPr>
        <w:t>（二）学生人数：</w:t>
      </w:r>
      <w:r>
        <w:rPr>
          <w:rFonts w:ascii="宋体" w:hAnsi="宋体" w:eastAsia="宋体" w:cs="宋体"/>
        </w:rPr>
        <w:t>40</w:t>
      </w:r>
      <w:r>
        <w:rPr>
          <w:rFonts w:hint="eastAsia" w:ascii="宋体" w:hAnsi="宋体" w:eastAsia="宋体" w:cs="宋体"/>
        </w:rPr>
        <w:t>名左右</w:t>
      </w:r>
    </w:p>
    <w:p w14:paraId="41D5F1CA">
      <w:pPr>
        <w:spacing w:line="420" w:lineRule="exact"/>
        <w:ind w:firstLine="422" w:firstLineChars="200"/>
        <w:jc w:val="left"/>
        <w:rPr>
          <w:rFonts w:hint="eastAsia" w:ascii="宋体" w:hAnsi="宋体" w:eastAsia="宋体" w:cs="宋体"/>
          <w:b/>
          <w:color w:val="auto"/>
        </w:rPr>
      </w:pPr>
      <w:r>
        <w:rPr>
          <w:rFonts w:hint="eastAsia" w:ascii="宋体" w:hAnsi="宋体" w:eastAsia="宋体" w:cs="宋体"/>
          <w:b/>
          <w:color w:val="auto"/>
        </w:rPr>
        <w:t>（三）课时安排：</w:t>
      </w:r>
      <w:r>
        <w:rPr>
          <w:rFonts w:hint="eastAsia" w:ascii="宋体" w:hAnsi="宋体" w:eastAsia="宋体" w:cs="宋体"/>
          <w:color w:val="auto"/>
        </w:rPr>
        <w:t>4</w:t>
      </w:r>
      <w:r>
        <w:rPr>
          <w:rFonts w:ascii="宋体" w:hAnsi="宋体" w:eastAsia="宋体" w:cs="宋体"/>
          <w:color w:val="auto"/>
        </w:rPr>
        <w:t>0</w:t>
      </w:r>
      <w:r>
        <w:rPr>
          <w:rFonts w:hint="eastAsia" w:ascii="宋体" w:hAnsi="宋体" w:eastAsia="宋体" w:cs="宋体"/>
          <w:color w:val="auto"/>
        </w:rPr>
        <w:t>分钟</w:t>
      </w:r>
    </w:p>
    <w:p w14:paraId="0AE87D66">
      <w:pPr>
        <w:numPr>
          <w:ilvl w:val="0"/>
          <w:numId w:val="6"/>
        </w:numPr>
        <w:spacing w:line="420" w:lineRule="exact"/>
        <w:jc w:val="left"/>
        <w:rPr>
          <w:rFonts w:hint="eastAsia" w:ascii="宋体" w:hAnsi="宋体" w:eastAsia="宋体" w:cs="宋体"/>
          <w:b/>
        </w:rPr>
      </w:pPr>
      <w:r>
        <w:rPr>
          <w:rFonts w:hint="eastAsia" w:ascii="宋体" w:hAnsi="宋体" w:eastAsia="宋体" w:cs="宋体"/>
          <w:b/>
        </w:rPr>
        <w:t>学习材料使用与分析：</w:t>
      </w:r>
    </w:p>
    <w:p w14:paraId="0566FEBE">
      <w:pPr>
        <w:spacing w:line="420" w:lineRule="exact"/>
        <w:ind w:firstLine="420" w:firstLineChars="200"/>
        <w:jc w:val="left"/>
        <w:rPr>
          <w:rFonts w:ascii="宋体" w:hAnsi="宋体" w:eastAsia="宋体" w:cs="宋体"/>
        </w:rPr>
      </w:pPr>
      <w:r>
        <w:rPr>
          <w:rFonts w:hint="eastAsia" w:ascii="宋体" w:hAnsi="宋体" w:eastAsia="宋体" w:cs="宋体"/>
        </w:rPr>
        <w:t>本课主要借助了我校的博悟课堂数字教学平台。学生充分利用数字平台中的“活”文物，对文物进行自主探究。平台中的文物可以实现360度随意转动，自由放大或缩小，纹饰清晰、光泽犹存、活灵活现。师生借助数字化平台的资源，进行多角度的观察，从而引发提问，促进思考，生成质疑，实现把课堂的话语权以及学习的掌控权还给学生。</w:t>
      </w:r>
    </w:p>
    <w:p w14:paraId="6BB33148">
      <w:pPr>
        <w:spacing w:line="420" w:lineRule="exact"/>
        <w:ind w:firstLine="422" w:firstLineChars="200"/>
        <w:jc w:val="left"/>
        <w:rPr>
          <w:rFonts w:hint="eastAsia" w:ascii="宋体" w:hAnsi="宋体" w:eastAsia="宋体" w:cs="宋体"/>
          <w:b/>
          <w:bCs w:val="0"/>
        </w:rPr>
      </w:pPr>
      <w:r>
        <w:rPr>
          <w:rFonts w:hint="eastAsia" w:ascii="宋体" w:hAnsi="宋体" w:eastAsia="宋体" w:cs="宋体"/>
          <w:b/>
          <w:bCs w:val="0"/>
        </w:rPr>
        <w:t>（五）学情分析</w:t>
      </w:r>
    </w:p>
    <w:p w14:paraId="02BA4A61">
      <w:pPr>
        <w:spacing w:line="420" w:lineRule="exact"/>
        <w:ind w:firstLine="420" w:firstLineChars="200"/>
        <w:jc w:val="left"/>
        <w:rPr>
          <w:rFonts w:hint="eastAsia" w:ascii="宋体" w:hAnsi="宋体" w:eastAsia="宋体" w:cs="宋体"/>
        </w:rPr>
      </w:pPr>
      <w:r>
        <w:rPr>
          <w:rFonts w:hint="eastAsia" w:ascii="宋体" w:hAnsi="宋体" w:eastAsia="宋体" w:cs="宋体"/>
        </w:rPr>
        <w:t>史家小学五年级学生经过学校五年博悟课程的学习，以及学校、家庭和社会的传统文化教育，对博物馆以及博物馆内的文物有一定的兴趣和了解。许多学生对太阳神鸟这一文物有一定的认识，甚至去过成都金沙遗址博物馆实地参观。</w:t>
      </w:r>
    </w:p>
    <w:p w14:paraId="1422E2AE">
      <w:pPr>
        <w:spacing w:line="420" w:lineRule="exact"/>
        <w:ind w:firstLine="420" w:firstLineChars="200"/>
        <w:jc w:val="left"/>
        <w:rPr>
          <w:rFonts w:hint="eastAsia" w:ascii="宋体" w:hAnsi="宋体" w:eastAsia="宋体" w:cs="宋体"/>
        </w:rPr>
      </w:pPr>
      <w:r>
        <w:rPr>
          <w:rFonts w:hint="eastAsia" w:ascii="宋体" w:hAnsi="宋体" w:eastAsia="宋体" w:cs="宋体"/>
        </w:rPr>
        <w:t>但是经过课前访谈发现，学生对这件文物的了解更多的集中于它的基本信息，例如，文物的名称、年代、出土地址、图案组成等，但对文物蕴含的丰富内涵缺乏了解，例如，金沙人设计这一图案的原因、文物蕴含的古人对规律的观察等，这些太阳神鸟背后的深层次文化价值需要教师深入挖掘，并以适当的方式呈现给学生。</w:t>
      </w:r>
    </w:p>
    <w:p w14:paraId="67763EE3">
      <w:pPr>
        <w:spacing w:line="420" w:lineRule="exact"/>
        <w:ind w:firstLine="562" w:firstLineChars="200"/>
        <w:jc w:val="left"/>
        <w:rPr>
          <w:rFonts w:hint="eastAsia" w:ascii="黑体" w:hAnsi="黑体" w:eastAsia="黑体" w:cs="黑体"/>
          <w:b/>
          <w:bCs w:val="0"/>
          <w:sz w:val="28"/>
          <w:szCs w:val="28"/>
        </w:rPr>
      </w:pPr>
      <w:r>
        <w:rPr>
          <w:rFonts w:hint="eastAsia" w:ascii="黑体" w:hAnsi="黑体" w:eastAsia="黑体" w:cs="黑体"/>
          <w:b/>
          <w:bCs w:val="0"/>
          <w:sz w:val="28"/>
          <w:szCs w:val="28"/>
        </w:rPr>
        <w:t>二、学习目标</w:t>
      </w:r>
    </w:p>
    <w:p w14:paraId="373F823B">
      <w:pPr>
        <w:spacing w:line="420" w:lineRule="exact"/>
        <w:ind w:firstLine="420" w:firstLineChars="200"/>
        <w:jc w:val="left"/>
        <w:rPr>
          <w:rFonts w:hint="eastAsia" w:ascii="宋体" w:hAnsi="宋体" w:eastAsia="宋体" w:cs="宋体"/>
        </w:rPr>
      </w:pPr>
      <w:r>
        <w:rPr>
          <w:rFonts w:hint="eastAsia" w:ascii="宋体" w:hAnsi="宋体" w:eastAsia="宋体" w:cs="宋体"/>
        </w:rPr>
        <w:t>1.通过探究太阳神鸟文物的图案，初步了解金沙先民对自然规律和数学规律的掌握、利用；</w:t>
      </w:r>
    </w:p>
    <w:p w14:paraId="476D68F1">
      <w:pPr>
        <w:spacing w:line="420" w:lineRule="exact"/>
        <w:ind w:firstLine="420" w:firstLineChars="200"/>
        <w:jc w:val="left"/>
        <w:rPr>
          <w:rFonts w:hint="eastAsia" w:ascii="宋体" w:hAnsi="宋体" w:eastAsia="宋体" w:cs="宋体"/>
        </w:rPr>
      </w:pPr>
      <w:r>
        <w:rPr>
          <w:rFonts w:hint="eastAsia" w:ascii="宋体" w:hAnsi="宋体" w:eastAsia="宋体" w:cs="宋体"/>
        </w:rPr>
        <w:t>2.初步形成根据事实得出观点的审辩式思维方式；</w:t>
      </w:r>
    </w:p>
    <w:p w14:paraId="770FC20D">
      <w:pPr>
        <w:spacing w:line="420" w:lineRule="exact"/>
        <w:ind w:firstLine="420" w:firstLineChars="200"/>
        <w:jc w:val="left"/>
        <w:rPr>
          <w:rFonts w:hint="eastAsia" w:ascii="宋体" w:hAnsi="宋体" w:eastAsia="宋体" w:cs="宋体"/>
        </w:rPr>
      </w:pPr>
      <w:r>
        <w:rPr>
          <w:rFonts w:hint="eastAsia" w:ascii="宋体" w:hAnsi="宋体" w:eastAsia="宋体" w:cs="宋体"/>
        </w:rPr>
        <w:t>3.初步感受三千多年前的金沙时期已经产生了文明的萌芽、金沙文明在现代依旧产生深刻影响，从而感悟祖先智慧，增强民族自豪感和文化自信。</w:t>
      </w:r>
    </w:p>
    <w:p w14:paraId="2836D19C">
      <w:pPr>
        <w:spacing w:line="420" w:lineRule="exact"/>
        <w:ind w:firstLine="562" w:firstLineChars="200"/>
        <w:jc w:val="left"/>
        <w:rPr>
          <w:rFonts w:hint="eastAsia" w:ascii="黑体" w:hAnsi="黑体" w:eastAsia="黑体" w:cs="黑体"/>
          <w:b/>
          <w:bCs w:val="0"/>
          <w:sz w:val="28"/>
          <w:szCs w:val="28"/>
        </w:rPr>
      </w:pPr>
      <w:r>
        <w:rPr>
          <w:rFonts w:hint="eastAsia" w:ascii="黑体" w:hAnsi="黑体" w:eastAsia="黑体" w:cs="黑体"/>
          <w:b/>
          <w:bCs w:val="0"/>
          <w:sz w:val="28"/>
          <w:szCs w:val="28"/>
        </w:rPr>
        <w:t>三、教学重点、难点分析</w:t>
      </w:r>
    </w:p>
    <w:p w14:paraId="3B6E8BD7">
      <w:pPr>
        <w:spacing w:line="420" w:lineRule="exact"/>
        <w:ind w:firstLine="420" w:firstLineChars="200"/>
        <w:jc w:val="left"/>
        <w:rPr>
          <w:rFonts w:hint="eastAsia" w:ascii="宋体" w:hAnsi="宋体" w:eastAsia="宋体" w:cs="宋体"/>
        </w:rPr>
      </w:pPr>
      <w:r>
        <w:rPr>
          <w:rFonts w:hint="eastAsia" w:ascii="宋体" w:hAnsi="宋体" w:eastAsia="宋体" w:cs="宋体"/>
        </w:rPr>
        <w:t>教学重点：</w:t>
      </w:r>
    </w:p>
    <w:p w14:paraId="6D2E55D2">
      <w:pPr>
        <w:spacing w:line="420" w:lineRule="exact"/>
        <w:ind w:firstLine="420" w:firstLineChars="200"/>
        <w:jc w:val="left"/>
        <w:rPr>
          <w:rFonts w:hint="eastAsia" w:ascii="宋体" w:hAnsi="宋体" w:eastAsia="宋体" w:cs="宋体"/>
        </w:rPr>
      </w:pPr>
      <w:r>
        <w:rPr>
          <w:rFonts w:hint="eastAsia" w:ascii="宋体" w:hAnsi="宋体" w:eastAsia="宋体" w:cs="宋体"/>
        </w:rPr>
        <w:t>初步感受三千多年前的金沙时期已经产生了文明的萌芽、金沙文明在现代依旧产生深刻影响，从而感悟祖先智慧，增强民族自豪感和文化自信。</w:t>
      </w:r>
    </w:p>
    <w:p w14:paraId="063E359C">
      <w:pPr>
        <w:spacing w:line="420" w:lineRule="exact"/>
        <w:ind w:firstLine="420" w:firstLineChars="200"/>
        <w:jc w:val="left"/>
        <w:rPr>
          <w:rFonts w:hint="eastAsia" w:ascii="宋体" w:hAnsi="宋体" w:eastAsia="宋体" w:cs="宋体"/>
        </w:rPr>
      </w:pPr>
      <w:r>
        <w:rPr>
          <w:rFonts w:hint="eastAsia" w:ascii="宋体" w:hAnsi="宋体" w:eastAsia="宋体" w:cs="宋体"/>
        </w:rPr>
        <w:t>教学难点：</w:t>
      </w:r>
    </w:p>
    <w:p w14:paraId="131696D1">
      <w:pPr>
        <w:spacing w:line="420" w:lineRule="exact"/>
        <w:ind w:firstLine="420" w:firstLineChars="200"/>
        <w:jc w:val="left"/>
        <w:rPr>
          <w:rFonts w:hint="eastAsia" w:ascii="宋体" w:hAnsi="宋体" w:eastAsia="宋体" w:cs="宋体"/>
        </w:rPr>
      </w:pPr>
      <w:r>
        <w:rPr>
          <w:rFonts w:hint="eastAsia" w:ascii="宋体" w:hAnsi="宋体" w:eastAsia="宋体" w:cs="宋体"/>
        </w:rPr>
        <w:t>通过探究太阳神鸟文物的图案，初步了解金沙先民对自然规律和数学规律的掌握、利用。</w:t>
      </w:r>
    </w:p>
    <w:p w14:paraId="277BDAF7">
      <w:pPr>
        <w:spacing w:line="420" w:lineRule="exact"/>
        <w:ind w:firstLine="562" w:firstLineChars="200"/>
        <w:jc w:val="left"/>
        <w:rPr>
          <w:rFonts w:hint="eastAsia" w:ascii="黑体" w:hAnsi="黑体" w:eastAsia="黑体" w:cs="黑体"/>
          <w:b/>
          <w:bCs w:val="0"/>
          <w:sz w:val="28"/>
          <w:szCs w:val="28"/>
        </w:rPr>
      </w:pPr>
      <w:r>
        <w:rPr>
          <w:rFonts w:hint="eastAsia" w:ascii="黑体" w:hAnsi="黑体" w:eastAsia="黑体" w:cs="黑体"/>
          <w:b/>
          <w:bCs w:val="0"/>
          <w:sz w:val="28"/>
          <w:szCs w:val="28"/>
        </w:rPr>
        <w:t>四、教学与活动过程</w:t>
      </w:r>
    </w:p>
    <w:p w14:paraId="2A7850ED">
      <w:pPr>
        <w:spacing w:line="420" w:lineRule="exact"/>
        <w:ind w:firstLine="422" w:firstLineChars="200"/>
        <w:jc w:val="left"/>
        <w:rPr>
          <w:rFonts w:hint="eastAsia" w:ascii="宋体" w:hAnsi="宋体" w:eastAsia="宋体" w:cs="宋体"/>
          <w:b/>
          <w:bCs w:val="0"/>
        </w:rPr>
      </w:pPr>
      <w:r>
        <w:rPr>
          <w:rFonts w:hint="eastAsia" w:ascii="宋体" w:hAnsi="宋体" w:eastAsia="宋体" w:cs="宋体"/>
          <w:b/>
          <w:bCs w:val="0"/>
        </w:rPr>
        <w:t>（一）导入部分：寻觅太阳神鸟</w:t>
      </w:r>
    </w:p>
    <w:p w14:paraId="69B8106C">
      <w:pPr>
        <w:spacing w:line="420" w:lineRule="exact"/>
        <w:ind w:firstLine="420" w:firstLineChars="200"/>
        <w:jc w:val="left"/>
        <w:rPr>
          <w:rFonts w:hint="eastAsia" w:ascii="宋体" w:hAnsi="宋体" w:eastAsia="宋体" w:cs="宋体"/>
        </w:rPr>
      </w:pPr>
      <w:r>
        <w:rPr>
          <w:rFonts w:hint="eastAsia" w:ascii="宋体" w:hAnsi="宋体" w:eastAsia="宋体" w:cs="宋体"/>
        </w:rPr>
        <w:t>导入：观看这段视频，你有什么发现？</w:t>
      </w:r>
    </w:p>
    <w:p w14:paraId="33163D13">
      <w:pPr>
        <w:spacing w:line="420" w:lineRule="exact"/>
        <w:ind w:firstLine="420" w:firstLineChars="200"/>
        <w:jc w:val="left"/>
        <w:rPr>
          <w:rFonts w:hint="eastAsia" w:ascii="宋体" w:hAnsi="宋体" w:eastAsia="宋体" w:cs="宋体"/>
        </w:rPr>
      </w:pPr>
      <w:r>
        <w:rPr>
          <w:rFonts w:hint="eastAsia" w:ascii="宋体" w:hAnsi="宋体" w:eastAsia="宋体" w:cs="宋体"/>
        </w:rPr>
        <w:t>活动：观看视频</w:t>
      </w:r>
    </w:p>
    <w:p w14:paraId="0A632E32">
      <w:pPr>
        <w:spacing w:line="420" w:lineRule="exact"/>
        <w:ind w:firstLine="420" w:firstLineChars="200"/>
        <w:jc w:val="left"/>
        <w:rPr>
          <w:rFonts w:hint="eastAsia" w:ascii="宋体" w:hAnsi="宋体" w:eastAsia="宋体" w:cs="宋体"/>
        </w:rPr>
      </w:pPr>
      <w:r>
        <w:rPr>
          <w:rFonts w:hint="eastAsia" w:ascii="宋体" w:hAnsi="宋体" w:eastAsia="宋体" w:cs="宋体"/>
        </w:rPr>
        <w:t>总结：这些场景都有一个共同的图案，它来自于一个古老的神秘的文物——太阳神鸟。这件文物可不得了，它打败了1600多个竞争对手，成为中国文化遗产标志。它到底有什么样的魅力？今天我们就一起去研究研究它。</w:t>
      </w:r>
    </w:p>
    <w:p w14:paraId="078E54F8">
      <w:pPr>
        <w:spacing w:line="420" w:lineRule="exact"/>
        <w:ind w:firstLine="422" w:firstLineChars="200"/>
        <w:jc w:val="left"/>
        <w:rPr>
          <w:rFonts w:hint="eastAsia" w:ascii="宋体" w:hAnsi="宋体" w:eastAsia="宋体" w:cs="宋体"/>
          <w:b/>
          <w:bCs w:val="0"/>
        </w:rPr>
      </w:pPr>
      <w:r>
        <w:rPr>
          <w:rFonts w:hint="eastAsia" w:ascii="宋体" w:hAnsi="宋体" w:eastAsia="宋体" w:cs="宋体"/>
          <w:b/>
          <w:bCs w:val="0"/>
        </w:rPr>
        <w:t>设计意图：</w:t>
      </w:r>
      <w:r>
        <w:rPr>
          <w:rFonts w:hint="eastAsia" w:ascii="宋体" w:hAnsi="宋体" w:eastAsia="宋体" w:cs="宋体"/>
        </w:rPr>
        <w:t>导入本课，通过设置问题——太阳神鸟为何能成为中国文化遗产标志，激发学生对本课的学习兴趣和进一步思考。</w:t>
      </w:r>
    </w:p>
    <w:p w14:paraId="5073C10D">
      <w:pPr>
        <w:spacing w:line="420" w:lineRule="exact"/>
        <w:ind w:firstLine="422" w:firstLineChars="200"/>
        <w:jc w:val="left"/>
        <w:rPr>
          <w:rFonts w:hint="eastAsia" w:ascii="宋体" w:hAnsi="宋体" w:eastAsia="宋体" w:cs="宋体"/>
          <w:b/>
          <w:bCs w:val="0"/>
        </w:rPr>
      </w:pPr>
      <w:r>
        <w:rPr>
          <w:rFonts w:hint="eastAsia" w:ascii="宋体" w:hAnsi="宋体" w:eastAsia="宋体" w:cs="宋体"/>
          <w:b/>
          <w:bCs w:val="0"/>
        </w:rPr>
        <w:t>（二）新授部分</w:t>
      </w:r>
    </w:p>
    <w:p w14:paraId="5F8B1FD6">
      <w:pPr>
        <w:spacing w:line="420" w:lineRule="exact"/>
        <w:ind w:firstLine="422" w:firstLineChars="200"/>
        <w:jc w:val="left"/>
        <w:rPr>
          <w:rFonts w:hint="eastAsia" w:ascii="宋体" w:hAnsi="宋体" w:eastAsia="宋体" w:cs="宋体"/>
          <w:b/>
          <w:bCs w:val="0"/>
        </w:rPr>
      </w:pPr>
      <w:r>
        <w:rPr>
          <w:rFonts w:hint="eastAsia" w:ascii="宋体" w:hAnsi="宋体" w:eastAsia="宋体" w:cs="宋体"/>
          <w:b/>
          <w:bCs w:val="0"/>
        </w:rPr>
        <w:t>1.初识太阳神鸟</w:t>
      </w:r>
    </w:p>
    <w:p w14:paraId="50010D21">
      <w:pPr>
        <w:spacing w:line="420" w:lineRule="exact"/>
        <w:ind w:firstLine="420" w:firstLineChars="200"/>
        <w:jc w:val="left"/>
        <w:rPr>
          <w:rFonts w:hint="eastAsia" w:ascii="宋体" w:hAnsi="宋体" w:eastAsia="宋体" w:cs="宋体"/>
        </w:rPr>
      </w:pPr>
      <w:r>
        <w:rPr>
          <w:rFonts w:hint="eastAsia" w:ascii="宋体" w:hAnsi="宋体" w:eastAsia="宋体" w:cs="宋体"/>
        </w:rPr>
        <w:t>师：我们先了解一下它的基本信息。请小组用自己的语言进行介绍。</w:t>
      </w:r>
    </w:p>
    <w:p w14:paraId="7EB817B0">
      <w:pPr>
        <w:spacing w:line="420" w:lineRule="exact"/>
        <w:ind w:firstLine="420" w:firstLineChars="200"/>
        <w:jc w:val="left"/>
        <w:rPr>
          <w:rFonts w:hint="eastAsia" w:ascii="宋体" w:hAnsi="宋体" w:eastAsia="宋体" w:cs="宋体"/>
        </w:rPr>
      </w:pPr>
      <w:r>
        <w:rPr>
          <w:rFonts w:hint="eastAsia" w:ascii="宋体" w:hAnsi="宋体" w:eastAsia="宋体" w:cs="宋体"/>
        </w:rPr>
        <w:t>活动：使用博悟课堂平台，了解文物基本信息，介绍文物。</w:t>
      </w:r>
    </w:p>
    <w:p w14:paraId="69DBB1D2">
      <w:pPr>
        <w:spacing w:line="420" w:lineRule="exact"/>
        <w:ind w:firstLine="420" w:firstLineChars="200"/>
        <w:jc w:val="left"/>
        <w:rPr>
          <w:rFonts w:hint="eastAsia" w:ascii="宋体" w:hAnsi="宋体" w:eastAsia="宋体" w:cs="宋体"/>
        </w:rPr>
      </w:pPr>
      <w:r>
        <w:rPr>
          <w:rFonts w:hint="eastAsia" w:ascii="宋体" w:hAnsi="宋体" w:eastAsia="宋体" w:cs="宋体"/>
        </w:rPr>
        <w:t>问：根据提示，猜测一下内圈外圈的图案分别是什么？</w:t>
      </w:r>
    </w:p>
    <w:p w14:paraId="2EF3C625">
      <w:pPr>
        <w:spacing w:line="420" w:lineRule="exact"/>
        <w:ind w:firstLine="420" w:firstLineChars="200"/>
        <w:jc w:val="left"/>
        <w:rPr>
          <w:rFonts w:hint="eastAsia" w:ascii="宋体" w:hAnsi="宋体" w:eastAsia="宋体" w:cs="宋体"/>
        </w:rPr>
      </w:pPr>
      <w:r>
        <w:rPr>
          <w:rFonts w:hint="eastAsia" w:ascii="宋体" w:hAnsi="宋体" w:eastAsia="宋体" w:cs="宋体"/>
        </w:rPr>
        <w:t>总结：外圈由四只逆时针飞行的鸟组成，内层分布着十二条顺时针旋转的齿状光芒，展现了三千多年前金沙人眼中的太阳。四只神鸟围绕着旋转的太阳飞翔，周而复始，循环往复，生生不息。</w:t>
      </w:r>
    </w:p>
    <w:p w14:paraId="4EFCFCAF">
      <w:pPr>
        <w:spacing w:line="420" w:lineRule="exact"/>
        <w:ind w:firstLine="422" w:firstLineChars="200"/>
        <w:jc w:val="left"/>
        <w:rPr>
          <w:rFonts w:ascii="宋体" w:hAnsi="宋体" w:eastAsia="宋体" w:cs="宋体"/>
        </w:rPr>
      </w:pPr>
      <w:r>
        <w:rPr>
          <w:rFonts w:hint="eastAsia" w:ascii="宋体" w:hAnsi="宋体" w:eastAsia="宋体" w:cs="宋体"/>
          <w:b/>
          <w:bCs w:val="0"/>
        </w:rPr>
        <w:t>设计意图：</w:t>
      </w:r>
      <w:r>
        <w:rPr>
          <w:rFonts w:hint="eastAsia" w:ascii="宋体" w:hAnsi="宋体" w:eastAsia="宋体" w:cs="宋体"/>
        </w:rPr>
        <w:t>通过博悟课堂数字平台，学生近距离接触文物，了解文物基本信息，为探究文物图案蕴含的规律做铺垫。</w:t>
      </w:r>
    </w:p>
    <w:p w14:paraId="6E2F901D">
      <w:pPr>
        <w:spacing w:line="420" w:lineRule="exact"/>
        <w:ind w:firstLine="422" w:firstLineChars="200"/>
        <w:jc w:val="left"/>
        <w:rPr>
          <w:rFonts w:hint="eastAsia" w:ascii="宋体" w:hAnsi="宋体" w:eastAsia="宋体" w:cs="宋体"/>
          <w:b/>
          <w:bCs w:val="0"/>
        </w:rPr>
      </w:pPr>
      <w:r>
        <w:rPr>
          <w:rFonts w:hint="eastAsia" w:ascii="宋体" w:hAnsi="宋体" w:eastAsia="宋体" w:cs="宋体"/>
          <w:b/>
          <w:bCs w:val="0"/>
        </w:rPr>
        <w:t>2.探秘太阳神鸟</w:t>
      </w:r>
    </w:p>
    <w:p w14:paraId="5921CA38">
      <w:pPr>
        <w:spacing w:line="420" w:lineRule="exact"/>
        <w:ind w:firstLine="422" w:firstLineChars="200"/>
        <w:jc w:val="left"/>
        <w:rPr>
          <w:rFonts w:hint="eastAsia" w:ascii="宋体" w:hAnsi="宋体" w:eastAsia="宋体" w:cs="宋体"/>
          <w:b/>
          <w:bCs w:val="0"/>
        </w:rPr>
      </w:pPr>
      <w:r>
        <w:rPr>
          <w:rFonts w:hint="eastAsia" w:ascii="宋体" w:hAnsi="宋体" w:eastAsia="宋体" w:cs="宋体"/>
          <w:b/>
          <w:bCs w:val="0"/>
        </w:rPr>
        <w:t>①太阳神鸟蕴含的自然规律</w:t>
      </w:r>
    </w:p>
    <w:p w14:paraId="5D7A56F0">
      <w:pPr>
        <w:spacing w:line="420" w:lineRule="exact"/>
        <w:ind w:firstLine="420" w:firstLineChars="200"/>
        <w:jc w:val="left"/>
        <w:rPr>
          <w:rFonts w:hint="eastAsia" w:ascii="宋体" w:hAnsi="宋体" w:eastAsia="宋体" w:cs="宋体"/>
        </w:rPr>
      </w:pPr>
      <w:r>
        <w:rPr>
          <w:rFonts w:hint="eastAsia" w:ascii="宋体" w:hAnsi="宋体" w:eastAsia="宋体" w:cs="宋体"/>
        </w:rPr>
        <w:t>问：不仅这件文物上有太阳元素，古人在许多文物上都刻画了太阳元素，说明了什么呢？</w:t>
      </w:r>
    </w:p>
    <w:p w14:paraId="48B2CABA">
      <w:pPr>
        <w:spacing w:line="420" w:lineRule="exact"/>
        <w:ind w:firstLine="420" w:firstLineChars="200"/>
        <w:jc w:val="left"/>
        <w:rPr>
          <w:rFonts w:hint="eastAsia" w:ascii="宋体" w:hAnsi="宋体" w:eastAsia="宋体" w:cs="宋体"/>
        </w:rPr>
      </w:pPr>
      <w:r>
        <w:rPr>
          <w:rFonts w:hint="eastAsia" w:ascii="宋体" w:hAnsi="宋体" w:eastAsia="宋体" w:cs="宋体"/>
        </w:rPr>
        <w:t>过渡：他们喜爱、敬仰太阳，所以仔细观察太阳，从而发现了太阳运行的种种规律，并把这些规律刻画在了太阳神鸟这一文物的图案上。下面我们通过探究它的图案去看看金沙人都发现了什么规律。</w:t>
      </w:r>
    </w:p>
    <w:p w14:paraId="638278B3">
      <w:pPr>
        <w:spacing w:line="420" w:lineRule="exact"/>
        <w:ind w:firstLine="420" w:firstLineChars="200"/>
        <w:jc w:val="left"/>
        <w:rPr>
          <w:rFonts w:hint="eastAsia" w:ascii="宋体" w:hAnsi="宋体" w:eastAsia="宋体" w:cs="宋体"/>
        </w:rPr>
      </w:pPr>
      <w:r>
        <w:rPr>
          <w:rFonts w:hint="eastAsia" w:ascii="宋体" w:hAnsi="宋体" w:eastAsia="宋体" w:cs="宋体"/>
        </w:rPr>
        <w:t>问：看视频，为什么金沙人要把太阳和神鸟刻画在一起？这说明三千多年前的金沙人已经发现了什么自然规律？</w:t>
      </w:r>
    </w:p>
    <w:p w14:paraId="5EF6E3D1">
      <w:pPr>
        <w:spacing w:line="420" w:lineRule="exact"/>
        <w:ind w:firstLine="420" w:firstLineChars="200"/>
        <w:jc w:val="left"/>
        <w:rPr>
          <w:rFonts w:hint="eastAsia" w:ascii="宋体" w:hAnsi="宋体" w:eastAsia="宋体" w:cs="宋体"/>
        </w:rPr>
      </w:pPr>
      <w:r>
        <w:rPr>
          <w:rFonts w:hint="eastAsia" w:ascii="宋体" w:hAnsi="宋体" w:eastAsia="宋体" w:cs="宋体"/>
        </w:rPr>
        <w:t>活动：观看视频《金乌负日的传说》</w:t>
      </w:r>
    </w:p>
    <w:p w14:paraId="660CD098">
      <w:pPr>
        <w:spacing w:line="420" w:lineRule="exact"/>
        <w:ind w:firstLine="420" w:firstLineChars="200"/>
        <w:jc w:val="left"/>
        <w:rPr>
          <w:rFonts w:hint="eastAsia" w:ascii="宋体" w:hAnsi="宋体" w:eastAsia="宋体" w:cs="宋体"/>
        </w:rPr>
      </w:pPr>
      <w:r>
        <w:rPr>
          <w:rFonts w:hint="eastAsia" w:ascii="宋体" w:hAnsi="宋体" w:eastAsia="宋体" w:cs="宋体"/>
        </w:rPr>
        <w:t>过渡：完成学习单一探究活动，思考金沙人还观察到什么自然规律呢？</w:t>
      </w:r>
    </w:p>
    <w:p w14:paraId="472EF76E">
      <w:pPr>
        <w:spacing w:line="420" w:lineRule="exact"/>
        <w:ind w:firstLine="420" w:firstLineChars="200"/>
        <w:jc w:val="left"/>
        <w:rPr>
          <w:rFonts w:hint="eastAsia" w:ascii="宋体" w:hAnsi="宋体" w:eastAsia="宋体" w:cs="宋体"/>
        </w:rPr>
      </w:pPr>
      <w:r>
        <w:rPr>
          <w:rFonts w:hint="eastAsia" w:ascii="宋体" w:hAnsi="宋体" w:eastAsia="宋体" w:cs="宋体"/>
        </w:rPr>
        <w:t>活动：学习单一探究活动</w:t>
      </w:r>
    </w:p>
    <w:p w14:paraId="3FF68174">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2156460" cy="2880360"/>
            <wp:effectExtent l="0" t="0" r="15240" b="15240"/>
            <wp:docPr id="15" name="图片 1" descr="168532761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1685327618355"/>
                    <pic:cNvPicPr>
                      <a:picLocks noChangeAspect="1"/>
                    </pic:cNvPicPr>
                  </pic:nvPicPr>
                  <pic:blipFill>
                    <a:blip r:embed="rId14"/>
                    <a:stretch>
                      <a:fillRect/>
                    </a:stretch>
                  </pic:blipFill>
                  <pic:spPr>
                    <a:xfrm>
                      <a:off x="0" y="0"/>
                      <a:ext cx="2156460" cy="2880360"/>
                    </a:xfrm>
                    <a:prstGeom prst="rect">
                      <a:avLst/>
                    </a:prstGeom>
                    <a:noFill/>
                    <a:ln>
                      <a:noFill/>
                    </a:ln>
                  </pic:spPr>
                </pic:pic>
              </a:graphicData>
            </a:graphic>
          </wp:inline>
        </w:drawing>
      </w:r>
    </w:p>
    <w:p w14:paraId="73059D87">
      <w:pPr>
        <w:spacing w:line="420" w:lineRule="exact"/>
        <w:ind w:firstLine="420" w:firstLineChars="200"/>
        <w:jc w:val="left"/>
        <w:rPr>
          <w:rFonts w:hint="eastAsia" w:ascii="宋体" w:hAnsi="宋体" w:eastAsia="宋体" w:cs="宋体"/>
          <w:color w:val="auto"/>
        </w:rPr>
      </w:pPr>
      <w:r>
        <w:rPr>
          <w:rFonts w:hint="eastAsia" w:ascii="宋体" w:hAnsi="宋体" w:eastAsia="宋体" w:cs="宋体"/>
        </w:rPr>
        <w:t>师：大家只要能够通过事实得出观点和结论，解释清楚，就是合理的，因为考古专家至今也没有得出确切的统一的结论</w:t>
      </w:r>
      <w:r>
        <w:rPr>
          <w:rFonts w:hint="eastAsia" w:ascii="宋体" w:hAnsi="宋体" w:eastAsia="宋体" w:cs="宋体"/>
          <w:color w:val="auto"/>
        </w:rPr>
        <w:t>。相对认可度比较高的观点是，古人通过观察太阳、感受一天、一年的变化等，可能已经注意到了一年四季、四个方向，也可能已经总结出一天有十二个时辰，一年有十二个月等等。</w:t>
      </w:r>
    </w:p>
    <w:p w14:paraId="4C160580">
      <w:pPr>
        <w:spacing w:line="420" w:lineRule="exact"/>
        <w:ind w:firstLine="420" w:firstLineChars="200"/>
        <w:jc w:val="left"/>
        <w:rPr>
          <w:rFonts w:hint="eastAsia" w:ascii="宋体" w:hAnsi="宋体" w:eastAsia="宋体" w:cs="宋体"/>
        </w:rPr>
      </w:pPr>
      <w:r>
        <w:rPr>
          <w:rFonts w:hint="eastAsia" w:ascii="宋体" w:hAnsi="宋体" w:eastAsia="宋体" w:cs="宋体"/>
        </w:rPr>
        <w:t>过渡：虽然“四”、“十二”具体的含义还不确定，但普遍认为，它们和自然规律有关。</w:t>
      </w:r>
      <w:r>
        <w:rPr>
          <w:rFonts w:hint="eastAsia" w:ascii="宋体" w:hAnsi="宋体" w:eastAsia="宋体" w:cs="宋体"/>
          <w:lang w:val="en-US" w:eastAsia="zh-CN"/>
        </w:rPr>
        <w:t>结合金沙出土的木耜、稻谷种子等文物图片，</w:t>
      </w:r>
      <w:r>
        <w:rPr>
          <w:rFonts w:hint="eastAsia" w:ascii="宋体" w:hAnsi="宋体" w:eastAsia="宋体" w:cs="宋体"/>
        </w:rPr>
        <w:t>金沙人观察、总结这些自然规律的用处是什么？</w:t>
      </w:r>
    </w:p>
    <w:p w14:paraId="71AB66D8">
      <w:pPr>
        <w:spacing w:line="420" w:lineRule="exact"/>
        <w:ind w:firstLine="420" w:firstLineChars="200"/>
        <w:jc w:val="left"/>
        <w:rPr>
          <w:rFonts w:hint="eastAsia" w:ascii="宋体" w:hAnsi="宋体" w:eastAsia="宋体" w:cs="宋体"/>
        </w:rPr>
      </w:pPr>
      <w:r>
        <w:rPr>
          <w:rFonts w:hint="eastAsia" w:ascii="宋体" w:hAnsi="宋体" w:eastAsia="宋体" w:cs="宋体"/>
        </w:rPr>
        <w:t>问：这些自然规律现在还在使用吗？请你举个例子来说一说。</w:t>
      </w:r>
    </w:p>
    <w:p w14:paraId="32F89A36">
      <w:pPr>
        <w:spacing w:line="420" w:lineRule="exact"/>
        <w:ind w:firstLine="420" w:firstLineChars="200"/>
        <w:jc w:val="left"/>
        <w:rPr>
          <w:rFonts w:hint="eastAsia" w:ascii="宋体" w:hAnsi="宋体" w:eastAsia="宋体" w:cs="宋体"/>
        </w:rPr>
      </w:pPr>
      <w:r>
        <w:rPr>
          <w:rFonts w:hint="eastAsia" w:ascii="宋体" w:hAnsi="宋体" w:eastAsia="宋体" w:cs="宋体"/>
        </w:rPr>
        <w:t>总结：这些自然规律至今还在指导着我们的生产生活。</w:t>
      </w:r>
    </w:p>
    <w:p w14:paraId="4C60AA51">
      <w:pPr>
        <w:spacing w:line="420" w:lineRule="exact"/>
        <w:ind w:firstLine="422" w:firstLineChars="200"/>
        <w:jc w:val="left"/>
        <w:rPr>
          <w:rFonts w:ascii="宋体" w:hAnsi="宋体" w:eastAsia="宋体" w:cs="宋体"/>
        </w:rPr>
      </w:pPr>
      <w:r>
        <w:rPr>
          <w:rFonts w:hint="eastAsia" w:ascii="宋体" w:hAnsi="宋体" w:eastAsia="宋体" w:cs="宋体"/>
          <w:b/>
          <w:bCs w:val="0"/>
        </w:rPr>
        <w:t>设计意图：</w:t>
      </w:r>
      <w:r>
        <w:rPr>
          <w:rFonts w:hint="eastAsia" w:ascii="宋体" w:hAnsi="宋体" w:eastAsia="宋体" w:cs="宋体"/>
        </w:rPr>
        <w:t>通过探究文物图案中太阳和神鸟刻画在一起的原因、神鸟和太阳光芒数量的含义，初步了解金沙先民对自然规律的掌握、利用，以及这些自然规律在现代依旧影响着我们的生产生活，从而初步感悟金沙先民的智慧和创造的灿烂文明。在探究神鸟和太阳光芒数量的含义活动中，通过提出猜想——寻找证据证明，初步形成根据事实得出观点的审辩式思维方式。</w:t>
      </w:r>
    </w:p>
    <w:p w14:paraId="69D3CC89">
      <w:pPr>
        <w:spacing w:line="420" w:lineRule="exact"/>
        <w:ind w:firstLine="422" w:firstLineChars="200"/>
        <w:jc w:val="left"/>
        <w:rPr>
          <w:rFonts w:hint="eastAsia" w:ascii="宋体" w:hAnsi="宋体" w:eastAsia="宋体" w:cs="宋体"/>
          <w:b/>
          <w:bCs w:val="0"/>
        </w:rPr>
      </w:pPr>
      <w:r>
        <w:rPr>
          <w:rFonts w:hint="eastAsia" w:ascii="宋体" w:hAnsi="宋体" w:eastAsia="宋体" w:cs="宋体"/>
          <w:b/>
          <w:bCs w:val="0"/>
        </w:rPr>
        <w:t>②太阳神鸟蕴含的数学规律</w:t>
      </w:r>
    </w:p>
    <w:p w14:paraId="00DF3110">
      <w:pPr>
        <w:spacing w:line="420" w:lineRule="exact"/>
        <w:ind w:firstLine="420" w:firstLineChars="200"/>
        <w:rPr>
          <w:rFonts w:hint="eastAsia" w:ascii="宋体" w:hAnsi="宋体" w:eastAsia="宋体" w:cs="宋体"/>
        </w:rPr>
      </w:pPr>
      <w:r>
        <w:rPr>
          <w:rFonts w:hint="eastAsia" w:ascii="宋体" w:hAnsi="宋体" w:eastAsia="宋体" w:cs="宋体"/>
        </w:rPr>
        <w:t>过渡：我们还能从图案上发现什么呢？再来分析这个图案。</w:t>
      </w:r>
    </w:p>
    <w:p w14:paraId="075FE90E">
      <w:pPr>
        <w:spacing w:line="420" w:lineRule="exact"/>
        <w:ind w:firstLine="420" w:firstLineChars="200"/>
        <w:rPr>
          <w:rFonts w:hint="eastAsia" w:ascii="宋体" w:hAnsi="宋体" w:eastAsia="宋体" w:cs="宋体"/>
        </w:rPr>
      </w:pPr>
      <w:r>
        <w:rPr>
          <w:rFonts w:hint="eastAsia" w:ascii="宋体" w:hAnsi="宋体" w:eastAsia="宋体" w:cs="宋体"/>
        </w:rPr>
        <w:t>问：观察动画，你有什么发现？</w:t>
      </w:r>
    </w:p>
    <w:p w14:paraId="1FF28D55">
      <w:pPr>
        <w:spacing w:line="420" w:lineRule="exact"/>
        <w:ind w:firstLine="420" w:firstLineChars="200"/>
        <w:rPr>
          <w:rFonts w:ascii="宋体" w:hAnsi="宋体" w:eastAsia="宋体" w:cs="宋体"/>
        </w:rPr>
      </w:pPr>
      <w:r>
        <w:rPr>
          <w:rFonts w:hint="eastAsia" w:ascii="宋体" w:hAnsi="宋体" w:eastAsia="宋体" w:cs="宋体"/>
        </w:rPr>
        <w:t>问：从抽屉里拿出老师事先准备的“太阳神鸟”（文创产品），观察它的图案，四只神鸟在这个圆面上是如何分布的？</w:t>
      </w:r>
    </w:p>
    <w:p w14:paraId="27E12A20">
      <w:pPr>
        <w:spacing w:line="420" w:lineRule="exact"/>
        <w:ind w:firstLine="420" w:firstLineChars="200"/>
        <w:rPr>
          <w:rFonts w:hint="eastAsia" w:ascii="宋体" w:hAnsi="宋体" w:eastAsia="宋体" w:cs="宋体"/>
        </w:rPr>
      </w:pPr>
      <w:r>
        <w:rPr>
          <w:rFonts w:hint="eastAsia" w:ascii="宋体" w:hAnsi="宋体" w:eastAsia="宋体" w:cs="宋体"/>
        </w:rPr>
        <w:t>追问：完成学习单二探究活动，思考画出的两个图案之间有什么关联？</w:t>
      </w:r>
    </w:p>
    <w:p w14:paraId="152BC9F6">
      <w:pPr>
        <w:spacing w:line="420" w:lineRule="exact"/>
        <w:ind w:firstLine="420" w:firstLineChars="200"/>
        <w:rPr>
          <w:rFonts w:hint="eastAsia" w:ascii="宋体" w:hAnsi="宋体" w:eastAsia="宋体" w:cs="宋体"/>
          <w:b/>
          <w:bCs w:val="0"/>
        </w:rPr>
      </w:pPr>
      <w:r>
        <w:rPr>
          <w:rFonts w:hint="eastAsia" w:ascii="宋体" w:hAnsi="宋体" w:eastAsia="宋体" w:cs="宋体"/>
        </w:rPr>
        <w:t>活动：学习单二探究活动</w:t>
      </w:r>
    </w:p>
    <w:p w14:paraId="1E92F59E">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2438400" cy="2817495"/>
            <wp:effectExtent l="0" t="0" r="0" b="1905"/>
            <wp:docPr id="12" name="图片 2" descr="1685327199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1685327199779"/>
                    <pic:cNvPicPr>
                      <a:picLocks noChangeAspect="1"/>
                    </pic:cNvPicPr>
                  </pic:nvPicPr>
                  <pic:blipFill>
                    <a:blip r:embed="rId15"/>
                    <a:stretch>
                      <a:fillRect/>
                    </a:stretch>
                  </pic:blipFill>
                  <pic:spPr>
                    <a:xfrm>
                      <a:off x="0" y="0"/>
                      <a:ext cx="2438400" cy="2817495"/>
                    </a:xfrm>
                    <a:prstGeom prst="rect">
                      <a:avLst/>
                    </a:prstGeom>
                    <a:noFill/>
                    <a:ln>
                      <a:noFill/>
                    </a:ln>
                  </pic:spPr>
                </pic:pic>
              </a:graphicData>
            </a:graphic>
          </wp:inline>
        </w:drawing>
      </w:r>
    </w:p>
    <w:p w14:paraId="015F2019">
      <w:pPr>
        <w:spacing w:line="420" w:lineRule="exact"/>
        <w:ind w:firstLine="420" w:firstLineChars="200"/>
        <w:rPr>
          <w:rFonts w:hint="eastAsia" w:ascii="宋体" w:hAnsi="宋体" w:eastAsia="宋体" w:cs="宋体"/>
        </w:rPr>
      </w:pPr>
      <w:r>
        <w:rPr>
          <w:rFonts w:hint="eastAsia" w:ascii="宋体" w:hAnsi="宋体" w:eastAsia="宋体" w:cs="宋体"/>
        </w:rPr>
        <w:t>问：旋转对称、同心圆、等分……你从中发现了什么？</w:t>
      </w:r>
    </w:p>
    <w:p w14:paraId="2665D746">
      <w:pPr>
        <w:spacing w:line="420" w:lineRule="exact"/>
        <w:ind w:firstLine="420" w:firstLineChars="200"/>
        <w:rPr>
          <w:rFonts w:hint="eastAsia" w:ascii="宋体" w:hAnsi="宋体" w:eastAsia="宋体" w:cs="宋体"/>
        </w:rPr>
      </w:pPr>
      <w:r>
        <w:rPr>
          <w:rFonts w:hint="eastAsia" w:ascii="宋体" w:hAnsi="宋体" w:eastAsia="宋体" w:cs="宋体"/>
        </w:rPr>
        <w:t>追问：为什么要应用这些数学元素？这些图案给你什么感受？</w:t>
      </w:r>
    </w:p>
    <w:p w14:paraId="7AA31239">
      <w:pPr>
        <w:spacing w:line="420" w:lineRule="exact"/>
        <w:ind w:firstLine="420" w:firstLineChars="200"/>
        <w:rPr>
          <w:rFonts w:hint="eastAsia" w:ascii="宋体" w:hAnsi="宋体" w:eastAsia="宋体" w:cs="宋体"/>
          <w:b/>
          <w:bCs w:val="0"/>
        </w:rPr>
      </w:pPr>
      <w:r>
        <w:rPr>
          <w:rFonts w:hint="eastAsia" w:ascii="宋体" w:hAnsi="宋体" w:eastAsia="宋体" w:cs="宋体"/>
        </w:rPr>
        <w:t>师：金沙先民不仅有了数学的认识和思维，而且知道把数学知识运用到图案设计中使图案更美。这是文明的起源和萌芽，说明他们开始步入了文明社会。</w:t>
      </w:r>
    </w:p>
    <w:p w14:paraId="17CBF929">
      <w:pPr>
        <w:spacing w:line="420" w:lineRule="exact"/>
        <w:ind w:firstLine="420" w:firstLineChars="200"/>
        <w:rPr>
          <w:rFonts w:hint="eastAsia" w:ascii="宋体" w:hAnsi="宋体" w:eastAsia="宋体" w:cs="宋体"/>
          <w:color w:val="auto"/>
        </w:rPr>
      </w:pPr>
      <w:r>
        <w:rPr>
          <w:rFonts w:hint="eastAsia" w:ascii="宋体" w:hAnsi="宋体" w:eastAsia="宋体" w:cs="宋体"/>
          <w:color w:val="auto"/>
        </w:rPr>
        <w:t>问：这种思维方式从古至今一直延续下来。看看下面几幅图片，你最喜欢哪一幅？它运用了什么数学知识？</w:t>
      </w:r>
    </w:p>
    <w:p w14:paraId="5A91B74F">
      <w:pPr>
        <w:spacing w:line="420" w:lineRule="exact"/>
        <w:ind w:firstLine="420" w:firstLineChars="200"/>
        <w:rPr>
          <w:rFonts w:hint="eastAsia" w:ascii="宋体" w:hAnsi="宋体" w:eastAsia="宋体" w:cs="宋体"/>
        </w:rPr>
      </w:pPr>
      <w:r>
        <w:rPr>
          <w:rFonts w:hint="eastAsia" w:ascii="宋体" w:hAnsi="宋体" w:eastAsia="宋体" w:cs="宋体"/>
        </w:rPr>
        <w:t>总结：这些数学元素在太阳神鸟图案上都能找到。就是因为具有这些魅力，它被选为中国文化遗产标志。</w:t>
      </w:r>
    </w:p>
    <w:p w14:paraId="74DBF879">
      <w:pPr>
        <w:spacing w:line="420" w:lineRule="exact"/>
        <w:ind w:firstLine="422" w:firstLineChars="200"/>
        <w:jc w:val="left"/>
        <w:rPr>
          <w:rFonts w:ascii="宋体" w:hAnsi="宋体" w:eastAsia="宋体" w:cs="宋体"/>
          <w:b/>
          <w:bCs w:val="0"/>
        </w:rPr>
      </w:pPr>
      <w:r>
        <w:rPr>
          <w:rFonts w:hint="eastAsia" w:ascii="宋体" w:hAnsi="宋体" w:eastAsia="宋体" w:cs="宋体"/>
          <w:b/>
          <w:bCs w:val="0"/>
        </w:rPr>
        <w:t>设计意图：</w:t>
      </w:r>
      <w:r>
        <w:rPr>
          <w:rFonts w:hint="eastAsia" w:ascii="宋体" w:hAnsi="宋体" w:eastAsia="宋体" w:cs="宋体"/>
        </w:rPr>
        <w:t>通过看动图、观察“文物”、利用“文物”画一画等活动，初步了解金沙先民对数学规律的掌握、利用，以及金沙人将数学元素应用到图案设计中使图案变得更美的思维方式在现代依旧产生着深刻影响。通过回应本课开篇太阳神鸟被选为中国文化遗产标志的原因，再次感悟金沙先民的智慧和创造的灿烂文明。</w:t>
      </w:r>
    </w:p>
    <w:p w14:paraId="7D097139">
      <w:pPr>
        <w:spacing w:line="420" w:lineRule="exact"/>
        <w:ind w:firstLine="422" w:firstLineChars="200"/>
        <w:jc w:val="left"/>
        <w:rPr>
          <w:rFonts w:hint="eastAsia" w:ascii="宋体" w:hAnsi="宋体" w:eastAsia="宋体" w:cs="宋体"/>
          <w:b/>
          <w:bCs w:val="0"/>
        </w:rPr>
      </w:pPr>
      <w:r>
        <w:rPr>
          <w:rFonts w:hint="eastAsia" w:ascii="宋体" w:hAnsi="宋体" w:eastAsia="宋体" w:cs="宋体"/>
          <w:b/>
          <w:bCs w:val="0"/>
        </w:rPr>
        <w:t>（三）总结部分：感悟金沙文明</w:t>
      </w:r>
    </w:p>
    <w:p w14:paraId="45BE921E">
      <w:pPr>
        <w:spacing w:line="420" w:lineRule="exact"/>
        <w:ind w:firstLine="420" w:firstLineChars="200"/>
        <w:rPr>
          <w:rFonts w:ascii="宋体" w:hAnsi="宋体" w:eastAsia="宋体" w:cs="宋体"/>
        </w:rPr>
      </w:pPr>
      <w:r>
        <w:rPr>
          <w:rFonts w:hint="eastAsia" w:ascii="宋体" w:hAnsi="宋体" w:eastAsia="宋体" w:cs="宋体"/>
        </w:rPr>
        <w:t>师：金沙先民的创造远远不止太阳神鸟，图上这些都是金沙遗址出土的文物，每一件文物的背后都有着丰富的内涵。感兴趣的同学可以去四川成都金沙遗址博物馆实地参观。</w:t>
      </w:r>
    </w:p>
    <w:p w14:paraId="3F280415">
      <w:pPr>
        <w:spacing w:line="420" w:lineRule="exact"/>
        <w:ind w:firstLine="480"/>
        <w:rPr>
          <w:rFonts w:hint="eastAsia" w:ascii="宋体" w:hAnsi="宋体" w:eastAsia="宋体" w:cs="宋体"/>
        </w:rPr>
      </w:pPr>
      <w:r>
        <w:rPr>
          <w:rFonts w:hint="eastAsia" w:ascii="宋体" w:hAnsi="宋体" w:eastAsia="宋体" w:cs="宋体"/>
        </w:rPr>
        <w:t>问：学了这节课，你对金沙先民和他们创造的金沙文明有什么感受？</w:t>
      </w:r>
    </w:p>
    <w:p w14:paraId="3F58AFCD">
      <w:pPr>
        <w:spacing w:line="420" w:lineRule="exact"/>
        <w:ind w:firstLine="420" w:firstLineChars="200"/>
        <w:jc w:val="left"/>
        <w:rPr>
          <w:rFonts w:ascii="宋体" w:hAnsi="宋体" w:eastAsia="宋体" w:cs="宋体"/>
        </w:rPr>
      </w:pPr>
      <w:r>
        <w:rPr>
          <w:rFonts w:hint="eastAsia" w:ascii="宋体" w:hAnsi="宋体" w:eastAsia="宋体" w:cs="宋体"/>
        </w:rPr>
        <w:t>师：三千多年前，我们的金沙先民是非常具有智慧的，他们创造了不起的金沙文明。</w:t>
      </w:r>
    </w:p>
    <w:p w14:paraId="4B88B9C4">
      <w:pPr>
        <w:spacing w:line="420" w:lineRule="exact"/>
        <w:ind w:firstLine="422" w:firstLineChars="200"/>
        <w:jc w:val="left"/>
        <w:rPr>
          <w:rFonts w:ascii="宋体" w:hAnsi="宋体" w:eastAsia="宋体" w:cs="宋体"/>
          <w:b/>
          <w:bCs w:val="0"/>
        </w:rPr>
      </w:pPr>
      <w:r>
        <w:rPr>
          <w:rFonts w:hint="eastAsia" w:ascii="宋体" w:hAnsi="宋体" w:eastAsia="宋体" w:cs="宋体"/>
          <w:b/>
          <w:bCs w:val="0"/>
        </w:rPr>
        <w:t>设计意图：</w:t>
      </w:r>
      <w:r>
        <w:rPr>
          <w:rFonts w:hint="eastAsia" w:ascii="宋体" w:hAnsi="宋体" w:eastAsia="宋体" w:cs="宋体"/>
          <w:bCs w:val="0"/>
        </w:rPr>
        <w:t>通过简要了解金沙遗址更多文物，再次感受金沙文明的辉煌灿烂，增强民族自豪感，同时</w:t>
      </w:r>
      <w:r>
        <w:rPr>
          <w:rFonts w:hint="eastAsia" w:ascii="宋体" w:hAnsi="宋体" w:eastAsia="宋体" w:cs="宋体"/>
        </w:rPr>
        <w:t>激发对金沙文明的课后探究兴趣。</w:t>
      </w:r>
    </w:p>
    <w:p w14:paraId="1453C418">
      <w:pPr>
        <w:spacing w:line="420" w:lineRule="exact"/>
        <w:ind w:firstLine="422" w:firstLineChars="200"/>
        <w:jc w:val="left"/>
        <w:rPr>
          <w:rFonts w:ascii="宋体" w:hAnsi="宋体" w:eastAsia="宋体" w:cs="宋体"/>
          <w:b/>
          <w:bCs w:val="0"/>
        </w:rPr>
      </w:pPr>
      <w:r>
        <w:rPr>
          <w:rFonts w:hint="eastAsia" w:ascii="宋体" w:hAnsi="宋体" w:eastAsia="宋体" w:cs="宋体"/>
          <w:b/>
          <w:bCs w:val="0"/>
        </w:rPr>
        <w:t>板书：</w:t>
      </w:r>
    </w:p>
    <w:p w14:paraId="660D755B">
      <w:pPr>
        <w:spacing w:line="360" w:lineRule="auto"/>
        <w:ind w:firstLine="420" w:firstLineChars="200"/>
        <w:jc w:val="left"/>
        <w:rPr>
          <w:rFonts w:hint="eastAsia" w:ascii="宋体" w:hAnsi="宋体" w:eastAsia="宋体" w:cs="宋体"/>
          <w:b/>
          <w:bCs w:val="0"/>
        </w:rPr>
      </w:pPr>
      <w:r>
        <w:rPr>
          <w:rFonts w:hint="eastAsia" w:ascii="宋体" w:hAnsi="宋体" w:eastAsia="宋体" w:cs="宋体"/>
        </w:rPr>
        <w:drawing>
          <wp:inline distT="0" distB="0" distL="114300" distR="114300">
            <wp:extent cx="3161665" cy="1823085"/>
            <wp:effectExtent l="0" t="0" r="635" b="5715"/>
            <wp:docPr id="11" name="图片 3" descr="168421907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1684219071401"/>
                    <pic:cNvPicPr>
                      <a:picLocks noChangeAspect="1"/>
                    </pic:cNvPicPr>
                  </pic:nvPicPr>
                  <pic:blipFill>
                    <a:blip r:embed="rId16"/>
                    <a:stretch>
                      <a:fillRect/>
                    </a:stretch>
                  </pic:blipFill>
                  <pic:spPr>
                    <a:xfrm>
                      <a:off x="0" y="0"/>
                      <a:ext cx="3161665" cy="1823085"/>
                    </a:xfrm>
                    <a:prstGeom prst="rect">
                      <a:avLst/>
                    </a:prstGeom>
                    <a:noFill/>
                    <a:ln>
                      <a:noFill/>
                    </a:ln>
                  </pic:spPr>
                </pic:pic>
              </a:graphicData>
            </a:graphic>
          </wp:inline>
        </w:drawing>
      </w:r>
    </w:p>
    <w:p w14:paraId="68834B45">
      <w:pPr>
        <w:spacing w:line="420" w:lineRule="exact"/>
        <w:ind w:firstLine="422" w:firstLineChars="200"/>
        <w:jc w:val="left"/>
        <w:rPr>
          <w:rFonts w:ascii="宋体" w:hAnsi="宋体" w:eastAsia="宋体" w:cs="宋体"/>
          <w:b/>
          <w:bCs w:val="0"/>
        </w:rPr>
      </w:pPr>
      <w:r>
        <w:rPr>
          <w:rFonts w:hint="eastAsia" w:ascii="宋体" w:hAnsi="宋体" w:eastAsia="宋体" w:cs="宋体"/>
          <w:b/>
          <w:bCs w:val="0"/>
        </w:rPr>
        <w:t>评价设计：</w:t>
      </w:r>
    </w:p>
    <w:p w14:paraId="5D29EA0D">
      <w:pPr>
        <w:spacing w:line="360" w:lineRule="auto"/>
        <w:ind w:firstLine="420" w:firstLineChars="200"/>
        <w:jc w:val="left"/>
        <w:rPr>
          <w:rFonts w:hint="eastAsia"/>
        </w:rPr>
      </w:pPr>
      <w:r>
        <w:drawing>
          <wp:inline distT="0" distB="0" distL="114300" distR="114300">
            <wp:extent cx="3870960" cy="3420110"/>
            <wp:effectExtent l="0" t="0" r="15240" b="8890"/>
            <wp:docPr id="13" name="图片 4" descr="1685062927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1685062927969"/>
                    <pic:cNvPicPr>
                      <a:picLocks noChangeAspect="1"/>
                    </pic:cNvPicPr>
                  </pic:nvPicPr>
                  <pic:blipFill>
                    <a:blip r:embed="rId17"/>
                    <a:stretch>
                      <a:fillRect/>
                    </a:stretch>
                  </pic:blipFill>
                  <pic:spPr>
                    <a:xfrm>
                      <a:off x="0" y="0"/>
                      <a:ext cx="3870960" cy="3420110"/>
                    </a:xfrm>
                    <a:prstGeom prst="rect">
                      <a:avLst/>
                    </a:prstGeom>
                    <a:noFill/>
                    <a:ln>
                      <a:noFill/>
                    </a:ln>
                  </pic:spPr>
                </pic:pic>
              </a:graphicData>
            </a:graphic>
          </wp:inline>
        </w:drawing>
      </w:r>
    </w:p>
    <w:p w14:paraId="650A40C7">
      <w:pPr>
        <w:spacing w:line="420" w:lineRule="exact"/>
        <w:ind w:firstLine="562" w:firstLineChars="200"/>
        <w:jc w:val="left"/>
        <w:rPr>
          <w:rFonts w:hint="eastAsia" w:ascii="黑体" w:hAnsi="黑体" w:eastAsia="黑体" w:cs="黑体"/>
          <w:b/>
          <w:bCs w:val="0"/>
          <w:sz w:val="28"/>
          <w:szCs w:val="28"/>
        </w:rPr>
      </w:pPr>
      <w:r>
        <w:rPr>
          <w:rFonts w:hint="eastAsia" w:ascii="黑体" w:hAnsi="黑体" w:eastAsia="黑体" w:cs="黑体"/>
          <w:b/>
          <w:bCs w:val="0"/>
          <w:sz w:val="28"/>
          <w:szCs w:val="28"/>
        </w:rPr>
        <w:t>五、作业设计</w:t>
      </w:r>
    </w:p>
    <w:p w14:paraId="2C671402">
      <w:pPr>
        <w:spacing w:line="360" w:lineRule="auto"/>
        <w:ind w:firstLine="420" w:firstLineChars="200"/>
        <w:jc w:val="left"/>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1928495" cy="2136140"/>
            <wp:effectExtent l="0" t="0" r="14605" b="16510"/>
            <wp:docPr id="14" name="图片 5" descr="1685327488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1685327488091"/>
                    <pic:cNvPicPr>
                      <a:picLocks noChangeAspect="1"/>
                    </pic:cNvPicPr>
                  </pic:nvPicPr>
                  <pic:blipFill>
                    <a:blip r:embed="rId18"/>
                    <a:stretch>
                      <a:fillRect/>
                    </a:stretch>
                  </pic:blipFill>
                  <pic:spPr>
                    <a:xfrm>
                      <a:off x="0" y="0"/>
                      <a:ext cx="1928495" cy="2136140"/>
                    </a:xfrm>
                    <a:prstGeom prst="rect">
                      <a:avLst/>
                    </a:prstGeom>
                    <a:noFill/>
                    <a:ln>
                      <a:noFill/>
                    </a:ln>
                  </pic:spPr>
                </pic:pic>
              </a:graphicData>
            </a:graphic>
          </wp:inline>
        </w:drawing>
      </w:r>
    </w:p>
    <w:p w14:paraId="6B34159E">
      <w:pPr>
        <w:spacing w:line="360" w:lineRule="auto"/>
        <w:ind w:firstLine="420" w:firstLineChars="200"/>
        <w:jc w:val="left"/>
        <w:rPr>
          <w:rFonts w:hint="eastAsia" w:ascii="宋体" w:hAnsi="宋体" w:eastAsia="宋体" w:cs="宋体"/>
        </w:rPr>
      </w:pPr>
      <w:r>
        <w:rPr>
          <w:rFonts w:hint="eastAsia" w:ascii="宋体" w:hAnsi="宋体" w:eastAsia="宋体" w:cs="宋体"/>
        </w:rPr>
        <w:t>五年级学生已经掌握了一些与图形有关的数学知识。通过思考、作画，学生在实践中再次加深对太阳神鸟蕴含的数学规律和丰富内涵的了解，感悟祖先智慧，同时也促进学生知识的建构和应用，提升学生的动手能力。</w:t>
      </w:r>
    </w:p>
    <w:p w14:paraId="04480A5F">
      <w:pPr>
        <w:spacing w:line="420" w:lineRule="exact"/>
        <w:ind w:firstLine="562" w:firstLineChars="200"/>
        <w:jc w:val="left"/>
        <w:rPr>
          <w:rFonts w:hint="eastAsia" w:ascii="黑体" w:hAnsi="黑体" w:eastAsia="黑体" w:cs="黑体"/>
          <w:b/>
          <w:bCs w:val="0"/>
          <w:sz w:val="28"/>
          <w:szCs w:val="28"/>
        </w:rPr>
      </w:pPr>
      <w:r>
        <w:rPr>
          <w:rFonts w:hint="eastAsia" w:ascii="黑体" w:hAnsi="黑体" w:eastAsia="黑体" w:cs="黑体"/>
          <w:b/>
          <w:bCs w:val="0"/>
          <w:sz w:val="28"/>
          <w:szCs w:val="28"/>
        </w:rPr>
        <w:t>六、教师反思</w:t>
      </w:r>
    </w:p>
    <w:p w14:paraId="6ED3F25B">
      <w:pPr>
        <w:spacing w:line="420" w:lineRule="exact"/>
        <w:ind w:firstLine="420" w:firstLineChars="200"/>
        <w:jc w:val="left"/>
        <w:rPr>
          <w:rFonts w:hint="eastAsia" w:ascii="宋体" w:hAnsi="宋体" w:eastAsia="宋体" w:cs="宋体"/>
        </w:rPr>
      </w:pPr>
      <w:r>
        <w:rPr>
          <w:rFonts w:hint="eastAsia" w:ascii="宋体" w:hAnsi="宋体" w:eastAsia="宋体" w:cs="宋体"/>
        </w:rPr>
        <w:t>结合备课经历，我从以下三个方面简要谈一下本课的教学反思。</w:t>
      </w:r>
    </w:p>
    <w:p w14:paraId="3B6DAEAF">
      <w:pPr>
        <w:spacing w:line="420" w:lineRule="exact"/>
        <w:ind w:firstLine="422" w:firstLineChars="200"/>
        <w:jc w:val="left"/>
        <w:rPr>
          <w:rFonts w:ascii="宋体" w:hAnsi="宋体" w:eastAsia="宋体" w:cs="宋体"/>
        </w:rPr>
      </w:pPr>
      <w:r>
        <w:rPr>
          <w:rFonts w:hint="eastAsia" w:ascii="宋体" w:hAnsi="宋体" w:eastAsia="宋体" w:cs="宋体"/>
          <w:b/>
        </w:rPr>
        <w:t>（一）深挖文化内涵 加强情感引导</w:t>
      </w:r>
    </w:p>
    <w:p w14:paraId="5E37F10D">
      <w:pPr>
        <w:spacing w:line="420" w:lineRule="exact"/>
        <w:ind w:firstLine="420" w:firstLineChars="200"/>
        <w:jc w:val="left"/>
        <w:rPr>
          <w:rFonts w:hint="eastAsia" w:ascii="宋体" w:hAnsi="宋体" w:eastAsia="宋体" w:cs="宋体"/>
        </w:rPr>
      </w:pPr>
      <w:r>
        <w:rPr>
          <w:rFonts w:hint="eastAsia" w:ascii="宋体" w:hAnsi="宋体" w:eastAsia="宋体" w:cs="宋体"/>
        </w:rPr>
        <w:t>本课弱化了对文物基本信息相关内容的讲授，而强化了对文物背后文化内涵的挖掘和情感态度价值观的引导。通过加入文物蕴含的自然和数学规律两个探究活动以及修改问题设计，引导学生感悟三千多年前的金沙先民“天人合一”的哲学思想和聪明智慧，为学生种下文化自信的种子。</w:t>
      </w:r>
    </w:p>
    <w:p w14:paraId="4E36BC4B">
      <w:pPr>
        <w:spacing w:line="420" w:lineRule="exact"/>
        <w:ind w:firstLine="422" w:firstLineChars="200"/>
        <w:jc w:val="left"/>
        <w:rPr>
          <w:rFonts w:ascii="宋体" w:hAnsi="宋体" w:eastAsia="宋体" w:cs="宋体"/>
          <w:b/>
        </w:rPr>
      </w:pPr>
      <w:r>
        <w:rPr>
          <w:rFonts w:hint="eastAsia" w:ascii="宋体" w:hAnsi="宋体" w:eastAsia="宋体" w:cs="宋体"/>
          <w:b/>
        </w:rPr>
        <w:t>（二）注重思维锻炼 提高思维能力</w:t>
      </w:r>
    </w:p>
    <w:p w14:paraId="540D21BF">
      <w:pPr>
        <w:spacing w:line="420" w:lineRule="exact"/>
        <w:ind w:firstLine="420" w:firstLineChars="200"/>
        <w:jc w:val="left"/>
        <w:rPr>
          <w:rFonts w:ascii="宋体" w:hAnsi="宋体" w:eastAsia="宋体" w:cs="宋体"/>
        </w:rPr>
      </w:pPr>
      <w:r>
        <w:rPr>
          <w:rFonts w:hint="eastAsia" w:ascii="宋体" w:hAnsi="宋体" w:eastAsia="宋体" w:cs="宋体"/>
        </w:rPr>
        <w:t>在博悟课中，思维方式的学习与知识的获得同样重要。文物的许多探究结果具有不确定性，教师要教给学生的是通过提出猜想——寻找证据证明的思维过程，引导学生初步形成根据事实得出观点的审辩式思维方式。</w:t>
      </w:r>
    </w:p>
    <w:p w14:paraId="510E6BEC">
      <w:pPr>
        <w:spacing w:line="420" w:lineRule="exact"/>
        <w:ind w:firstLine="420" w:firstLineChars="200"/>
        <w:jc w:val="left"/>
        <w:rPr>
          <w:rFonts w:hint="eastAsia" w:ascii="宋体" w:hAnsi="宋体" w:eastAsia="宋体" w:cs="宋体"/>
        </w:rPr>
      </w:pPr>
      <w:r>
        <w:rPr>
          <w:rFonts w:hint="eastAsia" w:ascii="宋体" w:hAnsi="宋体" w:eastAsia="宋体" w:cs="宋体"/>
        </w:rPr>
        <w:t>在本课探究“四”和“十二”含义的活动中，通过引导学生寻找证据支撑自己的猜想，尝试进行审辩式思维方式的锻炼，提高学生思维能力。</w:t>
      </w:r>
    </w:p>
    <w:p w14:paraId="09D8C0E9">
      <w:pPr>
        <w:spacing w:line="420" w:lineRule="exact"/>
        <w:ind w:firstLine="422" w:firstLineChars="200"/>
        <w:jc w:val="left"/>
        <w:rPr>
          <w:rFonts w:ascii="宋体" w:hAnsi="宋体" w:eastAsia="宋体" w:cs="宋体"/>
          <w:b/>
        </w:rPr>
      </w:pPr>
      <w:r>
        <w:rPr>
          <w:rFonts w:hint="eastAsia" w:ascii="宋体" w:hAnsi="宋体" w:eastAsia="宋体" w:cs="宋体"/>
          <w:b/>
        </w:rPr>
        <w:t>（三）打造“好玩”课堂 调动学习兴趣</w:t>
      </w:r>
    </w:p>
    <w:p w14:paraId="4F87D89B">
      <w:pPr>
        <w:spacing w:line="420" w:lineRule="exact"/>
        <w:ind w:firstLine="420" w:firstLineChars="200"/>
        <w:jc w:val="left"/>
        <w:rPr>
          <w:rFonts w:hint="eastAsia" w:ascii="宋体" w:hAnsi="宋体" w:eastAsia="宋体" w:cs="宋体"/>
        </w:rPr>
      </w:pPr>
      <w:r>
        <w:rPr>
          <w:rFonts w:hint="eastAsia" w:ascii="宋体" w:hAnsi="宋体" w:eastAsia="宋体" w:cs="宋体"/>
        </w:rPr>
        <w:t xml:space="preserve">博物馆文物及所在年代距离学生较远，教师要通过设计有趣的教学活动，打造“好玩”课堂，使文物“活”起来。 </w:t>
      </w:r>
    </w:p>
    <w:p w14:paraId="67CEA597">
      <w:pPr>
        <w:spacing w:line="420" w:lineRule="exact"/>
        <w:ind w:firstLine="420" w:firstLineChars="200"/>
        <w:jc w:val="left"/>
        <w:rPr>
          <w:rFonts w:hint="eastAsia" w:ascii="宋体" w:hAnsi="宋体" w:eastAsia="宋体" w:cs="宋体"/>
        </w:rPr>
      </w:pPr>
      <w:r>
        <w:rPr>
          <w:rFonts w:hint="eastAsia" w:ascii="宋体" w:hAnsi="宋体" w:eastAsia="宋体" w:cs="宋体"/>
        </w:rPr>
        <w:t>本课的探究单一，引导学生敢于质疑和反驳，敢于说出自己的观点和理由，在集体讨论中使课堂变得生动热闹。在引导学生探究文物蕴含的数学规律活动中引入太阳神鸟“实物” ，学生不仅可以通过数字平台观看文物，还可以近距离接触“文物”，极大提高了学习兴趣。许多学生在课后表达了想要自己购买太阳神鸟文创产品继续学习和探究的强烈愿望。</w:t>
      </w:r>
    </w:p>
    <w:p w14:paraId="52B42794">
      <w:pPr>
        <w:spacing w:line="420" w:lineRule="exact"/>
        <w:ind w:firstLine="420" w:firstLineChars="200"/>
        <w:jc w:val="left"/>
        <w:rPr>
          <w:rFonts w:hint="eastAsia" w:ascii="宋体" w:hAnsi="宋体" w:eastAsia="宋体" w:cs="宋体"/>
        </w:rPr>
      </w:pPr>
      <w:r>
        <w:rPr>
          <w:rFonts w:hint="eastAsia" w:ascii="宋体" w:hAnsi="宋体" w:eastAsia="宋体" w:cs="宋体"/>
        </w:rPr>
        <w:t xml:space="preserve">此外，博悟课程的备课需要教师有丰富的知识储备，了解文物的时代背景及相关知识。例如在本课中，教师需要对太阳神鸟所在的古蜀国文明、同时期的商代文明、西方文明以及历法、数学等知识有比较充分的了解，确保在备课时能够尽可能地调动与文物相关的所有信息。 </w:t>
      </w:r>
    </w:p>
    <w:p w14:paraId="3E1040CF">
      <w:pPr>
        <w:spacing w:line="420" w:lineRule="exact"/>
        <w:ind w:firstLine="420" w:firstLineChars="200"/>
        <w:jc w:val="left"/>
        <w:rPr>
          <w:rFonts w:ascii="宋体" w:hAnsi="宋体" w:eastAsia="宋体" w:cs="宋体"/>
        </w:rPr>
      </w:pPr>
      <w:r>
        <w:rPr>
          <w:rFonts w:hint="eastAsia" w:ascii="宋体" w:hAnsi="宋体" w:eastAsia="宋体" w:cs="宋体"/>
        </w:rPr>
        <w:t>本课还有许多需要改进的地方，例如如何设计活动使学生在更充分地质疑和辩论中形成审辩式的思维方式等，我将在今后的课堂中继续调整和完善。</w:t>
      </w:r>
    </w:p>
    <w:p w14:paraId="5C7C3E24">
      <w:pPr>
        <w:pStyle w:val="2"/>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EFCB9B"/>
    <w:multiLevelType w:val="singleLevel"/>
    <w:tmpl w:val="87EFCB9B"/>
    <w:lvl w:ilvl="0" w:tentative="0">
      <w:start w:val="6"/>
      <w:numFmt w:val="chineseCounting"/>
      <w:suff w:val="nothing"/>
      <w:lvlText w:val="%1、"/>
      <w:lvlJc w:val="left"/>
      <w:rPr>
        <w:rFonts w:hint="eastAsia"/>
      </w:rPr>
    </w:lvl>
  </w:abstractNum>
  <w:abstractNum w:abstractNumId="1">
    <w:nsid w:val="A19450B6"/>
    <w:multiLevelType w:val="singleLevel"/>
    <w:tmpl w:val="A19450B6"/>
    <w:lvl w:ilvl="0" w:tentative="0">
      <w:start w:val="2"/>
      <w:numFmt w:val="chineseCounting"/>
      <w:suff w:val="nothing"/>
      <w:lvlText w:val="（%1）"/>
      <w:lvlJc w:val="left"/>
      <w:rPr>
        <w:rFonts w:hint="eastAsia"/>
      </w:rPr>
    </w:lvl>
  </w:abstractNum>
  <w:abstractNum w:abstractNumId="2">
    <w:nsid w:val="ACBCAB43"/>
    <w:multiLevelType w:val="singleLevel"/>
    <w:tmpl w:val="ACBCAB43"/>
    <w:lvl w:ilvl="0" w:tentative="0">
      <w:start w:val="1"/>
      <w:numFmt w:val="decimal"/>
      <w:suff w:val="space"/>
      <w:lvlText w:val="%1."/>
      <w:lvlJc w:val="left"/>
    </w:lvl>
  </w:abstractNum>
  <w:abstractNum w:abstractNumId="3">
    <w:nsid w:val="E9542A87"/>
    <w:multiLevelType w:val="singleLevel"/>
    <w:tmpl w:val="E9542A87"/>
    <w:lvl w:ilvl="0" w:tentative="0">
      <w:start w:val="2"/>
      <w:numFmt w:val="chineseCounting"/>
      <w:suff w:val="nothing"/>
      <w:lvlText w:val="%1、"/>
      <w:lvlJc w:val="left"/>
      <w:rPr>
        <w:rFonts w:hint="eastAsia"/>
      </w:rPr>
    </w:lvl>
  </w:abstractNum>
  <w:abstractNum w:abstractNumId="4">
    <w:nsid w:val="FBF3AC4B"/>
    <w:multiLevelType w:val="singleLevel"/>
    <w:tmpl w:val="FBF3AC4B"/>
    <w:lvl w:ilvl="0" w:tentative="0">
      <w:start w:val="1"/>
      <w:numFmt w:val="decimal"/>
      <w:suff w:val="space"/>
      <w:lvlText w:val="%1."/>
      <w:lvlJc w:val="left"/>
    </w:lvl>
  </w:abstractNum>
  <w:abstractNum w:abstractNumId="5">
    <w:nsid w:val="07795A6E"/>
    <w:multiLevelType w:val="multilevel"/>
    <w:tmpl w:val="07795A6E"/>
    <w:lvl w:ilvl="0" w:tentative="0">
      <w:start w:val="4"/>
      <w:numFmt w:val="japaneseCounting"/>
      <w:lvlText w:val="（%1）"/>
      <w:lvlJc w:val="left"/>
      <w:pPr>
        <w:ind w:left="1232" w:hanging="750"/>
      </w:pPr>
      <w:rPr>
        <w:rFonts w:hint="default"/>
      </w:rPr>
    </w:lvl>
    <w:lvl w:ilvl="1" w:tentative="0">
      <w:start w:val="1"/>
      <w:numFmt w:val="lowerLetter"/>
      <w:lvlText w:val="%2)"/>
      <w:lvlJc w:val="left"/>
      <w:pPr>
        <w:ind w:left="1322" w:hanging="420"/>
      </w:pPr>
    </w:lvl>
    <w:lvl w:ilvl="2" w:tentative="0">
      <w:start w:val="1"/>
      <w:numFmt w:val="lowerRoman"/>
      <w:lvlText w:val="%3."/>
      <w:lvlJc w:val="right"/>
      <w:pPr>
        <w:ind w:left="1742" w:hanging="420"/>
      </w:pPr>
    </w:lvl>
    <w:lvl w:ilvl="3" w:tentative="0">
      <w:start w:val="1"/>
      <w:numFmt w:val="decimal"/>
      <w:lvlText w:val="%4."/>
      <w:lvlJc w:val="left"/>
      <w:pPr>
        <w:ind w:left="2162" w:hanging="420"/>
      </w:pPr>
    </w:lvl>
    <w:lvl w:ilvl="4" w:tentative="0">
      <w:start w:val="1"/>
      <w:numFmt w:val="lowerLetter"/>
      <w:lvlText w:val="%5)"/>
      <w:lvlJc w:val="left"/>
      <w:pPr>
        <w:ind w:left="2582" w:hanging="420"/>
      </w:pPr>
    </w:lvl>
    <w:lvl w:ilvl="5" w:tentative="0">
      <w:start w:val="1"/>
      <w:numFmt w:val="lowerRoman"/>
      <w:lvlText w:val="%6."/>
      <w:lvlJc w:val="right"/>
      <w:pPr>
        <w:ind w:left="3002" w:hanging="420"/>
      </w:pPr>
    </w:lvl>
    <w:lvl w:ilvl="6" w:tentative="0">
      <w:start w:val="1"/>
      <w:numFmt w:val="decimal"/>
      <w:lvlText w:val="%7."/>
      <w:lvlJc w:val="left"/>
      <w:pPr>
        <w:ind w:left="3422" w:hanging="420"/>
      </w:pPr>
    </w:lvl>
    <w:lvl w:ilvl="7" w:tentative="0">
      <w:start w:val="1"/>
      <w:numFmt w:val="lowerLetter"/>
      <w:lvlText w:val="%8)"/>
      <w:lvlJc w:val="left"/>
      <w:pPr>
        <w:ind w:left="3842" w:hanging="420"/>
      </w:pPr>
    </w:lvl>
    <w:lvl w:ilvl="8" w:tentative="0">
      <w:start w:val="1"/>
      <w:numFmt w:val="lowerRoman"/>
      <w:lvlText w:val="%9."/>
      <w:lvlJc w:val="right"/>
      <w:pPr>
        <w:ind w:left="4262" w:hanging="420"/>
      </w:p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MwNWVmZWNkOTRlNjVmMTJhZmM4MDMxNjdmODFlNjQifQ=="/>
  </w:docVars>
  <w:rsids>
    <w:rsidRoot w:val="2C137EDD"/>
    <w:rsid w:val="09F04B02"/>
    <w:rsid w:val="0D3B24BA"/>
    <w:rsid w:val="25620949"/>
    <w:rsid w:val="25C23663"/>
    <w:rsid w:val="2C137EDD"/>
    <w:rsid w:val="2CD8381E"/>
    <w:rsid w:val="2D46414A"/>
    <w:rsid w:val="2E593676"/>
    <w:rsid w:val="4171348E"/>
    <w:rsid w:val="53933738"/>
    <w:rsid w:val="566D6E47"/>
    <w:rsid w:val="5ECA7C10"/>
    <w:rsid w:val="62E278F0"/>
    <w:rsid w:val="65D13497"/>
    <w:rsid w:val="68A51AEC"/>
    <w:rsid w:val="6E237FAA"/>
    <w:rsid w:val="75264CED"/>
    <w:rsid w:val="78BB3AF4"/>
    <w:rsid w:val="7AEC15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Calibri" w:hAnsi="Calibri" w:eastAsia="宋体" w:cs="Calibri"/>
      <w:kern w:val="2"/>
      <w:sz w:val="21"/>
      <w:szCs w:val="21"/>
      <w:lang w:val="en-US" w:eastAsia="zh-CN" w:bidi="ar-SA"/>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Body Text"/>
    <w:basedOn w:val="1"/>
    <w:next w:val="1"/>
    <w:qFormat/>
    <w:uiPriority w:val="1"/>
    <w:rPr>
      <w:rFonts w:ascii="宋体" w:hAnsi="宋体" w:eastAsia="宋体" w:cs="宋体"/>
      <w:sz w:val="16"/>
      <w:szCs w:val="16"/>
      <w:lang w:val="zh-CN" w:bidi="zh-CN"/>
    </w:rPr>
  </w:style>
  <w:style w:type="table" w:styleId="4">
    <w:name w:val="Table Grid"/>
    <w:basedOn w:val="3"/>
    <w:qFormat/>
    <w:uiPriority w:val="5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6">
    <w:name w:val="List Paragraph"/>
    <w:basedOn w:val="1"/>
    <w:qFormat/>
    <w:uiPriority w:val="0"/>
    <w:pPr>
      <w:ind w:firstLine="420" w:firstLineChars="200"/>
    </w:pPr>
  </w:style>
  <w:style w:type="paragraph" w:customStyle="1" w:styleId="7">
    <w:name w:val="222222222222222"/>
    <w:basedOn w:val="1"/>
    <w:qFormat/>
    <w:uiPriority w:val="0"/>
    <w:pPr>
      <w:spacing w:line="360" w:lineRule="auto"/>
      <w:ind w:firstLine="482" w:firstLineChars="200"/>
    </w:pPr>
    <w:rPr>
      <w:rFonts w:ascii="宋体" w:hAnsi="宋体" w:cs="Times New Roman"/>
      <w:b/>
      <w:bCs/>
      <w:kern w:val="0"/>
      <w:sz w:val="24"/>
      <w:szCs w:val="24"/>
      <w:lang w:val="zh-CN"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extobjs>
    <extobj name="ECB019B1-382A-4266-B25C-5B523AA43C14-1">
      <extobjdata type="ECB019B1-382A-4266-B25C-5B523AA43C14" data="ewoJIkZpbGVJZCIgOiAiMjM0Nzg5NTU4MzMyIiwKCSJHcm91cElkIiA6ICIzMzA4MDQ2NzEiLAoJIkltYWdlIiA6ICJpVkJPUncwS0dnb0FBQUFOU1VoRVVnQUFBN0FBQUFLTUNBWUFBQURTY2xTZ0FBQUFDWEJJV1hNQUFBc1RBQUFMRXdFQW1wd1lBQUFnQUVsRVFWUjRuT3pkZDNSYzlaMy8vOWVNUnJLc2JsdnVSWExETnU0MnpjYjB4QkF3dTlRc1dVS0E1QWZKWnRQTDdpWmt2NUJrUXhKQ0Noc1NGa2hJZ0lUUXF5a0dVNDBoRUZ5d3djWmRMcmgzeVpMVlpuNS92SDAxN2M3TUhXbGsrZHJQeHprNmtxYmN1UnJkZStlK1B1VjlK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U0zNmYyVDNHVERTT1c5cEFBQUFBRWxGVGtTdVFtQ0MiLAoJIlRoZW1lIiA6ICIiLAoJIlR5cGUiIDogImZsb3ciLAoJIlZlcnNpb24iIDogIjMx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4663</Words>
  <Characters>4707</Characters>
  <Lines>0</Lines>
  <Paragraphs>0</Paragraphs>
  <TotalTime>1</TotalTime>
  <ScaleCrop>false</ScaleCrop>
  <LinksUpToDate>false</LinksUpToDate>
  <CharactersWithSpaces>4737</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2023-05-29T00:18:00Z</dcterms:created>
  <dc:creator>滨滨ཉ྄ིོུ༄</dc:creator>
  <cp:lastModifiedBy>WPS_1673752641</cp:lastModifiedBy>
  <dcterms:modified xsi:type="dcterms:W3CDTF">2025-02-25T03:04:03Z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824AA24AF08F478391B6844A4C35C606_13</vt:lpwstr>
  </property>
</Properties>
</file>