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B2F4" w14:textId="37ABDC7F" w:rsidR="00A2320F" w:rsidRPr="0024650E" w:rsidRDefault="0024650E" w:rsidP="0024650E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A</w:t>
      </w:r>
      <w:r>
        <w:rPr>
          <w:b/>
          <w:bCs/>
          <w:sz w:val="40"/>
          <w:szCs w:val="44"/>
        </w:rPr>
        <w:t>E</w:t>
      </w:r>
      <w:r w:rsidR="00A06E29" w:rsidRPr="0024650E">
        <w:rPr>
          <w:rFonts w:hint="eastAsia"/>
          <w:b/>
          <w:bCs/>
          <w:sz w:val="40"/>
          <w:szCs w:val="44"/>
        </w:rPr>
        <w:t>第二轮修改提纲</w:t>
      </w:r>
    </w:p>
    <w:p w14:paraId="6074467A" w14:textId="0FDE4574" w:rsidR="00A06E29" w:rsidRDefault="00A06E29"/>
    <w:p w14:paraId="5D1B22B8" w14:textId="2B649665" w:rsidR="00A06E29" w:rsidRPr="00A5582C" w:rsidRDefault="00A5582C">
      <w:pPr>
        <w:rPr>
          <w:b/>
          <w:bCs/>
        </w:rPr>
      </w:pPr>
      <w:r w:rsidRPr="00A5582C">
        <w:rPr>
          <w:rFonts w:hint="eastAsia"/>
          <w:b/>
          <w:bCs/>
        </w:rPr>
        <w:t>核心工作：</w:t>
      </w:r>
      <w:r w:rsidR="00A06E29" w:rsidRPr="00A5582C">
        <w:rPr>
          <w:rFonts w:hint="eastAsia"/>
          <w:b/>
          <w:bCs/>
        </w:rPr>
        <w:t>Kaya</w:t>
      </w:r>
      <w:r w:rsidR="00A06E29" w:rsidRPr="00A5582C">
        <w:rPr>
          <w:rFonts w:hint="eastAsia"/>
          <w:b/>
          <w:bCs/>
        </w:rPr>
        <w:t>恒等式扩展</w:t>
      </w:r>
    </w:p>
    <w:p w14:paraId="53161AC8" w14:textId="15371091" w:rsidR="00A06E29" w:rsidRPr="0024650E" w:rsidRDefault="00A06E29" w:rsidP="0024650E">
      <w:pPr>
        <w:jc w:val="center"/>
        <w:rPr>
          <w:rFonts w:hint="eastAsia"/>
          <w:b/>
          <w:bCs/>
        </w:rPr>
      </w:pPr>
      <w:r w:rsidRPr="0024650E">
        <w:rPr>
          <w:rFonts w:hint="eastAsia"/>
          <w:b/>
          <w:bCs/>
        </w:rPr>
        <w:t>原版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4"/>
        <w:gridCol w:w="452"/>
      </w:tblGrid>
      <w:tr w:rsidR="00A06E29" w:rsidRPr="007C30A6" w14:paraId="50CE942D" w14:textId="77777777" w:rsidTr="00244811">
        <w:tc>
          <w:tcPr>
            <w:tcW w:w="4483" w:type="pct"/>
          </w:tcPr>
          <w:p w14:paraId="7339F2E6" w14:textId="77777777" w:rsidR="00A06E29" w:rsidRPr="007C30A6" w:rsidRDefault="00A06E29" w:rsidP="00244811">
            <w:pPr>
              <w:jc w:val="righ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GDP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8" w:type="pct"/>
            <w:vAlign w:val="center"/>
          </w:tcPr>
          <w:p w14:paraId="1128443D" w14:textId="77777777" w:rsidR="00A06E29" w:rsidRPr="007C30A6" w:rsidRDefault="00A06E29" w:rsidP="00244811">
            <w:pPr>
              <w:jc w:val="right"/>
              <w:rPr>
                <w:iCs/>
                <w:color w:val="000000" w:themeColor="text1"/>
                <w:szCs w:val="18"/>
              </w:rPr>
            </w:pPr>
            <w:bookmarkStart w:id="0" w:name="_Ref60838821"/>
            <w:r w:rsidRPr="007C30A6">
              <w:rPr>
                <w:iCs/>
                <w:color w:val="000000" w:themeColor="text1"/>
                <w:szCs w:val="18"/>
              </w:rPr>
              <w:t>(3)</w:t>
            </w:r>
            <w:bookmarkEnd w:id="0"/>
            <w:r w:rsidRPr="007C30A6" w:rsidDel="00911EE9">
              <w:rPr>
                <w:iCs/>
                <w:color w:val="000000" w:themeColor="text1"/>
                <w:szCs w:val="18"/>
              </w:rPr>
              <w:t xml:space="preserve"> </w:t>
            </w:r>
          </w:p>
        </w:tc>
      </w:tr>
      <w:tr w:rsidR="00A06E29" w:rsidRPr="007C30A6" w14:paraId="7AA204E5" w14:textId="77777777" w:rsidTr="00244811">
        <w:tc>
          <w:tcPr>
            <w:tcW w:w="4483" w:type="pct"/>
          </w:tcPr>
          <w:p w14:paraId="20176F25" w14:textId="77777777" w:rsidR="00A06E29" w:rsidRPr="007C30A6" w:rsidRDefault="00A06E29" w:rsidP="00244811">
            <w:pPr>
              <w:jc w:val="center"/>
            </w:pPr>
            <w:r w:rsidRPr="007C30A6">
              <w:rPr>
                <w:szCs w:val="18"/>
              </w:rPr>
              <w:t xml:space="preserve">Refined as </w:t>
            </w:r>
            <m:oMath>
              <m:r>
                <w:rPr>
                  <w:rFonts w:ascii="Cambria Math" w:hAnsi="Cambria Math"/>
                  <w:szCs w:val="1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=</m:t>
              </m:r>
              <m:r>
                <w:rPr>
                  <w:rFonts w:ascii="Cambria Math" w:hAnsi="Cambria Math"/>
                  <w:szCs w:val="1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K</m:t>
              </m:r>
            </m:oMath>
          </w:p>
        </w:tc>
        <w:tc>
          <w:tcPr>
            <w:tcW w:w="258" w:type="pct"/>
            <w:vAlign w:val="center"/>
          </w:tcPr>
          <w:p w14:paraId="3E0FAE64" w14:textId="77777777" w:rsidR="00A06E29" w:rsidRPr="007C30A6" w:rsidRDefault="00A06E29" w:rsidP="00244811">
            <w:pPr>
              <w:jc w:val="right"/>
              <w:rPr>
                <w:iCs/>
                <w:color w:val="000000" w:themeColor="text1"/>
                <w:szCs w:val="18"/>
              </w:rPr>
            </w:pPr>
            <w:bookmarkStart w:id="1" w:name="_Ref60839702"/>
            <w:r w:rsidRPr="007C30A6">
              <w:rPr>
                <w:iCs/>
                <w:color w:val="000000" w:themeColor="text1"/>
                <w:szCs w:val="18"/>
              </w:rPr>
              <w:t>(4)</w:t>
            </w:r>
            <w:bookmarkEnd w:id="1"/>
            <w:r w:rsidRPr="007C30A6" w:rsidDel="00911EE9">
              <w:rPr>
                <w:iCs/>
                <w:color w:val="000000" w:themeColor="text1"/>
                <w:szCs w:val="18"/>
              </w:rPr>
              <w:t xml:space="preserve"> </w:t>
            </w:r>
          </w:p>
        </w:tc>
      </w:tr>
    </w:tbl>
    <w:p w14:paraId="632A9243" w14:textId="5736D07C" w:rsidR="00A06E29" w:rsidRDefault="00A06E29"/>
    <w:p w14:paraId="6CE90D32" w14:textId="77777777" w:rsidR="0024650E" w:rsidRDefault="0024650E">
      <w:pPr>
        <w:rPr>
          <w:rFonts w:hint="eastAsia"/>
        </w:rPr>
      </w:pPr>
    </w:p>
    <w:p w14:paraId="543BB596" w14:textId="3641B0DA" w:rsidR="00A06E29" w:rsidRPr="0024650E" w:rsidRDefault="00A06E29" w:rsidP="0024650E">
      <w:pPr>
        <w:jc w:val="center"/>
        <w:rPr>
          <w:b/>
          <w:bCs/>
        </w:rPr>
      </w:pPr>
      <w:r w:rsidRPr="0024650E">
        <w:rPr>
          <w:rFonts w:hint="eastAsia"/>
          <w:b/>
          <w:bCs/>
        </w:rPr>
        <w:t>改进版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4"/>
        <w:gridCol w:w="452"/>
      </w:tblGrid>
      <w:tr w:rsidR="00A06E29" w:rsidRPr="007C30A6" w14:paraId="5B5C3DC8" w14:textId="77777777" w:rsidTr="000F7A07">
        <w:tc>
          <w:tcPr>
            <w:tcW w:w="4728" w:type="pct"/>
          </w:tcPr>
          <w:p w14:paraId="50C70C1E" w14:textId="4777A43D" w:rsidR="00A06E29" w:rsidRPr="00533468" w:rsidRDefault="00A06E29" w:rsidP="00244811">
            <w:pPr>
              <w:jc w:val="center"/>
              <w:rPr>
                <w:i/>
                <w:iCs/>
              </w:rPr>
            </w:pPr>
            <w:r w:rsidRPr="007C30A6">
              <w:rPr>
                <w:szCs w:val="18"/>
              </w:rPr>
              <w:t xml:space="preserve">Refined as </w:t>
            </w:r>
            <m:oMath>
              <m:r>
                <w:rPr>
                  <w:rFonts w:ascii="Cambria Math" w:hAnsi="Cambria Math"/>
                  <w:szCs w:val="1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=</m:t>
              </m:r>
              <m:r>
                <w:rPr>
                  <w:rFonts w:ascii="Cambria Math" w:hAnsi="Cambria Math"/>
                  <w:szCs w:val="1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(ω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  <w:color w:val="FF0000"/>
                      <w:szCs w:val="18"/>
                    </w:rPr>
                    <m:t>ad</m:t>
                  </m:r>
                  <m:r>
                    <w:rPr>
                      <w:rFonts w:ascii="Cambria Math" w:hAnsi="Cambria Math"/>
                      <w:color w:val="FF0000"/>
                      <w:szCs w:val="18"/>
                    </w:rPr>
                    <m:t>j.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18"/>
                </w:rPr>
                <m:t>∙</m:t>
              </m:r>
              <m:r>
                <w:rPr>
                  <w:rFonts w:ascii="Cambria Math" w:hAnsi="Cambria Math"/>
                  <w:color w:val="FF0000"/>
                  <w:szCs w:val="1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K</m:t>
              </m:r>
            </m:oMath>
          </w:p>
        </w:tc>
        <w:tc>
          <w:tcPr>
            <w:tcW w:w="272" w:type="pct"/>
            <w:vAlign w:val="center"/>
          </w:tcPr>
          <w:p w14:paraId="7F28CD63" w14:textId="77777777" w:rsidR="00A06E29" w:rsidRPr="007C30A6" w:rsidRDefault="00A06E29" w:rsidP="00244811">
            <w:pPr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(4)</w:t>
            </w:r>
            <w:r w:rsidRPr="007C30A6" w:rsidDel="00911EE9">
              <w:rPr>
                <w:iCs/>
                <w:color w:val="000000" w:themeColor="text1"/>
                <w:szCs w:val="18"/>
              </w:rPr>
              <w:t xml:space="preserve"> </w:t>
            </w:r>
          </w:p>
        </w:tc>
      </w:tr>
    </w:tbl>
    <w:p w14:paraId="3DD8454C" w14:textId="77777777" w:rsidR="0024650E" w:rsidRDefault="0024650E"/>
    <w:p w14:paraId="112A70FE" w14:textId="43AC2370" w:rsidR="00A06E29" w:rsidRDefault="000F7A07">
      <w:r>
        <w:rPr>
          <w:rFonts w:hint="eastAsia"/>
        </w:rPr>
        <w:t>其中</w:t>
      </w:r>
    </w:p>
    <w:p w14:paraId="0226A2A9" w14:textId="4C1A679B" w:rsidR="0024650E" w:rsidRPr="00472A24" w:rsidRDefault="0024650E">
      <w:pPr>
        <w:rPr>
          <w:b/>
          <w:bCs/>
          <w:color w:val="FF0000"/>
        </w:rPr>
      </w:pPr>
      <w:r w:rsidRPr="00472A24">
        <w:rPr>
          <w:rFonts w:hint="eastAsia"/>
          <w:b/>
          <w:bCs/>
          <w:color w:val="FF0000"/>
        </w:rPr>
        <w:t>e</w:t>
      </w:r>
      <w:r w:rsidRPr="00472A24">
        <w:rPr>
          <w:b/>
          <w:bCs/>
          <w:color w:val="FF0000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FF0000"/>
          </w:rPr>
          <m:t>ω</m:t>
        </m:r>
        <m:r>
          <m:rPr>
            <m:sty m:val="b"/>
          </m:rPr>
          <w:rPr>
            <w:rFonts w:ascii="Cambria Math" w:hAnsi="Cambria Math"/>
            <w:color w:val="FF0000"/>
            <w:szCs w:val="18"/>
          </w:rPr>
          <m:t>∙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Cs w:val="18"/>
          </w:rPr>
          <m:t>∙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color w:val="FF0000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1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18"/>
              </w:rPr>
              <m:t>ad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Cs w:val="18"/>
              </w:rPr>
              <m:t>j.</m:t>
            </m:r>
          </m:sub>
        </m:sSub>
      </m:oMath>
    </w:p>
    <w:p w14:paraId="3C1553E8" w14:textId="01934CE0" w:rsidR="0024650E" w:rsidRPr="00472A24" w:rsidRDefault="0024650E">
      <w:pPr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ω</m:t>
        </m:r>
      </m:oMath>
      <w:r w:rsidRPr="00472A24">
        <w:rPr>
          <w:rFonts w:hint="eastAsia"/>
          <w:color w:val="FF0000"/>
        </w:rPr>
        <w:t xml:space="preserve"> </w:t>
      </w:r>
      <w:r w:rsidRPr="00472A24">
        <w:rPr>
          <w:color w:val="FF0000"/>
        </w:rPr>
        <w:t>– e</w:t>
      </w:r>
      <w:r w:rsidRPr="00472A24">
        <w:rPr>
          <w:rFonts w:hint="eastAsia"/>
          <w:color w:val="FF0000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Cs w:val="18"/>
              </w:rPr>
              <m:t>e</m:t>
            </m:r>
          </m:e>
          <m:sub>
            <m:r>
              <w:rPr>
                <w:rFonts w:ascii="Cambria Math" w:hAnsi="Cambria Math" w:hint="eastAsia"/>
                <w:color w:val="FF0000"/>
                <w:szCs w:val="18"/>
              </w:rPr>
              <m:t>ad</m:t>
            </m:r>
            <m:r>
              <w:rPr>
                <w:rFonts w:ascii="Cambria Math" w:hAnsi="Cambria Math"/>
                <w:color w:val="FF0000"/>
                <w:szCs w:val="18"/>
              </w:rPr>
              <m:t>j.</m:t>
            </m:r>
          </m:sub>
        </m:sSub>
      </m:oMath>
      <w:r w:rsidRPr="00472A24">
        <w:rPr>
          <w:rFonts w:hint="eastAsia"/>
          <w:color w:val="FF0000"/>
          <w:szCs w:val="18"/>
        </w:rPr>
        <w:t>之间的</w:t>
      </w:r>
      <w:r w:rsidRPr="00472A24">
        <w:rPr>
          <w:rFonts w:hint="eastAsia"/>
          <w:color w:val="FF0000"/>
        </w:rPr>
        <w:t>系数</w:t>
      </w:r>
      <m:oMath>
        <m:r>
          <m:rPr>
            <m:sty m:val="p"/>
          </m:rPr>
          <w:rPr>
            <w:rFonts w:ascii="Cambria Math" w:hAnsi="Cambria Math"/>
            <w:color w:val="FF0000"/>
          </w:rPr>
          <m:t>ω</m:t>
        </m:r>
      </m:oMath>
    </w:p>
    <w:p w14:paraId="22837567" w14:textId="64FCA63B" w:rsidR="0024650E" w:rsidRPr="00472A24" w:rsidRDefault="0024650E">
      <w:pPr>
        <w:rPr>
          <w:color w:val="FF0000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Cs w:val="18"/>
              </w:rPr>
              <m:t>e</m:t>
            </m:r>
          </m:e>
          <m:sub>
            <m:r>
              <w:rPr>
                <w:rFonts w:ascii="Cambria Math" w:hAnsi="Cambria Math" w:hint="eastAsia"/>
                <w:color w:val="FF0000"/>
                <w:szCs w:val="18"/>
              </w:rPr>
              <m:t>ad</m:t>
            </m:r>
            <m:r>
              <w:rPr>
                <w:rFonts w:ascii="Cambria Math" w:hAnsi="Cambria Math"/>
                <w:color w:val="FF0000"/>
                <w:szCs w:val="18"/>
              </w:rPr>
              <m:t>j.</m:t>
            </m:r>
          </m:sub>
        </m:sSub>
      </m:oMath>
      <w:r w:rsidRPr="00472A24">
        <w:rPr>
          <w:rFonts w:hint="eastAsia"/>
          <w:color w:val="FF0000"/>
          <w:szCs w:val="18"/>
        </w:rPr>
        <w:t xml:space="preserve"> </w:t>
      </w:r>
      <w:r w:rsidRPr="00472A24">
        <w:rPr>
          <w:color w:val="FF0000"/>
          <w:szCs w:val="18"/>
        </w:rPr>
        <w:t xml:space="preserve">– </w:t>
      </w:r>
      <w:r w:rsidRPr="00472A24">
        <w:rPr>
          <w:rFonts w:hint="eastAsia"/>
          <w:color w:val="FF0000"/>
          <w:szCs w:val="18"/>
        </w:rPr>
        <w:t>调整后的单位建筑面积能耗（</w:t>
      </w:r>
      <w:r w:rsidRPr="00472A24">
        <w:rPr>
          <w:rFonts w:hint="eastAsia"/>
          <w:color w:val="FF0000"/>
          <w:szCs w:val="18"/>
        </w:rPr>
        <w:t>i.e.,</w:t>
      </w:r>
      <w:r w:rsidRPr="00472A24">
        <w:rPr>
          <w:color w:val="FF0000"/>
          <w:szCs w:val="18"/>
        </w:rPr>
        <w:t xml:space="preserve"> </w:t>
      </w:r>
      <w:r w:rsidRPr="00472A24">
        <w:rPr>
          <w:rFonts w:hint="eastAsia"/>
          <w:color w:val="FF0000"/>
          <w:szCs w:val="18"/>
        </w:rPr>
        <w:t>调整后的能耗强度，剔除了</w:t>
      </w:r>
      <w:r w:rsidR="00472A24">
        <w:rPr>
          <w:rFonts w:hint="eastAsia"/>
          <w:color w:val="FF0000"/>
          <w:szCs w:val="18"/>
        </w:rPr>
        <w:t>建筑服务水平增长对建筑能耗强度的影响，直接反映建筑能效水平提升背景下的建筑能耗强度变化</w:t>
      </w:r>
      <w:r w:rsidRPr="00472A24">
        <w:rPr>
          <w:rFonts w:hint="eastAsia"/>
          <w:color w:val="FF0000"/>
          <w:szCs w:val="18"/>
        </w:rPr>
        <w:t>）</w:t>
      </w:r>
    </w:p>
    <w:p w14:paraId="5FCC7A76" w14:textId="2DF56F4B" w:rsidR="00272518" w:rsidRPr="00472A24" w:rsidRDefault="00272518">
      <w:pPr>
        <w:pBdr>
          <w:bottom w:val="single" w:sz="6" w:space="1" w:color="auto"/>
        </w:pBdr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P</m:t>
            </m:r>
          </m:sub>
        </m:sSub>
      </m:oMath>
      <w:r w:rsidRPr="00472A24">
        <w:rPr>
          <w:rFonts w:hint="eastAsia"/>
          <w:color w:val="FF0000"/>
        </w:rPr>
        <w:t xml:space="preserve"> </w:t>
      </w:r>
      <w:r w:rsidRPr="00472A24">
        <w:rPr>
          <w:color w:val="FF0000"/>
        </w:rPr>
        <w:t xml:space="preserve">– </w:t>
      </w:r>
      <w:r w:rsidRPr="00472A24">
        <w:rPr>
          <w:rFonts w:hint="eastAsia"/>
          <w:color w:val="FF0000"/>
        </w:rPr>
        <w:t>人均建筑用能指数</w:t>
      </w:r>
    </w:p>
    <w:p w14:paraId="3BBB4FB6" w14:textId="77777777" w:rsidR="00472A24" w:rsidRPr="00272518" w:rsidRDefault="00472A24">
      <w:pPr>
        <w:pBdr>
          <w:bottom w:val="single" w:sz="6" w:space="1" w:color="auto"/>
        </w:pBdr>
        <w:rPr>
          <w:rFonts w:hint="eastAsia"/>
          <w:color w:val="FF0000"/>
        </w:rPr>
      </w:pPr>
    </w:p>
    <w:p w14:paraId="63259308" w14:textId="77777777" w:rsidR="00472A24" w:rsidRDefault="00472A24">
      <w:pPr>
        <w:rPr>
          <w:rFonts w:hint="eastAsia"/>
          <w:color w:val="FF0000"/>
          <w:szCs w:val="18"/>
        </w:rPr>
      </w:pPr>
    </w:p>
    <w:p w14:paraId="3646753A" w14:textId="0CDCAD21" w:rsidR="0024650E" w:rsidRPr="00472A24" w:rsidRDefault="0024650E" w:rsidP="0024650E">
      <w:pPr>
        <w:ind w:firstLineChars="200" w:firstLine="422"/>
        <w:rPr>
          <w:rFonts w:ascii="宋体" w:eastAsia="宋体" w:hAnsi="宋体"/>
          <w:szCs w:val="21"/>
        </w:rPr>
      </w:pPr>
      <w:r w:rsidRPr="00472A24">
        <w:rPr>
          <w:rFonts w:ascii="宋体" w:eastAsia="宋体" w:hAnsi="宋体" w:hint="eastAsia"/>
          <w:b/>
          <w:bCs/>
          <w:szCs w:val="21"/>
        </w:rPr>
        <w:t>建筑</w:t>
      </w:r>
      <w:r w:rsidRPr="00472A24">
        <w:rPr>
          <w:rFonts w:ascii="宋体" w:eastAsia="宋体" w:hAnsi="宋体"/>
          <w:b/>
          <w:bCs/>
          <w:szCs w:val="21"/>
        </w:rPr>
        <w:t>服务水平指数</w:t>
      </w:r>
      <w:r w:rsidR="00472A24" w:rsidRPr="00472A24">
        <w:rPr>
          <w:rFonts w:ascii="宋体" w:eastAsia="宋体" w:hAnsi="宋体" w:hint="eastAsia"/>
          <w:szCs w:val="21"/>
        </w:rPr>
        <w:t>（</w:t>
      </w:r>
      <w:r w:rsidR="00472A24" w:rsidRPr="00472A24">
        <w:rPr>
          <w:rFonts w:ascii="宋体" w:eastAsia="宋体" w:hAnsi="宋体" w:hint="eastAsia"/>
          <w:color w:val="FF0000"/>
          <w:szCs w:val="21"/>
        </w:rPr>
        <w:t>参考文献：</w:t>
      </w:r>
      <w:proofErr w:type="gramStart"/>
      <w:r w:rsidR="00472A24" w:rsidRPr="00472A24">
        <w:rPr>
          <w:rFonts w:ascii="宋体" w:eastAsia="宋体" w:hAnsi="宋体" w:hint="eastAsia"/>
          <w:color w:val="FF0000"/>
          <w:szCs w:val="21"/>
        </w:rPr>
        <w:t>马敏达</w:t>
      </w:r>
      <w:proofErr w:type="gramEnd"/>
      <w:r w:rsidR="00472A24" w:rsidRPr="00472A24">
        <w:rPr>
          <w:rFonts w:ascii="宋体" w:eastAsia="宋体" w:hAnsi="宋体"/>
          <w:color w:val="FF0000"/>
          <w:szCs w:val="21"/>
        </w:rPr>
        <w:t>A methodology to assess China's building energy savings at the national level: An IPAT–LMDI model approach</w:t>
      </w:r>
      <w:r w:rsidR="00472A24" w:rsidRPr="00472A24">
        <w:rPr>
          <w:rFonts w:ascii="宋体" w:eastAsia="宋体" w:hAnsi="宋体" w:hint="eastAsia"/>
          <w:szCs w:val="21"/>
        </w:rPr>
        <w:t>）</w:t>
      </w:r>
      <w:r w:rsidRPr="00472A24">
        <w:rPr>
          <w:rFonts w:ascii="宋体" w:eastAsia="宋体" w:hAnsi="宋体"/>
          <w:szCs w:val="21"/>
        </w:rPr>
        <w:t>，是</w:t>
      </w:r>
      <w:r w:rsidRPr="00472A24">
        <w:rPr>
          <w:rFonts w:ascii="宋体" w:eastAsia="宋体" w:hAnsi="宋体" w:hint="eastAsia"/>
          <w:szCs w:val="21"/>
        </w:rPr>
        <w:t>指在特定</w:t>
      </w:r>
      <w:r w:rsidRPr="00472A24">
        <w:rPr>
          <w:rFonts w:ascii="宋体" w:eastAsia="宋体" w:hAnsi="宋体"/>
          <w:szCs w:val="21"/>
        </w:rPr>
        <w:t>区域</w:t>
      </w:r>
      <w:r w:rsidRPr="00472A24">
        <w:rPr>
          <w:rFonts w:ascii="宋体" w:eastAsia="宋体" w:hAnsi="宋体" w:hint="eastAsia"/>
          <w:szCs w:val="21"/>
        </w:rPr>
        <w:t>内</w:t>
      </w:r>
      <w:r w:rsidRPr="00472A24">
        <w:rPr>
          <w:rFonts w:ascii="宋体" w:eastAsia="宋体" w:hAnsi="宋体"/>
          <w:szCs w:val="21"/>
        </w:rPr>
        <w:t>的</w:t>
      </w:r>
      <w:r w:rsidRPr="00472A24">
        <w:rPr>
          <w:rFonts w:ascii="宋体" w:eastAsia="宋体" w:hAnsi="宋体" w:hint="eastAsia"/>
          <w:szCs w:val="21"/>
        </w:rPr>
        <w:t>所有</w:t>
      </w:r>
      <w:r w:rsidRPr="00472A24">
        <w:rPr>
          <w:rFonts w:ascii="宋体" w:eastAsia="宋体" w:hAnsi="宋体"/>
          <w:szCs w:val="21"/>
        </w:rPr>
        <w:t>建筑物，</w:t>
      </w:r>
      <w:r w:rsidRPr="00472A24">
        <w:rPr>
          <w:rFonts w:ascii="宋体" w:eastAsia="宋体" w:hAnsi="宋体" w:hint="eastAsia"/>
          <w:szCs w:val="21"/>
        </w:rPr>
        <w:t>在一</w:t>
      </w:r>
      <w:r w:rsidRPr="00472A24">
        <w:rPr>
          <w:rFonts w:ascii="宋体" w:eastAsia="宋体" w:hAnsi="宋体"/>
          <w:szCs w:val="21"/>
        </w:rPr>
        <w:t>段</w:t>
      </w:r>
      <w:r w:rsidRPr="00472A24">
        <w:rPr>
          <w:rFonts w:ascii="宋体" w:eastAsia="宋体" w:hAnsi="宋体" w:hint="eastAsia"/>
          <w:szCs w:val="21"/>
        </w:rPr>
        <w:t>时期</w:t>
      </w:r>
      <w:r w:rsidRPr="00472A24">
        <w:rPr>
          <w:rFonts w:ascii="宋体" w:eastAsia="宋体" w:hAnsi="宋体"/>
          <w:szCs w:val="21"/>
        </w:rPr>
        <w:t>内</w:t>
      </w:r>
      <w:r w:rsidRPr="00472A24">
        <w:rPr>
          <w:rFonts w:ascii="宋体" w:eastAsia="宋体" w:hAnsi="宋体" w:hint="eastAsia"/>
          <w:szCs w:val="21"/>
        </w:rPr>
        <w:t>，</w:t>
      </w:r>
      <w:r w:rsidRPr="00472A24">
        <w:rPr>
          <w:rFonts w:ascii="宋体" w:eastAsia="宋体" w:hAnsi="宋体"/>
          <w:szCs w:val="21"/>
        </w:rPr>
        <w:t>用以体现</w:t>
      </w:r>
      <w:r w:rsidRPr="00472A24">
        <w:rPr>
          <w:rFonts w:ascii="宋体" w:eastAsia="宋体" w:hAnsi="宋体" w:hint="eastAsia"/>
          <w:szCs w:val="21"/>
        </w:rPr>
        <w:t>不同</w:t>
      </w:r>
      <w:r w:rsidRPr="00472A24">
        <w:rPr>
          <w:rFonts w:ascii="宋体" w:eastAsia="宋体" w:hAnsi="宋体"/>
          <w:szCs w:val="21"/>
        </w:rPr>
        <w:t>时刻</w:t>
      </w:r>
      <w:r w:rsidRPr="00472A24">
        <w:rPr>
          <w:rFonts w:ascii="宋体" w:eastAsia="宋体" w:hAnsi="宋体" w:hint="eastAsia"/>
          <w:szCs w:val="21"/>
        </w:rPr>
        <w:t>下，</w:t>
      </w:r>
      <w:r w:rsidRPr="00472A24">
        <w:rPr>
          <w:rFonts w:ascii="宋体" w:eastAsia="宋体" w:hAnsi="宋体"/>
          <w:szCs w:val="21"/>
        </w:rPr>
        <w:t>建筑服务水平变化</w:t>
      </w:r>
      <w:r w:rsidRPr="00472A24">
        <w:rPr>
          <w:rFonts w:ascii="宋体" w:eastAsia="宋体" w:hAnsi="宋体" w:hint="eastAsia"/>
          <w:szCs w:val="21"/>
        </w:rPr>
        <w:t>的</w:t>
      </w:r>
      <w:r w:rsidRPr="00472A24">
        <w:rPr>
          <w:rFonts w:ascii="宋体" w:eastAsia="宋体" w:hAnsi="宋体"/>
          <w:szCs w:val="21"/>
        </w:rPr>
        <w:t>指标</w:t>
      </w:r>
      <w:r w:rsidR="00472A24" w:rsidRPr="00472A24">
        <w:rPr>
          <w:rFonts w:ascii="宋体" w:eastAsia="宋体" w:hAnsi="宋体" w:hint="eastAsia"/>
          <w:szCs w:val="21"/>
        </w:rPr>
        <w:t>（</w:t>
      </w:r>
      <w:r w:rsidR="00472A24" w:rsidRPr="00472A24">
        <w:rPr>
          <w:rFonts w:ascii="宋体" w:eastAsia="宋体" w:hAnsi="宋体" w:hint="eastAsia"/>
          <w:b/>
          <w:bCs/>
          <w:szCs w:val="21"/>
        </w:rPr>
        <w:t>间接反映了居民用能行为的提升</w:t>
      </w:r>
      <w:r w:rsidR="00472A24" w:rsidRPr="00472A24">
        <w:rPr>
          <w:rFonts w:ascii="宋体" w:eastAsia="宋体" w:hAnsi="宋体" w:hint="eastAsia"/>
          <w:szCs w:val="21"/>
        </w:rPr>
        <w:t>）</w:t>
      </w:r>
      <w:r w:rsidRPr="00472A24">
        <w:rPr>
          <w:rFonts w:ascii="宋体" w:eastAsia="宋体" w:hAnsi="宋体" w:hint="eastAsia"/>
          <w:szCs w:val="21"/>
        </w:rPr>
        <w:t>。需要</w:t>
      </w:r>
      <w:r w:rsidRPr="00472A24">
        <w:rPr>
          <w:rFonts w:ascii="宋体" w:eastAsia="宋体" w:hAnsi="宋体"/>
          <w:szCs w:val="21"/>
        </w:rPr>
        <w:t>说明的</w:t>
      </w:r>
      <w:r w:rsidRPr="00472A24">
        <w:rPr>
          <w:rFonts w:ascii="宋体" w:eastAsia="宋体" w:hAnsi="宋体" w:hint="eastAsia"/>
          <w:szCs w:val="21"/>
        </w:rPr>
        <w:t>是</w:t>
      </w:r>
      <w:r w:rsidRPr="00472A24">
        <w:rPr>
          <w:rFonts w:ascii="宋体" w:eastAsia="宋体" w:hAnsi="宋体"/>
          <w:szCs w:val="21"/>
        </w:rPr>
        <w:t>，</w:t>
      </w:r>
      <w:r w:rsidRPr="00472A24">
        <w:rPr>
          <w:rFonts w:ascii="宋体" w:eastAsia="宋体" w:hAnsi="宋体" w:hint="eastAsia"/>
          <w:szCs w:val="21"/>
        </w:rPr>
        <w:t>建筑</w:t>
      </w:r>
      <w:r w:rsidRPr="00472A24">
        <w:rPr>
          <w:rFonts w:ascii="宋体" w:eastAsia="宋体" w:hAnsi="宋体"/>
          <w:szCs w:val="21"/>
        </w:rPr>
        <w:t>服务水平指数</w:t>
      </w:r>
      <w:r w:rsidRPr="00472A24">
        <w:rPr>
          <w:rFonts w:ascii="宋体" w:eastAsia="宋体" w:hAnsi="宋体" w:hint="eastAsia"/>
          <w:szCs w:val="21"/>
        </w:rPr>
        <w:t>亦</w:t>
      </w:r>
      <w:r w:rsidRPr="00472A24">
        <w:rPr>
          <w:rFonts w:ascii="宋体" w:eastAsia="宋体" w:hAnsi="宋体"/>
          <w:szCs w:val="21"/>
        </w:rPr>
        <w:t>分为基期</w:t>
      </w:r>
      <w:r w:rsidRPr="00472A24">
        <w:rPr>
          <w:rFonts w:ascii="宋体" w:eastAsia="宋体" w:hAnsi="宋体" w:hint="eastAsia"/>
          <w:szCs w:val="21"/>
        </w:rPr>
        <w:t>、</w:t>
      </w:r>
      <w:r w:rsidRPr="00472A24">
        <w:rPr>
          <w:rFonts w:ascii="宋体" w:eastAsia="宋体" w:hAnsi="宋体"/>
          <w:szCs w:val="21"/>
        </w:rPr>
        <w:t>报告期。</w:t>
      </w:r>
      <w:r w:rsidRPr="00472A24">
        <w:rPr>
          <w:rFonts w:ascii="宋体" w:eastAsia="宋体" w:hAnsi="宋体" w:hint="eastAsia"/>
          <w:szCs w:val="21"/>
        </w:rPr>
        <w:t>由于建筑服务水平是个抽象的概念，难以用一个定量的指标进行衡量，相应地建筑服务水平指数也难以进行量化，需要</w:t>
      </w:r>
      <w:r w:rsidRPr="00472A24">
        <w:rPr>
          <w:rFonts w:ascii="宋体" w:eastAsia="宋体" w:hAnsi="宋体"/>
          <w:szCs w:val="21"/>
        </w:rPr>
        <w:t>采取一种“</w:t>
      </w:r>
      <w:r w:rsidRPr="00472A24">
        <w:rPr>
          <w:rFonts w:ascii="宋体" w:eastAsia="宋体" w:hAnsi="宋体" w:hint="eastAsia"/>
          <w:szCs w:val="21"/>
        </w:rPr>
        <w:t>设而不求</w:t>
      </w:r>
      <w:r w:rsidRPr="00472A24">
        <w:rPr>
          <w:rFonts w:ascii="宋体" w:eastAsia="宋体" w:hAnsi="宋体"/>
          <w:szCs w:val="21"/>
        </w:rPr>
        <w:t>”</w:t>
      </w:r>
      <w:r w:rsidRPr="00472A24">
        <w:rPr>
          <w:rFonts w:ascii="宋体" w:eastAsia="宋体" w:hAnsi="宋体" w:hint="eastAsia"/>
          <w:szCs w:val="21"/>
        </w:rPr>
        <w:t>的数学</w:t>
      </w:r>
      <w:r w:rsidRPr="00472A24">
        <w:rPr>
          <w:rFonts w:ascii="宋体" w:eastAsia="宋体" w:hAnsi="宋体"/>
          <w:szCs w:val="21"/>
        </w:rPr>
        <w:t>处理</w:t>
      </w:r>
      <w:r w:rsidRPr="00472A24">
        <w:rPr>
          <w:rFonts w:ascii="宋体" w:eastAsia="宋体" w:hAnsi="宋体" w:hint="eastAsia"/>
          <w:szCs w:val="21"/>
        </w:rPr>
        <w:t>方式，考虑</w:t>
      </w:r>
      <w:r w:rsidRPr="00472A24">
        <w:rPr>
          <w:rFonts w:ascii="宋体" w:eastAsia="宋体" w:hAnsi="宋体"/>
          <w:szCs w:val="21"/>
        </w:rPr>
        <w:t>到后期计算的方便，</w:t>
      </w:r>
      <w:proofErr w:type="gramStart"/>
      <w:r w:rsidRPr="00472A24">
        <w:rPr>
          <w:rFonts w:ascii="宋体" w:eastAsia="宋体" w:hAnsi="宋体" w:hint="eastAsia"/>
          <w:b/>
          <w:bCs/>
          <w:szCs w:val="21"/>
        </w:rPr>
        <w:t>设建筑</w:t>
      </w:r>
      <w:proofErr w:type="gramEnd"/>
      <w:r w:rsidRPr="00472A24">
        <w:rPr>
          <w:rFonts w:ascii="宋体" w:eastAsia="宋体" w:hAnsi="宋体" w:hint="eastAsia"/>
          <w:b/>
          <w:bCs/>
          <w:szCs w:val="21"/>
        </w:rPr>
        <w:t>服务水平指数与人均建筑用</w:t>
      </w:r>
      <w:proofErr w:type="gramStart"/>
      <w:r w:rsidRPr="00472A24">
        <w:rPr>
          <w:rFonts w:ascii="宋体" w:eastAsia="宋体" w:hAnsi="宋体" w:hint="eastAsia"/>
          <w:b/>
          <w:bCs/>
          <w:szCs w:val="21"/>
        </w:rPr>
        <w:t>能指数</w:t>
      </w:r>
      <w:proofErr w:type="gramEnd"/>
      <w:r w:rsidRPr="00472A24">
        <w:rPr>
          <w:rFonts w:ascii="宋体" w:eastAsia="宋体" w:hAnsi="宋体" w:hint="eastAsia"/>
          <w:b/>
          <w:bCs/>
          <w:szCs w:val="21"/>
        </w:rPr>
        <w:t>之间存在如下</w:t>
      </w:r>
      <w:r w:rsidRPr="00472A24">
        <w:rPr>
          <w:rFonts w:ascii="宋体" w:eastAsia="宋体" w:hAnsi="宋体"/>
          <w:b/>
          <w:bCs/>
          <w:szCs w:val="21"/>
        </w:rPr>
        <w:t>的</w:t>
      </w:r>
      <w:r w:rsidRPr="00472A24">
        <w:rPr>
          <w:rFonts w:ascii="宋体" w:eastAsia="宋体" w:hAnsi="宋体" w:hint="eastAsia"/>
          <w:b/>
          <w:bCs/>
          <w:szCs w:val="21"/>
        </w:rPr>
        <w:t>函数关系</w:t>
      </w:r>
      <w:r w:rsidRPr="00472A24">
        <w:rPr>
          <w:rFonts w:ascii="宋体" w:eastAsia="宋体" w:hAnsi="宋体" w:hint="eastAsia"/>
          <w:szCs w:val="21"/>
        </w:rPr>
        <w:t>（根据</w:t>
      </w:r>
      <w:r w:rsidRPr="00472A24">
        <w:rPr>
          <w:rFonts w:ascii="宋体" w:eastAsia="宋体" w:hAnsi="宋体"/>
          <w:szCs w:val="21"/>
        </w:rPr>
        <w:t>后面的</w:t>
      </w:r>
      <w:r w:rsidRPr="00472A24">
        <w:rPr>
          <w:rFonts w:ascii="宋体" w:eastAsia="宋体" w:hAnsi="宋体" w:hint="eastAsia"/>
          <w:szCs w:val="21"/>
        </w:rPr>
        <w:t>证明</w:t>
      </w:r>
      <w:r w:rsidRPr="00472A24">
        <w:rPr>
          <w:rFonts w:ascii="宋体" w:eastAsia="宋体" w:hAnsi="宋体"/>
          <w:szCs w:val="21"/>
        </w:rPr>
        <w:t>可知，</w:t>
      </w:r>
      <w:r w:rsidRPr="00472A24">
        <w:rPr>
          <w:rFonts w:ascii="宋体" w:eastAsia="宋体" w:hAnsi="宋体" w:hint="eastAsia"/>
          <w:szCs w:val="21"/>
        </w:rPr>
        <w:t>这里的</w:t>
      </w:r>
      <w:r w:rsidRPr="00472A24">
        <w:rPr>
          <w:rFonts w:ascii="宋体" w:eastAsia="宋体" w:hAnsi="宋体"/>
          <w:szCs w:val="21"/>
        </w:rPr>
        <w:t>函数关系无论是几次函数，均不影响</w:t>
      </w:r>
      <w:r w:rsidRPr="00472A24">
        <w:rPr>
          <w:rFonts w:ascii="宋体" w:eastAsia="宋体" w:hAnsi="宋体" w:hint="eastAsia"/>
          <w:szCs w:val="21"/>
        </w:rPr>
        <w:t>最终</w:t>
      </w:r>
      <w:r w:rsidRPr="00472A24">
        <w:rPr>
          <w:rFonts w:ascii="宋体" w:eastAsia="宋体" w:hAnsi="宋体"/>
          <w:szCs w:val="21"/>
        </w:rPr>
        <w:t>模型</w:t>
      </w:r>
      <w:r w:rsidRPr="00472A24">
        <w:rPr>
          <w:rFonts w:ascii="宋体" w:eastAsia="宋体" w:hAnsi="宋体" w:hint="eastAsia"/>
          <w:szCs w:val="21"/>
        </w:rPr>
        <w:t>计算</w:t>
      </w:r>
      <w:r w:rsidRPr="00472A24">
        <w:rPr>
          <w:rFonts w:ascii="宋体" w:eastAsia="宋体" w:hAnsi="宋体"/>
          <w:szCs w:val="21"/>
        </w:rPr>
        <w:t>结果）</w:t>
      </w:r>
      <w:r w:rsidRPr="00472A24">
        <w:rPr>
          <w:rFonts w:ascii="宋体" w:eastAsia="宋体" w:hAnsi="宋体" w:hint="eastAsia"/>
          <w:szCs w:val="21"/>
        </w:rPr>
        <w:t>：</w:t>
      </w:r>
    </w:p>
    <w:p w14:paraId="480BFF2C" w14:textId="77777777" w:rsidR="0024650E" w:rsidRPr="00472A24" w:rsidRDefault="0024650E" w:rsidP="0024650E">
      <w:pPr>
        <w:rPr>
          <w:szCs w:val="21"/>
        </w:rPr>
      </w:pPr>
    </w:p>
    <w:p w14:paraId="0F49114E" w14:textId="168E2146" w:rsidR="0024650E" w:rsidRPr="00472A24" w:rsidRDefault="0024650E" w:rsidP="0024650E">
      <w:pPr>
        <w:jc w:val="right"/>
        <w:rPr>
          <w:rFonts w:ascii="Cambria Math" w:hAnsi="Cambria Math" w:cs="Cambria Math"/>
          <w:i/>
          <w:szCs w:val="21"/>
        </w:rPr>
      </w:pPr>
      <w:r w:rsidRPr="00472A24">
        <w:rPr>
          <w:rFonts w:ascii="Cambria Math" w:hAnsi="Cambria Math" w:cs="Cambria Math"/>
          <w:i/>
          <w:szCs w:val="21"/>
        </w:rPr>
        <w:t xml:space="preserve">                     </w:t>
      </w:r>
      <m:oMath>
        <m:r>
          <w:rPr>
            <w:rFonts w:ascii="Cambria Math" w:hAnsi="Cambria Math" w:cs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 w:cs="Cambria Math"/>
                <w:szCs w:val="21"/>
                <w:vertAlign w:val="subscript"/>
              </w:rPr>
            </m:ctrlPr>
          </m:sSubPr>
          <m:e>
            <m:r>
              <w:rPr>
                <w:rFonts w:ascii="Cambria Math" w:hAnsi="Cambria Math" w:cs="Cambria Math"/>
                <w:szCs w:val="21"/>
                <w:vertAlign w:val="subscript"/>
              </w:rPr>
              <m:t>I</m:t>
            </m:r>
          </m:e>
          <m:sub>
            <m:r>
              <w:rPr>
                <w:rFonts w:ascii="Cambria Math" w:hAnsi="Cambria Math" w:cs="Cambria Math"/>
                <w:szCs w:val="21"/>
                <w:vertAlign w:val="subscript"/>
              </w:rPr>
              <m:t>s</m:t>
            </m:r>
          </m:sub>
        </m:sSub>
        <m:r>
          <w:rPr>
            <w:rFonts w:ascii="Cambria Math" w:hAnsi="Cambria Math" w:cs="Cambria Math"/>
            <w:szCs w:val="21"/>
          </w:rPr>
          <m:t xml:space="preserve"> = </m:t>
        </m:r>
        <m:r>
          <m:rPr>
            <m:sty m:val="p"/>
          </m:rPr>
          <w:rPr>
            <w:rFonts w:ascii="Cambria Math" w:hAnsi="Cambria Math"/>
            <w:color w:val="FF0000"/>
            <w:szCs w:val="21"/>
          </w:rPr>
          <m:t>ω</m:t>
        </m:r>
        <m:sSub>
          <m:sSubPr>
            <m:ctrlPr>
              <w:rPr>
                <w:rFonts w:ascii="Cambria Math" w:hAnsi="Cambria Math" w:cs="Cambria Math"/>
                <w:szCs w:val="21"/>
                <w:vertAlign w:val="subscript"/>
              </w:rPr>
            </m:ctrlPr>
          </m:sSubPr>
          <m:e>
            <m:r>
              <w:rPr>
                <w:rFonts w:ascii="Cambria Math" w:hAnsi="Cambria Math" w:cs="Cambria Math"/>
                <w:szCs w:val="21"/>
                <w:vertAlign w:val="subscript"/>
              </w:rPr>
              <m:t>I</m:t>
            </m:r>
          </m:e>
          <m:sub>
            <m:r>
              <w:rPr>
                <w:rFonts w:ascii="Cambria Math" w:hAnsi="Cambria Math" w:cs="Cambria Math"/>
                <w:szCs w:val="21"/>
                <w:vertAlign w:val="subscript"/>
              </w:rPr>
              <m:t>p</m:t>
            </m:r>
          </m:sub>
        </m:sSub>
      </m:oMath>
      <w:r w:rsidRPr="00472A24">
        <w:rPr>
          <w:rFonts w:ascii="Cambria Math" w:hAnsi="Cambria Math" w:cs="Cambria Math"/>
          <w:i/>
          <w:szCs w:val="21"/>
        </w:rPr>
        <w:t xml:space="preserve">                     </w:t>
      </w:r>
      <w:r w:rsidRPr="00472A24">
        <w:rPr>
          <w:rFonts w:ascii="Cambria Math" w:hAnsi="Cambria Math" w:cs="Cambria Math"/>
          <w:szCs w:val="21"/>
        </w:rPr>
        <w:t>（</w:t>
      </w:r>
      <w:r w:rsidRPr="00472A24">
        <w:rPr>
          <w:rFonts w:ascii="Cambria Math" w:hAnsi="Cambria Math" w:cs="Cambria Math"/>
          <w:szCs w:val="21"/>
        </w:rPr>
        <w:t>4.2</w:t>
      </w:r>
      <w:r w:rsidRPr="00472A24">
        <w:rPr>
          <w:rFonts w:ascii="Cambria Math" w:hAnsi="Cambria Math" w:cs="Cambria Math"/>
          <w:szCs w:val="21"/>
        </w:rPr>
        <w:t>）</w:t>
      </w:r>
    </w:p>
    <w:p w14:paraId="01299A68" w14:textId="68392C5D" w:rsidR="0024650E" w:rsidRPr="00472A24" w:rsidRDefault="0024650E" w:rsidP="0024650E">
      <w:pPr>
        <w:rPr>
          <w:szCs w:val="21"/>
        </w:rPr>
      </w:pPr>
      <w:r w:rsidRPr="00472A24">
        <w:rPr>
          <w:rFonts w:hint="eastAsia"/>
          <w:szCs w:val="21"/>
        </w:rPr>
        <w:t>式中：</w:t>
      </w:r>
    </w:p>
    <w:p w14:paraId="496902D3" w14:textId="07663467" w:rsidR="00472A24" w:rsidRPr="00472A24" w:rsidRDefault="00472A24" w:rsidP="0024650E">
      <w:pPr>
        <w:rPr>
          <w:rFonts w:ascii="Cambria Math" w:hAnsi="Cambria Math" w:cs="Cambria Math" w:hint="eastAsia"/>
          <w:i/>
          <w:szCs w:val="21"/>
          <w:vertAlign w:val="subscript"/>
        </w:rPr>
      </w:pPr>
      <w:r w:rsidRPr="00472A24">
        <w:rPr>
          <w:rFonts w:ascii="Cambria Math" w:hAnsi="Cambria Math" w:cs="Cambria Math"/>
          <w:i/>
          <w:szCs w:val="21"/>
        </w:rPr>
        <w:t xml:space="preserve"> </w:t>
      </w:r>
      <m:oMath>
        <m:r>
          <w:rPr>
            <w:rFonts w:ascii="Cambria Math" w:hAnsi="Cambria Math" w:cs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 w:cs="Cambria Math"/>
                <w:szCs w:val="21"/>
                <w:vertAlign w:val="subscript"/>
              </w:rPr>
            </m:ctrlPr>
          </m:sSubPr>
          <m:e>
            <m:r>
              <w:rPr>
                <w:rFonts w:ascii="Cambria Math" w:hAnsi="Cambria Math" w:cs="Cambria Math"/>
                <w:szCs w:val="21"/>
                <w:vertAlign w:val="subscript"/>
              </w:rPr>
              <m:t>I</m:t>
            </m:r>
          </m:e>
          <m:sub>
            <m:r>
              <w:rPr>
                <w:rFonts w:ascii="Cambria Math" w:hAnsi="Cambria Math" w:cs="Cambria Math"/>
                <w:szCs w:val="21"/>
                <w:vertAlign w:val="subscript"/>
              </w:rPr>
              <m:t>s</m:t>
            </m:r>
          </m:sub>
        </m:sSub>
      </m:oMath>
      <w:r w:rsidRPr="00472A24">
        <w:rPr>
          <w:rFonts w:ascii="Cambria Math" w:hAnsi="Cambria Math" w:cs="Cambria Math" w:hint="eastAsia"/>
          <w:i/>
          <w:szCs w:val="21"/>
          <w:vertAlign w:val="subscript"/>
        </w:rPr>
        <w:t xml:space="preserve"> </w:t>
      </w:r>
      <w:r w:rsidRPr="00472A24">
        <w:rPr>
          <w:rFonts w:ascii="Cambria Math" w:hAnsi="Cambria Math" w:cs="Cambria Math"/>
          <w:i/>
          <w:szCs w:val="21"/>
          <w:vertAlign w:val="subscript"/>
        </w:rPr>
        <w:t xml:space="preserve">– </w:t>
      </w:r>
      <w:r w:rsidRPr="00472A24">
        <w:rPr>
          <w:rFonts w:hint="eastAsia"/>
          <w:szCs w:val="21"/>
        </w:rPr>
        <w:t xml:space="preserve"> </w:t>
      </w:r>
      <w:r w:rsidRPr="00472A24">
        <w:rPr>
          <w:rFonts w:hint="eastAsia"/>
          <w:szCs w:val="21"/>
        </w:rPr>
        <w:t>建筑</w:t>
      </w:r>
      <w:r w:rsidRPr="00472A24">
        <w:rPr>
          <w:rFonts w:hint="eastAsia"/>
          <w:szCs w:val="21"/>
        </w:rPr>
        <w:t>服务水平</w:t>
      </w:r>
      <w:r w:rsidRPr="00472A24">
        <w:rPr>
          <w:rFonts w:hint="eastAsia"/>
          <w:szCs w:val="21"/>
        </w:rPr>
        <w:t>指数</w:t>
      </w:r>
    </w:p>
    <w:p w14:paraId="34153CAF" w14:textId="77777777" w:rsidR="0024650E" w:rsidRPr="00472A24" w:rsidRDefault="0024650E" w:rsidP="0024650E">
      <w:pPr>
        <w:rPr>
          <w:szCs w:val="21"/>
        </w:rPr>
      </w:pPr>
      <m:oMath>
        <m:sSub>
          <m:sSubPr>
            <m:ctrlPr>
              <w:rPr>
                <w:rFonts w:ascii="Cambria Math" w:hAnsi="Cambria Math" w:cs="Cambria Math"/>
                <w:szCs w:val="21"/>
                <w:vertAlign w:val="subscript"/>
              </w:rPr>
            </m:ctrlPr>
          </m:sSubPr>
          <m:e>
            <m:r>
              <w:rPr>
                <w:rFonts w:ascii="Cambria Math" w:hAnsi="Cambria Math" w:cs="Cambria Math"/>
                <w:szCs w:val="21"/>
                <w:vertAlign w:val="subscript"/>
              </w:rPr>
              <m:t>I</m:t>
            </m:r>
          </m:e>
          <m:sub>
            <m:r>
              <w:rPr>
                <w:rFonts w:ascii="Cambria Math" w:hAnsi="Cambria Math" w:cs="Cambria Math"/>
                <w:szCs w:val="21"/>
                <w:vertAlign w:val="subscript"/>
              </w:rPr>
              <m:t>p</m:t>
            </m:r>
          </m:sub>
        </m:sSub>
      </m:oMath>
      <w:r w:rsidRPr="00472A24">
        <w:rPr>
          <w:rFonts w:hint="eastAsia"/>
          <w:szCs w:val="21"/>
        </w:rPr>
        <w:t xml:space="preserve"> </w:t>
      </w:r>
      <w:r w:rsidRPr="00472A24">
        <w:rPr>
          <w:rFonts w:hint="eastAsia"/>
          <w:szCs w:val="21"/>
        </w:rPr>
        <w:t>——</w:t>
      </w:r>
      <w:r w:rsidRPr="00472A24">
        <w:rPr>
          <w:rFonts w:hint="eastAsia"/>
          <w:szCs w:val="21"/>
        </w:rPr>
        <w:t xml:space="preserve"> </w:t>
      </w:r>
      <w:bookmarkStart w:id="2" w:name="_Hlk78396286"/>
      <w:r w:rsidRPr="00472A24">
        <w:rPr>
          <w:rFonts w:hint="eastAsia"/>
          <w:szCs w:val="21"/>
        </w:rPr>
        <w:t>人均建筑用能指数</w:t>
      </w:r>
      <w:bookmarkEnd w:id="2"/>
    </w:p>
    <w:p w14:paraId="2DC5C232" w14:textId="590DC80B" w:rsidR="0024650E" w:rsidRPr="00472A24" w:rsidRDefault="00272518" w:rsidP="0024650E">
      <w:pPr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ω</m:t>
        </m:r>
      </m:oMath>
      <w:r w:rsidR="0024650E" w:rsidRPr="00472A24">
        <w:rPr>
          <w:rFonts w:hint="eastAsia"/>
          <w:szCs w:val="21"/>
        </w:rPr>
        <w:t xml:space="preserve"> </w:t>
      </w:r>
      <w:r w:rsidR="0024650E" w:rsidRPr="00472A24">
        <w:rPr>
          <w:rFonts w:hint="eastAsia"/>
          <w:szCs w:val="21"/>
        </w:rPr>
        <w:t>——</w:t>
      </w:r>
      <w:r w:rsidR="0024650E" w:rsidRPr="00472A24">
        <w:rPr>
          <w:rFonts w:hint="eastAsia"/>
          <w:szCs w:val="21"/>
        </w:rPr>
        <w:t xml:space="preserve"> </w:t>
      </w:r>
      <w:r w:rsidR="0024650E" w:rsidRPr="00472A24">
        <w:rPr>
          <w:rFonts w:hint="eastAsia"/>
          <w:szCs w:val="21"/>
        </w:rPr>
        <w:t>比例系数（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ω</m:t>
        </m:r>
        <m:r>
          <w:rPr>
            <w:rFonts w:ascii="Cambria Math" w:hAnsi="Cambria Math" w:hint="eastAsia"/>
            <w:szCs w:val="21"/>
          </w:rPr>
          <m:t>&gt;0</m:t>
        </m:r>
      </m:oMath>
      <w:r w:rsidR="0024650E" w:rsidRPr="00472A24">
        <w:rPr>
          <w:rFonts w:hint="eastAsia"/>
          <w:szCs w:val="21"/>
        </w:rPr>
        <w:t>）</w:t>
      </w:r>
    </w:p>
    <w:p w14:paraId="16B7B51F" w14:textId="77777777" w:rsidR="0024650E" w:rsidRPr="00472A24" w:rsidRDefault="0024650E" w:rsidP="0024650E">
      <w:pPr>
        <w:rPr>
          <w:szCs w:val="21"/>
        </w:rPr>
      </w:pPr>
    </w:p>
    <w:p w14:paraId="20AC23E4" w14:textId="77777777" w:rsidR="0024650E" w:rsidRPr="00472A24" w:rsidRDefault="0024650E" w:rsidP="0024650E">
      <w:pPr>
        <w:ind w:firstLineChars="200" w:firstLine="420"/>
        <w:rPr>
          <w:szCs w:val="21"/>
        </w:rPr>
      </w:pPr>
      <w:r w:rsidRPr="00472A24">
        <w:rPr>
          <w:rFonts w:hint="eastAsia"/>
          <w:szCs w:val="21"/>
        </w:rPr>
        <w:t>这样</w:t>
      </w:r>
      <w:r w:rsidRPr="00472A24">
        <w:rPr>
          <w:szCs w:val="21"/>
        </w:rPr>
        <w:t>假设的依据在于</w:t>
      </w:r>
      <w:r w:rsidRPr="00472A24">
        <w:rPr>
          <w:rFonts w:hint="eastAsia"/>
          <w:szCs w:val="21"/>
        </w:rPr>
        <w:t>，人均建筑用能在很大程度上反映了建筑服务水平的变化。</w:t>
      </w:r>
      <w:r w:rsidRPr="00472A24">
        <w:rPr>
          <w:rFonts w:ascii="宋体" w:eastAsia="宋体" w:hAnsi="宋体"/>
          <w:szCs w:val="21"/>
        </w:rPr>
        <w:t>人均建筑用</w:t>
      </w:r>
      <w:proofErr w:type="gramStart"/>
      <w:r w:rsidRPr="00472A24">
        <w:rPr>
          <w:rFonts w:ascii="宋体" w:eastAsia="宋体" w:hAnsi="宋体"/>
          <w:szCs w:val="21"/>
        </w:rPr>
        <w:t>能指数</w:t>
      </w:r>
      <w:proofErr w:type="gramEnd"/>
      <w:r w:rsidRPr="00472A24">
        <w:rPr>
          <w:rFonts w:ascii="宋体" w:eastAsia="宋体" w:hAnsi="宋体"/>
          <w:szCs w:val="21"/>
        </w:rPr>
        <w:t>是反映不同时期内人均建筑能源消费的变化趋势和程度的指标，以报告期和基期相对比的相对数来表示。如基期人均建筑用能为</w:t>
      </w:r>
      <m:oMath>
        <m:sSup>
          <m:sSupPr>
            <m:ctrlPr>
              <w:rPr>
                <w:rFonts w:ascii="Cambria Math" w:eastAsia="宋体" w:hAnsi="Cambria Math"/>
                <w:color w:val="FF0000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FF0000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color w:val="FF0000"/>
                <w:szCs w:val="21"/>
              </w:rPr>
              <m:t>0</m:t>
            </m:r>
          </m:sup>
        </m:sSup>
      </m:oMath>
      <w:r w:rsidRPr="00472A24">
        <w:rPr>
          <w:rFonts w:ascii="宋体" w:eastAsia="宋体" w:hAnsi="宋体"/>
          <w:szCs w:val="21"/>
        </w:rPr>
        <w:t>，报告期的人均建筑用能为</w:t>
      </w:r>
      <m:oMath>
        <m:sSup>
          <m:sSupPr>
            <m:ctrlPr>
              <w:rPr>
                <w:rFonts w:ascii="Cambria Math" w:eastAsia="宋体" w:hAnsi="Cambria Math"/>
                <w:color w:val="FF0000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FF0000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color w:val="FF0000"/>
                <w:szCs w:val="21"/>
              </w:rPr>
              <m:t>T</m:t>
            </m:r>
          </m:sup>
        </m:sSup>
      </m:oMath>
      <w:r w:rsidRPr="00472A24">
        <w:rPr>
          <w:rFonts w:ascii="宋体" w:eastAsia="宋体" w:hAnsi="宋体"/>
          <w:szCs w:val="21"/>
        </w:rPr>
        <w:t>，则基期人均建筑用</w:t>
      </w:r>
      <w:proofErr w:type="gramStart"/>
      <w:r w:rsidRPr="00472A24">
        <w:rPr>
          <w:rFonts w:ascii="宋体" w:eastAsia="宋体" w:hAnsi="宋体"/>
          <w:szCs w:val="21"/>
        </w:rPr>
        <w:t>能指数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eastAsia="宋体" w:hAnsi="Cambria Math"/>
            <w:color w:val="FF0000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color w:val="FF0000"/>
            <w:szCs w:val="21"/>
          </w:rPr>
          <m:t>1</m:t>
        </m:r>
      </m:oMath>
      <w:r w:rsidRPr="00472A24">
        <w:rPr>
          <w:rFonts w:ascii="宋体" w:eastAsia="宋体" w:hAnsi="宋体"/>
          <w:szCs w:val="21"/>
        </w:rPr>
        <w:t>，报告</w:t>
      </w:r>
      <w:proofErr w:type="gramStart"/>
      <w:r w:rsidRPr="00472A24">
        <w:rPr>
          <w:rFonts w:ascii="宋体" w:eastAsia="宋体" w:hAnsi="宋体"/>
          <w:szCs w:val="21"/>
        </w:rPr>
        <w:t>期人均</w:t>
      </w:r>
      <w:proofErr w:type="gramEnd"/>
      <w:r w:rsidRPr="00472A24">
        <w:rPr>
          <w:rFonts w:ascii="宋体" w:eastAsia="宋体" w:hAnsi="宋体"/>
          <w:szCs w:val="21"/>
        </w:rPr>
        <w:t>建筑用</w:t>
      </w:r>
      <w:proofErr w:type="gramStart"/>
      <w:r w:rsidRPr="00472A24">
        <w:rPr>
          <w:rFonts w:ascii="宋体" w:eastAsia="宋体" w:hAnsi="宋体"/>
          <w:szCs w:val="21"/>
        </w:rPr>
        <w:t>能指数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color w:val="FF0000"/>
                <w:szCs w:val="21"/>
              </w:rPr>
              <m:t>p</m:t>
            </m:r>
          </m:sub>
        </m:sSub>
        <m:r>
          <w:rPr>
            <w:rFonts w:ascii="Cambria Math" w:eastAsia="宋体" w:hAnsi="Cambria Math"/>
            <w:color w:val="FF0000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color w:val="FF0000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FF0000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color w:val="FF0000"/>
                <w:szCs w:val="21"/>
              </w:rPr>
              <m:t>T</m:t>
            </m:r>
          </m:sup>
        </m:sSup>
        <m:r>
          <w:rPr>
            <w:rFonts w:ascii="Cambria Math" w:eastAsia="宋体" w:hAnsi="Cambria Math"/>
            <w:color w:val="FF0000"/>
            <w:szCs w:val="21"/>
          </w:rPr>
          <m:t xml:space="preserve">/ </m:t>
        </m:r>
        <m:sSup>
          <m:sSupPr>
            <m:ctrlPr>
              <w:rPr>
                <w:rFonts w:ascii="Cambria Math" w:eastAsia="宋体" w:hAnsi="Cambria Math"/>
                <w:color w:val="FF0000"/>
                <w:szCs w:val="21"/>
              </w:rPr>
            </m:ctrlPr>
          </m:sSupPr>
          <m:e>
            <m:r>
              <w:rPr>
                <w:rFonts w:ascii="Cambria Math" w:eastAsia="宋体" w:hAnsi="Cambria Math"/>
                <w:color w:val="FF0000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color w:val="FF0000"/>
                <w:szCs w:val="21"/>
              </w:rPr>
              <m:t>0</m:t>
            </m:r>
          </m:sup>
        </m:sSup>
      </m:oMath>
      <w:r w:rsidRPr="00472A24">
        <w:rPr>
          <w:rFonts w:ascii="宋体" w:eastAsia="宋体" w:hAnsi="宋体"/>
          <w:szCs w:val="21"/>
        </w:rPr>
        <w:t>。</w:t>
      </w:r>
    </w:p>
    <w:p w14:paraId="06E9B7D0" w14:textId="70DD55CB" w:rsidR="0024650E" w:rsidRPr="00472A24" w:rsidRDefault="0024650E" w:rsidP="0024650E">
      <w:pPr>
        <w:ind w:firstLineChars="200" w:firstLine="420"/>
        <w:rPr>
          <w:rFonts w:ascii="宋体" w:eastAsia="宋体" w:hAnsi="宋体"/>
          <w:szCs w:val="21"/>
        </w:rPr>
      </w:pPr>
      <w:r w:rsidRPr="00472A24">
        <w:rPr>
          <w:rFonts w:ascii="宋体" w:eastAsia="宋体" w:hAnsi="宋体" w:hint="eastAsia"/>
          <w:szCs w:val="21"/>
        </w:rPr>
        <w:t>系数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ω</m:t>
        </m:r>
      </m:oMath>
      <w:r w:rsidRPr="00472A24">
        <w:rPr>
          <w:rFonts w:ascii="宋体" w:eastAsia="宋体" w:hAnsi="宋体" w:hint="eastAsia"/>
          <w:szCs w:val="21"/>
        </w:rPr>
        <w:t>是个变量，由于建筑服务水平与</w:t>
      </w:r>
      <w:r w:rsidRPr="00472A24">
        <w:rPr>
          <w:rFonts w:ascii="宋体" w:eastAsia="宋体" w:hAnsi="宋体"/>
          <w:szCs w:val="21"/>
        </w:rPr>
        <w:t>人均建筑用能变化速度不完全一致，</w:t>
      </w:r>
      <w:r w:rsidRPr="00472A24">
        <w:rPr>
          <w:rFonts w:ascii="宋体" w:eastAsia="宋体" w:hAnsi="宋体" w:hint="eastAsia"/>
          <w:szCs w:val="21"/>
        </w:rPr>
        <w:t>不同年份的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ω</m:t>
        </m:r>
      </m:oMath>
      <w:r w:rsidRPr="00472A24">
        <w:rPr>
          <w:rFonts w:ascii="宋体" w:eastAsia="宋体" w:hAnsi="宋体" w:hint="eastAsia"/>
          <w:szCs w:val="21"/>
        </w:rPr>
        <w:t>值可能不同</w:t>
      </w:r>
      <w:r w:rsidR="00272518" w:rsidRPr="00472A24">
        <w:rPr>
          <w:rFonts w:ascii="宋体" w:eastAsia="宋体" w:hAnsi="宋体" w:hint="eastAsia"/>
          <w:szCs w:val="21"/>
        </w:rPr>
        <w:t>（</w:t>
      </w:r>
      <w:r w:rsidR="00272518" w:rsidRPr="00BC6FB9">
        <w:rPr>
          <w:rFonts w:ascii="宋体" w:eastAsia="宋体" w:hAnsi="宋体" w:hint="eastAsia"/>
          <w:color w:val="FF0000"/>
          <w:szCs w:val="21"/>
        </w:rPr>
        <w:t>但是这篇A</w:t>
      </w:r>
      <w:r w:rsidR="00272518" w:rsidRPr="00BC6FB9">
        <w:rPr>
          <w:rFonts w:ascii="宋体" w:eastAsia="宋体" w:hAnsi="宋体"/>
          <w:color w:val="FF0000"/>
          <w:szCs w:val="21"/>
        </w:rPr>
        <w:t>E</w:t>
      </w:r>
      <w:r w:rsidR="00272518" w:rsidRPr="00BC6FB9">
        <w:rPr>
          <w:rFonts w:ascii="宋体" w:eastAsia="宋体" w:hAnsi="宋体" w:hint="eastAsia"/>
          <w:color w:val="FF0000"/>
          <w:szCs w:val="21"/>
        </w:rPr>
        <w:t>不考虑这个问题！</w:t>
      </w:r>
      <w:r w:rsidR="00272518" w:rsidRPr="00472A24">
        <w:rPr>
          <w:rFonts w:ascii="宋体" w:eastAsia="宋体" w:hAnsi="宋体" w:hint="eastAsia"/>
          <w:szCs w:val="21"/>
        </w:rPr>
        <w:t>）</w:t>
      </w:r>
      <w:r w:rsidRPr="00472A24">
        <w:rPr>
          <w:rFonts w:ascii="宋体" w:eastAsia="宋体" w:hAnsi="宋体" w:hint="eastAsia"/>
          <w:szCs w:val="21"/>
        </w:rPr>
        <w:t>。</w:t>
      </w:r>
    </w:p>
    <w:p w14:paraId="0D14E937" w14:textId="77777777" w:rsidR="00272518" w:rsidRPr="00472A24" w:rsidRDefault="00272518" w:rsidP="0024650E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4F3D5774" w14:textId="77777777" w:rsidR="0024650E" w:rsidRPr="00472A24" w:rsidRDefault="0024650E" w:rsidP="0024650E">
      <w:pPr>
        <w:ind w:firstLineChars="200" w:firstLine="420"/>
        <w:rPr>
          <w:rFonts w:ascii="宋体" w:eastAsia="宋体" w:hAnsi="宋体"/>
          <w:szCs w:val="21"/>
        </w:rPr>
      </w:pPr>
      <w:r w:rsidRPr="00472A24">
        <w:rPr>
          <w:rFonts w:ascii="宋体" w:eastAsia="宋体" w:hAnsi="宋体"/>
          <w:szCs w:val="21"/>
        </w:rPr>
        <w:t>上述假设的合理性在于：</w:t>
      </w:r>
    </w:p>
    <w:p w14:paraId="7F50D7C3" w14:textId="77777777" w:rsidR="0024650E" w:rsidRPr="00472A24" w:rsidRDefault="0024650E" w:rsidP="0024650E">
      <w:pPr>
        <w:ind w:firstLineChars="200" w:firstLine="420"/>
        <w:rPr>
          <w:rFonts w:ascii="宋体" w:eastAsia="宋体" w:hAnsi="宋体"/>
          <w:szCs w:val="21"/>
        </w:rPr>
      </w:pPr>
      <w:r w:rsidRPr="00472A24">
        <w:rPr>
          <w:rFonts w:ascii="宋体" w:eastAsia="宋体" w:hAnsi="宋体" w:hint="eastAsia"/>
          <w:szCs w:val="21"/>
        </w:rPr>
        <w:lastRenderedPageBreak/>
        <w:t>① 建筑服务水平与</w:t>
      </w:r>
      <w:r w:rsidRPr="00472A24">
        <w:rPr>
          <w:rFonts w:ascii="宋体" w:eastAsia="宋体" w:hAnsi="宋体"/>
          <w:szCs w:val="21"/>
        </w:rPr>
        <w:t>人均建筑用能存在正相关关系</w:t>
      </w:r>
      <w:r w:rsidRPr="00472A24">
        <w:rPr>
          <w:rFonts w:ascii="宋体" w:eastAsia="宋体" w:hAnsi="宋体" w:hint="eastAsia"/>
          <w:szCs w:val="21"/>
        </w:rPr>
        <w:t>。</w:t>
      </w:r>
    </w:p>
    <w:p w14:paraId="5B725B75" w14:textId="77777777" w:rsidR="0024650E" w:rsidRPr="00472A24" w:rsidRDefault="0024650E" w:rsidP="0024650E">
      <w:pPr>
        <w:ind w:firstLineChars="200" w:firstLine="420"/>
        <w:rPr>
          <w:rFonts w:ascii="宋体" w:eastAsia="宋体" w:hAnsi="宋体"/>
          <w:szCs w:val="21"/>
        </w:rPr>
      </w:pPr>
      <w:r w:rsidRPr="00472A24">
        <w:rPr>
          <w:rFonts w:ascii="宋体" w:eastAsia="宋体" w:hAnsi="宋体" w:hint="eastAsia"/>
          <w:szCs w:val="21"/>
        </w:rPr>
        <w:t>② 建筑服务水平与</w:t>
      </w:r>
      <w:r w:rsidRPr="00472A24">
        <w:rPr>
          <w:rFonts w:ascii="宋体" w:eastAsia="宋体" w:hAnsi="宋体"/>
          <w:szCs w:val="21"/>
        </w:rPr>
        <w:t>人均建筑用能均会随着生活水平的提高而提高，变化趋势相同</w:t>
      </w:r>
      <w:r w:rsidRPr="00472A24">
        <w:rPr>
          <w:rFonts w:ascii="宋体" w:eastAsia="宋体" w:hAnsi="宋体" w:hint="eastAsia"/>
          <w:szCs w:val="21"/>
        </w:rPr>
        <w:t>。</w:t>
      </w:r>
    </w:p>
    <w:p w14:paraId="4D2B8F04" w14:textId="77777777" w:rsidR="0024650E" w:rsidRPr="00472A24" w:rsidRDefault="0024650E" w:rsidP="0024650E">
      <w:pPr>
        <w:ind w:firstLineChars="200" w:firstLine="420"/>
        <w:rPr>
          <w:rFonts w:ascii="宋体" w:eastAsia="宋体" w:hAnsi="宋体"/>
          <w:szCs w:val="21"/>
        </w:rPr>
      </w:pPr>
      <w:r w:rsidRPr="00472A24">
        <w:rPr>
          <w:rFonts w:ascii="宋体" w:eastAsia="宋体" w:hAnsi="宋体" w:hint="eastAsia"/>
          <w:szCs w:val="21"/>
        </w:rPr>
        <w:t>③ 建筑服务水平与</w:t>
      </w:r>
      <w:r w:rsidRPr="00472A24">
        <w:rPr>
          <w:rFonts w:ascii="宋体" w:eastAsia="宋体" w:hAnsi="宋体"/>
          <w:szCs w:val="21"/>
        </w:rPr>
        <w:t>人均建筑用能变化程度接近，两者不会无限制增长</w:t>
      </w:r>
      <w:r w:rsidRPr="00472A24">
        <w:rPr>
          <w:rFonts w:ascii="宋体" w:eastAsia="宋体" w:hAnsi="宋体" w:hint="eastAsia"/>
          <w:szCs w:val="21"/>
        </w:rPr>
        <w:t>，受</w:t>
      </w:r>
      <w:r w:rsidRPr="00472A24">
        <w:rPr>
          <w:rFonts w:ascii="宋体" w:eastAsia="宋体" w:hAnsi="宋体"/>
          <w:szCs w:val="21"/>
        </w:rPr>
        <w:t>时间、成本等因素，</w:t>
      </w:r>
      <w:r w:rsidRPr="00472A24">
        <w:rPr>
          <w:rFonts w:ascii="宋体" w:eastAsia="宋体" w:hAnsi="宋体" w:hint="eastAsia"/>
          <w:szCs w:val="21"/>
        </w:rPr>
        <w:t>两者</w:t>
      </w:r>
      <w:r w:rsidRPr="00472A24">
        <w:rPr>
          <w:rFonts w:ascii="宋体" w:eastAsia="宋体" w:hAnsi="宋体"/>
          <w:szCs w:val="21"/>
        </w:rPr>
        <w:t>在很长一段时间内均存在上限。</w:t>
      </w:r>
    </w:p>
    <w:p w14:paraId="773B4764" w14:textId="382ECF66" w:rsidR="0024650E" w:rsidRPr="0024650E" w:rsidRDefault="0024650E">
      <w:pPr>
        <w:rPr>
          <w:color w:val="FF0000"/>
          <w:szCs w:val="18"/>
        </w:rPr>
      </w:pPr>
    </w:p>
    <w:p w14:paraId="77C0792B" w14:textId="77777777" w:rsidR="00472A24" w:rsidRDefault="00472A24">
      <w:pPr>
        <w:rPr>
          <w:color w:val="FF0000"/>
          <w:szCs w:val="18"/>
        </w:rPr>
      </w:pPr>
      <w:r>
        <w:rPr>
          <w:rFonts w:hint="eastAsia"/>
          <w:color w:val="FF0000"/>
          <w:szCs w:val="18"/>
        </w:rPr>
        <w:t>以上信息引自：</w:t>
      </w:r>
    </w:p>
    <w:p w14:paraId="2A5E46B3" w14:textId="6E5075A0" w:rsidR="0024650E" w:rsidRDefault="00472A24">
      <w:pPr>
        <w:rPr>
          <w:color w:val="FF0000"/>
          <w:szCs w:val="18"/>
        </w:rPr>
      </w:pPr>
      <w:r>
        <w:rPr>
          <w:rFonts w:ascii="宋体" w:eastAsia="宋体" w:hAnsi="宋体" w:hint="eastAsia"/>
          <w:color w:val="FF0000"/>
          <w:szCs w:val="21"/>
        </w:rPr>
        <w:t>Ma</w:t>
      </w:r>
      <w:r>
        <w:rPr>
          <w:rFonts w:ascii="宋体" w:eastAsia="宋体" w:hAnsi="宋体"/>
          <w:color w:val="FF0000"/>
          <w:szCs w:val="21"/>
        </w:rPr>
        <w:t xml:space="preserve"> et al., 2017. </w:t>
      </w:r>
      <w:r w:rsidRPr="00472A24">
        <w:rPr>
          <w:rFonts w:ascii="宋体" w:eastAsia="宋体" w:hAnsi="宋体"/>
          <w:color w:val="FF0000"/>
          <w:szCs w:val="21"/>
        </w:rPr>
        <w:t>A methodology to assess China's building energy savings at the national level: An IPAT–LMDI model approach</w:t>
      </w:r>
    </w:p>
    <w:p w14:paraId="7020D2DE" w14:textId="77777777" w:rsidR="0024650E" w:rsidRDefault="0024650E">
      <w:pPr>
        <w:rPr>
          <w:rFonts w:hint="eastAsia"/>
          <w:color w:val="FF0000"/>
          <w:szCs w:val="18"/>
        </w:rPr>
      </w:pPr>
    </w:p>
    <w:p w14:paraId="1E015D8F" w14:textId="356EF0DF" w:rsidR="0024650E" w:rsidRDefault="0024650E">
      <w:pPr>
        <w:pBdr>
          <w:bottom w:val="single" w:sz="6" w:space="1" w:color="auto"/>
        </w:pBdr>
        <w:rPr>
          <w:color w:val="FF0000"/>
          <w:szCs w:val="18"/>
        </w:rPr>
      </w:pPr>
    </w:p>
    <w:p w14:paraId="171E70F3" w14:textId="443D2849" w:rsidR="0024650E" w:rsidRDefault="0024650E">
      <w:pPr>
        <w:rPr>
          <w:color w:val="FF0000"/>
          <w:szCs w:val="18"/>
        </w:rPr>
      </w:pPr>
    </w:p>
    <w:p w14:paraId="0F7DAB9F" w14:textId="77777777" w:rsidR="00472A24" w:rsidRPr="0024650E" w:rsidRDefault="00472A24" w:rsidP="00472A24">
      <w:pPr>
        <w:jc w:val="center"/>
        <w:rPr>
          <w:b/>
          <w:bCs/>
        </w:rPr>
      </w:pPr>
      <w:r w:rsidRPr="0024650E">
        <w:rPr>
          <w:rFonts w:hint="eastAsia"/>
          <w:b/>
          <w:bCs/>
        </w:rPr>
        <w:t>改进版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4"/>
        <w:gridCol w:w="452"/>
      </w:tblGrid>
      <w:tr w:rsidR="00472A24" w:rsidRPr="007C30A6" w14:paraId="38B5B564" w14:textId="77777777" w:rsidTr="00244811">
        <w:tc>
          <w:tcPr>
            <w:tcW w:w="4728" w:type="pct"/>
          </w:tcPr>
          <w:p w14:paraId="632D9FA4" w14:textId="77777777" w:rsidR="00472A24" w:rsidRPr="00533468" w:rsidRDefault="00472A24" w:rsidP="00244811">
            <w:pPr>
              <w:jc w:val="center"/>
              <w:rPr>
                <w:i/>
                <w:iCs/>
              </w:rPr>
            </w:pPr>
            <w:r w:rsidRPr="007C30A6">
              <w:rPr>
                <w:szCs w:val="18"/>
              </w:rPr>
              <w:t xml:space="preserve">Refined as </w:t>
            </w:r>
            <m:oMath>
              <m:r>
                <w:rPr>
                  <w:rFonts w:ascii="Cambria Math" w:hAnsi="Cambria Math"/>
                  <w:szCs w:val="1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=</m:t>
              </m:r>
              <m:r>
                <w:rPr>
                  <w:rFonts w:ascii="Cambria Math" w:hAnsi="Cambria Math"/>
                  <w:szCs w:val="1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(ω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  <w:color w:val="FF0000"/>
                      <w:szCs w:val="18"/>
                    </w:rPr>
                    <m:t>ad</m:t>
                  </m:r>
                  <m:r>
                    <w:rPr>
                      <w:rFonts w:ascii="Cambria Math" w:hAnsi="Cambria Math"/>
                      <w:color w:val="FF0000"/>
                      <w:szCs w:val="18"/>
                    </w:rPr>
                    <m:t>j.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18"/>
                </w:rPr>
                <m:t>∙</m:t>
              </m:r>
              <m:r>
                <w:rPr>
                  <w:rFonts w:ascii="Cambria Math" w:hAnsi="Cambria Math"/>
                  <w:color w:val="FF0000"/>
                  <w:szCs w:val="1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∙</m:t>
              </m:r>
              <m:r>
                <w:rPr>
                  <w:rFonts w:ascii="Cambria Math" w:hAnsi="Cambria Math"/>
                  <w:szCs w:val="18"/>
                </w:rPr>
                <m:t>K</m:t>
              </m:r>
            </m:oMath>
          </w:p>
        </w:tc>
        <w:tc>
          <w:tcPr>
            <w:tcW w:w="272" w:type="pct"/>
            <w:vAlign w:val="center"/>
          </w:tcPr>
          <w:p w14:paraId="68524F36" w14:textId="77777777" w:rsidR="00472A24" w:rsidRPr="007C30A6" w:rsidRDefault="00472A24" w:rsidP="00244811">
            <w:pPr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(4)</w:t>
            </w:r>
            <w:r w:rsidRPr="007C30A6" w:rsidDel="00911EE9">
              <w:rPr>
                <w:iCs/>
                <w:color w:val="000000" w:themeColor="text1"/>
                <w:szCs w:val="18"/>
              </w:rPr>
              <w:t xml:space="preserve"> </w:t>
            </w:r>
          </w:p>
        </w:tc>
      </w:tr>
    </w:tbl>
    <w:p w14:paraId="793F611E" w14:textId="77777777" w:rsidR="00472A24" w:rsidRPr="0024650E" w:rsidRDefault="00472A24">
      <w:pPr>
        <w:rPr>
          <w:rFonts w:hint="eastAsia"/>
          <w:color w:val="FF0000"/>
          <w:szCs w:val="18"/>
        </w:rPr>
      </w:pPr>
    </w:p>
    <w:p w14:paraId="0AC28417" w14:textId="60AC8546" w:rsidR="000F7A07" w:rsidRDefault="000F7A07">
      <w:r>
        <w:rPr>
          <w:rFonts w:hint="eastAsia"/>
        </w:rPr>
        <w:t>D</w:t>
      </w:r>
      <w:r w:rsidR="0024650E">
        <w:t xml:space="preserve"> </w:t>
      </w:r>
      <w:r>
        <w:t>=</w:t>
      </w:r>
      <w:r w:rsidR="0024650E">
        <w:t xml:space="preserve"> </w:t>
      </w:r>
      <w:r>
        <w:t>[CDD%+HDD%+(1-CDD%-HDD%)]</w:t>
      </w:r>
      <w:r w:rsidR="0024650E">
        <w:t xml:space="preserve"> </w:t>
      </w:r>
      <w:r>
        <w:t>=</w:t>
      </w:r>
      <w:r w:rsidR="0024650E">
        <w:t xml:space="preserve"> </w:t>
      </w:r>
      <w:r>
        <w:t>1</w:t>
      </w:r>
    </w:p>
    <w:p w14:paraId="58B968B6" w14:textId="34B9C851" w:rsidR="000F7A07" w:rsidRDefault="000F7A07">
      <w:r>
        <w:t xml:space="preserve">CDD – </w:t>
      </w:r>
      <w:r>
        <w:rPr>
          <w:rFonts w:hint="eastAsia"/>
        </w:rPr>
        <w:t>采暖度日数（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天内多少天</w:t>
      </w:r>
      <w:r w:rsidR="00472A24">
        <w:rPr>
          <w:rFonts w:hint="eastAsia"/>
        </w:rPr>
        <w:t>需</w:t>
      </w:r>
      <w:r>
        <w:rPr>
          <w:rFonts w:hint="eastAsia"/>
        </w:rPr>
        <w:t>要采暖）</w:t>
      </w:r>
    </w:p>
    <w:p w14:paraId="6CBDC31D" w14:textId="6E0B6136" w:rsidR="000F7A07" w:rsidRDefault="000F7A07">
      <w:r>
        <w:t xml:space="preserve">HDD – </w:t>
      </w:r>
      <w:r>
        <w:rPr>
          <w:rFonts w:hint="eastAsia"/>
        </w:rPr>
        <w:t>制冷度日数（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天内多少天</w:t>
      </w:r>
      <w:r w:rsidR="00472A24"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制冷）</w:t>
      </w:r>
    </w:p>
    <w:p w14:paraId="3D73DD9A" w14:textId="21091F7C" w:rsidR="000F7A07" w:rsidRDefault="000F7A07"/>
    <w:p w14:paraId="760996E9" w14:textId="70A00ABC" w:rsidR="000F7A07" w:rsidRDefault="00472A24">
      <w:pPr>
        <w:rPr>
          <w:iCs/>
          <w:color w:val="FF0000"/>
          <w:szCs w:val="18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(ω</m:t>
        </m:r>
        <m:r>
          <m:rPr>
            <m:sty m:val="p"/>
          </m:rPr>
          <w:rPr>
            <w:rFonts w:ascii="Cambria Math" w:hAnsi="Cambria Math"/>
            <w:color w:val="FF0000"/>
            <w:szCs w:val="18"/>
          </w:rPr>
          <m:t>∙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Cs w:val="18"/>
          </w:rPr>
          <m:t>∙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Cs w:val="18"/>
              </w:rPr>
              <m:t>e</m:t>
            </m:r>
          </m:e>
          <m:sub>
            <m:r>
              <w:rPr>
                <w:rFonts w:ascii="Cambria Math" w:hAnsi="Cambria Math" w:hint="eastAsia"/>
                <w:color w:val="FF0000"/>
                <w:szCs w:val="18"/>
              </w:rPr>
              <m:t>ad</m:t>
            </m:r>
            <m:r>
              <w:rPr>
                <w:rFonts w:ascii="Cambria Math" w:hAnsi="Cambria Math"/>
                <w:color w:val="FF0000"/>
                <w:szCs w:val="18"/>
              </w:rPr>
              <m:t>j.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)</m:t>
        </m:r>
        <m:r>
          <m:rPr>
            <m:sty m:val="p"/>
          </m:rPr>
          <w:rPr>
            <w:rFonts w:ascii="Cambria Math" w:hAnsi="Cambria Math"/>
            <w:color w:val="FF0000"/>
            <w:szCs w:val="18"/>
          </w:rPr>
          <m:t>∙</m:t>
        </m:r>
        <m:r>
          <w:rPr>
            <w:rFonts w:ascii="Cambria Math" w:hAnsi="Cambria Math"/>
            <w:color w:val="FF0000"/>
            <w:szCs w:val="18"/>
          </w:rPr>
          <m:t>D</m:t>
        </m:r>
      </m:oMath>
      <w:r>
        <w:rPr>
          <w:rFonts w:hint="eastAsia"/>
          <w:iCs/>
          <w:color w:val="FF0000"/>
          <w:szCs w:val="18"/>
        </w:rPr>
        <w:t xml:space="preserve"> =</w:t>
      </w:r>
      <w:r>
        <w:rPr>
          <w:iCs/>
          <w:color w:val="FF0000"/>
          <w:szCs w:val="18"/>
        </w:rPr>
        <w:t xml:space="preserve"> </w:t>
      </w:r>
      <w:r>
        <w:rPr>
          <w:rFonts w:hint="eastAsia"/>
          <w:iCs/>
          <w:color w:val="FF0000"/>
          <w:szCs w:val="18"/>
        </w:rPr>
        <w:t>e</w:t>
      </w:r>
      <w:r>
        <w:rPr>
          <w:iCs/>
          <w:color w:val="FF0000"/>
          <w:szCs w:val="18"/>
        </w:rPr>
        <w:t xml:space="preserve"> * D</w:t>
      </w:r>
      <w:r w:rsidR="005A3AE1">
        <w:rPr>
          <w:iCs/>
          <w:color w:val="FF0000"/>
          <w:szCs w:val="18"/>
        </w:rPr>
        <w:t xml:space="preserve"> </w:t>
      </w:r>
    </w:p>
    <w:p w14:paraId="46C8BE77" w14:textId="4CEA633A" w:rsidR="005A3AE1" w:rsidRDefault="005A3AE1">
      <w:pPr>
        <w:rPr>
          <w:iCs/>
          <w:color w:val="FF0000"/>
          <w:szCs w:val="18"/>
        </w:rPr>
      </w:pPr>
      <w:r>
        <w:rPr>
          <w:rFonts w:hint="eastAsia"/>
          <w:iCs/>
          <w:color w:val="FF0000"/>
          <w:szCs w:val="18"/>
        </w:rPr>
        <w:t>即可将</w:t>
      </w:r>
      <w:r w:rsidR="00A5582C">
        <w:rPr>
          <w:rFonts w:hint="eastAsia"/>
          <w:iCs/>
          <w:color w:val="FF0000"/>
          <w:szCs w:val="18"/>
        </w:rPr>
        <w:t>建筑</w:t>
      </w:r>
      <w:r>
        <w:rPr>
          <w:rFonts w:hint="eastAsia"/>
          <w:iCs/>
          <w:color w:val="FF0000"/>
          <w:szCs w:val="18"/>
        </w:rPr>
        <w:t>能耗强度拆分成三类：</w:t>
      </w:r>
      <w:r>
        <w:rPr>
          <w:rFonts w:hint="eastAsia"/>
          <w:iCs/>
          <w:color w:val="FF0000"/>
          <w:szCs w:val="18"/>
        </w:rPr>
        <w:t>1</w:t>
      </w:r>
      <w:r>
        <w:rPr>
          <w:rFonts w:hint="eastAsia"/>
          <w:iCs/>
          <w:color w:val="FF0000"/>
          <w:szCs w:val="18"/>
        </w:rPr>
        <w:t>制冷的能耗强度、</w:t>
      </w:r>
      <w:r>
        <w:rPr>
          <w:rFonts w:hint="eastAsia"/>
          <w:iCs/>
          <w:color w:val="FF0000"/>
          <w:szCs w:val="18"/>
        </w:rPr>
        <w:t>2</w:t>
      </w:r>
      <w:r>
        <w:rPr>
          <w:rFonts w:hint="eastAsia"/>
          <w:iCs/>
          <w:color w:val="FF0000"/>
          <w:szCs w:val="18"/>
        </w:rPr>
        <w:t>采暖的能耗强度、</w:t>
      </w:r>
      <w:r>
        <w:rPr>
          <w:rFonts w:hint="eastAsia"/>
          <w:iCs/>
          <w:color w:val="FF0000"/>
          <w:szCs w:val="18"/>
        </w:rPr>
        <w:t>3</w:t>
      </w:r>
      <w:r>
        <w:rPr>
          <w:rFonts w:hint="eastAsia"/>
          <w:iCs/>
          <w:color w:val="FF0000"/>
          <w:szCs w:val="18"/>
        </w:rPr>
        <w:t>其他终端（照明、炊事、家电）的能耗强度</w:t>
      </w:r>
      <w:r w:rsidRPr="005A3AE1">
        <w:rPr>
          <w:rFonts w:hint="eastAsia"/>
          <w:iCs/>
          <w:color w:val="FF0000"/>
          <w:szCs w:val="18"/>
          <w:highlight w:val="yellow"/>
        </w:rPr>
        <w:t>（具体怎么拆，我与李锴再单独讨论）</w:t>
      </w:r>
    </w:p>
    <w:p w14:paraId="02BE07C7" w14:textId="4F3D0694" w:rsidR="005A3AE1" w:rsidRDefault="005A3AE1">
      <w:pPr>
        <w:pBdr>
          <w:bottom w:val="single" w:sz="6" w:space="1" w:color="auto"/>
        </w:pBdr>
        <w:rPr>
          <w:iCs/>
          <w:color w:val="FF0000"/>
          <w:szCs w:val="18"/>
        </w:rPr>
      </w:pPr>
    </w:p>
    <w:p w14:paraId="0E8250BB" w14:textId="385FBE78" w:rsidR="005A3AE1" w:rsidRDefault="005A3AE1">
      <w:pPr>
        <w:rPr>
          <w:iCs/>
          <w:color w:val="FF0000"/>
          <w:szCs w:val="18"/>
        </w:rPr>
      </w:pPr>
    </w:p>
    <w:p w14:paraId="4C1AE5B3" w14:textId="38626789" w:rsidR="005A3AE1" w:rsidRPr="00484441" w:rsidRDefault="005A3AE1" w:rsidP="00484441">
      <w:pPr>
        <w:jc w:val="center"/>
        <w:rPr>
          <w:b/>
          <w:bCs/>
          <w:color w:val="FF0000"/>
        </w:rPr>
      </w:pPr>
      <w:r w:rsidRPr="00484441">
        <w:rPr>
          <w:rFonts w:hint="eastAsia"/>
          <w:b/>
          <w:bCs/>
          <w:color w:val="FF0000"/>
          <w:sz w:val="28"/>
          <w:szCs w:val="32"/>
          <w:highlight w:val="yellow"/>
        </w:rPr>
        <w:t>向希望负责的工作</w:t>
      </w:r>
    </w:p>
    <w:p w14:paraId="322ACF02" w14:textId="2F544A35" w:rsidR="005A3AE1" w:rsidRDefault="005A3AE1"/>
    <w:p w14:paraId="4FAF9BDC" w14:textId="7AC0BB38" w:rsidR="005A3AE1" w:rsidRPr="005A3AE1" w:rsidRDefault="005A3AE1" w:rsidP="005A3AE1">
      <w:pPr>
        <w:jc w:val="center"/>
        <w:rPr>
          <w:b/>
          <w:bCs/>
        </w:rPr>
      </w:pPr>
      <w:r w:rsidRPr="005A3AE1">
        <w:rPr>
          <w:rFonts w:hint="eastAsia"/>
          <w:b/>
          <w:bCs/>
        </w:rPr>
        <w:t>L</w:t>
      </w:r>
      <w:r w:rsidRPr="005A3AE1">
        <w:rPr>
          <w:b/>
          <w:bCs/>
        </w:rPr>
        <w:t>MDI</w:t>
      </w:r>
      <w:r w:rsidRPr="005A3AE1">
        <w:rPr>
          <w:rFonts w:hint="eastAsia"/>
          <w:b/>
          <w:bCs/>
        </w:rPr>
        <w:t>原版计算过程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7331"/>
        <w:gridCol w:w="507"/>
      </w:tblGrid>
      <w:tr w:rsidR="005A3AE1" w:rsidRPr="007C30A6" w14:paraId="6AE49882" w14:textId="77777777" w:rsidTr="00244811">
        <w:tc>
          <w:tcPr>
            <w:tcW w:w="282" w:type="pct"/>
          </w:tcPr>
          <w:p w14:paraId="2D189C58" w14:textId="77777777" w:rsidR="005A3AE1" w:rsidRPr="007C30A6" w:rsidRDefault="005A3AE1" w:rsidP="00244811">
            <w:pPr>
              <w:rPr>
                <w:szCs w:val="18"/>
              </w:rPr>
            </w:pPr>
          </w:p>
        </w:tc>
        <w:tc>
          <w:tcPr>
            <w:tcW w:w="4413" w:type="pct"/>
            <w:vAlign w:val="center"/>
          </w:tcPr>
          <w:p w14:paraId="243299A3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443CC87F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bookmarkStart w:id="3" w:name="_Ref67910061"/>
            <w:r w:rsidRPr="007C30A6">
              <w:rPr>
                <w:iCs/>
                <w:color w:val="000000" w:themeColor="text1"/>
                <w:szCs w:val="18"/>
              </w:rPr>
              <w:t>(</w:t>
            </w:r>
            <w:bookmarkEnd w:id="3"/>
            <w:r w:rsidRPr="007C30A6">
              <w:rPr>
                <w:iCs/>
                <w:color w:val="000000" w:themeColor="text1"/>
                <w:szCs w:val="18"/>
              </w:rPr>
              <w:t>6)</w:t>
            </w:r>
          </w:p>
        </w:tc>
      </w:tr>
      <w:tr w:rsidR="005A3AE1" w:rsidRPr="007C30A6" w14:paraId="0A8FBF63" w14:textId="77777777" w:rsidTr="00244811">
        <w:tc>
          <w:tcPr>
            <w:tcW w:w="282" w:type="pct"/>
          </w:tcPr>
          <w:p w14:paraId="5EBBB467" w14:textId="77777777" w:rsidR="005A3AE1" w:rsidRPr="007C30A6" w:rsidRDefault="005A3AE1" w:rsidP="00244811">
            <w:pPr>
              <w:rPr>
                <w:szCs w:val="18"/>
              </w:rPr>
            </w:pPr>
          </w:p>
        </w:tc>
        <w:tc>
          <w:tcPr>
            <w:tcW w:w="4413" w:type="pct"/>
            <w:vAlign w:val="center"/>
          </w:tcPr>
          <w:p w14:paraId="6204B2F3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GDP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GDP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695204D1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bookmarkStart w:id="4" w:name="_Ref67910084"/>
            <w:r w:rsidRPr="007C30A6">
              <w:rPr>
                <w:iCs/>
                <w:color w:val="000000" w:themeColor="text1"/>
                <w:szCs w:val="18"/>
              </w:rPr>
              <w:t>(</w:t>
            </w:r>
            <w:bookmarkEnd w:id="4"/>
            <w:r w:rsidRPr="007C30A6">
              <w:rPr>
                <w:iCs/>
                <w:color w:val="000000" w:themeColor="text1"/>
                <w:szCs w:val="18"/>
              </w:rPr>
              <w:t>7)</w:t>
            </w:r>
          </w:p>
        </w:tc>
      </w:tr>
      <w:tr w:rsidR="005A3AE1" w:rsidRPr="007C30A6" w14:paraId="30809F95" w14:textId="77777777" w:rsidTr="00244811">
        <w:tc>
          <w:tcPr>
            <w:tcW w:w="282" w:type="pct"/>
          </w:tcPr>
          <w:p w14:paraId="47ADFD4D" w14:textId="77777777" w:rsidR="005A3AE1" w:rsidRPr="007C30A6" w:rsidRDefault="005A3AE1" w:rsidP="00244811">
            <w:pPr>
              <w:rPr>
                <w:szCs w:val="18"/>
              </w:rPr>
            </w:pPr>
          </w:p>
        </w:tc>
        <w:tc>
          <w:tcPr>
            <w:tcW w:w="4413" w:type="pct"/>
            <w:vAlign w:val="center"/>
          </w:tcPr>
          <w:p w14:paraId="78DB3F9F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0E24B000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bookmarkStart w:id="5" w:name="_Ref67910100"/>
            <w:r w:rsidRPr="007C30A6">
              <w:rPr>
                <w:iCs/>
                <w:color w:val="000000" w:themeColor="text1"/>
                <w:szCs w:val="18"/>
              </w:rPr>
              <w:t>(</w:t>
            </w:r>
            <w:bookmarkEnd w:id="5"/>
            <w:r w:rsidRPr="007C30A6">
              <w:rPr>
                <w:iCs/>
                <w:color w:val="000000" w:themeColor="text1"/>
                <w:szCs w:val="18"/>
              </w:rPr>
              <w:t>8)</w:t>
            </w:r>
          </w:p>
        </w:tc>
      </w:tr>
      <w:tr w:rsidR="005A3AE1" w:rsidRPr="007C30A6" w14:paraId="3EB41C1D" w14:textId="77777777" w:rsidTr="00244811">
        <w:tc>
          <w:tcPr>
            <w:tcW w:w="282" w:type="pct"/>
          </w:tcPr>
          <w:p w14:paraId="5176D7B7" w14:textId="77777777" w:rsidR="005A3AE1" w:rsidRPr="007C30A6" w:rsidRDefault="005A3AE1" w:rsidP="00244811">
            <w:pPr>
              <w:rPr>
                <w:szCs w:val="18"/>
              </w:rPr>
            </w:pPr>
          </w:p>
        </w:tc>
        <w:tc>
          <w:tcPr>
            <w:tcW w:w="4413" w:type="pct"/>
            <w:vAlign w:val="center"/>
          </w:tcPr>
          <w:p w14:paraId="573E7759" w14:textId="77777777" w:rsidR="005A3AE1" w:rsidRPr="007C30A6" w:rsidRDefault="005A3AE1" w:rsidP="00244811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12757271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bookmarkStart w:id="6" w:name="_Ref67910106"/>
            <w:r w:rsidRPr="007C30A6">
              <w:rPr>
                <w:iCs/>
                <w:color w:val="000000" w:themeColor="text1"/>
                <w:szCs w:val="18"/>
              </w:rPr>
              <w:t>(</w:t>
            </w:r>
            <w:bookmarkEnd w:id="6"/>
            <w:r w:rsidRPr="007C30A6">
              <w:rPr>
                <w:iCs/>
                <w:color w:val="000000" w:themeColor="text1"/>
                <w:szCs w:val="18"/>
              </w:rPr>
              <w:t>9)</w:t>
            </w:r>
          </w:p>
        </w:tc>
      </w:tr>
      <w:tr w:rsidR="005A3AE1" w:rsidRPr="007C30A6" w14:paraId="216BD6AA" w14:textId="77777777" w:rsidTr="00244811">
        <w:tc>
          <w:tcPr>
            <w:tcW w:w="282" w:type="pct"/>
          </w:tcPr>
          <w:p w14:paraId="1EA74DD1" w14:textId="77777777" w:rsidR="005A3AE1" w:rsidRPr="007C30A6" w:rsidRDefault="005A3AE1" w:rsidP="00244811">
            <w:pPr>
              <w:rPr>
                <w:szCs w:val="18"/>
              </w:rPr>
            </w:pPr>
          </w:p>
        </w:tc>
        <w:tc>
          <w:tcPr>
            <w:tcW w:w="4413" w:type="pct"/>
            <w:vAlign w:val="center"/>
          </w:tcPr>
          <w:p w14:paraId="13611722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0EC11C6A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bookmarkStart w:id="7" w:name="_Ref67910107"/>
            <w:r w:rsidRPr="007C30A6">
              <w:rPr>
                <w:iCs/>
                <w:color w:val="000000" w:themeColor="text1"/>
                <w:szCs w:val="18"/>
              </w:rPr>
              <w:t>(</w:t>
            </w:r>
            <w:bookmarkEnd w:id="7"/>
            <w:r w:rsidRPr="007C30A6">
              <w:rPr>
                <w:iCs/>
                <w:color w:val="000000" w:themeColor="text1"/>
                <w:szCs w:val="18"/>
              </w:rPr>
              <w:t>10)</w:t>
            </w:r>
          </w:p>
        </w:tc>
      </w:tr>
      <w:tr w:rsidR="005A3AE1" w:rsidRPr="007C30A6" w14:paraId="47424346" w14:textId="77777777" w:rsidTr="00244811">
        <w:tc>
          <w:tcPr>
            <w:tcW w:w="282" w:type="pct"/>
          </w:tcPr>
          <w:p w14:paraId="41170E86" w14:textId="77777777" w:rsidR="005A3AE1" w:rsidRPr="007C30A6" w:rsidRDefault="005A3AE1" w:rsidP="00244811">
            <w:pPr>
              <w:rPr>
                <w:szCs w:val="18"/>
              </w:rPr>
            </w:pPr>
          </w:p>
        </w:tc>
        <w:tc>
          <w:tcPr>
            <w:tcW w:w="4413" w:type="pct"/>
            <w:vAlign w:val="center"/>
          </w:tcPr>
          <w:p w14:paraId="2C95118F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6DCF5D7C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bookmarkStart w:id="8" w:name="_Ref67910109"/>
            <w:r w:rsidRPr="007C30A6">
              <w:rPr>
                <w:iCs/>
                <w:color w:val="000000" w:themeColor="text1"/>
                <w:szCs w:val="18"/>
              </w:rPr>
              <w:t>(</w:t>
            </w:r>
            <w:r w:rsidRPr="007C30A6">
              <w:rPr>
                <w:iCs/>
                <w:noProof/>
                <w:color w:val="000000" w:themeColor="text1"/>
                <w:szCs w:val="18"/>
              </w:rPr>
              <w:t>11</w:t>
            </w:r>
            <w:bookmarkEnd w:id="8"/>
            <w:r w:rsidRPr="007C30A6">
              <w:rPr>
                <w:iCs/>
                <w:color w:val="000000" w:themeColor="text1"/>
                <w:szCs w:val="18"/>
              </w:rPr>
              <w:t>)</w:t>
            </w:r>
          </w:p>
        </w:tc>
      </w:tr>
      <w:tr w:rsidR="005A3AE1" w:rsidRPr="007C30A6" w14:paraId="1A8C7451" w14:textId="77777777" w:rsidTr="00244811">
        <w:tc>
          <w:tcPr>
            <w:tcW w:w="282" w:type="pct"/>
          </w:tcPr>
          <w:p w14:paraId="541BBD8E" w14:textId="77777777" w:rsidR="005A3AE1" w:rsidRPr="007C30A6" w:rsidRDefault="005A3AE1" w:rsidP="00244811">
            <w:pPr>
              <w:rPr>
                <w:szCs w:val="18"/>
              </w:rPr>
            </w:pPr>
          </w:p>
        </w:tc>
        <w:tc>
          <w:tcPr>
            <w:tcW w:w="4413" w:type="pct"/>
            <w:vAlign w:val="center"/>
          </w:tcPr>
          <w:p w14:paraId="4743C45B" w14:textId="77777777" w:rsidR="005A3AE1" w:rsidRPr="007C30A6" w:rsidRDefault="005A3AE1" w:rsidP="00244811">
            <w:pPr>
              <w:jc w:val="center"/>
            </w:pPr>
            <w:r w:rsidRPr="007C30A6">
              <w:rPr>
                <w:color w:val="000000" w:themeColor="text1"/>
              </w:rPr>
              <w:t xml:space="preserve">Thereinto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)-ln⁡(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&gt;0,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&gt;0)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           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&gt;0,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&gt;0)</m:t>
                      </m:r>
                    </m:e>
                  </m:eqArr>
                </m:e>
              </m:d>
            </m:oMath>
          </w:p>
        </w:tc>
        <w:tc>
          <w:tcPr>
            <w:tcW w:w="305" w:type="pct"/>
            <w:vAlign w:val="center"/>
          </w:tcPr>
          <w:p w14:paraId="0DD0B3C0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bookmarkStart w:id="9" w:name="_Ref67910110"/>
            <w:r w:rsidRPr="007C30A6">
              <w:rPr>
                <w:iCs/>
                <w:color w:val="000000" w:themeColor="text1"/>
                <w:szCs w:val="18"/>
              </w:rPr>
              <w:t>(</w:t>
            </w:r>
            <w:r w:rsidRPr="007C30A6">
              <w:rPr>
                <w:iCs/>
                <w:noProof/>
                <w:color w:val="000000" w:themeColor="text1"/>
                <w:szCs w:val="18"/>
              </w:rPr>
              <w:t>1</w:t>
            </w:r>
            <w:bookmarkEnd w:id="9"/>
            <w:r w:rsidRPr="007C30A6">
              <w:rPr>
                <w:iCs/>
                <w:noProof/>
                <w:color w:val="000000" w:themeColor="text1"/>
                <w:szCs w:val="18"/>
              </w:rPr>
              <w:t>2</w:t>
            </w:r>
            <w:r w:rsidRPr="007C30A6">
              <w:rPr>
                <w:iCs/>
                <w:color w:val="000000" w:themeColor="text1"/>
                <w:szCs w:val="18"/>
              </w:rPr>
              <w:t>)</w:t>
            </w:r>
          </w:p>
        </w:tc>
      </w:tr>
    </w:tbl>
    <w:p w14:paraId="4EDB3B92" w14:textId="68AE4C85" w:rsidR="005A3AE1" w:rsidRDefault="005A3AE1"/>
    <w:p w14:paraId="01BA77A4" w14:textId="698C8293" w:rsidR="005A3AE1" w:rsidRDefault="005A3AE1"/>
    <w:p w14:paraId="4E7A43DB" w14:textId="4389FC1B" w:rsidR="005A3AE1" w:rsidRDefault="005A3AE1"/>
    <w:p w14:paraId="59F4FE25" w14:textId="3236E976" w:rsidR="005A3AE1" w:rsidRPr="005A3AE1" w:rsidRDefault="005A3AE1" w:rsidP="005A3AE1">
      <w:pPr>
        <w:jc w:val="center"/>
        <w:rPr>
          <w:b/>
          <w:bCs/>
        </w:rPr>
      </w:pPr>
      <w:r w:rsidRPr="005A3AE1">
        <w:rPr>
          <w:rFonts w:hint="eastAsia"/>
          <w:b/>
          <w:bCs/>
        </w:rPr>
        <w:t>L</w:t>
      </w:r>
      <w:r w:rsidRPr="005A3AE1">
        <w:rPr>
          <w:b/>
          <w:bCs/>
        </w:rPr>
        <w:t>MDI</w:t>
      </w:r>
      <w:r>
        <w:rPr>
          <w:rFonts w:hint="eastAsia"/>
          <w:b/>
          <w:bCs/>
        </w:rPr>
        <w:t>改进后的</w:t>
      </w:r>
      <w:r w:rsidRPr="005A3AE1">
        <w:rPr>
          <w:rFonts w:hint="eastAsia"/>
          <w:b/>
          <w:bCs/>
        </w:rPr>
        <w:t>计算过程</w:t>
      </w:r>
      <w:r w:rsidR="00A5582C" w:rsidRPr="00A5582C">
        <w:rPr>
          <w:rFonts w:hint="eastAsia"/>
          <w:b/>
          <w:bCs/>
          <w:highlight w:val="yellow"/>
        </w:rPr>
        <w:t>（主要是</w:t>
      </w:r>
      <w:r w:rsidR="00A5582C" w:rsidRPr="00A5582C">
        <w:rPr>
          <w:rFonts w:hint="eastAsia"/>
          <w:b/>
          <w:bCs/>
          <w:highlight w:val="yellow"/>
        </w:rPr>
        <w:t>Eq</w:t>
      </w:r>
      <w:r w:rsidR="00A5582C" w:rsidRPr="00A5582C">
        <w:rPr>
          <w:b/>
          <w:bCs/>
          <w:highlight w:val="yellow"/>
        </w:rPr>
        <w:t xml:space="preserve"> </w:t>
      </w:r>
      <w:r w:rsidR="00A5582C" w:rsidRPr="00A5582C">
        <w:rPr>
          <w:rFonts w:hint="eastAsia"/>
          <w:b/>
          <w:bCs/>
          <w:highlight w:val="yellow"/>
        </w:rPr>
        <w:t>1</w:t>
      </w:r>
      <w:r w:rsidR="00A5582C" w:rsidRPr="00A5582C">
        <w:rPr>
          <w:b/>
          <w:bCs/>
          <w:highlight w:val="yellow"/>
        </w:rPr>
        <w:t>0</w:t>
      </w:r>
      <w:r w:rsidR="00A5582C" w:rsidRPr="00A5582C">
        <w:rPr>
          <w:rFonts w:hint="eastAsia"/>
          <w:b/>
          <w:bCs/>
          <w:highlight w:val="yellow"/>
        </w:rPr>
        <w:t>变化了）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9"/>
        <w:gridCol w:w="537"/>
      </w:tblGrid>
      <w:tr w:rsidR="005A3AE1" w:rsidRPr="007C30A6" w14:paraId="2CA5E164" w14:textId="77777777" w:rsidTr="00244811">
        <w:tc>
          <w:tcPr>
            <w:tcW w:w="4413" w:type="pct"/>
            <w:vAlign w:val="center"/>
          </w:tcPr>
          <w:p w14:paraId="3B25E494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37BEC55A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(6)</w:t>
            </w:r>
          </w:p>
        </w:tc>
      </w:tr>
      <w:tr w:rsidR="005A3AE1" w:rsidRPr="007C30A6" w14:paraId="05C718BA" w14:textId="77777777" w:rsidTr="00244811">
        <w:tc>
          <w:tcPr>
            <w:tcW w:w="4413" w:type="pct"/>
            <w:vAlign w:val="center"/>
          </w:tcPr>
          <w:p w14:paraId="72C48F0B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GDP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GDP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79B09167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(7)</w:t>
            </w:r>
          </w:p>
        </w:tc>
      </w:tr>
      <w:tr w:rsidR="005A3AE1" w:rsidRPr="007C30A6" w14:paraId="4F40220D" w14:textId="77777777" w:rsidTr="00244811">
        <w:tc>
          <w:tcPr>
            <w:tcW w:w="4413" w:type="pct"/>
            <w:vAlign w:val="center"/>
          </w:tcPr>
          <w:p w14:paraId="420C583C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6EA1C644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(8)</w:t>
            </w:r>
          </w:p>
        </w:tc>
      </w:tr>
      <w:tr w:rsidR="005A3AE1" w:rsidRPr="007C30A6" w14:paraId="4C96A88A" w14:textId="77777777" w:rsidTr="00244811">
        <w:tc>
          <w:tcPr>
            <w:tcW w:w="4413" w:type="pct"/>
            <w:vAlign w:val="center"/>
          </w:tcPr>
          <w:p w14:paraId="6A673698" w14:textId="77777777" w:rsidR="005A3AE1" w:rsidRPr="007C30A6" w:rsidRDefault="005A3AE1" w:rsidP="00244811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14A65850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(9)</w:t>
            </w:r>
          </w:p>
        </w:tc>
      </w:tr>
      <w:tr w:rsidR="005A3AE1" w:rsidRPr="007C30A6" w14:paraId="6A88564B" w14:textId="77777777" w:rsidTr="00244811">
        <w:tc>
          <w:tcPr>
            <w:tcW w:w="4413" w:type="pct"/>
            <w:vAlign w:val="center"/>
          </w:tcPr>
          <w:p w14:paraId="0B8B5884" w14:textId="77777777" w:rsidR="005A3AE1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r>
                <w:rPr>
                  <w:rFonts w:ascii="Cambria Math" w:hAnsi="Cambria Math"/>
                  <w:color w:val="FF0000"/>
                  <w:highlight w:val="cyan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color w:val="FF0000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highlight w:val="cyan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highlight w:val="cyan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highlight w:val="cyan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highlight w:val="cyan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highlight w:val="cyan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highlight w:val="cy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r>
                <w:rPr>
                  <w:rFonts w:ascii="Cambria Math" w:hAnsi="Cambria Math"/>
                  <w:color w:val="FF0000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color w:val="FF0000"/>
                                  <w:szCs w:val="18"/>
                                </w:rPr>
                                <m:t>ad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j.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color w:val="FF0000"/>
                                  <w:szCs w:val="18"/>
                                </w:rPr>
                                <m:t>ad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j.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>
              <w:rPr>
                <w:rFonts w:hint="eastAsia"/>
                <w:color w:val="FF0000"/>
              </w:rPr>
              <w:t>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color w:val="FF0000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color w:val="FF0000"/>
                                  <w:szCs w:val="18"/>
                                </w:rPr>
                                <m:t>ad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j.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color w:val="FF0000"/>
                                  <w:szCs w:val="18"/>
                                </w:rPr>
                                <m:t>ad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Cs w:val="18"/>
                                </w:rPr>
                                <m:t>j.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r>
                <w:rPr>
                  <w:rFonts w:ascii="Cambria Math" w:hAnsi="Cambria Math"/>
                </w:rPr>
                <m:t xml:space="preserve"> 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highlight w:val="cyan"/>
                </w:rPr>
                <m:t>[</m:t>
              </m:r>
              <m:r>
                <w:rPr>
                  <w:rFonts w:ascii="Cambria Math" w:hAnsi="Cambria Math" w:hint="eastAsia"/>
                  <w:highlight w:val="cyan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highlight w:val="cyan"/>
                </w:rPr>
                <m:t>+</m:t>
              </m:r>
              <m:r>
                <w:rPr>
                  <w:rFonts w:ascii="Cambria Math" w:hAnsi="Cambria Math" w:hint="eastAsia"/>
                  <w:highlight w:val="cyan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Cs w:val="18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18"/>
                              <w:highlight w:val="cyan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FF0000"/>
                              <w:szCs w:val="18"/>
                              <w:highlight w:val="cyan"/>
                            </w:rPr>
                            <m:t>ad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18"/>
                              <w:highlight w:val="cyan"/>
                            </w:rPr>
                            <m:t>j.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Cs w:val="18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18"/>
                              <w:highlight w:val="cyan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FF0000"/>
                              <w:szCs w:val="18"/>
                              <w:highlight w:val="cyan"/>
                            </w:rPr>
                            <m:t>ad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18"/>
                              <w:highlight w:val="cyan"/>
                            </w:rPr>
                            <m:t>j.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highlight w:val="cy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highlight w:val="cyan"/>
                </w:rPr>
                <m:t>]</m:t>
              </m:r>
            </m:oMath>
          </w:p>
          <w:p w14:paraId="205151E8" w14:textId="77777777" w:rsidR="00BC6FB9" w:rsidRDefault="00BC6FB9" w:rsidP="00244811">
            <w:pPr>
              <w:jc w:val="center"/>
              <w:rPr>
                <w:color w:val="FF0000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r>
                <w:rPr>
                  <w:rFonts w:ascii="Cambria Math" w:hAnsi="Cambria Math"/>
                  <w:color w:val="FF0000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BC6FB9">
              <w:rPr>
                <w:rFonts w:hint="eastAsia"/>
                <w:color w:val="FF0000"/>
              </w:rPr>
              <w:t>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  <w:color w:val="FF0000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E|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E|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∙</m:t>
              </m:r>
              <m:r>
                <w:rPr>
                  <w:rFonts w:ascii="Cambria Math" w:hAnsi="Cambria Math" w:hint="eastAsia"/>
                  <w:color w:val="FF0000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FF0000"/>
                              <w:szCs w:val="18"/>
                            </w:rPr>
                            <m:t>ad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18"/>
                            </w:rPr>
                            <m:t>j.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FF0000"/>
                              <w:szCs w:val="18"/>
                            </w:rPr>
                            <m:t>ad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Cs w:val="18"/>
                            </w:rPr>
                            <m:t>j.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  <w:commentRangeStart w:id="10"/>
                  <w:commentRangeStart w:id="11"/>
                  <w:commentRangeEnd w:id="10"/>
                  <m:r>
                    <m:rPr>
                      <m:sty m:val="p"/>
                    </m:rPr>
                    <w:rPr>
                      <w:rStyle w:val="a4"/>
                      <w:rFonts w:asciiTheme="minorHAnsi" w:eastAsiaTheme="minorEastAsia" w:hAnsiTheme="minorHAnsi" w:cstheme="minorBidi"/>
                      <w:color w:val="FF0000"/>
                    </w:rPr>
                    <w:commentReference w:id="10"/>
                  </m:r>
                  <w:commentRangeEnd w:id="11"/>
                  <m:r>
                    <m:rPr>
                      <m:sty m:val="p"/>
                    </m:rPr>
                    <w:rPr>
                      <w:rStyle w:val="a4"/>
                      <w:rFonts w:asciiTheme="minorHAnsi" w:eastAsiaTheme="minorEastAsia" w:hAnsiTheme="minorHAnsi" w:cstheme="minorBidi"/>
                      <w:color w:val="FF0000"/>
                    </w:rPr>
                    <w:commentReference w:id="11"/>
                  </m:r>
                </m:den>
              </m:f>
            </m:oMath>
          </w:p>
          <w:p w14:paraId="4ACC87CE" w14:textId="249C6ECC" w:rsidR="00BC6FB9" w:rsidRPr="007C30A6" w:rsidRDefault="00BC6FB9" w:rsidP="00244811">
            <w:pPr>
              <w:jc w:val="center"/>
              <w:rPr>
                <w:rFonts w:hint="eastAsia"/>
              </w:rPr>
            </w:pPr>
          </w:p>
        </w:tc>
        <w:tc>
          <w:tcPr>
            <w:tcW w:w="305" w:type="pct"/>
            <w:vAlign w:val="center"/>
          </w:tcPr>
          <w:p w14:paraId="2382C33A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(10)</w:t>
            </w:r>
          </w:p>
        </w:tc>
      </w:tr>
      <w:tr w:rsidR="005A3AE1" w:rsidRPr="007C30A6" w14:paraId="172B9DBA" w14:textId="77777777" w:rsidTr="00244811">
        <w:tc>
          <w:tcPr>
            <w:tcW w:w="4413" w:type="pct"/>
            <w:vAlign w:val="center"/>
          </w:tcPr>
          <w:p w14:paraId="0B636D5E" w14:textId="77777777" w:rsidR="005A3AE1" w:rsidRPr="007C30A6" w:rsidRDefault="005A3AE1" w:rsidP="00244811">
            <w:pPr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7C30A6">
              <w:t xml:space="preserve"> = </w:t>
            </w:r>
            <m:oMath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)∙ln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305" w:type="pct"/>
            <w:vAlign w:val="center"/>
          </w:tcPr>
          <w:p w14:paraId="006754C4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</w:t>
            </w:r>
            <w:r w:rsidRPr="007C30A6">
              <w:rPr>
                <w:iCs/>
                <w:noProof/>
                <w:color w:val="000000" w:themeColor="text1"/>
                <w:szCs w:val="18"/>
              </w:rPr>
              <w:t>11</w:t>
            </w:r>
            <w:r w:rsidRPr="007C30A6">
              <w:rPr>
                <w:iCs/>
                <w:color w:val="000000" w:themeColor="text1"/>
                <w:szCs w:val="18"/>
              </w:rPr>
              <w:t>)</w:t>
            </w:r>
          </w:p>
        </w:tc>
      </w:tr>
      <w:tr w:rsidR="005A3AE1" w:rsidRPr="007C30A6" w14:paraId="6955BF47" w14:textId="77777777" w:rsidTr="00244811">
        <w:tc>
          <w:tcPr>
            <w:tcW w:w="4413" w:type="pct"/>
            <w:vAlign w:val="center"/>
          </w:tcPr>
          <w:p w14:paraId="7F4E96B9" w14:textId="77777777" w:rsidR="005A3AE1" w:rsidRPr="007C30A6" w:rsidRDefault="005A3AE1" w:rsidP="00244811">
            <w:pPr>
              <w:jc w:val="center"/>
            </w:pPr>
            <w:r w:rsidRPr="007C30A6">
              <w:rPr>
                <w:color w:val="000000" w:themeColor="text1"/>
              </w:rPr>
              <w:t xml:space="preserve">Thereinto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)-ln⁡(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&gt;0,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&gt;0)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           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&gt;0,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&gt;0)</m:t>
                      </m:r>
                    </m:e>
                  </m:eqArr>
                </m:e>
              </m:d>
            </m:oMath>
          </w:p>
        </w:tc>
        <w:tc>
          <w:tcPr>
            <w:tcW w:w="305" w:type="pct"/>
            <w:vAlign w:val="center"/>
          </w:tcPr>
          <w:p w14:paraId="04F94196" w14:textId="77777777" w:rsidR="005A3AE1" w:rsidRPr="007C30A6" w:rsidRDefault="005A3AE1" w:rsidP="00244811">
            <w:pPr>
              <w:keepNext/>
              <w:jc w:val="right"/>
              <w:rPr>
                <w:iCs/>
                <w:color w:val="000000" w:themeColor="text1"/>
                <w:szCs w:val="18"/>
              </w:rPr>
            </w:pPr>
            <w:r w:rsidRPr="007C30A6">
              <w:rPr>
                <w:iCs/>
                <w:color w:val="000000" w:themeColor="text1"/>
                <w:szCs w:val="18"/>
              </w:rPr>
              <w:t>(</w:t>
            </w:r>
            <w:r w:rsidRPr="007C30A6">
              <w:rPr>
                <w:iCs/>
                <w:noProof/>
                <w:color w:val="000000" w:themeColor="text1"/>
                <w:szCs w:val="18"/>
              </w:rPr>
              <w:t>12</w:t>
            </w:r>
            <w:r w:rsidRPr="007C30A6">
              <w:rPr>
                <w:iCs/>
                <w:color w:val="000000" w:themeColor="text1"/>
                <w:szCs w:val="18"/>
              </w:rPr>
              <w:t>)</w:t>
            </w:r>
          </w:p>
        </w:tc>
      </w:tr>
    </w:tbl>
    <w:p w14:paraId="1F995F98" w14:textId="77777777" w:rsidR="005A3AE1" w:rsidRPr="00472A24" w:rsidRDefault="005A3AE1">
      <w:pPr>
        <w:rPr>
          <w:rFonts w:hint="eastAsia"/>
        </w:rPr>
      </w:pPr>
    </w:p>
    <w:sectPr w:rsidR="005A3AE1" w:rsidRPr="0047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a, M." w:date="2021-07-28T20:50:00Z" w:initials="M">
    <w:p w14:paraId="378B93DA" w14:textId="2DD7B34B" w:rsidR="00BC6FB9" w:rsidRDefault="00BC6FB9">
      <w:pPr>
        <w:pStyle w:val="a5"/>
      </w:pPr>
      <w:r>
        <w:rPr>
          <w:rStyle w:val="a4"/>
        </w:rPr>
        <w:annotationRef/>
      </w:r>
      <w:r>
        <w:rPr>
          <w:noProof/>
        </w:rPr>
        <w:drawing>
          <wp:inline distT="0" distB="0" distL="0" distR="0" wp14:anchorId="4705FDA4" wp14:editId="0EEB1C95">
            <wp:extent cx="2843530" cy="2332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850670" cy="23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Ma, M." w:date="2021-07-28T20:51:00Z" w:initials="M">
    <w:p w14:paraId="4C3EB5F5" w14:textId="77777777" w:rsidR="00BC6FB9" w:rsidRDefault="00BC6FB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这个推导表明：图</w:t>
      </w:r>
      <w:r>
        <w:rPr>
          <w:rFonts w:hint="eastAsia"/>
        </w:rPr>
        <w:t>7</w:t>
      </w:r>
      <w:r>
        <w:rPr>
          <w:rFonts w:hint="eastAsia"/>
        </w:rPr>
        <w:t>的蓝色方块可以投射成两部分</w:t>
      </w:r>
    </w:p>
    <w:p w14:paraId="1CA3583E" w14:textId="74D8EE6F" w:rsidR="00BC6FB9" w:rsidRDefault="00BC6FB9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只考虑能效水平提升背景下的真实能耗强度（即</w:t>
      </w:r>
      <w:proofErr w:type="spellStart"/>
      <w:r>
        <w:rPr>
          <w:rFonts w:hint="eastAsia"/>
        </w:rPr>
        <w:t>e_</w:t>
      </w:r>
      <w:r>
        <w:t>adjusted</w:t>
      </w:r>
      <w:proofErr w:type="spellEnd"/>
      <w:r>
        <w:rPr>
          <w:rFonts w:hint="eastAsia"/>
        </w:rPr>
        <w:t>）的贡献水平</w:t>
      </w:r>
    </w:p>
    <w:p w14:paraId="414000C6" w14:textId="77777777" w:rsidR="00BC6FB9" w:rsidRDefault="00BC6FB9">
      <w:pPr>
        <w:pStyle w:val="a5"/>
        <w:rPr>
          <w:rFonts w:hint="eastAsia"/>
        </w:rPr>
      </w:pPr>
    </w:p>
    <w:p w14:paraId="57025AA0" w14:textId="77777777" w:rsidR="00BC6FB9" w:rsidRDefault="00BC6FB9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增长的建筑服务水平的贡献水平（反映了建筑使用者的用</w:t>
      </w:r>
      <w:proofErr w:type="gramStart"/>
      <w:r>
        <w:rPr>
          <w:rFonts w:hint="eastAsia"/>
        </w:rPr>
        <w:t>能需求</w:t>
      </w:r>
      <w:proofErr w:type="gramEnd"/>
      <w:r>
        <w:rPr>
          <w:rFonts w:hint="eastAsia"/>
        </w:rPr>
        <w:t>质量的提升）</w:t>
      </w:r>
    </w:p>
    <w:p w14:paraId="25204485" w14:textId="77777777" w:rsidR="00BC6FB9" w:rsidRDefault="00BC6FB9">
      <w:pPr>
        <w:pStyle w:val="a5"/>
        <w:pBdr>
          <w:bottom w:val="single" w:sz="6" w:space="1" w:color="auto"/>
        </w:pBdr>
      </w:pPr>
    </w:p>
    <w:p w14:paraId="28AF3DA5" w14:textId="77777777" w:rsidR="00BC6FB9" w:rsidRDefault="00BC6FB9">
      <w:pPr>
        <w:pStyle w:val="a5"/>
      </w:pPr>
    </w:p>
    <w:p w14:paraId="576EDB84" w14:textId="23DD0A3B" w:rsidR="00BC6FB9" w:rsidRPr="00BC6FB9" w:rsidRDefault="00BC6FB9">
      <w:pPr>
        <w:pStyle w:val="a5"/>
        <w:rPr>
          <w:rFonts w:hint="eastAsia"/>
        </w:rPr>
      </w:pPr>
      <w:r>
        <w:rPr>
          <w:rFonts w:hint="eastAsia"/>
        </w:rPr>
        <w:t>除此之外，能源结构的变化，也反映了</w:t>
      </w:r>
      <w:r w:rsidR="00484441">
        <w:rPr>
          <w:rFonts w:hint="eastAsia"/>
        </w:rPr>
        <w:t>用能行为的改变（对电力的依赖程度提高，从一定程度上反映了家电保有量的增长与终端电气化水平的提升，见紫色投影）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8B93DA" w15:done="0"/>
  <w15:commentEx w15:paraId="576EDB84" w15:paraIdParent="378B93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C41A7" w16cex:dateUtc="2021-07-28T12:50:00Z"/>
  <w16cex:commentExtensible w16cex:durableId="24AC41CF" w16cex:dateUtc="2021-07-28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8B93DA" w16cid:durableId="24AC41A7"/>
  <w16cid:commentId w16cid:paraId="576EDB84" w16cid:durableId="24AC41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, M.">
    <w15:presenceInfo w15:providerId="None" w15:userId="Ma, M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29"/>
    <w:rsid w:val="000F7A07"/>
    <w:rsid w:val="0024650E"/>
    <w:rsid w:val="00272518"/>
    <w:rsid w:val="00472A24"/>
    <w:rsid w:val="00484441"/>
    <w:rsid w:val="00533468"/>
    <w:rsid w:val="005A3AE1"/>
    <w:rsid w:val="00625EF9"/>
    <w:rsid w:val="00A06E29"/>
    <w:rsid w:val="00A2320F"/>
    <w:rsid w:val="00A5582C"/>
    <w:rsid w:val="00B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E09A"/>
  <w15:chartTrackingRefBased/>
  <w15:docId w15:val="{11AB6215-541D-4B48-B804-55706F0B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06E2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6FB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C6FB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C6FB9"/>
  </w:style>
  <w:style w:type="paragraph" w:styleId="a7">
    <w:name w:val="annotation subject"/>
    <w:basedOn w:val="a5"/>
    <w:next w:val="a5"/>
    <w:link w:val="a8"/>
    <w:uiPriority w:val="99"/>
    <w:semiHidden/>
    <w:unhideWhenUsed/>
    <w:rsid w:val="00BC6FB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C6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M.</dc:creator>
  <cp:keywords/>
  <dc:description/>
  <cp:lastModifiedBy>Ma, M.</cp:lastModifiedBy>
  <cp:revision>5</cp:revision>
  <dcterms:created xsi:type="dcterms:W3CDTF">2021-07-28T09:54:00Z</dcterms:created>
  <dcterms:modified xsi:type="dcterms:W3CDTF">2021-07-28T12:58:00Z</dcterms:modified>
</cp:coreProperties>
</file>