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D3173">
      <w:pPr>
        <w:jc w:val="center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7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讲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　场</w:t>
      </w:r>
    </w:p>
    <w:p w14:paraId="39F197A7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</w:t>
      </w:r>
    </w:p>
    <w:p w14:paraId="19F16B8D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</w:t>
      </w:r>
    </w:p>
    <w:p w14:paraId="761AE4FD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</w:t>
      </w:r>
    </w:p>
    <w:p w14:paraId="3ECCFC3D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</w:t>
      </w:r>
    </w:p>
    <w:p w14:paraId="4644F3B3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D</w:t>
      </w:r>
    </w:p>
    <w:p w14:paraId="1AF9B084">
      <w:pPr>
        <w:numPr>
          <w:ilvl w:val="0"/>
          <w:numId w:val="1"/>
        </w:numPr>
        <w:ind w:firstLine="0"/>
        <w:rPr>
          <w:bCs/>
          <w:sz w:val="24"/>
          <w:szCs w:val="24"/>
        </w:rPr>
      </w:pPr>
      <w:r>
        <w:rPr>
          <w:bCs/>
          <w:color w:val="FF0000"/>
          <w:sz w:val="24"/>
          <w:szCs w:val="24"/>
        </w:rPr>
        <w:t>D</w:t>
      </w:r>
    </w:p>
    <w:p w14:paraId="4932E338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color w:val="FF0000"/>
          <w:sz w:val="24"/>
          <w:szCs w:val="24"/>
        </w:rPr>
        <w:t>B</w:t>
      </w:r>
    </w:p>
    <w:p w14:paraId="2947121E">
      <w:pPr>
        <w:numPr>
          <w:ilvl w:val="0"/>
          <w:numId w:val="1"/>
        </w:numPr>
        <w:ind w:firstLine="0"/>
        <w:rPr>
          <w:bCs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</w:t>
      </w:r>
    </w:p>
    <w:p w14:paraId="50B77430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D</w:t>
      </w:r>
    </w:p>
    <w:p w14:paraId="48815F06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AC</w:t>
      </w:r>
    </w:p>
    <w:p w14:paraId="5E982174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</w:t>
      </w:r>
    </w:p>
    <w:p w14:paraId="6270EDC5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D</w:t>
      </w:r>
    </w:p>
    <w:p w14:paraId="1C838DC3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D</w:t>
      </w:r>
    </w:p>
    <w:p w14:paraId="722FDD6C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1）</w:t>
      </w:r>
      <w:r>
        <w:rPr>
          <w:rFonts w:hint="eastAsia"/>
          <w:color w:val="FF0000"/>
          <w:sz w:val="24"/>
          <w:szCs w:val="24"/>
        </w:rPr>
        <w:t>D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（2）</w:t>
      </w:r>
      <w:r>
        <w:rPr>
          <w:rFonts w:hint="eastAsia"/>
          <w:color w:val="FF0000"/>
          <w:sz w:val="24"/>
          <w:szCs w:val="24"/>
        </w:rPr>
        <w:t>E</w:t>
      </w:r>
    </w:p>
    <w:p w14:paraId="1ACA8133">
      <w:pPr>
        <w:numPr>
          <w:ilvl w:val="0"/>
          <w:numId w:val="1"/>
        </w:numPr>
        <w:ind w:firstLine="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color w:val="FF0000"/>
          <w:sz w:val="24"/>
          <w:szCs w:val="24"/>
          <w:lang w:eastAsia="zh-CN"/>
        </w:rPr>
        <w:t>；</w:t>
      </w:r>
      <w:r>
        <w:rPr>
          <w:rFonts w:hint="eastAsia"/>
          <w:color w:val="FF0000"/>
          <w:sz w:val="24"/>
          <w:szCs w:val="24"/>
        </w:rPr>
        <w:t>A</w:t>
      </w:r>
    </w:p>
    <w:p w14:paraId="69B972E5">
      <w:pPr>
        <w:numPr>
          <w:ilvl w:val="0"/>
          <w:numId w:val="1"/>
        </w:numP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（1）</w:t>
      </w:r>
      <w:r>
        <w:rPr>
          <w:rFonts w:hint="eastAsia"/>
          <w:color w:val="FF0000"/>
          <w:sz w:val="24"/>
          <w:szCs w:val="24"/>
          <w:lang w:val="pt-BR"/>
        </w:rPr>
        <w:t>=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color w:val="000000"/>
          <w:sz w:val="24"/>
          <w:szCs w:val="24"/>
        </w:rPr>
        <w:t>（2）</w:t>
      </w:r>
      <w:r>
        <w:rPr>
          <w:rFonts w:hint="eastAsia"/>
          <w:color w:val="FF0000"/>
          <w:sz w:val="24"/>
          <w:szCs w:val="24"/>
          <w:lang w:val="pt-BR"/>
        </w:rPr>
        <w:t>2</w:t>
      </w:r>
      <w:r>
        <w:rPr>
          <w:rFonts w:hint="eastAsia"/>
          <w:i/>
          <w:color w:val="FF0000"/>
          <w:sz w:val="24"/>
          <w:szCs w:val="24"/>
          <w:lang w:val="pt-BR"/>
        </w:rPr>
        <w:t>BS</w:t>
      </w:r>
      <w:r>
        <w:rPr>
          <w:rFonts w:hint="eastAsia"/>
          <w:i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（3）</w:t>
      </w:r>
      <w:r>
        <w:rPr>
          <w:rFonts w:hint="eastAsia"/>
          <w:color w:val="FF0000"/>
          <w:sz w:val="24"/>
          <w:szCs w:val="24"/>
          <w:lang w:val="pt-BR"/>
        </w:rPr>
        <w:t>C</w:t>
      </w:r>
    </w:p>
    <w:p w14:paraId="72E29E8B">
      <w:pPr>
        <w:numPr>
          <w:ilvl w:val="0"/>
          <w:numId w:val="1"/>
        </w:numPr>
        <w:ind w:firstLine="0"/>
        <w:rPr>
          <w:rFonts w:hAnsi="宋体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\f(kqQr2,4R4)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hint="eastAsia" w:cs="Times New Roman"/>
          <w:bCs/>
          <w:color w:val="FF0000"/>
          <w:kern w:val="2"/>
          <w:sz w:val="24"/>
          <w:szCs w:val="24"/>
          <w:lang w:val="en-US" w:eastAsia="zh-CN" w:bidi="ar-SA"/>
        </w:rPr>
        <w:t>；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由球心指向小圆孔中心</w:t>
      </w:r>
      <w:r>
        <w:rPr>
          <w:rFonts w:hint="eastAsia" w:cs="Times New Roman"/>
          <w:bCs/>
          <w:color w:val="FF0000"/>
          <w:kern w:val="2"/>
          <w:sz w:val="24"/>
          <w:szCs w:val="24"/>
          <w:lang w:val="en-US" w:eastAsia="zh-CN" w:bidi="ar-SA"/>
        </w:rPr>
        <w:t xml:space="preserve"> 【解析】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在球壳上与小圆孔相对应的小圆面B的电荷量q′＝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\f(πr2,4πR2)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Q＝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\f(r2,4R2)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Q.根据库仑定律，它对置于球心的点电荷＋q的作用力大小F＝k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\f(q′q,R2)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＝k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\f(\f(r2,4R2)Qq,R2)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＝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\f(kqQr2,4R4)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，其方向由小圆孔中心指向球心，根据力的合成可知，剩余球壳对置于球心的点电荷的作用力，即此时置于球心的点电荷所受的静电力F′＝F＝</w: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begin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instrText xml:space="preserve">eq \f(kqQr2,4R4)</w:instrText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fldChar w:fldCharType="end"/>
      </w:r>
      <w:r>
        <w:rPr>
          <w:rFonts w:ascii="Times New Roman" w:hAnsi="Times New Roman" w:cs="Times New Roman"/>
          <w:bCs/>
          <w:color w:val="FF0000"/>
          <w:kern w:val="2"/>
          <w:sz w:val="24"/>
          <w:szCs w:val="24"/>
          <w:lang w:val="en-US" w:bidi="ar-SA"/>
        </w:rPr>
        <w:t>，方向由球心指向小圆孔中心。</w:t>
      </w:r>
    </w:p>
    <w:p w14:paraId="7243C947">
      <w:pPr>
        <w:numPr>
          <w:ilvl w:val="0"/>
          <w:numId w:val="1"/>
        </w:numPr>
        <w:ind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(1)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color w:val="FF0000"/>
          <w:sz w:val="24"/>
          <w:szCs w:val="24"/>
        </w:rPr>
        <w:t>C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color w:val="FF0000"/>
          <w:sz w:val="24"/>
          <w:szCs w:val="24"/>
        </w:rPr>
        <w:t>(2)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color w:val="FF0000"/>
          <w:sz w:val="24"/>
          <w:szCs w:val="24"/>
        </w:rPr>
        <w:t>C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color w:val="FF0000"/>
          <w:sz w:val="24"/>
          <w:szCs w:val="24"/>
        </w:rPr>
        <w:t>【</w:t>
      </w:r>
      <w:r>
        <w:rPr>
          <w:rFonts w:hint="eastAsia" w:cs="Times New Roman"/>
          <w:bCs/>
          <w:color w:val="FF0000"/>
          <w:kern w:val="2"/>
          <w:sz w:val="24"/>
          <w:szCs w:val="24"/>
          <w:lang w:val="en-US" w:eastAsia="zh-CN" w:bidi="ar-SA"/>
        </w:rPr>
        <w:t>解析</w:t>
      </w:r>
      <w:r>
        <w:rPr>
          <w:color w:val="FF0000"/>
          <w:sz w:val="24"/>
          <w:szCs w:val="24"/>
        </w:rPr>
        <w:t>】（1）电介质板插入电容器极板间过程中介电系数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ε</m:t>
        </m:r>
      </m:oMath>
      <w:r>
        <w:rPr>
          <w:color w:val="FF0000"/>
          <w:sz w:val="24"/>
          <w:szCs w:val="24"/>
        </w:rPr>
        <w:t>增大，由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C=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εs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4πkd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</m:oMath>
      <w:r>
        <w:rPr>
          <w:color w:val="FF0000"/>
          <w:sz w:val="24"/>
          <w:szCs w:val="24"/>
        </w:rPr>
        <w:t>可知电容器电容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C</m:t>
        </m:r>
      </m:oMath>
      <w:r>
        <w:rPr>
          <w:color w:val="FF0000"/>
          <w:sz w:val="24"/>
          <w:szCs w:val="24"/>
        </w:rPr>
        <w:t>变大；电容器保持与电源相连</w:t>
      </w:r>
      <w:r>
        <w:rPr>
          <w:i/>
          <w:color w:val="FF0000"/>
          <w:sz w:val="24"/>
          <w:szCs w:val="24"/>
        </w:rPr>
        <w:t>U</w:t>
      </w:r>
      <w:r>
        <w:rPr>
          <w:color w:val="FF0000"/>
          <w:sz w:val="24"/>
          <w:szCs w:val="24"/>
        </w:rPr>
        <w:t>不变，由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Q=CU</m:t>
        </m:r>
      </m:oMath>
      <w:r>
        <w:rPr>
          <w:color w:val="FF0000"/>
          <w:sz w:val="24"/>
          <w:szCs w:val="24"/>
        </w:rPr>
        <w:t>可知电容器极板带电量增大。故选C。（2）电容器极板带电量增大，电容器在充电，有充电电流由</w:t>
      </w:r>
      <w:r>
        <w:rPr>
          <w:rFonts w:eastAsia="Times New Roman"/>
          <w:i/>
          <w:color w:val="FF0000"/>
          <w:sz w:val="24"/>
          <w:szCs w:val="24"/>
        </w:rPr>
        <w:t>b</w:t>
      </w:r>
      <w:r>
        <w:rPr>
          <w:color w:val="FF0000"/>
          <w:sz w:val="24"/>
          <w:szCs w:val="24"/>
        </w:rPr>
        <w:t>到</w:t>
      </w:r>
      <w:r>
        <w:rPr>
          <w:rFonts w:eastAsia="Times New Roman"/>
          <w:i/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>流经灵敏电流计G。故选C。</w:t>
      </w:r>
    </w:p>
    <w:p w14:paraId="2989008E">
      <w:pPr>
        <w:numPr>
          <w:ilvl w:val="0"/>
          <w:numId w:val="1"/>
        </w:numPr>
        <w:ind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fldChar w:fldCharType="begin"/>
      </w:r>
      <w:r>
        <w:rPr>
          <w:color w:val="FF0000"/>
          <w:sz w:val="24"/>
          <w:szCs w:val="24"/>
        </w:rPr>
        <w:instrText xml:space="preserve"> EQ \F(</w:instrText>
      </w:r>
      <w:r>
        <w:rPr>
          <w:i/>
          <w:iCs/>
          <w:color w:val="FF0000"/>
          <w:sz w:val="24"/>
          <w:szCs w:val="24"/>
        </w:rPr>
        <w:instrText xml:space="preserve">Eq</w:instrText>
      </w:r>
      <w:r>
        <w:rPr>
          <w:rFonts w:hint="eastAsia"/>
          <w:i/>
          <w:iCs/>
          <w:color w:val="FF0000"/>
          <w:sz w:val="24"/>
          <w:szCs w:val="24"/>
        </w:rPr>
        <w:instrText xml:space="preserve">l</w:instrText>
      </w:r>
      <w:r>
        <w:rPr>
          <w:color w:val="FF0000"/>
          <w:sz w:val="24"/>
          <w:szCs w:val="24"/>
        </w:rPr>
        <w:instrText xml:space="preserve">,</w:instrText>
      </w:r>
      <w:r>
        <w:rPr>
          <w:i/>
          <w:iCs/>
          <w:color w:val="FF0000"/>
          <w:sz w:val="24"/>
          <w:szCs w:val="24"/>
        </w:rPr>
        <w:instrText xml:space="preserve">m</w:instrText>
      </w:r>
      <w:r>
        <w:rPr>
          <w:rFonts w:ascii="Book Antiqua" w:hAnsi="Book Antiqua"/>
          <w:i/>
          <w:iCs/>
          <w:color w:val="FF0000"/>
          <w:sz w:val="24"/>
          <w:szCs w:val="24"/>
        </w:rPr>
        <w:instrText xml:space="preserve">v</w:instrText>
      </w:r>
      <w:r>
        <w:rPr>
          <w:color w:val="FF0000"/>
          <w:sz w:val="24"/>
          <w:szCs w:val="24"/>
          <w:vertAlign w:val="subscript"/>
        </w:rPr>
        <w:instrText xml:space="preserve">0</w:instrText>
      </w:r>
      <w:r>
        <w:rPr>
          <w:color w:val="FF0000"/>
          <w:sz w:val="24"/>
          <w:szCs w:val="24"/>
          <w:vertAlign w:val="superscript"/>
        </w:rPr>
        <w:instrText xml:space="preserve">2</w:instrText>
      </w:r>
      <w:r>
        <w:rPr>
          <w:color w:val="FF0000"/>
          <w:sz w:val="24"/>
          <w:szCs w:val="24"/>
        </w:rPr>
        <w:instrText xml:space="preserve">) </w:instrText>
      </w:r>
      <w:r>
        <w:rPr>
          <w:color w:val="FF0000"/>
          <w:sz w:val="24"/>
          <w:szCs w:val="24"/>
        </w:rPr>
        <w:fldChar w:fldCharType="end"/>
      </w:r>
      <w:r>
        <w:rPr>
          <w:color w:val="FF0000"/>
          <w:sz w:val="24"/>
          <w:szCs w:val="24"/>
        </w:rPr>
        <w:t>(</w:t>
      </w:r>
      <w:r>
        <w:rPr>
          <w:color w:val="FF0000"/>
          <w:sz w:val="24"/>
          <w:szCs w:val="24"/>
        </w:rPr>
        <w:fldChar w:fldCharType="begin"/>
      </w:r>
      <w:r>
        <w:rPr>
          <w:color w:val="FF0000"/>
          <w:sz w:val="24"/>
          <w:szCs w:val="24"/>
        </w:rPr>
        <w:instrText xml:space="preserve"> EQ \F(</w:instrText>
      </w:r>
      <w:r>
        <w:rPr>
          <w:rFonts w:hint="eastAsia"/>
          <w:i/>
          <w:iCs/>
          <w:color w:val="FF0000"/>
          <w:sz w:val="24"/>
          <w:szCs w:val="24"/>
        </w:rPr>
        <w:instrText xml:space="preserve">l</w:instrText>
      </w:r>
      <w:r>
        <w:rPr>
          <w:color w:val="FF0000"/>
          <w:sz w:val="24"/>
          <w:szCs w:val="24"/>
        </w:rPr>
        <w:instrText xml:space="preserve">,2) </w:instrText>
      </w:r>
      <w:r>
        <w:rPr>
          <w:color w:val="FF0000"/>
          <w:sz w:val="24"/>
          <w:szCs w:val="24"/>
        </w:rPr>
        <w:fldChar w:fldCharType="end"/>
      </w:r>
      <w:r>
        <w:rPr>
          <w:color w:val="FF0000"/>
          <w:sz w:val="24"/>
          <w:szCs w:val="24"/>
        </w:rPr>
        <w:t xml:space="preserve">+ </w:t>
      </w:r>
      <w:r>
        <w:rPr>
          <w:i/>
          <w:iCs/>
          <w:color w:val="FF0000"/>
          <w:sz w:val="24"/>
          <w:szCs w:val="24"/>
        </w:rPr>
        <w:t>L</w:t>
      </w:r>
      <w:r>
        <w:rPr>
          <w:color w:val="FF0000"/>
          <w:sz w:val="24"/>
          <w:szCs w:val="24"/>
        </w:rPr>
        <w:t>)</w:t>
      </w:r>
    </w:p>
    <w:p w14:paraId="07E701F5">
      <w:pPr>
        <w:jc w:val="left"/>
        <w:rPr>
          <w:sz w:val="24"/>
          <w:szCs w:val="24"/>
        </w:rPr>
      </w:pPr>
    </w:p>
    <w:p w14:paraId="58FEDAA5">
      <w:pPr>
        <w:numPr>
          <w:ilvl w:val="0"/>
          <w:numId w:val="1"/>
        </w:numPr>
        <w:ind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【答案】(1)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mg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gR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</m:rad>
      </m:oMath>
      <w:r>
        <w:rPr>
          <w:rFonts w:hint="eastAsia"/>
          <w:color w:val="FF0000"/>
          <w:sz w:val="24"/>
          <w:szCs w:val="24"/>
        </w:rPr>
        <w:t xml:space="preserve">      </w:t>
      </w:r>
      <w:r>
        <w:rPr>
          <w:color w:val="FF0000"/>
          <w:sz w:val="24"/>
          <w:szCs w:val="24"/>
        </w:rPr>
        <w:t>(2)</w:t>
      </w:r>
      <m:oMath>
        <m:r>
          <m:rPr/>
          <w:rPr>
            <w:rFonts w:hint="default" w:ascii="Cambria Math"/>
            <w:color w:val="FF0000"/>
            <w:sz w:val="24"/>
            <w:szCs w:val="24"/>
            <w:lang w:val="en-US" w:eastAsia="zh-CN"/>
          </w:rPr>
          <m:t xml:space="preserve"> </m:t>
        </m:r>
        <m:r>
          <m:rPr/>
          <w:rPr>
            <w:rFonts w:ascii="Cambria Math" w:hAnsi="Cambria Math" w:cs="Cambria Math"/>
            <w:color w:val="FF0000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5mg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6q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</m:oMath>
      <w:r>
        <w:rPr>
          <w:color w:val="FF0000"/>
          <w:sz w:val="24"/>
          <w:szCs w:val="24"/>
        </w:rPr>
        <w:t>；能，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'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Cambria Math"/>
            <w:color w:val="FF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gR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</m:rad>
      </m:oMath>
    </w:p>
    <w:p w14:paraId="4416BEE3">
      <w:pPr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【详解】（1）设B点的速度为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b>
        </m:sSub>
      </m:oMath>
      <w:r>
        <w:rPr>
          <w:color w:val="FF0000"/>
          <w:sz w:val="24"/>
          <w:szCs w:val="24"/>
        </w:rPr>
        <w:t>，根据能量关系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mgR=3μmgR=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</m:oMath>
    </w:p>
    <w:p w14:paraId="72A470F6">
      <w:pPr>
        <w:jc w:val="left"/>
        <w:rPr>
          <w:rFonts w:hint="eastAsia" w:eastAsia="宋体"/>
          <w:color w:val="FF0000"/>
          <w:sz w:val="24"/>
          <w:szCs w:val="24"/>
          <w:lang w:eastAsia="zh-CN"/>
        </w:rPr>
      </w:pPr>
      <w:r>
        <w:rPr>
          <w:color w:val="FF0000"/>
          <w:sz w:val="24"/>
          <w:szCs w:val="24"/>
        </w:rPr>
        <w:t>设BC中点的速度为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v</m:t>
        </m:r>
      </m:oMath>
      <w:r>
        <w:rPr>
          <w:color w:val="FF0000"/>
          <w:sz w:val="24"/>
          <w:szCs w:val="24"/>
        </w:rPr>
        <w:t>， 根据运动学公式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Cambria Math"/>
            <w:color w:val="FF0000"/>
            <w:sz w:val="24"/>
            <w:szCs w:val="24"/>
          </w:rPr>
          <m:t>=μmg⋅1.5R</m:t>
        </m:r>
      </m:oMath>
      <w:r>
        <m:rPr/>
        <w:rPr>
          <w:rFonts w:hint="eastAsia" w:hAnsi="Cambria Math" w:cs="Cambria Math"/>
          <w:i w:val="0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克服滑动摩擦力做功的功率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P=μmgv</m:t>
        </m:r>
      </m:oMath>
      <w:r>
        <w:rPr>
          <w:rFonts w:hint="eastAsia" w:hAnsi="Cambria Math" w:cs="Cambria Math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解得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mg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gR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</m:rad>
      </m:oMath>
      <w:r>
        <w:rPr>
          <w:rFonts w:hint="eastAsia" w:hAnsi="Cambria Math"/>
          <w:i w:val="0"/>
          <w:color w:val="FF0000"/>
          <w:sz w:val="24"/>
          <w:szCs w:val="24"/>
          <w:lang w:eastAsia="zh-CN"/>
        </w:rPr>
        <w:t>。</w:t>
      </w:r>
    </w:p>
    <w:p w14:paraId="5BB1D908">
      <w:pPr>
        <w:jc w:val="left"/>
        <w:rPr>
          <w:rFonts w:hint="eastAsia" w:eastAsia="宋体"/>
          <w:color w:val="FF0000"/>
          <w:sz w:val="24"/>
          <w:szCs w:val="24"/>
          <w:lang w:eastAsia="zh-CN"/>
        </w:rPr>
      </w:pPr>
      <w:r>
        <w:rPr>
          <w:color w:val="FF0000"/>
          <w:sz w:val="24"/>
          <w:szCs w:val="24"/>
        </w:rPr>
        <w:t>（2）（i）设D点的速度为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b>
        </m:sSub>
      </m:oMath>
      <w:r>
        <w:rPr>
          <w:color w:val="FF0000"/>
          <w:sz w:val="24"/>
          <w:szCs w:val="24"/>
        </w:rPr>
        <w:t>， 根据向心力公式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3mg=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从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A</m:t>
        </m:r>
      </m:oMath>
      <w:r>
        <w:rPr>
          <w:color w:val="FF0000"/>
          <w:sz w:val="24"/>
          <w:szCs w:val="24"/>
        </w:rPr>
        <w:t>点到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D</m:t>
        </m:r>
      </m:oMath>
      <w:r>
        <w:rPr>
          <w:color w:val="FF0000"/>
          <w:sz w:val="24"/>
          <w:szCs w:val="24"/>
        </w:rPr>
        <w:t>点，根据动能定理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−3μmgR+3EqR=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</m:oMath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解得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5mg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6q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color w:val="FF0000"/>
          <w:sz w:val="24"/>
          <w:szCs w:val="24"/>
          <w:lang w:eastAsia="zh-CN"/>
        </w:rPr>
        <w:t>；</w:t>
      </w:r>
    </w:p>
    <w:p w14:paraId="306351CE">
      <w:pPr>
        <w:jc w:val="left"/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color w:val="FF0000"/>
          <w:sz w:val="24"/>
          <w:szCs w:val="24"/>
        </w:rPr>
        <w:t>（ii）设小球再次回到地面向左运动的最大距离为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x</m:t>
        </m:r>
      </m:oMath>
      <w:r>
        <m:rPr/>
        <w:rPr>
          <w:rFonts w:hint="eastAsia" w:hAnsi="Cambria Math" w:cs="Cambria Math"/>
          <w:i w:val="0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根据动能定理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mgR−Eqx−μmgx=0−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</m:oMath>
      <w:r>
        <w:rPr>
          <w:color w:val="FF0000"/>
          <w:sz w:val="24"/>
          <w:szCs w:val="24"/>
        </w:rPr>
        <w:t>，解得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15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7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R</m:t>
        </m:r>
      </m:oMath>
      <w:r>
        <m:rPr/>
        <w:rPr>
          <w:rFonts w:hint="eastAsia" w:hAnsi="Cambria Math" w:cs="Cambria Math"/>
          <w:i w:val="0"/>
          <w:color w:val="FF0000"/>
          <w:sz w:val="24"/>
          <w:szCs w:val="24"/>
          <w:lang w:eastAsia="zh-CN"/>
        </w:rPr>
        <w:t>。</w:t>
      </w:r>
      <w:r>
        <w:rPr>
          <w:color w:val="FF0000"/>
          <w:sz w:val="24"/>
          <w:szCs w:val="24"/>
        </w:rPr>
        <w:t>假设小球能再次回到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D</m:t>
        </m:r>
      </m:oMath>
      <w:r>
        <w:rPr>
          <w:color w:val="FF0000"/>
          <w:sz w:val="24"/>
          <w:szCs w:val="24"/>
        </w:rPr>
        <w:t>点，速度为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'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</m:oMath>
      <w:r>
        <w:rPr>
          <w:rFonts w:hint="eastAsia" w:hAnsi="Cambria Math"/>
          <w:i w:val="0"/>
          <w:color w:val="FF0000"/>
          <w:sz w:val="24"/>
          <w:szCs w:val="24"/>
          <w:lang w:eastAsia="zh-CN"/>
        </w:rPr>
        <w:t>，</w:t>
      </w:r>
      <w:r>
        <w:rPr>
          <w:color w:val="FF0000"/>
          <w:sz w:val="24"/>
          <w:szCs w:val="24"/>
        </w:rPr>
        <w:t>根据动能定理</w:t>
      </w:r>
      <m:oMath>
        <m:r>
          <m:rPr/>
          <w:rPr>
            <w:rFonts w:ascii="Cambria Math" w:hAnsi="Cambria Math" w:cs="Cambria Math"/>
            <w:color w:val="FF0000"/>
            <w:sz w:val="24"/>
            <w:szCs w:val="24"/>
          </w:rPr>
          <m:t>−2μmgx=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b>
        </m:sSub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'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Cambria Math"/>
            <w:color w:val="FF0000"/>
            <w:sz w:val="24"/>
            <w:szCs w:val="24"/>
          </w:rPr>
          <m:t>−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</m:oMath>
      <w:r>
        <w:rPr>
          <w:color w:val="FF0000"/>
          <w:sz w:val="24"/>
          <w:szCs w:val="24"/>
        </w:rPr>
        <w:t>，解得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  <w:sz w:val="24"/>
                <w:szCs w:val="24"/>
              </w:rPr>
              <m:t>'</m:t>
            </m: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Cambria Math"/>
            <w:color w:val="FF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gR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  <w:sz w:val="24"/>
                    <w:szCs w:val="24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e>
        </m:rad>
      </m:oMath>
      <w:r>
        <w:rPr>
          <w:rFonts w:hint="eastAsia" w:hAnsi="Cambria Math"/>
          <w:i w:val="0"/>
          <w:color w:val="FF0000"/>
          <w:sz w:val="24"/>
          <w:szCs w:val="24"/>
          <w:lang w:eastAsia="zh-CN"/>
        </w:rPr>
        <w:t>。</w:t>
      </w:r>
      <w:r>
        <w:rPr>
          <w:rFonts w:hint="eastAsia" w:hAnsi="Cambria Math"/>
          <w:i w:val="0"/>
          <w:color w:val="FF0000"/>
          <w:sz w:val="24"/>
          <w:szCs w:val="24"/>
          <w:lang w:val="en-US" w:eastAsia="zh-CN"/>
        </w:rPr>
        <w:tab/>
      </w:r>
      <w:bookmarkStart w:id="0" w:name="_GoBack"/>
      <w:bookmarkEnd w:id="0"/>
    </w:p>
    <w:p w14:paraId="6D462B98">
      <w:pPr>
        <w:rPr>
          <w:sz w:val="24"/>
          <w:szCs w:val="24"/>
        </w:rPr>
      </w:pPr>
    </w:p>
    <w:p w14:paraId="3803454E">
      <w:pPr>
        <w:rPr>
          <w:sz w:val="24"/>
          <w:szCs w:val="24"/>
        </w:rPr>
      </w:pPr>
    </w:p>
    <w:p w14:paraId="70868824">
      <w:pPr>
        <w:rPr>
          <w:sz w:val="24"/>
          <w:szCs w:val="24"/>
        </w:rPr>
      </w:pPr>
    </w:p>
    <w:sectPr>
      <w:footerReference r:id="rId3" w:type="default"/>
      <w:pgSz w:w="11906" w:h="16838"/>
      <w:pgMar w:top="1327" w:right="1633" w:bottom="1327" w:left="1633" w:header="851" w:footer="992" w:gutter="0"/>
      <w:pgNumType w:fmt="numberInDash" w:start="29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CA49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1AC8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- 23 -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F1AC8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- 23 -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82524"/>
    <w:multiLevelType w:val="singleLevel"/>
    <w:tmpl w:val="C0D8252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455"/>
    <w:rsid w:val="002056E4"/>
    <w:rsid w:val="00584811"/>
    <w:rsid w:val="008E2455"/>
    <w:rsid w:val="013B0DE8"/>
    <w:rsid w:val="016914C0"/>
    <w:rsid w:val="02A36EA1"/>
    <w:rsid w:val="05895B43"/>
    <w:rsid w:val="063323C9"/>
    <w:rsid w:val="06E4570D"/>
    <w:rsid w:val="07726BE5"/>
    <w:rsid w:val="083420ED"/>
    <w:rsid w:val="08470072"/>
    <w:rsid w:val="08EE47DB"/>
    <w:rsid w:val="0E43308A"/>
    <w:rsid w:val="137141F5"/>
    <w:rsid w:val="158D4DAB"/>
    <w:rsid w:val="15C01AB5"/>
    <w:rsid w:val="19612967"/>
    <w:rsid w:val="1C503C78"/>
    <w:rsid w:val="1C5D0DEA"/>
    <w:rsid w:val="1C662D65"/>
    <w:rsid w:val="1EAB5686"/>
    <w:rsid w:val="1F144931"/>
    <w:rsid w:val="1F402C12"/>
    <w:rsid w:val="1FA17D51"/>
    <w:rsid w:val="1FE17838"/>
    <w:rsid w:val="211014F1"/>
    <w:rsid w:val="247F127B"/>
    <w:rsid w:val="26B80F23"/>
    <w:rsid w:val="287E0A6F"/>
    <w:rsid w:val="29DB70F2"/>
    <w:rsid w:val="2B762899"/>
    <w:rsid w:val="2BBE3F87"/>
    <w:rsid w:val="2D3947C0"/>
    <w:rsid w:val="2D744B32"/>
    <w:rsid w:val="2E1A4C76"/>
    <w:rsid w:val="2E523741"/>
    <w:rsid w:val="2E6B5FB9"/>
    <w:rsid w:val="2F571105"/>
    <w:rsid w:val="2F6A5FB0"/>
    <w:rsid w:val="304F3F29"/>
    <w:rsid w:val="30881645"/>
    <w:rsid w:val="31192539"/>
    <w:rsid w:val="31CD6E83"/>
    <w:rsid w:val="32E169E5"/>
    <w:rsid w:val="32F278F9"/>
    <w:rsid w:val="33D111A7"/>
    <w:rsid w:val="36F01751"/>
    <w:rsid w:val="39C97C86"/>
    <w:rsid w:val="3A12378C"/>
    <w:rsid w:val="3D282236"/>
    <w:rsid w:val="3D7E50ED"/>
    <w:rsid w:val="3E402119"/>
    <w:rsid w:val="3FB13A48"/>
    <w:rsid w:val="40723FFF"/>
    <w:rsid w:val="413E7728"/>
    <w:rsid w:val="41BF5A37"/>
    <w:rsid w:val="430B357B"/>
    <w:rsid w:val="431E31A2"/>
    <w:rsid w:val="447525C9"/>
    <w:rsid w:val="46E378F6"/>
    <w:rsid w:val="474433A3"/>
    <w:rsid w:val="4BA03E83"/>
    <w:rsid w:val="4D386DDE"/>
    <w:rsid w:val="50E84DEF"/>
    <w:rsid w:val="5153495F"/>
    <w:rsid w:val="51E82D50"/>
    <w:rsid w:val="524B0C10"/>
    <w:rsid w:val="5509292D"/>
    <w:rsid w:val="55B72EBF"/>
    <w:rsid w:val="571508A7"/>
    <w:rsid w:val="5911517F"/>
    <w:rsid w:val="5AE04EBC"/>
    <w:rsid w:val="5B2D67C5"/>
    <w:rsid w:val="5B615ECA"/>
    <w:rsid w:val="5B847BE9"/>
    <w:rsid w:val="5C3603C0"/>
    <w:rsid w:val="5C691F58"/>
    <w:rsid w:val="5CCB5CF1"/>
    <w:rsid w:val="6093304D"/>
    <w:rsid w:val="61842912"/>
    <w:rsid w:val="62651039"/>
    <w:rsid w:val="628030DA"/>
    <w:rsid w:val="62BE3B78"/>
    <w:rsid w:val="648F0A9B"/>
    <w:rsid w:val="65035C7E"/>
    <w:rsid w:val="65AA4841"/>
    <w:rsid w:val="668F1DF1"/>
    <w:rsid w:val="66D70C90"/>
    <w:rsid w:val="69925D1F"/>
    <w:rsid w:val="6B4C0D83"/>
    <w:rsid w:val="6E6715F2"/>
    <w:rsid w:val="6FE553D3"/>
    <w:rsid w:val="712D3E41"/>
    <w:rsid w:val="720262A9"/>
    <w:rsid w:val="728F349E"/>
    <w:rsid w:val="72E35DA1"/>
    <w:rsid w:val="72E9110C"/>
    <w:rsid w:val="73230061"/>
    <w:rsid w:val="73EC51D9"/>
    <w:rsid w:val="748B38C7"/>
    <w:rsid w:val="7760576A"/>
    <w:rsid w:val="77C52C54"/>
    <w:rsid w:val="79262C4E"/>
    <w:rsid w:val="7C5344F7"/>
    <w:rsid w:val="7FDE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  <w:rPr>
      <w:szCs w:val="24"/>
    </w:rPr>
  </w:style>
  <w:style w:type="paragraph" w:styleId="3">
    <w:name w:val="Plain Text"/>
    <w:basedOn w:val="1"/>
    <w:qFormat/>
    <w:uiPriority w:val="0"/>
    <w:pPr>
      <w:autoSpaceDE w:val="0"/>
      <w:autoSpaceDN w:val="0"/>
      <w:jc w:val="left"/>
    </w:pPr>
    <w:rPr>
      <w:rFonts w:ascii="宋体" w:hAnsi="Courier New" w:cs="Courier New"/>
      <w:kern w:val="0"/>
      <w:sz w:val="22"/>
      <w:szCs w:val="21"/>
      <w:lang w:val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annotation reference"/>
    <w:basedOn w:val="7"/>
    <w:qFormat/>
    <w:uiPriority w:val="99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拓展视野"/>
    <w:basedOn w:val="1"/>
    <w:qFormat/>
    <w:uiPriority w:val="0"/>
    <w:rPr>
      <w:rFonts w:eastAsia="楷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3668</Words>
  <Characters>4010</Characters>
  <Lines>281</Lines>
  <Paragraphs>354</Paragraphs>
  <TotalTime>3</TotalTime>
  <ScaleCrop>false</ScaleCrop>
  <LinksUpToDate>false</LinksUpToDate>
  <CharactersWithSpaces>4340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2025-11-19T04:02:00Z</dcterms:created>
  <dc:creator>zhangwenjuan</dc:creator>
  <cp:lastModifiedBy>汤琪</cp:lastModifiedBy>
  <dcterms:modified xsi:type="dcterms:W3CDTF">2026-01-12T06:32:46Z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eyJoZGlkIjoiYmFjYjY1ZTEyNTYyODQ2NWMzZWUyMTI1MTZkNTc5ZjYiLCJ1c2VySWQiOiIxNzg4NjQ2NjQ4In0=</vt:lpwstr>
  </property>
  <property fmtid="{D5CDD505-2E9C-101B-9397-08002B2CF9AE}" pid="4" name="ICV">
    <vt:lpwstr>CF799BB91F0B4D379EDA0A5DF02C801D_12</vt:lpwstr>
  </property>
</Properties>
</file>