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88" w:lineRule="auto"/>
        <w:jc w:val="center"/>
      </w:pPr>
      <w:r>
        <w:rPr>
          <w:rFonts w:ascii="黑体" w:hAnsi="黑体" w:eastAsia="黑体"/>
          <w:b/>
          <w:color w:val="20538C"/>
          <w:sz w:val="30"/>
        </w:rPr>
        <w:t>《法律文书写作》</w:t>
      </w:r>
    </w:p>
    <w:p>
      <w:pPr>
        <w:spacing w:before="0" w:after="40" w:line="288" w:lineRule="auto"/>
        <w:jc w:val="center"/>
      </w:pPr>
      <w:r>
        <w:rPr>
          <w:rFonts w:ascii="黑体" w:hAnsi="黑体" w:eastAsia="黑体"/>
          <w:b/>
          <w:color w:val="142A47"/>
          <w:sz w:val="40"/>
        </w:rPr>
        <w:t>第十一讲  逐字讲稿</w:t>
      </w:r>
    </w:p>
    <w:p>
      <w:pPr>
        <w:spacing w:before="0" w:after="200" w:line="288" w:lineRule="auto"/>
        <w:jc w:val="center"/>
      </w:pPr>
      <w:r>
        <w:rPr>
          <w:rFonts w:ascii="黑体" w:hAnsi="黑体" w:eastAsia="黑体"/>
          <w:b/>
          <w:color w:val="142A47"/>
          <w:sz w:val="32"/>
        </w:rPr>
        <w:t>一审刑事判决书（上）：首部·事实·理由</w:t>
      </w:r>
    </w:p>
    <w:p>
      <w:pPr>
        <w:spacing w:before="0" w:after="40" w:line="312" w:lineRule="auto"/>
      </w:pPr>
      <w:r>
        <w:rPr>
          <w:rFonts w:ascii="黑体" w:hAnsi="黑体" w:eastAsia="黑体"/>
          <w:b/>
          <w:color w:val="B6862C"/>
          <w:sz w:val="24"/>
        </w:rPr>
        <w:t>【对应教材】</w:t>
      </w:r>
      <w:r>
        <w:rPr>
          <w:rFonts w:ascii="仿宋" w:hAnsi="仿宋" w:eastAsia="仿宋"/>
          <w:b w:val="0"/>
          <w:color w:val="3E3E3E"/>
          <w:sz w:val="24"/>
        </w:rPr>
        <w:t>陈卫东、刘计划《法律文书写作（第五版）》第四章第一节</w:t>
      </w:r>
    </w:p>
    <w:p>
      <w:pPr>
        <w:spacing w:before="0" w:after="40" w:line="312" w:lineRule="auto"/>
      </w:pPr>
      <w:r>
        <w:rPr>
          <w:rFonts w:ascii="黑体" w:hAnsi="黑体" w:eastAsia="黑体"/>
          <w:b/>
          <w:color w:val="B6862C"/>
          <w:sz w:val="24"/>
        </w:rPr>
        <w:t>【课时】</w:t>
      </w:r>
      <w:r>
        <w:rPr>
          <w:rFonts w:ascii="仿宋" w:hAnsi="仿宋" w:eastAsia="仿宋"/>
          <w:b w:val="0"/>
          <w:color w:val="3E3E3E"/>
          <w:sz w:val="24"/>
        </w:rPr>
        <w:t>1 学时（45 分钟）</w:t>
      </w:r>
    </w:p>
    <w:p>
      <w:pPr>
        <w:spacing w:before="0" w:after="40" w:line="312" w:lineRule="auto"/>
      </w:pPr>
      <w:r>
        <w:rPr>
          <w:rFonts w:ascii="黑体" w:hAnsi="黑体" w:eastAsia="黑体"/>
          <w:b/>
          <w:color w:val="B6862C"/>
          <w:sz w:val="24"/>
        </w:rPr>
        <w:t>【本讲要点】</w:t>
      </w:r>
      <w:r>
        <w:rPr>
          <w:rFonts w:ascii="仿宋" w:hAnsi="仿宋" w:eastAsia="仿宋"/>
          <w:b w:val="0"/>
          <w:color w:val="3E3E3E"/>
          <w:sz w:val="24"/>
        </w:rPr>
        <w:t>掌握一审刑事判决书首部的完整写法；掌握事实部分四方面内容的书写要求；掌握理由部分四点写作规则，特别是法律条文的引述顺序，为下一讲学习判决结果和尾部打基础。</w:t>
      </w:r>
    </w:p>
    <w:p>
      <w:pPr>
        <w:spacing w:before="0" w:after="40" w:line="312" w:lineRule="auto"/>
      </w:pPr>
      <w:r>
        <w:rPr>
          <w:rFonts w:ascii="黑体" w:hAnsi="黑体" w:eastAsia="黑体"/>
          <w:b/>
          <w:color w:val="B6862C"/>
          <w:sz w:val="24"/>
        </w:rPr>
        <w:t>【配套课件】</w:t>
      </w:r>
      <w:r>
        <w:rPr>
          <w:rFonts w:ascii="仿宋" w:hAnsi="仿宋" w:eastAsia="仿宋"/>
          <w:b w:val="0"/>
          <w:color w:val="3E3E3E"/>
          <w:sz w:val="24"/>
        </w:rPr>
        <w:t>第11讲_一审刑事判决书（上）：首部·事实·理由.pptx</w:t>
      </w:r>
    </w:p>
    <w:p>
      <w:pPr>
        <w:spacing w:before="0" w:after="160" w:line="240" w:lineRule="auto"/>
      </w:pPr>
      <w:r>
        <w:rPr>
          <w:rFonts w:ascii="宋体" w:hAnsi="宋体" w:eastAsia="宋体"/>
          <w:b w:val="0"/>
          <w:color w:val="B0B0B0"/>
          <w:sz w:val="22"/>
        </w:rPr>
        <w:t>——————————————————————————————————————</w:t>
      </w:r>
    </w:p>
    <w:p>
      <w:pPr>
        <w:spacing w:before="200" w:after="80" w:line="312" w:lineRule="auto"/>
      </w:pPr>
      <w:r>
        <w:rPr>
          <w:rFonts w:ascii="黑体" w:hAnsi="黑体" w:eastAsia="黑体"/>
          <w:b/>
          <w:color w:val="20538C"/>
          <w:sz w:val="29"/>
        </w:rPr>
        <w:t>◆ 导入：从总论到具体写法</w:t>
      </w:r>
      <w:r>
        <w:rPr>
          <w:rFonts w:ascii="黑体" w:hAnsi="黑体" w:eastAsia="黑体"/>
          <w:b w:val="0"/>
          <w:color w:val="868686"/>
          <w:sz w:val="21"/>
        </w:rPr>
        <w:t xml:space="preserve">　（对应幻灯片 导入）</w:t>
      </w:r>
    </w:p>
    <w:p>
      <w:pPr>
        <w:spacing w:before="0" w:after="100" w:line="384" w:lineRule="auto"/>
        <w:ind w:firstLine="420"/>
      </w:pPr>
      <w:r>
        <w:rPr>
          <w:rFonts w:ascii="仿宋" w:hAnsi="仿宋" w:eastAsia="仿宋"/>
          <w:b w:val="0"/>
          <w:color w:val="222222"/>
          <w:sz w:val="28"/>
        </w:rPr>
        <w:t>同学们好，上一讲我们建立了一审刑事判决书五部分结构的总体框架：首部、事实、理由、判决结果、尾部，并且重点研读了首部中“公诉机关”项的改革要点和被告人项的十项书写规则。今天这一讲，我们正式进入首部剩余内容、事实部分和理由部分的具体写法，下一讲再讲判决结果和尾部，并配合一份完整的范文进行系统研读，争取让大家在学完这两讲之后，能够独立看懂、也能初步动手写出一份规范的一审刑事判决书。</w:t>
      </w:r>
    </w:p>
    <w:p>
      <w:pPr>
        <w:spacing w:before="0" w:after="100" w:line="384" w:lineRule="auto"/>
        <w:ind w:firstLine="420"/>
      </w:pPr>
      <w:r>
        <w:rPr>
          <w:rFonts w:ascii="仿宋" w:hAnsi="仿宋" w:eastAsia="仿宋"/>
          <w:b w:val="0"/>
          <w:color w:val="222222"/>
          <w:sz w:val="28"/>
        </w:rPr>
        <w:t>我想先提示大家一个学习的重点：这一讲涉及的内容比较细，规则也比较多，但这些规则不是孤立的格式要求，而是都服务于一个共同的目标——让判决书能够准确、完整、有说服力地呈现“法院为什么这样判”这个核心问题。大家在学习每一条具体规则时，都可以多问一句“这条规则是为了解决什么实际问题”，这样记忆和理解的效果会比单纯死记硬背好得多。我们还可以从另一个角度理解今天这一讲的重要性。一审刑事判决书是我们这门课从第十讲开始进入的“法院文书板块”中第一份要系统学习具体写法的文书，它的结构和规则，会成为我们后面学习二审刑事判决书、一审和二审民事判决书、一审和二审行政判决书的基础参照。也就是说，今天和下一讲打下的基础打得牢不牢，会直接影响大家后面五讲的学习效率，因为后面这些判决书在结构上和一审刑事判决书高度相似，只是因为诉讼类型不同，在具体内容上有相应调整。举个例子，一审民事判决书同样有首部、事实（一般称为“原告诉称、被告辩称、本院查明”）、理由（一般称为“本院认为”）、判决结果、尾部这几个核心模块，只是因为民事诉讼实行“不告不理”和当事人意思自治原则，事实部分要分别记载原告的诉讼请求和事实理由、被告的答辩意见，理由部分要围绕双方的权利义务争议展开论证，这和刑事判决书围绕“是否构成犯罪、如何处罚”展开论证，在具体内容上有明显不同，但底层的结构逻辑是相通的。大家如果能把今天和下一讲一审刑事判决书的结构逻辑学透了，后面学习民事、行政判决书时，就可以把更多精力放在诉讼类型差异带来的具体内容调整上，而不需要重新学习一套全新的结构框架。</w:t>
      </w:r>
    </w:p>
    <w:p>
      <w:pPr>
        <w:spacing w:before="200" w:after="80" w:line="312" w:lineRule="auto"/>
      </w:pPr>
      <w:r>
        <w:rPr>
          <w:rFonts w:ascii="黑体" w:hAnsi="黑体" w:eastAsia="黑体"/>
          <w:b/>
          <w:color w:val="20538C"/>
          <w:sz w:val="29"/>
        </w:rPr>
        <w:t>◆ 首部：案件由来、审判组织、审判方式、审判经过</w:t>
      </w:r>
      <w:r>
        <w:rPr>
          <w:rFonts w:ascii="黑体" w:hAnsi="黑体" w:eastAsia="黑体"/>
          <w:b w:val="0"/>
          <w:color w:val="868686"/>
          <w:sz w:val="21"/>
        </w:rPr>
        <w:t xml:space="preserve">　（对应幻灯片 1）</w:t>
      </w:r>
    </w:p>
    <w:p>
      <w:pPr>
        <w:spacing w:before="0" w:after="100" w:line="384" w:lineRule="auto"/>
        <w:ind w:firstLine="420"/>
      </w:pPr>
      <w:r>
        <w:rPr>
          <w:rFonts w:ascii="仿宋" w:hAnsi="仿宋" w:eastAsia="仿宋"/>
          <w:b w:val="0"/>
          <w:color w:val="222222"/>
          <w:sz w:val="28"/>
        </w:rPr>
        <w:t>我们先看首部里被告人项之后的一组重要内容，教材把它们归纳为四项：案件的由来、审判组织、审判方式、审判经过，这四项合在一起，主要功能是体现审判程序合法。</w:t>
      </w:r>
    </w:p>
    <w:p>
      <w:pPr>
        <w:spacing w:before="0" w:after="100" w:line="384" w:lineRule="auto"/>
        <w:ind w:firstLine="420"/>
      </w:pPr>
      <w:r>
        <w:rPr>
          <w:rFonts w:ascii="仿宋" w:hAnsi="仿宋" w:eastAsia="仿宋"/>
          <w:b w:val="0"/>
          <w:color w:val="222222"/>
          <w:sz w:val="28"/>
        </w:rPr>
        <w:t>案件的由来，是指案件是由人民检察院提起公诉，还是由自诉人提起自诉。这一点决定了判决书首部接下来记载的是“公诉机关”还是“自诉人”身份信息，我们上一讲已经讲过这个区分。审判组织，是指案件是由合议庭审理还是独任审判，这直接关系到判决书尾部署名人员的构成，独任审判只有一名审判员或代理审判员署名，合议庭审理则要写明全体合议庭成员的署名。审判方式，是指对案件公开审理还是不公开审理，这一项涉及审判公开原则的具体落实，绝大多数刑事案件应当公开审理，只有涉及国家秘密、个人隐私、未成年人犯罪等法定情形才可以不公开审理。</w:t>
      </w:r>
    </w:p>
    <w:p>
      <w:pPr>
        <w:spacing w:before="0" w:after="100" w:line="384" w:lineRule="auto"/>
        <w:ind w:firstLine="420"/>
      </w:pPr>
      <w:r>
        <w:rPr>
          <w:rFonts w:ascii="仿宋" w:hAnsi="仿宋" w:eastAsia="仿宋"/>
          <w:b w:val="0"/>
          <w:color w:val="222222"/>
          <w:sz w:val="28"/>
        </w:rPr>
        <w:t>审判经过，要写明人民检察院是否派员出庭等事项，对出庭人员应当写明被告人及其辩护人——如果被告人、辩护人有多人，可以概写为“上列被告人及辩护人”，还要写明证人等。这里教材特别强调了一点：对于明显受害严重的被害人，以及与案件的利害关系密切、又是最了解案情的证人，开庭时应当依法通知到庭，并写入“出庭人员”之内。这一点提示我们，出庭人员名单的记载不是随意列举，而是要体现诉讼参与人的诉讼权利得到了依法保障，特别是被害人作为案件的重要利害关系人，其出庭情况应当如实记载。我们可以再举一个具体的场景帮助理解这一点的实际意义：假设一起故意伤害案件，被害人因伤致残，案件审理过程中，被害人本人到庭陈述了受伤经过和伤害后果，这种情况下，判决书审判经过部分如果遗漏了被害人出庭这一事实，不仅是记载的不完整，也可能让读者误以为被害人的诉讼权利没有得到充分保障，这显然不利于体现司法的公正形象。反过来，如果判决书准确记载了被害人出庭陈述的事实，就能够清楚地反映法院在审理过程中确实给予了被害人陈述意见的机会，这对于增强判决书的公信力是很有帮助的。</w:t>
      </w:r>
    </w:p>
    <w:p>
      <w:pPr>
        <w:spacing w:before="200" w:after="80" w:line="312" w:lineRule="auto"/>
      </w:pPr>
      <w:r>
        <w:rPr>
          <w:rFonts w:ascii="黑体" w:hAnsi="黑体" w:eastAsia="黑体"/>
          <w:b/>
          <w:color w:val="20538C"/>
          <w:sz w:val="29"/>
        </w:rPr>
        <w:t>◆ 审判委员会讨论决定案件的特殊写法</w:t>
      </w:r>
      <w:r>
        <w:rPr>
          <w:rFonts w:ascii="黑体" w:hAnsi="黑体" w:eastAsia="黑体"/>
          <w:b w:val="0"/>
          <w:color w:val="868686"/>
          <w:sz w:val="21"/>
        </w:rPr>
        <w:t xml:space="preserve">　（对应幻灯片 2）</w:t>
      </w:r>
    </w:p>
    <w:p>
      <w:pPr>
        <w:spacing w:before="0" w:after="100" w:line="384" w:lineRule="auto"/>
        <w:ind w:firstLine="420"/>
      </w:pPr>
      <w:r>
        <w:rPr>
          <w:rFonts w:ascii="仿宋" w:hAnsi="仿宋" w:eastAsia="仿宋"/>
          <w:b w:val="0"/>
          <w:color w:val="222222"/>
          <w:sz w:val="28"/>
        </w:rPr>
        <w:t>我们再看一个比较特殊但很重要的写法规则：依据〔刑事诉讼法2018年修正〕第185条的规定，疑难、复杂、重大的案件可以由审判委员会讨论决定。如果一个案件属于这种情况，判决书在记载审判经过时，应当在“本案”与“现已审理终结”这两个词之间，增写一句话：“经合议庭评议，审判委员会进行了讨论并作出决定”。</w:t>
      </w:r>
    </w:p>
    <w:p>
      <w:pPr>
        <w:spacing w:before="0" w:after="100" w:line="384" w:lineRule="auto"/>
        <w:ind w:firstLine="420"/>
      </w:pPr>
      <w:r>
        <w:rPr>
          <w:rFonts w:ascii="仿宋" w:hAnsi="仿宋" w:eastAsia="仿宋"/>
          <w:b w:val="0"/>
          <w:color w:val="222222"/>
          <w:sz w:val="28"/>
        </w:rPr>
        <w:t>这一句看似简单的补充表述，背后反映的是审判委员会制度在具体案件审理程序中的运作方式。我们国家的合议庭对一般案件具有独立的裁判权，但对于疑难、复杂、重大的案件，合议庭评议之后，还需要提交审判委员会讨论决定，这是为了保证这类案件的处理更加审慎、更能体现集体智慧和监督机制。这里我们可以补充一点制度背景：审判委员会是人民法院内部的最高审判组织，由院长、副院长和资深审判员等组成，它的设立初衷，是为了在合议庭之上再设置一层集体讨论决定机制，专门处理那些单靠一个合议庭可能难以妥善把握的疑难、复杂、重大案件，比如可能判处死刑的案件、在社会上有重大影响的案件、合议庭内部意见分歧较大的案件等，都属于审判委员会讨论决定的范围。这种“合议庭评议在先、审委会讨论决定在后”的两层审理机制，体现的是司法审慎原则在重大案件处理上的具体落实，也是我国法院内部审判组织体系的一项重要特色。判决书如实记载这一程序环节，既是对审理过程的真实反映，也是审判程序合法性的一项重要佐证——如果将来对这份判决提出申诉或者抗诉，审查者可以通过这句话，准确判断案件是否经过了审判委员会讨论决定这一特殊程序环节，从而判断审理程序是否符合法定要求。这里我们可以再联系一下第8讲讲抗诉书时提到的“严重违反诉讼程序”这一类抗诉理由。如果一起依法应当由审判委员会讨论决定的疑难、复杂、重大案件，判决书却没有记载“经合议庭评议，审判委员会进行了讨论并作出决定”这句话，上级检察院或者法院在审查时，就需要进一步核实这起案件在审理过程中是否真的经过了审判委员会的讨论决定程序，如果确实没有经过法定的审委会讨论程序，就可能构成审判程序违法，这正是判决书首部记载内容看似细枝末节、实则关系到审判程序合法性这一重大问题的具体体现，也再次提醒我们，判决书的每一处具体记载，都不是可以随意取舍的形式性内容。</w:t>
      </w:r>
    </w:p>
    <w:p>
      <w:pPr>
        <w:spacing w:before="200" w:after="80" w:line="312" w:lineRule="auto"/>
      </w:pPr>
      <w:r>
        <w:rPr>
          <w:rFonts w:ascii="黑体" w:hAnsi="黑体" w:eastAsia="黑体"/>
          <w:b/>
          <w:color w:val="20538C"/>
          <w:sz w:val="29"/>
        </w:rPr>
        <w:t>◆ 事实部分为何重要：判决的基础</w:t>
      </w:r>
      <w:r>
        <w:rPr>
          <w:rFonts w:ascii="黑体" w:hAnsi="黑体" w:eastAsia="黑体"/>
          <w:b w:val="0"/>
          <w:color w:val="868686"/>
          <w:sz w:val="21"/>
        </w:rPr>
        <w:t xml:space="preserve">　（对应幻灯片 3）</w:t>
      </w:r>
    </w:p>
    <w:p>
      <w:pPr>
        <w:spacing w:before="0" w:after="100" w:line="384" w:lineRule="auto"/>
        <w:ind w:firstLine="420"/>
      </w:pPr>
      <w:r>
        <w:rPr>
          <w:rFonts w:ascii="仿宋" w:hAnsi="仿宋" w:eastAsia="仿宋"/>
          <w:b w:val="0"/>
          <w:color w:val="222222"/>
          <w:sz w:val="28"/>
        </w:rPr>
        <w:t>我们进入事实部分的学习。教材给出一个非常重要的定位：判决书中载明的事实是判决的基础，是判决理由和判决结果的根据。这句话提示我们，事实部分不是简单地“复述一下案情”，而是承担着为后续理由部分和判决结果部分提供事实支撑的关键功能，如果事实部分记载不准确、不完整，后面理由部分的论证和判决结果部分的结论，就都会失去坚实的事实基础。</w:t>
      </w:r>
    </w:p>
    <w:p>
      <w:pPr>
        <w:spacing w:before="0" w:after="100" w:line="384" w:lineRule="auto"/>
        <w:ind w:firstLine="420"/>
      </w:pPr>
      <w:r>
        <w:rPr>
          <w:rFonts w:ascii="仿宋" w:hAnsi="仿宋" w:eastAsia="仿宋"/>
          <w:b w:val="0"/>
          <w:color w:val="222222"/>
          <w:sz w:val="28"/>
        </w:rPr>
        <w:t>教材还讲了一个很有意思的道理：“兼听则明，偏听则暗”，在判决书上写入控、辩双方的意见，是为了促进审判质量的提高，提升刑事判决的透明度，尊重当事人的诉讼权利，体现人民法院的公正形象，同时突出争讼焦点，便于本院在认定事实和列举证据以及阐述判处理由的时候，有的放矢，加强针对性。这段话里有几个关键词值得细品：“透明度”强调判决书要让读者能看清控辩双方各自的立场和理由，不能只呈现法院单方面的结论；“突出争讼焦点”强调把控辩双方真正有争议的地方点出来，这样理由部分的论证才能有针对性地展开，而不是泛泛而谈。我们可以举一个具体例子帮助理解：假设一起诈骗案件中，检察机关指控被告人虚构事实骗取被害人财物，被告人和辩护人则辩称双方之间是民间借贷关系，不构成诈骗。这种情况下，控辩双方的争议焦点就非常清楚——是“借贷不还”还是“以借为名实施诈骗”。判决书事实部分如果能够把这个争议焦点清楚地呈现出来，后面理由部分针对这个焦点展开论证，比如分析被告人是否具有非法占有的主观故意、是否存在虚构事实或隐瞒真相的客观行为，整份判决书的逻辑链条就会显得非常清晰、有针对性，读者一看就能明白法院是围绕什么问题、经过什么论证，才得出最终的裁判结论。</w:t>
      </w:r>
    </w:p>
    <w:p>
      <w:pPr>
        <w:spacing w:before="0" w:after="100" w:line="384" w:lineRule="auto"/>
        <w:ind w:firstLine="420"/>
      </w:pPr>
      <w:r>
        <w:rPr>
          <w:rFonts w:ascii="仿宋" w:hAnsi="仿宋" w:eastAsia="仿宋"/>
          <w:b w:val="0"/>
          <w:color w:val="222222"/>
          <w:sz w:val="28"/>
        </w:rPr>
        <w:t>当然，事实部分必须认真书写，但在归纳双方意见时，要言简意赅，防止文字冗长，注意避免与后文的明显重复。法院认定的事实与证据，是有罪、无罪和定性判刑的主要根据，必须实事求是，经过法庭查证属实的才能写在判决书上。对控、辩双方有争执的事实，应当作为重点分析论定，这一点也呼应了我们刚才讲的“突出争讼焦点”的要求——有争议的事实部分，理应得到比无争议事实更详细的分析论证。我们还可以从反面理解这个道理：如果一份判决书对所有事实，无论是否存在争议，都用同样的篇幅、同样的详细程度去叙述，看起来面面俱到，但实际上会冲淡真正有争议、需要重点论证的部分，让读者抓不住案件审理的核心问题所在。规范的做法应当是“轻重有别”：对控辩双方没有争议的事实，可以适当简要叙述；对控辩双方存在争议的事实，则应当展开分析，说明法院是基于什么理由、采信了哪一方的主张，这种“详略得当”的写法技巧，也是大家以后撰写各类需要事实认定的法律文书时应当掌握的一项重要能力。我们可以再补充一种实务中常见的情形：有些案件中，控辩双方对基本犯罪事实没有争议，但对某个具体量刑情节是否成立存在争议，比如被告人是否构成自首。这种情况下，事实部分的详略安排就应当聚焦在自首认定的关键事实上——被告人是主动投案，还是被动到案后如实供述，投案的具体时间、地点、方式等细节，都应当详细记载，因为这些细节直接决定了自首情节能否成立，进而影响后续理由部分关于量刑情节的论证。而案件的基本犯罪事实部分，由于双方没有争议，可以相对简要地叙述，把更多的篇幅留给真正有争议、需要重点论证的自首情节认定问题。这种聚焦争议焦点的写作思路，我们在前面讲事实部分整体要求时已经强调过，这里通过自首认定这个具体例子，再次印证了这一思路在实际写作中的可操作性。推而广之，无论是自首、立功、累犯还是其他任何一种量刑情节的事实认定，只要存在控辩争议，都应当按照这种聚焦争议焦点、详写关键细节的思路来安排事实部分的笔墨分配，这是一条具有普遍适用性的写作规律，值得大家牢牢掌握并灵活运用到不同案件的具体写作之中。</w:t>
      </w:r>
    </w:p>
    <w:p>
      <w:pPr>
        <w:spacing w:before="200" w:after="80" w:line="312" w:lineRule="auto"/>
      </w:pPr>
      <w:r>
        <w:rPr>
          <w:rFonts w:ascii="黑体" w:hAnsi="黑体" w:eastAsia="黑体"/>
          <w:b/>
          <w:color w:val="20538C"/>
          <w:sz w:val="29"/>
        </w:rPr>
        <w:t>◆ 事实部分四方面内容（一）（二）</w:t>
      </w:r>
      <w:r>
        <w:rPr>
          <w:rFonts w:ascii="黑体" w:hAnsi="黑体" w:eastAsia="黑体"/>
          <w:b w:val="0"/>
          <w:color w:val="868686"/>
          <w:sz w:val="21"/>
        </w:rPr>
        <w:t xml:space="preserve">　（对应幻灯片 4）</w:t>
      </w:r>
    </w:p>
    <w:p>
      <w:pPr>
        <w:spacing w:before="0" w:after="100" w:line="384" w:lineRule="auto"/>
        <w:ind w:firstLine="420"/>
      </w:pPr>
      <w:r>
        <w:rPr>
          <w:rFonts w:ascii="仿宋" w:hAnsi="仿宋" w:eastAsia="仿宋"/>
          <w:b w:val="0"/>
          <w:color w:val="222222"/>
          <w:sz w:val="28"/>
        </w:rPr>
        <w:t>教材根据1999年最高人民法院修订后的《法院刑事诉讼文书样式（样本）》，以及近年来的裁判文书改革经验，把刑事判决书事实部分应当包括的内容归纳为四个方面，我们逐一来看。</w:t>
      </w:r>
    </w:p>
    <w:p>
      <w:pPr>
        <w:spacing w:before="0" w:after="100" w:line="384" w:lineRule="auto"/>
        <w:ind w:firstLine="420"/>
      </w:pPr>
      <w:r>
        <w:rPr>
          <w:rFonts w:ascii="仿宋" w:hAnsi="仿宋" w:eastAsia="仿宋"/>
          <w:b w:val="0"/>
          <w:color w:val="222222"/>
          <w:sz w:val="28"/>
        </w:rPr>
        <w:t>第一方面，在判决书的事实部分，首先应当概括叙述检察机关指控被告人犯罪的基本案情，应写明案件发生的时间、地点、动机、目的、手段、行为过程、危害结果，被告人事后的态度以及涉及的人和事等要素，并以是否具有犯罪构成要件为重点，兼叙影响量刑轻重的各种情节。叙述事实要层次清楚、重点突出，一般按时间先后顺序进行，着重写清主要情节；一人犯数罪的，主罪详写，没有因果关系的数罪，应按罪行主次的顺序叙述；一般共同犯罪案件，应以主犯为主先进行叙述；集团犯罪案件，可先综述集团的形成和共同的犯罪行为，再按主犯、从犯或者罪重、罪轻的次序分别叙述各个被告人的罪行。我们可以再补充一个具体的叙述技巧：在叙述犯罪手段和行为过程时，要注意把握详略，对于直接体现犯罪构成要件的关键情节，比如盗窃案件中被告人是如何侵入现场、采取了什么具体手段窃取财物，应当详细叙述；而对于一些与犯罪构成要件关系不大的细枝末节，比如被告人当天具体穿着什么衣服，除非与辨认、定罪有直接关联，否则不需要在判决书中详细描述，这种取舍的标准，归根结底还是要回到“是否具有犯罪构成要件”这个核心判断标准上来。大家在阅读真实判决书时，可以留意一下法官在叙述行为过程时是如何把握这种详略取舍的，这是培养专业写作直觉的一个很好的训练方式。我们可以再延伸一点，讲讲“危害结果”这个要素在不同罪名中的具体体现方式：在故意伤害案件中，危害结果主要体现为被害人的伤情等级（轻伤、重伤）；在盗窃、诈骗案件中，危害结果主要体现为被害人的财产损失数额；在交通肇事案件中，危害结果可能体现为人员伤亡情况和财产损失情况的综合评价。不同罪名对应的危害结果衡量标准不同，判决书在叙述这部分内容时，应当结合具体罪名的构成要件特点，准确、具体地记载危害结果的相关事实，这也是“以是否具有犯罪构成要件为重点”这一写作原则在事实叙述环节的具体落实。</w:t>
      </w:r>
    </w:p>
    <w:p>
      <w:pPr>
        <w:spacing w:before="0" w:after="100" w:line="384" w:lineRule="auto"/>
        <w:ind w:firstLine="420"/>
      </w:pPr>
      <w:r>
        <w:rPr>
          <w:rFonts w:ascii="仿宋" w:hAnsi="仿宋" w:eastAsia="仿宋"/>
          <w:b w:val="0"/>
          <w:color w:val="222222"/>
          <w:sz w:val="28"/>
        </w:rPr>
        <w:t>第二方面，要写明被告人的供述与辩解和辩护人辩护的要点，以及有关的证据。这一方面和第一方面合在一起看，正好对应了我们刚才讲的“控辩双方意见”——第一方面是检察机关指控的基本案情，第二方面是被告人和辩护人的供述、辩解和辩护意见，二者并列呈现，正是“兼听则明”原则的具体落实。我们可以再补充一点实务中的常见误区：有些判决书在写被告人供述与辩解时，习惯性地用“被告人对指控的事实供认不讳”这种简单概括式的表述一笔带过，这种写法虽然简洁，但如果被告人的供述中包含了对量刑情节有重要意义的细节，比如自愿如实供述、主动退赔被害人损失等体现认罪悔罪态度的内容，简单概括就会遗漏这些对量刑判断很重要的事实信息。规范的写法应当根据案件的具体情况，把供述、辩解中真正有意义的内容提炼出来，而不是简单套用固定的概括性表述。我们还可以补充一点辩护意见写法上的注意事项：辩护人提出的辩护意见，可能涉及法律适用层面的意见（比如认为应当适用较轻的罪名），也可能涉及事实认定层面的意见（比如对某项证据的真实性提出异议），还可能涉及量刑情节层面的意见（比如主张被告人具有立功表现）。判决书在归纳辩护意见时，应当根据辩护意见的不同性质分类归纳，这样才能为后面理由部分逐项回应辩护意见提供清晰的对应关系，避免理由部分在回应辩护意见时出现遗漏或者张冠李戴的问题。</w:t>
      </w:r>
    </w:p>
    <w:p>
      <w:pPr>
        <w:spacing w:before="200" w:after="80" w:line="312" w:lineRule="auto"/>
      </w:pPr>
      <w:r>
        <w:rPr>
          <w:rFonts w:ascii="黑体" w:hAnsi="黑体" w:eastAsia="黑体"/>
          <w:b/>
          <w:color w:val="20538C"/>
          <w:sz w:val="29"/>
        </w:rPr>
        <w:t>◆ 事实部分四方面内容（三）（四）</w:t>
      </w:r>
      <w:r>
        <w:rPr>
          <w:rFonts w:ascii="黑体" w:hAnsi="黑体" w:eastAsia="黑体"/>
          <w:b w:val="0"/>
          <w:color w:val="868686"/>
          <w:sz w:val="21"/>
        </w:rPr>
        <w:t xml:space="preserve">　（对应幻灯片 5）</w:t>
      </w:r>
    </w:p>
    <w:p>
      <w:pPr>
        <w:spacing w:before="0" w:after="100" w:line="384" w:lineRule="auto"/>
        <w:ind w:firstLine="420"/>
      </w:pPr>
      <w:r>
        <w:rPr>
          <w:rFonts w:ascii="仿宋" w:hAnsi="仿宋" w:eastAsia="仿宋"/>
          <w:b w:val="0"/>
          <w:color w:val="222222"/>
          <w:sz w:val="28"/>
        </w:rPr>
        <w:t>第三方面，要写明判决所确认的犯罪事实。这一方面和前两方面有本质的不同：前两方面分别是检察机关和被告人辩护人各自的主张，属于“双方说法”，而第三方面是法院经过审理后，自己独立认定的事实结论，这才是判决书事实部分真正的核心内容，是后续理由部分和判决结果部分的直接依据。我们可以打一个比方帮助理解这三方面内容的关系：如果把判决书事实部分比作一场庭审的浓缩呈现，第一方面相当于“控方陈词”，第二方面相当于“辩方陈词”，第三方面则相当于“法庭最终查明的事实”，是法院在听取了控辩双方陈词、审查了相关证据之后，独立形成的事实判断，不是简单采纳某一方的说法，也不是简单地在双方说法之间“各打五十大板”，而是要经过审理，依据证据规则，独立地认定哪些事实是真实存在的。这第三方面的内容，篇幅上不一定很长，但分量是最重的，因为它是后面理由部分论证、判决结果部分裁断的直接事实基础。我们可以再做一个对比来加深印象：假设检察机关指控被告人盗窃数额为五万元，被告人辩解只盗窃了三万元，经过法庭审理查证，法院最终认定盗窃数额为四万元。这种情况下，判决书事实部分的第一方面会写明检察机关指控五万元的指控意见，第二方面会写明被告人辩解三万元的辩解意见，第三方面则要明确写明法院最终确认的犯罪事实是盗窃数额四万元，这第三方面的认定结论，才是后面理由部分论证量刑情节、判决结果部分确定具体刑罚的直接依据，控辩双方各自的主张数额，只是作为事实部分前两方面内容呈现，本身不具有裁判依据的效力。</w:t>
      </w:r>
    </w:p>
    <w:p>
      <w:pPr>
        <w:spacing w:before="0" w:after="100" w:line="384" w:lineRule="auto"/>
        <w:ind w:firstLine="420"/>
      </w:pPr>
      <w:r>
        <w:rPr>
          <w:rFonts w:ascii="仿宋" w:hAnsi="仿宋" w:eastAsia="仿宋"/>
          <w:b w:val="0"/>
          <w:color w:val="222222"/>
          <w:sz w:val="28"/>
        </w:rPr>
        <w:t>第四方面，写明用作认定事实的证据，这一方面教材讲得特别细，给了四点具体要求（这四点要求层层递进，从证据本身的真实可靠，到证据与事实之间的关联性，再到证据之间的相互印证关系，最后到表述方式的具体明确，构成了一个完整的证据分析评价体系）：一要经过查对属实，主要根据间接证据定案的，证据之间有矛盾的，应当综合分析，去伪存真；二要与被证明的事实具有必然的、有机的联系；三要能够互相印证，环环紧扣；四要尽可能写得明确具体，不能抽象笼统。教材在这里特别强调，要防止并杜绝用“以上事实清楚，证据充分，被告人也供认不讳，足以认定”这种抽象、笼统的说法，或者用简单的罗列证据的方法，来代替对证据的具体分析、认证。这一点是裁判文书说理性改革对证据写法提出的核心要求，我们等会儿做课堂讨论时还会专门展开。我们可以先简要预告一下，等会儿讨论环节会重点剖析这种抽象笼统表述存在的问题，这里先点出一个核心思路：判决书的读者，不只是诉讼参与人本身，还包括上级法院、检察机关、以及随着裁判文书公开制度推行而越来越多的社会公众，这些读者中的绝大多数并没有参与庭审过程，他们对案件证据情况的全部了解，都来自判决书的文字记载。如果判决书只是简单宣布“证据充分”而不展示具体的分析过程，这些读者就完全无法独立判断这个结论是否可靠，这正是抽象笼统表述最大的问题所在。证据的写法应该因案制宜：案情简单的，或者控辩双方没有异议的，可以集中表述；案情复杂或者控辩双方有异议的，应当进行分析、认证；一人犯数罪或者共同犯罪案件，还可以分项或者逐人逐罪叙述证据或者对证据进行分析、认证。对于控辩双方没有争议的证据，在控辩双方主张中可以不予叙述，而只在“经审理查明”的证据部分具体表述，以避免不必要的重复。教材还特别提醒，在叙事举证时，应该注意不要在无意中诲淫诲盗、传授犯罪方法，注意保守国家秘密，保护检举人的安全和受害人的名誉，这一点提示我们，事实部分的书写不是单纯的技术性工作，还要兼顾社会效果和当事人权益保护，这也是法律文书写作中“专业性”和“社会责任”相统一的一个具体体现。我们可以再举一个具体例子来说明这种社会责任意识的重要性：在一些涉及未成年被害人的性侵害案件中，判决书在叙述案件事实时，应当注意避免使用过于直白、细节化的描述方式，这不仅是出于保护被害人隐私和名誉的考虑，也是避免判决书在公开之后，对社会公众（特别是未成年人）产生不良诱导效果的必要措施。这种对叙事举证细节的把握，看起来是写作技巧层面的问题，实际上体现的是法律文书写作者应当具备的社会责任意识，这一点和我们这门课从第一讲就强调的“法律文书不仅是技术性文本、也承载着社会功能”这一基本认识是一致的。</w:t>
      </w:r>
    </w:p>
    <w:p>
      <w:pPr>
        <w:spacing w:before="200" w:after="80" w:line="312" w:lineRule="auto"/>
      </w:pPr>
      <w:r>
        <w:rPr>
          <w:rFonts w:ascii="黑体" w:hAnsi="黑体" w:eastAsia="黑体"/>
          <w:b/>
          <w:color w:val="20538C"/>
          <w:sz w:val="29"/>
        </w:rPr>
        <w:t>◆ 理由是判决的灵魂</w:t>
      </w:r>
      <w:r>
        <w:rPr>
          <w:rFonts w:ascii="黑体" w:hAnsi="黑体" w:eastAsia="黑体"/>
          <w:b w:val="0"/>
          <w:color w:val="868686"/>
          <w:sz w:val="21"/>
        </w:rPr>
        <w:t xml:space="preserve">　（对应幻灯片 6）</w:t>
      </w:r>
    </w:p>
    <w:p>
      <w:pPr>
        <w:spacing w:before="0" w:after="100" w:line="384" w:lineRule="auto"/>
        <w:ind w:firstLine="420"/>
      </w:pPr>
      <w:r>
        <w:rPr>
          <w:rFonts w:ascii="仿宋" w:hAnsi="仿宋" w:eastAsia="仿宋"/>
          <w:b w:val="0"/>
          <w:color w:val="222222"/>
          <w:sz w:val="28"/>
        </w:rPr>
        <w:t>我们进入理由部分的学习。教材给出一个非常形象的定位：理由是判决的灵魂，是将犯罪事实和判决结果有机地联系在一起的纽带。这个比喻很值得细品——如果事实部分是“身体”，判决结果是“四肢动作”，那么理由部分就是连接身体和动作的“神经系统”，没有理由部分的论证支撑，事实部分和判决结果部分之间就缺少了内在的逻辑联系，整份判决书就会显得突兀、缺乏说服力。我们可以再用一个更贴近诉讼实务的比喻来加深理解：如果把判决书比作一道数学证明题，事实部分相当于“已知条件”，理由部分相当于“证明过程”，判决结果相当于“最终结论”。一道严谨的数学证明题，绝不会跳过证明过程，直接从已知条件跳到结论，因为这样的论证是不完整、不可信的；同样，一份严谨的判决书，也绝不能跳过理由部分的论证，直接从事实部分跳到判决结果，因为这样会让读者无法理解、也无法信服法院最终得出的裁判结论究竟是怎么来的。这正是教材把理由部分称为“判决的灵魂”这一定位的深层含义。</w:t>
      </w:r>
    </w:p>
    <w:p>
      <w:pPr>
        <w:spacing w:before="0" w:after="100" w:line="384" w:lineRule="auto"/>
        <w:ind w:firstLine="420"/>
      </w:pPr>
      <w:r>
        <w:rPr>
          <w:rFonts w:ascii="仿宋" w:hAnsi="仿宋" w:eastAsia="仿宋"/>
          <w:b w:val="0"/>
          <w:color w:val="222222"/>
          <w:sz w:val="28"/>
        </w:rPr>
        <w:t>理由部分的核心内容是，针对案情特点，运用法律规定、政策精神与犯罪构成原理和要件，分析被告人之行为的实质，论证应该如何处理，为下文的判决结果定好格调。教材明确反对说些空话、套话，千篇一律。在说理时，力求系统透彻、逻辑严密、无懈可击，注意运用法律术语，力求语言精练。这几句话，正是我们前面在第十讲讲到的“裁判文书说理性改革”这一动向在理由部分写作上的具体落实，理由部分写得好不好，直接决定了一份判决书的说理水平和说服力高低。我们可以再延伸讲一下“运用法律术语，力求语言精练”这一点要求的实务意义。判决书理由部分使用的语言，既不能过于口语化、随意化，失去裁判文书应有的严肃性和权威感，也不能堆砌晦涩难懂的专业术语，让普通当事人完全看不懂法院在说什么。比较理想的状态，是用准确、规范的法律术语，搭配清晰、有逻辑层次的句子结构，把复杂的法律推理过程，转化为即便不具备专业法律知识的普通读者，也能够大致理解其论证逻辑的文字表述。这种兼顾专业性和可读性的写作能力，是法官、检察官、律师等法律职业人员都应当具备的一项核心技能，也是大家通过这门课应当着力培养的能力之一。我们可以再举一个具体的语言精练示例：理由部分论证被告人具有自首情节时，规范的表述可以是“被告人XX犯罪后主动投案，到案后如实供述自己的罪行，符合〔刑法〕关于自首的规定，依法可以从轻或者减轻处罚”，这种表述既准确引用了法律依据，又简明扼要地说明了认定理由，没有多余的修饰性词语。我们可以再补充一个对比维度：精练不等于简略，精练是指用最少的字数传达最完整、最准确的法律论证信息，而简略往往意味着信息的缺失或者论证链条的断裂，这两者在效果上是完全不同的，大家在写作训练中要注意分辨和把握这个区别。如果写成“被告人在实施了令人发指的犯罪行为之后，幸而良心未泯，主动到公安机关投案自首，体现了一定的悔罪表现”，这种表述虽然也能传达类似的意思，但夹杂了主观评价色彩较重的修饰性词语，不符合裁判文书应有的严谨、克制的语言风格，这也是大家在写作训练中应当注意规避的问题。</w:t>
      </w:r>
    </w:p>
    <w:p>
      <w:pPr>
        <w:spacing w:before="200" w:after="80" w:line="312" w:lineRule="auto"/>
      </w:pPr>
      <w:r>
        <w:rPr>
          <w:rFonts w:ascii="黑体" w:hAnsi="黑体" w:eastAsia="黑体"/>
          <w:b/>
          <w:color w:val="20538C"/>
          <w:sz w:val="29"/>
        </w:rPr>
        <w:t>◆ 理由部分书写要点（1）确定罪名（2）量刑情节</w:t>
      </w:r>
      <w:r>
        <w:rPr>
          <w:rFonts w:ascii="黑体" w:hAnsi="黑体" w:eastAsia="黑体"/>
          <w:b w:val="0"/>
          <w:color w:val="868686"/>
          <w:sz w:val="21"/>
        </w:rPr>
        <w:t xml:space="preserve">　（对应幻灯片 7）</w:t>
      </w:r>
    </w:p>
    <w:p>
      <w:pPr>
        <w:spacing w:before="0" w:after="100" w:line="384" w:lineRule="auto"/>
        <w:ind w:firstLine="420"/>
      </w:pPr>
      <w:r>
        <w:rPr>
          <w:rFonts w:ascii="仿宋" w:hAnsi="仿宋" w:eastAsia="仿宋"/>
          <w:b w:val="0"/>
          <w:color w:val="222222"/>
          <w:sz w:val="28"/>
        </w:rPr>
        <w:t>按样式书写理由时，教材给出了四点具体要求，我们先看前两点。第一点，确定罪名，应以刑法分则各条规定的罪状特征为依据，以被侵犯的直接客体（不是同类客体）为基础。这里“直接客体”和“同类客体”的区别值得提一下：同类客体是刑法分则按照犯罪所侵犯的社会关系的大类进行的章节划分，比如侵犯财产罪这一章下面有很多具体罪名，它们的同类客体都是财产关系；但确定具体罪名时，要看的是直接客体，也就是这个具体犯罪行为直接侵犯的是哪一种具体的社会关系，比如盗窃罪和抢劫罪虽然同属侵犯财产罪这个同类客体之下，但抢劫罪同时还侵犯了人身权利这一直接客体，这是区分这两个具体罪名的关键。对于一人犯数罪的，一般先定重罪，后定轻罪；对于一般共同犯罪和集团犯罪案件，应在分清各被告人的地位、作用和刑事责任的前提下，依次确定主犯、从犯的罪名。</w:t>
      </w:r>
    </w:p>
    <w:p>
      <w:pPr>
        <w:spacing w:before="0" w:after="100" w:line="384" w:lineRule="auto"/>
        <w:ind w:firstLine="420"/>
      </w:pPr>
      <w:r>
        <w:rPr>
          <w:rFonts w:ascii="仿宋" w:hAnsi="仿宋" w:eastAsia="仿宋"/>
          <w:b w:val="0"/>
          <w:color w:val="222222"/>
          <w:sz w:val="28"/>
        </w:rPr>
        <w:t>第二点，量刑情节对判刑轻重有较大的影响。被告人具有从重、加重或从轻、减轻、免除处罚等情节的一种或数种的，应当分别予以肯定或者综合论定。这一点和我们第9讲讲量刑建议书时讲到的法定量刑情节、酌定量刑情节是直接对应的，量刑建议书提出的是检察机关的建议，而判决书理由部分则要对这些情节是否成立、如何综合论定作出法院自己的最终判断。我们可以举一个具体的综合论定场景来加深理解：假设一名被告人因盗窃罪被起诉，到案后如实供述了自己的犯罪事实（坦白情节，可以从轻处罚），同时又是累犯（法定从重处罚情节），这种情况下，理由部分就不能只孤立地分析某一项情节，而要把从重情节和从轻情节放在一起综合论定，说明法院是如何权衡这两类性质相反的情节、最终确定一个什么样的量刑幅度的。这种“综合论定”的写法，正是教材所说“具有一种或数种的，应当分别予以肯定或者综合论定”这句话的具体含义——“分别肯定”是指对每一项情节单独作出是否成立的判断，“综合论定”是指把所有成立的情节放在一起，统一权衡之后确定最终的量刑结果，二者缺一不可。我们还可以延伸思考一下“综合论定”在表述上的具体技巧：理由部分在论定多个量刑情节时，应当注意区分情节的性质和效力强弱，比如法定情节（如累犯应当从重处罚）的效力强度，一般高于酌定情节（如认罪态度好可以从轻处罚），判决书在综合论定时，应当体现出这种效力强弱的区分，而不是简单地把多个情节并列罗列，不加区分地一概而论，这样才能让读者清楚地看出法院在量刑时，对不同情节赋予了怎样的权重和考量。</w:t>
      </w:r>
    </w:p>
    <w:p>
      <w:pPr>
        <w:spacing w:before="200" w:after="80" w:line="312" w:lineRule="auto"/>
      </w:pPr>
      <w:r>
        <w:rPr>
          <w:rFonts w:ascii="黑体" w:hAnsi="黑体" w:eastAsia="黑体"/>
          <w:b/>
          <w:color w:val="20538C"/>
          <w:sz w:val="29"/>
        </w:rPr>
        <w:t>◆ 理由部分书写要点（3）回应控辩意见</w:t>
      </w:r>
      <w:r>
        <w:rPr>
          <w:rFonts w:ascii="黑体" w:hAnsi="黑体" w:eastAsia="黑体"/>
          <w:b w:val="0"/>
          <w:color w:val="868686"/>
          <w:sz w:val="21"/>
        </w:rPr>
        <w:t xml:space="preserve">　（对应幻灯片 8）</w:t>
      </w:r>
    </w:p>
    <w:p>
      <w:pPr>
        <w:spacing w:before="0" w:after="100" w:line="384" w:lineRule="auto"/>
        <w:ind w:firstLine="420"/>
      </w:pPr>
      <w:r>
        <w:rPr>
          <w:rFonts w:ascii="仿宋" w:hAnsi="仿宋" w:eastAsia="仿宋"/>
          <w:b w:val="0"/>
          <w:color w:val="222222"/>
          <w:sz w:val="28"/>
        </w:rPr>
        <w:t>第三点，对检察机关指控的罪名，正确的，应当表示肯定；不构成犯罪或者罪名不当的，应当有理有据地作出分析评定；对于辩解、辩护的主要理由，应当表明予以采纳或者不予采纳的主要理由。教材用了一句很生动的话来强调这一点的重要性：不能“他告他的、你辩你的、我判我的”，互不挂钩。</w:t>
      </w:r>
    </w:p>
    <w:p>
      <w:pPr>
        <w:spacing w:before="0" w:after="100" w:line="384" w:lineRule="auto"/>
        <w:ind w:firstLine="420"/>
      </w:pPr>
      <w:r>
        <w:rPr>
          <w:rFonts w:ascii="仿宋" w:hAnsi="仿宋" w:eastAsia="仿宋"/>
          <w:b w:val="0"/>
          <w:color w:val="222222"/>
          <w:sz w:val="28"/>
        </w:rPr>
        <w:t>这句话非常值得我们细细体会。它指出了一种典型的理由部分写作弊病：检察机关提出了指控意见，被告人和辩护人提出了辩护意见，但判决书的理由部分对这两方面的意见都不作回应，自己另起一套论述，直接得出判决结论，这样写出来的理由部分，看起来像是“三条平行线”，互相之间没有交集，读者看不出法院到底是怎么权衡控辩双方意见之后才得出最终结论的，这种写法严重削弱了判决书的说服力，也违背了裁判文书说理性改革的基本要求。我们可以再用一个具体场景来体会这种弊病的实际危害：假设辩护人在庭审中提出了一个具体的辩护意见，比如认为被告人的行为属于正当防卫，不应承担刑事责任，如果判决书理由部分完全不提及这个辩护意见，直接论证被告人构成故意伤害罪，读者看完判决书会产生一个强烈的疑问：法院到底有没有认真考虑辩护人提出的正当防卫意见？是认为这个意见不成立，还是干脆没有注意到这个意见？这种疑问本身，就会严重削弱当事人和社会公众对判决公正性的信任，也容易引发当事人的上诉或者申诉。规范的写法应当是，理由部分对检察机关的指控意见和辩护人的辩护意见，逐一作出回应——采纳的，说明为什么采纳；不采纳的，说明为什么不采纳，这样才能真正体现“兼听则明”的精神，也才能让控辩双方和社会公众，看清楚法院作出最终判断的完整推理过程。我们还可以联系第7讲讲不起诉决定书时学过的内容做一个对照：相对不起诉决定书要求写明“鉴于……情节”这样的具体说理内容，不能简单宣布“决定对XX不起诉”，这和我们今天讲的判决书理由部分要回应控辩双方意见，在说理逻辑上是高度一致的——无论是检察机关的不起诉决定书，还是法院的判决书，只要涉及对案件实体问题的最终结论，都必须有充分、具体的说理支撑，不能简单地“宣布结论”，这是整个刑事诉讼文书体系共同遵循的一项基本写作原则。</w:t>
      </w:r>
    </w:p>
    <w:p>
      <w:pPr>
        <w:spacing w:before="200" w:after="80" w:line="312" w:lineRule="auto"/>
      </w:pPr>
      <w:r>
        <w:rPr>
          <w:rFonts w:ascii="黑体" w:hAnsi="黑体" w:eastAsia="黑体"/>
          <w:b/>
          <w:color w:val="20538C"/>
          <w:sz w:val="29"/>
        </w:rPr>
        <w:t>◆ 理由部分书写要点（4）引述法律条文的顺序</w:t>
      </w:r>
      <w:r>
        <w:rPr>
          <w:rFonts w:ascii="黑体" w:hAnsi="黑体" w:eastAsia="黑体"/>
          <w:b w:val="0"/>
          <w:color w:val="868686"/>
          <w:sz w:val="21"/>
        </w:rPr>
        <w:t xml:space="preserve">　（对应幻灯片 9）</w:t>
      </w:r>
    </w:p>
    <w:p>
      <w:pPr>
        <w:spacing w:before="0" w:after="100" w:line="384" w:lineRule="auto"/>
        <w:ind w:firstLine="420"/>
      </w:pPr>
      <w:r>
        <w:rPr>
          <w:rFonts w:ascii="仿宋" w:hAnsi="仿宋" w:eastAsia="仿宋"/>
          <w:b w:val="0"/>
          <w:color w:val="222222"/>
          <w:sz w:val="28"/>
        </w:rPr>
        <w:t>第四点，引述法律条文，必须周密思考，慎重选择，这一点教材讲得最细，我们结合表格来逐项梳理。首先要做到准确、完整、具体：准确就是要恰如其分地适合判决结果；完整就是要把据以定性处理的法律规定和盘托出；具体就是要引出刑法分则条文的外延最小的规定，即凡条下分款分项的应写明第几条第几款第几项，有的条文只分项不分款的则写明第几条第几项。</w:t>
      </w:r>
    </w:p>
    <w:p>
      <w:pPr>
        <w:spacing w:before="0" w:after="100" w:line="384" w:lineRule="auto"/>
        <w:ind w:firstLine="420"/>
      </w:pPr>
      <w:r>
        <w:rPr>
          <w:rFonts w:ascii="仿宋" w:hAnsi="仿宋" w:eastAsia="仿宋"/>
          <w:b w:val="0"/>
          <w:color w:val="222222"/>
          <w:sz w:val="28"/>
        </w:rPr>
        <w:t>其次要有一定的条理和先后次序，教材列出了好几组先后关系：先引述有关定罪与确定量刑幅度的条文，后引述从重、加重、从轻、减轻和免除处罚的条文；先引主刑的条文，后引附加刑的条文；适用以他罪论处的条文时，先引用本条条文，再按本条的规定，引用相应的他罪条文；对于一人犯数罪的，应逐罪引用法律条文；对于一般的共同犯罪，可集中引用有关的法律条文，必要时应逐人逐罪引用法律条文；对于集团犯罪案件，应结合分项判处，逐人逐罪引用法律条文。全国人大常委会的“决定”“补充规定”和单行刑事法规，是对刑法的补充和修改，在适用上与刑法具有同等效力，仍应按上述原则安排引述顺序。既要引用实体法又要引用程序法的，一般应先引程序法后引实体法。</w:t>
      </w:r>
    </w:p>
    <w:p>
      <w:pPr>
        <w:spacing w:before="0" w:after="100" w:line="384" w:lineRule="auto"/>
        <w:ind w:firstLine="420"/>
      </w:pPr>
      <w:r>
        <w:rPr>
          <w:rFonts w:ascii="仿宋" w:hAnsi="仿宋" w:eastAsia="仿宋"/>
          <w:b w:val="0"/>
          <w:color w:val="222222"/>
          <w:sz w:val="28"/>
        </w:rPr>
        <w:t>这一整套引述顺序规则，看起来繁琐，但背后的逻辑其实很清晰：先解决“构成什么罪、判什么刑”这个核心问题（定罪量刑条文、主刑条文），再解决“在这个基础上要不要调整”这个附属问题（从重从轻条文、附加刑条文），先实体后程序的顺序，则体现了判决结果首先要解决的是被告人实体权利义务的问题，程序性条文是为实体结论提供合法性支撑的辅助依据。大家在阅读、起草判决书理由部分时，可以按照这个逻辑去检验法律条文引述的顺序是否合理。我们可以再举一个具体的引述示例来巩固理解：假设一名被告人犯故意伤害罪，致人重伤，同时构成累犯，按照前面讲的引述顺序规则，理由部分引述法律条文时，应当先引述〔刑法〕关于故意伤害罪的定罪量刑条文，确定基本的量刑幅度，然后再引述〔刑法〕关于累犯应当从重处罚的条文，说明在基本量刑幅度的基础上应当从重处罚；如果这名被告人还被判处了罚金这一附加刑，那么附加刑的条文应当排在主刑条文之后引述。这种引述顺序，不是随意排列的格式要求，而是准确反映了“先确定基本量刑、再考虑从重从轻调整、最后处理附加刑”这一量刑逻辑的具体先后顺序，颠倒了这个顺序，理由部分的论证逻辑就会显得混乱。大家可以把这个顺序规则想象成解一道分步骤的法律应用题，每一步都要建立在前一步的基础上，跳步或者乱序都会让整个推理过程失去严密性。我们还可以补充一点观察视角：法律条文引述顺序的规则，本质上是在用文字排列的先后顺序，反映法官量刑推理的先后逻辑步骤——先确定罪名和基本量刑幅度，再考虑各种情节对基本量刑幅度的调整，最后处理主刑之外的附加刑问题，这个先后顺序，和法官在内心进行量刑判断时的思考过程，应当是高度一致的，这也是为什么教材会把法律条文引述顺序作为理由部分书写要点中专门列出的一项重要内容。我们今天就把这套引述顺序规则讲到这里，希望大家课后能够结合表格内容反复巩固记忆。下一讲我们会用具体的范文实例，再次检验大家对这套规则的掌握程度。这也是理论学习和范文研读相结合的教学方法的具体体现。今天的课就到这里，谢谢大家。我们下次再见。祝大家学习愉快。下一讲我们继续深入学习，不见不散。</w:t>
      </w:r>
    </w:p>
    <w:p>
      <w:pPr>
        <w:spacing w:before="200" w:after="80" w:line="312" w:lineRule="auto"/>
      </w:pPr>
      <w:r>
        <w:rPr>
          <w:rFonts w:ascii="黑体" w:hAnsi="黑体" w:eastAsia="黑体"/>
          <w:b/>
          <w:color w:val="20538C"/>
          <w:sz w:val="29"/>
        </w:rPr>
        <w:t>◆ 理由部分与“类案检索”制度的关联</w:t>
      </w:r>
      <w:r>
        <w:rPr>
          <w:rFonts w:ascii="黑体" w:hAnsi="黑体" w:eastAsia="黑体"/>
          <w:b w:val="0"/>
          <w:color w:val="868686"/>
          <w:sz w:val="21"/>
        </w:rPr>
        <w:t xml:space="preserve">　（对应幻灯片 9b）</w:t>
      </w:r>
    </w:p>
    <w:p>
      <w:pPr>
        <w:spacing w:before="0" w:after="100" w:line="384" w:lineRule="auto"/>
        <w:ind w:firstLine="420"/>
      </w:pPr>
      <w:r>
        <w:rPr>
          <w:rFonts w:ascii="仿宋" w:hAnsi="仿宋" w:eastAsia="仿宋"/>
          <w:b w:val="0"/>
          <w:color w:val="222222"/>
          <w:sz w:val="28"/>
        </w:rPr>
        <w:t>我们在理由部分这里，再补充一点近年来司法实务中出现的新动向，帮助大家理解判决书说理工作的发展趋势，这一点教材没有直接涉及，但和我们今天讲的内容密切相关，值得作为延伸知识介绍给大家。近年来，最高人民法院推行了“类案检索”制度，要求法官在审理案件，特别是新型、疑难案件时，应当检索同类案件的已有裁判结果，以保证类似案件的裁判结论尽可能保持一致，避免“同案不同判”的现象。这一点和我们整个判决书写作体系强调的“稳定性”这一法律效力特征，在精神上是一致的——既要保障单个判决生效后不能随意被推翻的内部稳定性，也要追求类似案件裁判结论之间的横向一致性，二者结合起来，共同构成了司法公正性在制度层面的具体保障机制。这种从单个判决的稳定性，延伸到类案裁判一致性的认识扩展，也提示我们，理解一份判决书的法律效力，不能仅仅局限于这一份文书本身，还应当放到整个司法裁判体系的横向比较和纵向延续之中去把握，这是大家学习裁判文书写作时应当逐步培养的一种更高层次的系统性认识。这一认识也将贯穿我们后面学习二审刑事判决书时，对“审判监督程序”与“类案一致性”之间关系的进一步讨论。这项制度对判决书理由部分的写作也产生了影响：在一些案件的判决书中，法官会在理由部分提及参考了相关的指导性案例或者典型案例，并说明本案与参考案例在事实、法律适用上的相似性或者差异性，这种写法进一步丰富和深化了理由部分的论证内容，是裁判文书说理性改革在新的司法实践中的具体延伸。</w:t>
      </w:r>
    </w:p>
    <w:p>
      <w:pPr>
        <w:spacing w:before="0" w:after="100" w:line="384" w:lineRule="auto"/>
        <w:ind w:firstLine="420"/>
      </w:pPr>
      <w:r>
        <w:rPr>
          <w:rFonts w:ascii="仿宋" w:hAnsi="仿宋" w:eastAsia="仿宋"/>
          <w:b w:val="0"/>
          <w:color w:val="222222"/>
          <w:sz w:val="28"/>
        </w:rPr>
        <w:t>我们可以从这个延伸知识点中提炼出一个一般性的认识：判决书理由部分的写作要求，不是一成不变的，而是会随着司法改革的不断推进而持续深化，从早期相对简单的“认定事实、援引法条”，逐步发展到今天强调的“全面回应控辩意见、具体分析证据、必要时参考类案”，这种演进方向的核心，始终是围绕“增强裁判文书的说服力和公信力”这一目标展开的，大家在以后的学习和实务工作中，也应当持续关注这类司法改革动态，不断更新自己对裁判文书写作规范的认识。我们这门课后面讲到民事判决书、行政判决书的理由部分写法时，也会结合具体诉讼类型的特点，进一步展开讲解说理性改革的具体要求，大家可以把今天学到的这套分析框架，作为后面学习的一个基础参照。</w:t>
      </w:r>
    </w:p>
    <w:p>
      <w:pPr>
        <w:spacing w:before="200" w:after="80" w:line="312" w:lineRule="auto"/>
      </w:pPr>
      <w:r>
        <w:rPr>
          <w:rFonts w:ascii="黑体" w:hAnsi="黑体" w:eastAsia="黑体"/>
          <w:b/>
          <w:color w:val="20538C"/>
          <w:sz w:val="29"/>
        </w:rPr>
        <w:t>◆ 课堂讨论：理由部分为什么不能只罗列证据？</w:t>
      </w:r>
      <w:r>
        <w:rPr>
          <w:rFonts w:ascii="黑体" w:hAnsi="黑体" w:eastAsia="黑体"/>
          <w:b w:val="0"/>
          <w:color w:val="868686"/>
          <w:sz w:val="21"/>
        </w:rPr>
        <w:t xml:space="preserve">　（对应幻灯片 讨论）</w:t>
      </w:r>
    </w:p>
    <w:p>
      <w:pPr>
        <w:spacing w:before="0" w:after="100" w:line="384" w:lineRule="auto"/>
        <w:ind w:firstLine="420"/>
      </w:pPr>
      <w:r>
        <w:rPr>
          <w:rFonts w:ascii="仿宋" w:hAnsi="仿宋" w:eastAsia="仿宋"/>
          <w:b w:val="0"/>
          <w:color w:val="222222"/>
          <w:sz w:val="28"/>
        </w:rPr>
        <w:t>我们做一个课堂讨论。问题是：如果理由部分只写“以上事实清楚，证据充分，被告人也供认不讳，足以认定”，存在什么问题？请大家先独立思考，再听我分析。</w:t>
      </w:r>
    </w:p>
    <w:p>
      <w:pPr>
        <w:spacing w:before="0" w:after="100" w:line="384" w:lineRule="auto"/>
        <w:ind w:firstLine="420"/>
      </w:pPr>
      <w:r>
        <w:rPr>
          <w:rFonts w:ascii="仿宋" w:hAnsi="仿宋" w:eastAsia="仿宋"/>
          <w:b w:val="0"/>
          <w:color w:val="222222"/>
          <w:sz w:val="28"/>
        </w:rPr>
        <w:t>我们一起来分析。这句话看起来很“正确”，但它的问题在于：它只给出了一个结论性的判断——“事实清楚、证据充分”，却没有展示得出这个结论的具体推理过程。读者看到这句话，知道法院认为证据是充分的，但不知道法院是怎么分析这些证据的，证据之间是怎么互相印证的，有没有矛盾、矛盾是怎么排除的。我们还可以从证据法学的角度补充一点理论支撑：现代刑事证据制度强调的是“印证证明模式”，也就是要求不同来源、不同种类的证据之间能够相互印证，形成完整、闭合的证据链，从而排除其他可能性，达到“事实清楚、证据确实充分”的法定证明标准。判决书理由部分如果只是简单宣布证据充分，而不展示具体的印证过程，本质上是回避了证据法学上最核心的论证环节——证据之间是如何相互印证、形成闭合证据链的，这正是为什么近年来的裁判文书改革特别强调要在判决书中具体展示证据分析认证的过程，而不能简单一笔带过。这种写法本质上是用“宣布结论”代替了“论证结论”，正是我们第十讲讲到的裁判文书说理性改革要求克服的典型问题。</w:t>
      </w:r>
    </w:p>
    <w:p>
      <w:pPr>
        <w:spacing w:before="0" w:after="100" w:line="384" w:lineRule="auto"/>
        <w:ind w:firstLine="420"/>
      </w:pPr>
      <w:r>
        <w:rPr>
          <w:rFonts w:ascii="仿宋" w:hAnsi="仿宋" w:eastAsia="仿宋"/>
          <w:b w:val="0"/>
          <w:color w:val="222222"/>
          <w:sz w:val="28"/>
        </w:rPr>
        <w:t>规范的写法，应当具体展示证据分析的过程：比如这份证据证明了什么事实，那份证据证明了什么事实，几份证据之间是如何相互印证、形成完整证据链的，如果存在某些证据之间的矛盾，又是如何通过综合分析、甄别判断来排除矛盾、得出可靠结论的。我们可以再设想一种更复杂的情形：如果案件中存在证据之间的矛盾，比如两名证人对案发时间的陈述存在出入，判决书理由部分应当怎么处理？规范的做法是，要写明这种矛盾具体表现在哪里，法院是通过什么方法去甄别哪一份证词更为可信——比如结合其他客观证据（监控录像、通话记录等）进行交叉印证，或者分析两名证人各自的观察条件、记忆能力、与案件的利害关系等因素，从而对矛盾的证词作出取舍判断，并说明取舍的具体理由。这种“正面处理矛盾、给出甄别理由”的写法，远比回避矛盾、笼统宣布“证据充分”更能体现判决书的严谨性和说服力，也是大家以后如果从事审判实务工作时应当着力训练的一项核心能力。我们最后再总结一下证据写法的核心要诀，这也是大家今天这一讲应当重点掌握的内容：判决书在处理证据问题时，要做到“有矛盾不回避、有争议不含糊”，凡是案件中出现的证据矛盾和争议，都应当正面分析、给出明确的甄别结论和理由，这种坦诚、严谨的写作态度，本身就是司法公正性的一种具体体现，也是裁判文书赢得社会公众信任的重要基础。这种写法虽然篇幅会更长，但能够让读者清楚地看到法院认定事实的具体依据和推理过程，这正是“具体分析、认证”和“简单罗列证据”之间的本质区别，也是我们大家以后无论是撰写判决书，还是撰写其他需要进行事实认定和证据分析的法律文书时，都应当牢记的一项基本功。我们可以再补充一个具体的对比示例，进一步加深印象。简单罗列证据的写法可能是这样的：“本案证据有被害人陈述、证人证言、物证、鉴定意见，足以证明被告人实施了犯罪行为”，这种写法虽然提到了证据的种类，但完全没有展示这些证据各自证明了什么具体事实、彼此之间是如何印证的。规范的具体分析写法则应当是：被害人陈述证明了被侵害的具体经过，证人证言印证了被害人陈述中关于案发时间、地点的细节，物证（比如作案工具）的查获情况和鉴定意见，进一步印证了案发现场的客观情况和损伤程度，这几类证据之间形成了相互印证、环环相扣的完整证据链，足以排除合理怀疑，认定被告人实施了被指控的犯罪行为。这两种写法呈现出来的说服力，差距是非常明显的。</w:t>
      </w:r>
    </w:p>
    <w:p>
      <w:pPr>
        <w:spacing w:before="200" w:after="80" w:line="312" w:lineRule="auto"/>
      </w:pPr>
      <w:r>
        <w:rPr>
          <w:rFonts w:ascii="黑体" w:hAnsi="黑体" w:eastAsia="黑体"/>
          <w:b/>
          <w:color w:val="20538C"/>
          <w:sz w:val="29"/>
        </w:rPr>
        <w:t>◆ 小结与作业</w:t>
      </w:r>
      <w:r>
        <w:rPr>
          <w:rFonts w:ascii="黑体" w:hAnsi="黑体" w:eastAsia="黑体"/>
          <w:b w:val="0"/>
          <w:color w:val="868686"/>
          <w:sz w:val="21"/>
        </w:rPr>
        <w:t xml:space="preserve">　（对应幻灯片 小结）</w:t>
      </w:r>
    </w:p>
    <w:p>
      <w:pPr>
        <w:spacing w:before="0" w:after="100" w:line="384" w:lineRule="auto"/>
        <w:ind w:firstLine="420"/>
      </w:pPr>
      <w:r>
        <w:rPr>
          <w:rFonts w:ascii="仿宋" w:hAnsi="仿宋" w:eastAsia="仿宋"/>
          <w:b w:val="0"/>
          <w:color w:val="222222"/>
          <w:sz w:val="28"/>
        </w:rPr>
        <w:t>我们做一下今天的总结。首部部分，我们补充学习了案件由来、审判组织、审判方式、审判经过四项内容的写法，以及审判委员会讨论决定案件的特殊增写要求。事实部分，我们学习了四方面内容：概括叙述指控案情、写明供述辩解与辩护要点、写明确认的犯罪事实、写明用作认定事实的证据，并特别强调了证据写法要具体分析、避免抽象笼统表述。理由部分，我们学习了四点书写要求：确定罪名、量刑情节论定、回应控辩双方意见、引述法律条文的顺序规则，这四点共同支撑起判决书“说理”这个核心功能。</w:t>
      </w:r>
    </w:p>
    <w:p>
      <w:pPr>
        <w:spacing w:before="0" w:after="100" w:line="384" w:lineRule="auto"/>
        <w:ind w:firstLine="420"/>
      </w:pPr>
      <w:r>
        <w:rPr>
          <w:rFonts w:ascii="仿宋" w:hAnsi="仿宋" w:eastAsia="仿宋"/>
          <w:b w:val="0"/>
          <w:color w:val="222222"/>
          <w:sz w:val="28"/>
        </w:rPr>
        <w:t>今天讲的这些内容，专业性和细节都比较强，建议大家课后结合教材原文和今天的讲稿反复温习，把每一条规则和它要解决的实际问题对应起来记忆，而不是死记硬背条文本身。下一讲，我们将学习判决结果和尾部的具体写法，并结合一份完整的一审刑事判决书范文，把首部、事实、理由、判决结果、尾部这五部分内容串联起来进行整体研读，帮助大家建立对一审刑事判决书的完整认识。</w:t>
      </w:r>
    </w:p>
    <w:p>
      <w:pPr>
        <w:spacing w:before="0" w:after="100" w:line="384" w:lineRule="auto"/>
        <w:ind w:firstLine="420"/>
      </w:pPr>
      <w:r>
        <w:rPr>
          <w:rFonts w:ascii="仿宋" w:hAnsi="仿宋" w:eastAsia="仿宋"/>
          <w:b w:val="0"/>
          <w:color w:val="222222"/>
          <w:sz w:val="28"/>
        </w:rPr>
        <w:t>我留一道作业题：请大家任选一份公开的一审刑事判决书，可以通过中国裁判文书网检索获取，标出其“事实”部分四方面内容分别对应的具体段落，下次课开头交流。这道题想让大家通过真实案例，亲自验证今天学的理论知识是如何落实到具体判决书写作中的，把抽象的规则和具体的文本对应起来，加深理解。在做这道作业题之前，大家也可以先简单回顾一下今天讲的四方面内容清单，带着这份清单去检索、阅读真实判决书，会比毫无准备地直接阅读更有针对性，效率也会更高。课后大家也可以提前预习一下教材关于判决结果八点要求的内容，为下一讲的学习做好准备。我们下一讲见。今天的课就讲到这里，谢谢大家，下一讲我们继续。我也想提前说明一下下一讲的安排：下一讲我们会先讲判决结果的写法，重点是教材列出的八点具体要求，包括如何书写各种刑罚的全称、如何处理数罪并罚、如何处理单位犯罪等特殊情形，然后讲尾部署名、年月日和印戳的写法，最后会带大家完整研读一份普通程序判决书的范文，把首部、事实、理由、判决结果、尾部这五个部分作为一个有机整体来理解，这样大家才能真正建立起对一审刑事判决书的系统认识，而不是停留在每一部分孤立的知识点上。</w:t>
      </w:r>
    </w:p>
    <w:p>
      <w:pPr>
        <w:spacing w:before="240" w:after="40" w:line="288" w:lineRule="auto"/>
      </w:pPr>
      <w:r>
        <w:rPr>
          <w:rFonts w:ascii="楷体" w:hAnsi="楷体" w:eastAsia="楷体"/>
          <w:b w:val="0"/>
          <w:color w:val="868686"/>
          <w:sz w:val="22"/>
        </w:rPr>
        <w:t>（本讲讲稿正文约 15004 字）</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