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Здравствуйте!Сейчас я проведу лекцию на тему</w:t>
      </w:r>
      <w:r w:rsidR="00252837">
        <w:rPr>
          <w:rFonts w:ascii="Courier New" w:hAnsi="Courier New" w:cs="Courier New"/>
        </w:rPr>
        <w:t xml:space="preserve"> </w:t>
      </w:r>
      <w:r w:rsidR="00252837" w:rsidRPr="008314E9">
        <w:rPr>
          <w:rFonts w:ascii="Courier New" w:hAnsi="Courier New" w:cs="Courier New"/>
        </w:rPr>
        <w:t>"Тромбоз"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Тромбоз — прижизненное формирование внутри кров</w:t>
      </w:r>
      <w:r w:rsidR="003D77A3">
        <w:rPr>
          <w:rFonts w:ascii="Courier New" w:hAnsi="Courier New" w:cs="Courier New"/>
        </w:rPr>
        <w:t>еносных сосудов свертков крови,</w:t>
      </w:r>
      <w:bookmarkStart w:id="0" w:name="_GoBack"/>
      <w:bookmarkEnd w:id="0"/>
      <w:r w:rsidRPr="008314E9">
        <w:rPr>
          <w:rFonts w:ascii="Courier New" w:hAnsi="Courier New" w:cs="Courier New"/>
        </w:rPr>
        <w:t xml:space="preserve"> 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 xml:space="preserve">say препятствующих свободному потоку крови по кровеносной системе. 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 xml:space="preserve">say Когда кровеносный сосуд повреждается, организм использует тромбоциты и фибрин 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для формирования сгустка крови, предотвращающего потерю крови.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Существуют различные методы диагностики состояния свертывающей системы крови.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Тромбоэластография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 xml:space="preserve">say Тест генерации тромбина 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Тромбодинамика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 xml:space="preserve">say Активированное частичное тромбопластиновое время 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 xml:space="preserve">say Тест протромбинового времени 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Терапевтическое лечение: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 xml:space="preserve">say Рекомендуется низкохолестериновая диета и препараты, которые способствуют 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снижению уровня ЛПНП.</w:t>
      </w:r>
    </w:p>
    <w:p w:rsidR="008314E9" w:rsidRPr="008314E9" w:rsidRDefault="008314E9" w:rsidP="008314E9">
      <w:pPr>
        <w:pStyle w:val="a3"/>
        <w:rPr>
          <w:rFonts w:ascii="Courier New" w:hAnsi="Courier New" w:cs="Courier New"/>
        </w:rPr>
      </w:pPr>
      <w:r w:rsidRPr="008314E9">
        <w:rPr>
          <w:rFonts w:ascii="Courier New" w:hAnsi="Courier New" w:cs="Courier New"/>
        </w:rPr>
        <w:t>say На этом лекция окончена.Спасибо за внимание!Все свободны.</w:t>
      </w:r>
    </w:p>
    <w:sectPr w:rsidR="008314E9" w:rsidRPr="008314E9" w:rsidSect="00892D7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252837"/>
    <w:rsid w:val="003D77A3"/>
    <w:rsid w:val="008314E9"/>
    <w:rsid w:val="009F539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4F85"/>
  <w15:chartTrackingRefBased/>
  <w15:docId w15:val="{AE8519C6-1F83-48BE-AA12-12360E61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92D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92D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4</cp:revision>
  <dcterms:created xsi:type="dcterms:W3CDTF">2020-06-10T10:06:00Z</dcterms:created>
  <dcterms:modified xsi:type="dcterms:W3CDTF">2020-06-10T10:06:00Z</dcterms:modified>
</cp:coreProperties>
</file>