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27ED" w14:textId="77777777" w:rsidR="00EC4677" w:rsidRDefault="00EC4677"/>
    <w:p w14:paraId="08819F45" w14:textId="77777777" w:rsidR="00EC4677" w:rsidRDefault="00EC4677"/>
    <w:p w14:paraId="6FC7CA64" w14:textId="77777777" w:rsidR="00EC4677" w:rsidRDefault="00EC4677"/>
    <w:p w14:paraId="5EAC6499" w14:textId="77777777" w:rsidR="00EC4677" w:rsidRDefault="00EC4677"/>
    <w:p w14:paraId="169C2E9B" w14:textId="77777777" w:rsidR="00EC4677" w:rsidRDefault="00000000">
      <w:pPr>
        <w:spacing w:line="360" w:lineRule="auto"/>
        <w:jc w:val="center"/>
        <w:rPr>
          <w:rFonts w:eastAsia="黑体"/>
          <w:sz w:val="72"/>
          <w:szCs w:val="72"/>
        </w:rPr>
      </w:pPr>
      <w:r>
        <w:rPr>
          <w:rFonts w:eastAsia="黑体" w:hint="eastAsia"/>
          <w:sz w:val="72"/>
          <w:szCs w:val="72"/>
        </w:rPr>
        <w:t>中国农业大学</w:t>
      </w:r>
    </w:p>
    <w:p w14:paraId="00B4AECE" w14:textId="77777777" w:rsidR="00EC4677"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32FA589F" w14:textId="77777777" w:rsidR="00EC4677" w:rsidRDefault="00EC4677"/>
    <w:p w14:paraId="49268FD5" w14:textId="77777777" w:rsidR="00EC4677" w:rsidRDefault="00EC4677"/>
    <w:p w14:paraId="6768CC2F" w14:textId="77777777" w:rsidR="00EC4677" w:rsidRDefault="00EC4677"/>
    <w:p w14:paraId="3A6E1B83" w14:textId="77777777" w:rsidR="00EC4677" w:rsidRDefault="00EC4677"/>
    <w:p w14:paraId="2D2254C5" w14:textId="77777777" w:rsidR="00EC4677" w:rsidRDefault="00EC4677"/>
    <w:p w14:paraId="191ADDCA" w14:textId="77777777" w:rsidR="00EC4677" w:rsidRDefault="00000000">
      <w:pPr>
        <w:spacing w:line="360" w:lineRule="auto"/>
        <w:jc w:val="center"/>
        <w:rPr>
          <w:rFonts w:eastAsia="黑体"/>
          <w:sz w:val="44"/>
        </w:rPr>
      </w:pPr>
      <w:r>
        <w:rPr>
          <w:rFonts w:eastAsia="黑体" w:hint="eastAsia"/>
          <w:sz w:val="32"/>
        </w:rPr>
        <w:t xml:space="preserve">                   </w:t>
      </w:r>
    </w:p>
    <w:p w14:paraId="36BB4827" w14:textId="77777777" w:rsidR="00EC4677" w:rsidRDefault="00EC4677">
      <w:pPr>
        <w:spacing w:line="360" w:lineRule="auto"/>
        <w:jc w:val="center"/>
        <w:rPr>
          <w:rFonts w:eastAsia="黑体"/>
          <w:sz w:val="44"/>
        </w:rPr>
      </w:pPr>
    </w:p>
    <w:p w14:paraId="49CBDBBB" w14:textId="77777777" w:rsidR="00EC4677"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CB96D6D" w14:textId="77777777" w:rsidR="00EC4677"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60A7B5ED" w14:textId="77777777" w:rsidR="00EC4677"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1CFB424E" w14:textId="77777777" w:rsidR="00EC4677"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E2B71D1" w14:textId="77777777" w:rsidR="00EC4677"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13BA43B5" w14:textId="77777777" w:rsidR="00EC4677"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615B16AC" w14:textId="77777777" w:rsidR="00EC4677" w:rsidRDefault="00000000">
      <w:pPr>
        <w:rPr>
          <w:rFonts w:eastAsia="黑体"/>
          <w:sz w:val="32"/>
          <w:u w:val="single"/>
        </w:rPr>
      </w:pPr>
      <w:r>
        <w:rPr>
          <w:rFonts w:eastAsia="黑体" w:hint="eastAsia"/>
          <w:sz w:val="32"/>
        </w:rPr>
        <w:t xml:space="preserve">                   </w:t>
      </w:r>
    </w:p>
    <w:p w14:paraId="7E819EEB" w14:textId="77777777" w:rsidR="00EC4677" w:rsidRDefault="00000000">
      <w:pPr>
        <w:spacing w:line="360" w:lineRule="auto"/>
        <w:jc w:val="center"/>
        <w:rPr>
          <w:rFonts w:ascii="宋体" w:hAnsi="宋体"/>
          <w:sz w:val="28"/>
        </w:rPr>
      </w:pPr>
      <w:r>
        <w:rPr>
          <w:rFonts w:hint="eastAsia"/>
          <w:sz w:val="28"/>
        </w:rPr>
        <w:t xml:space="preserve">              </w:t>
      </w:r>
    </w:p>
    <w:p w14:paraId="4DBAA6CA" w14:textId="77777777" w:rsidR="00EC4677" w:rsidRDefault="00EC4677">
      <w:pPr>
        <w:spacing w:line="500" w:lineRule="atLeast"/>
        <w:rPr>
          <w:sz w:val="28"/>
        </w:rPr>
      </w:pPr>
    </w:p>
    <w:p w14:paraId="0C9D7252" w14:textId="77777777" w:rsidR="00EC4677" w:rsidRDefault="00EC4677">
      <w:pPr>
        <w:spacing w:line="500" w:lineRule="atLeast"/>
        <w:rPr>
          <w:sz w:val="28"/>
        </w:rPr>
      </w:pPr>
    </w:p>
    <w:p w14:paraId="0F376C97" w14:textId="77777777" w:rsidR="00EC4677" w:rsidRDefault="00000000">
      <w:pPr>
        <w:spacing w:line="500" w:lineRule="atLeast"/>
        <w:jc w:val="center"/>
        <w:rPr>
          <w:sz w:val="28"/>
        </w:rPr>
      </w:pPr>
      <w:r>
        <w:rPr>
          <w:rFonts w:hint="eastAsia"/>
          <w:sz w:val="28"/>
        </w:rPr>
        <w:t>中国农业大学研究生院制</w:t>
      </w:r>
    </w:p>
    <w:p w14:paraId="5C4D8431" w14:textId="77777777" w:rsidR="00EC4677"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24D53381" w14:textId="77777777" w:rsidR="00EC4677" w:rsidRDefault="00000000">
      <w:r>
        <w:rPr>
          <w:rFonts w:eastAsia="黑体" w:hint="eastAsia"/>
          <w:sz w:val="32"/>
        </w:rPr>
        <w:t xml:space="preserve">                  </w:t>
      </w:r>
    </w:p>
    <w:p w14:paraId="22259E54" w14:textId="77777777" w:rsidR="00EC4677" w:rsidRDefault="00000000">
      <w:pPr>
        <w:numPr>
          <w:ilvl w:val="0"/>
          <w:numId w:val="1"/>
        </w:numPr>
        <w:rPr>
          <w:rFonts w:eastAsia="黑体"/>
          <w:sz w:val="32"/>
        </w:rPr>
      </w:pPr>
      <w:r>
        <w:br w:type="page"/>
      </w:r>
      <w:r>
        <w:rPr>
          <w:rFonts w:eastAsia="黑体" w:hint="eastAsia"/>
          <w:sz w:val="32"/>
        </w:rPr>
        <w:lastRenderedPageBreak/>
        <w:t>立论依据</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EC4677" w14:paraId="1CD7A4E0" w14:textId="77777777">
        <w:trPr>
          <w:trHeight w:val="11340"/>
        </w:trPr>
        <w:tc>
          <w:tcPr>
            <w:tcW w:w="10185" w:type="dxa"/>
          </w:tcPr>
          <w:p w14:paraId="1837B46A" w14:textId="77777777" w:rsidR="00EC4677" w:rsidRDefault="00000000">
            <w:pPr>
              <w:rPr>
                <w:rFonts w:eastAsia="楷体_GB2312"/>
              </w:rPr>
            </w:pPr>
            <w:r>
              <w:rPr>
                <w:rFonts w:eastAsia="楷体_GB2312" w:hint="eastAsia"/>
              </w:rPr>
              <w:t>（包括课题的研究意义，国内外研究现状分析，附主要的参考文献。）</w:t>
            </w:r>
          </w:p>
          <w:p w14:paraId="2C110D51" w14:textId="77777777" w:rsidR="00EC4677" w:rsidRDefault="00000000">
            <w:pPr>
              <w:pStyle w:val="af0"/>
              <w:numPr>
                <w:ilvl w:val="0"/>
                <w:numId w:val="2"/>
              </w:numPr>
              <w:ind w:firstLineChars="0"/>
              <w:rPr>
                <w:rFonts w:eastAsia="楷体_GB2312"/>
              </w:rPr>
            </w:pPr>
            <w:r>
              <w:rPr>
                <w:rFonts w:eastAsia="楷体_GB2312" w:hint="eastAsia"/>
              </w:rPr>
              <w:t>研究背景</w:t>
            </w:r>
          </w:p>
          <w:p w14:paraId="2538A8DB" w14:textId="77777777" w:rsidR="00EC4677"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09B29787" w14:textId="77777777" w:rsidR="00EC4677"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236BD1D6" w14:textId="77777777" w:rsidR="00EC4677" w:rsidRDefault="00000000">
            <w:pPr>
              <w:pStyle w:val="af0"/>
              <w:numPr>
                <w:ilvl w:val="0"/>
                <w:numId w:val="2"/>
              </w:numPr>
              <w:ind w:firstLineChars="0"/>
              <w:rPr>
                <w:rFonts w:eastAsia="楷体_GB2312"/>
              </w:rPr>
            </w:pPr>
            <w:commentRangeStart w:id="2"/>
            <w:r>
              <w:rPr>
                <w:rFonts w:eastAsia="楷体_GB2312" w:hint="eastAsia"/>
              </w:rPr>
              <w:t>研究意义</w:t>
            </w:r>
            <w:commentRangeEnd w:id="2"/>
            <w:r>
              <w:commentReference w:id="2"/>
            </w:r>
          </w:p>
          <w:p w14:paraId="7CFFE129" w14:textId="77777777" w:rsidR="00EC4677" w:rsidRDefault="00000000">
            <w:pPr>
              <w:pStyle w:val="af0"/>
              <w:numPr>
                <w:ilvl w:val="0"/>
                <w:numId w:val="3"/>
              </w:numPr>
              <w:ind w:firstLineChars="0"/>
              <w:rPr>
                <w:rFonts w:eastAsia="楷体_GB2312"/>
              </w:rPr>
            </w:pPr>
            <w:commentRangeStart w:id="3"/>
            <w:r>
              <w:rPr>
                <w:rFonts w:eastAsia="楷体_GB2312" w:hint="eastAsia"/>
              </w:rPr>
              <w:t>理论意义</w:t>
            </w:r>
            <w:commentRangeEnd w:id="3"/>
            <w:r>
              <w:commentReference w:id="3"/>
            </w:r>
          </w:p>
          <w:p w14:paraId="3445B950"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71E313B1"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首先，有助于完善软件项目风险管理的理论体系。鉴于互联网行业与传统软件行业之间存在显著差异，探索软件项目风险管理理论在互联网公司的应用具有重大意义。通过对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F776124"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其次，有助于提升项目管理的理论深度。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11D67507" w14:textId="77777777" w:rsidR="00EC4677" w:rsidRDefault="00000000">
            <w:pPr>
              <w:ind w:firstLineChars="200" w:firstLine="420"/>
              <w:rPr>
                <w:rFonts w:eastAsia="楷体_GB2312"/>
              </w:rPr>
            </w:pPr>
            <w:r>
              <w:rPr>
                <w:rFonts w:eastAsia="楷体_GB2312" w:hint="eastAsia"/>
              </w:rPr>
              <w:t>最后，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6B5443F0" w14:textId="77777777" w:rsidR="00EC4677" w:rsidRDefault="00000000">
            <w:pPr>
              <w:pStyle w:val="af0"/>
              <w:numPr>
                <w:ilvl w:val="0"/>
                <w:numId w:val="3"/>
              </w:numPr>
              <w:ind w:firstLineChars="0"/>
              <w:rPr>
                <w:rFonts w:eastAsia="楷体_GB2312"/>
              </w:rPr>
            </w:pPr>
            <w:r>
              <w:rPr>
                <w:rFonts w:eastAsia="楷体_GB2312" w:hint="eastAsia"/>
              </w:rPr>
              <w:t>实践意义</w:t>
            </w:r>
          </w:p>
          <w:p w14:paraId="1ABF4972" w14:textId="77777777" w:rsidR="00EC4677"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7716C9C" w14:textId="77777777" w:rsidR="00EC4677"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1560807B" w14:textId="77777777" w:rsidR="00EC4677"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322DA010" w14:textId="77777777" w:rsidR="00EC4677" w:rsidRDefault="00EC4677">
            <w:pPr>
              <w:ind w:firstLine="420"/>
              <w:rPr>
                <w:rFonts w:eastAsia="楷体_GB2312"/>
              </w:rPr>
            </w:pPr>
          </w:p>
          <w:p w14:paraId="1B625431" w14:textId="77777777" w:rsidR="00EC4677"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2F33A8BA" w14:textId="77777777" w:rsidR="00EC4677" w:rsidRDefault="00000000">
            <w:pPr>
              <w:rPr>
                <w:rFonts w:eastAsia="楷体_GB2312"/>
              </w:rPr>
            </w:pPr>
            <w:r>
              <w:rPr>
                <w:rFonts w:eastAsia="楷体_GB2312" w:hint="eastAsia"/>
              </w:rPr>
              <w:lastRenderedPageBreak/>
              <w:t xml:space="preserve"> </w:t>
            </w:r>
            <w:r>
              <w:rPr>
                <w:rFonts w:eastAsia="楷体_GB2312"/>
              </w:rPr>
              <w:t xml:space="preserve">    </w:t>
            </w:r>
            <w:commentRangeStart w:id="5"/>
            <w:r>
              <w:rPr>
                <w:rFonts w:eastAsia="楷体_GB2312" w:hint="eastAsia"/>
              </w:rPr>
              <w:t>得益于软件行业的发展，国内外软件项目风险管理现状在近年来得到了广泛的关注和重视，许多学者、企业、组织都在积极探索和实践有效的风险管理方法。本部分将从软件项目风险定义、识别、评估、管理以及监控几个方面进行归类总结。</w:t>
            </w:r>
          </w:p>
          <w:p w14:paraId="6BDCA2D6" w14:textId="77777777" w:rsidR="00EC4677" w:rsidRDefault="00000000">
            <w:pPr>
              <w:pStyle w:val="af0"/>
              <w:numPr>
                <w:ilvl w:val="0"/>
                <w:numId w:val="4"/>
              </w:numPr>
              <w:ind w:firstLineChars="0"/>
              <w:rPr>
                <w:rFonts w:eastAsia="楷体_GB2312"/>
              </w:rPr>
            </w:pPr>
            <w:r>
              <w:rPr>
                <w:rFonts w:eastAsia="楷体_GB2312" w:hint="eastAsia"/>
              </w:rPr>
              <w:t>风险的定义</w:t>
            </w:r>
            <w:commentRangeEnd w:id="5"/>
            <w:r>
              <w:commentReference w:id="5"/>
            </w:r>
          </w:p>
          <w:p w14:paraId="1B112A14"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Pr>
                <w:rFonts w:eastAsia="楷体_GB2312" w:hint="eastAsia"/>
              </w:rPr>
              <w:t xml:space="preserve">; </w:t>
            </w:r>
            <w:r>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Pr>
                <w:rFonts w:eastAsia="楷体_GB2312"/>
              </w:rPr>
              <w:fldChar w:fldCharType="begin"/>
            </w:r>
            <w:r>
              <w:rPr>
                <w:rFonts w:eastAsia="楷体_GB2312"/>
              </w:rPr>
              <w:instrText xml:space="preserve"> </w:instrText>
            </w:r>
            <w:r>
              <w:rPr>
                <w:rFonts w:eastAsia="楷体_GB2312" w:hint="eastAsia"/>
              </w:rPr>
              <w:instrText>REF _Ref165115836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[4]</w:t>
            </w:r>
            <w:r>
              <w:rPr>
                <w:rFonts w:eastAsia="楷体_GB2312"/>
              </w:rPr>
              <w:fldChar w:fldCharType="end"/>
            </w:r>
            <w:r>
              <w:rPr>
                <w:rFonts w:eastAsia="楷体_GB2312" w:hint="eastAsia"/>
              </w:rPr>
              <w:t>。</w:t>
            </w:r>
          </w:p>
          <w:p w14:paraId="7C87F7A9" w14:textId="77777777" w:rsidR="00EC4677" w:rsidRDefault="00000000">
            <w:pPr>
              <w:pStyle w:val="af0"/>
              <w:numPr>
                <w:ilvl w:val="0"/>
                <w:numId w:val="4"/>
              </w:numPr>
              <w:ind w:firstLineChars="0"/>
              <w:rPr>
                <w:rFonts w:eastAsia="楷体_GB2312"/>
              </w:rPr>
            </w:pPr>
            <w:r>
              <w:rPr>
                <w:rFonts w:eastAsia="楷体_GB2312" w:hint="eastAsia"/>
              </w:rPr>
              <w:t>风险识别</w:t>
            </w:r>
          </w:p>
          <w:p w14:paraId="073509A8"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由于项目复杂性会在成本和时间上严重影响软件项目的开发，因此，复杂性在很大程度上影响着项目的风险。复杂度越高，其失败的风险越大。针对项目复杂性和项目风险相互依赖，有学者提出新的模型，有助于评估项目复杂性、复杂性引起的风险和项目目标之间的相互依赖关系。所提出的建模方法基于预期效用理论和贝叶斯信念网络的理论框架，考虑在项目开始阶段识别关键风险和选择最佳风险缓解策略的决策问题，同时考虑决策者在项目目标的重要性以及项目复杂性和风险之间的整体相互作用方面的效用</w:t>
            </w:r>
            <w:r>
              <w:rPr>
                <w:rFonts w:eastAsia="楷体_GB2312"/>
              </w:rPr>
              <w:fldChar w:fldCharType="begin"/>
            </w:r>
            <w:r>
              <w:rPr>
                <w:rFonts w:eastAsia="楷体_GB2312"/>
              </w:rPr>
              <w:instrText xml:space="preserve"> </w:instrText>
            </w:r>
            <w:r>
              <w:rPr>
                <w:rFonts w:eastAsia="楷体_GB2312" w:hint="eastAsia"/>
              </w:rPr>
              <w:instrText>REF _Ref165113863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[5]</w:t>
            </w:r>
            <w:r>
              <w:rPr>
                <w:rFonts w:eastAsia="楷体_GB2312"/>
              </w:rPr>
              <w:fldChar w:fldCharType="end"/>
            </w:r>
            <w:r>
              <w:rPr>
                <w:rFonts w:eastAsia="楷体_GB2312" w:hint="eastAsia"/>
              </w:rPr>
              <w:t>。软件项目风险还体现在人们追求减少研发时间和成本的同时，想提高软件的质量。在管理项目风险时，掌握风险管理知识理论对于有效处理复杂项目的风险至关重要。在处理项目风险中的不确定性时，因为决策往往是分散的，缺乏对项目目标、机会和威胁的全面视角，这也导致了由于片面性加大项目风险。为了提供选择风险技术的指南，同时考虑到项目管理和运营场景的最相关方面，有学者提出了对这些技术进行分类的理论框架。通过对风险技术分类标准的梳理，定义了风险管理过程阶段、项目生命周期阶段和企业风险成熟度三个维度。然后，根据其记录的应用，将分类法应用于各种风险技术</w:t>
            </w:r>
            <w:r>
              <w:rPr>
                <w:rFonts w:eastAsia="楷体_GB2312"/>
              </w:rPr>
              <w:fldChar w:fldCharType="begin"/>
            </w:r>
            <w:r>
              <w:rPr>
                <w:rFonts w:eastAsia="楷体_GB2312"/>
              </w:rPr>
              <w:instrText xml:space="preserve"> </w:instrText>
            </w:r>
            <w:r>
              <w:rPr>
                <w:rFonts w:eastAsia="楷体_GB2312" w:hint="eastAsia"/>
              </w:rPr>
              <w:instrText>REF _Ref165114150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[6]</w:t>
            </w:r>
            <w:r>
              <w:rPr>
                <w:rFonts w:eastAsia="楷体_GB2312"/>
              </w:rPr>
              <w:fldChar w:fldCharType="end"/>
            </w:r>
            <w:r>
              <w:rPr>
                <w:rFonts w:eastAsia="楷体_GB2312" w:hint="eastAsia"/>
              </w:rPr>
              <w:t>。计算机项目管理与与计算机软件风险管理并非完全相同，要区别开来，两者目标相一致，但范围不同，计算机软件项目的风险管理为计算机软件项目的管理提供了依据。计算机软件项目的风险管理评估了计算机软件项目的未来，为软件项目的管理提供了方向，同时规避了诸多风险因素，有利于项目的顺利运行</w:t>
            </w:r>
            <w:r>
              <w:rPr>
                <w:rFonts w:eastAsia="楷体_GB2312"/>
              </w:rPr>
              <w:fldChar w:fldCharType="begin"/>
            </w:r>
            <w:r>
              <w:rPr>
                <w:rFonts w:eastAsia="楷体_GB2312"/>
              </w:rPr>
              <w:instrText xml:space="preserve"> </w:instrText>
            </w:r>
            <w:r>
              <w:rPr>
                <w:rFonts w:eastAsia="楷体_GB2312" w:hint="eastAsia"/>
              </w:rPr>
              <w:instrText>REF _Ref165115616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[7]</w:t>
            </w:r>
            <w:r>
              <w:rPr>
                <w:rFonts w:eastAsia="楷体_GB2312"/>
              </w:rPr>
              <w:fldChar w:fldCharType="end"/>
            </w:r>
            <w:r>
              <w:rPr>
                <w:rFonts w:eastAsia="楷体_GB2312" w:hint="eastAsia"/>
              </w:rPr>
              <w:t>。通过国内学者研究，风险识别方法有德尔菲方法、头脑风暴法、情景分析法以及风险条目检查表。通过制定合理的风险计划，防患于未然</w:t>
            </w:r>
            <w:r>
              <w:rPr>
                <w:rFonts w:eastAsia="楷体_GB2312"/>
              </w:rPr>
              <w:fldChar w:fldCharType="begin"/>
            </w:r>
            <w:r>
              <w:rPr>
                <w:rFonts w:eastAsia="楷体_GB2312"/>
              </w:rPr>
              <w:instrText xml:space="preserve"> </w:instrText>
            </w:r>
            <w:r>
              <w:rPr>
                <w:rFonts w:eastAsia="楷体_GB2312" w:hint="eastAsia"/>
              </w:rPr>
              <w:instrText>REF _Ref165115670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[8]</w:t>
            </w:r>
            <w:r>
              <w:rPr>
                <w:rFonts w:eastAsia="楷体_GB2312"/>
              </w:rPr>
              <w:fldChar w:fldCharType="end"/>
            </w:r>
            <w:r>
              <w:rPr>
                <w:rFonts w:eastAsia="楷体_GB2312" w:hint="eastAsia"/>
              </w:rPr>
              <w:t>。同样，也有人指出，头脑风暴法为当前软件项目开发过程中风险识别常用的方法，通过采用头脑风暴法可得出一份较为完整的风险列表，从而为后续的风险分析提供一定的定量与定性数据。另外，头脑风暴法一般由软件开发风险管理团队来执行</w:t>
            </w:r>
            <w:r>
              <w:rPr>
                <w:rFonts w:eastAsia="楷体_GB2312"/>
              </w:rPr>
              <w:fldChar w:fldCharType="begin"/>
            </w:r>
            <w:r>
              <w:rPr>
                <w:rFonts w:eastAsia="楷体_GB2312"/>
              </w:rPr>
              <w:instrText xml:space="preserve"> </w:instrText>
            </w:r>
            <w:r>
              <w:rPr>
                <w:rFonts w:eastAsia="楷体_GB2312" w:hint="eastAsia"/>
              </w:rPr>
              <w:instrText>REF _Ref165115687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[9]</w:t>
            </w:r>
            <w:r>
              <w:rPr>
                <w:rFonts w:eastAsia="楷体_GB2312"/>
              </w:rPr>
              <w:fldChar w:fldCharType="end"/>
            </w:r>
            <w:r>
              <w:rPr>
                <w:rFonts w:eastAsia="楷体_GB2312" w:hint="eastAsia"/>
              </w:rPr>
              <w:t>。</w:t>
            </w:r>
          </w:p>
          <w:p w14:paraId="18C01DDE" w14:textId="77777777" w:rsidR="00EC4677" w:rsidRDefault="00000000">
            <w:pPr>
              <w:pStyle w:val="af0"/>
              <w:numPr>
                <w:ilvl w:val="0"/>
                <w:numId w:val="4"/>
              </w:numPr>
              <w:ind w:firstLineChars="0"/>
              <w:rPr>
                <w:rFonts w:eastAsia="楷体_GB2312"/>
              </w:rPr>
            </w:pPr>
            <w:r>
              <w:rPr>
                <w:rFonts w:eastAsia="楷体_GB2312" w:hint="eastAsia"/>
              </w:rPr>
              <w:t>风险评估</w:t>
            </w:r>
          </w:p>
          <w:p w14:paraId="1D468B18" w14:textId="77777777" w:rsidR="00EC4677" w:rsidRDefault="00000000">
            <w:pPr>
              <w:rPr>
                <w:rFonts w:eastAsia="楷体_GB2312"/>
                <w:highlight w:val="green"/>
              </w:rPr>
            </w:pPr>
            <w:r>
              <w:rPr>
                <w:rFonts w:eastAsia="楷体_GB2312" w:hint="eastAsia"/>
              </w:rPr>
              <w:t xml:space="preserve"> </w:t>
            </w:r>
            <w:r>
              <w:rPr>
                <w:rFonts w:eastAsia="楷体_GB2312"/>
              </w:rPr>
              <w:t xml:space="preserve">    </w:t>
            </w:r>
            <w:r>
              <w:rPr>
                <w:rFonts w:eastAsia="楷体_GB2312" w:hint="eastAsia"/>
              </w:rPr>
              <w:t>项目管理里，风险事件管理已经被定义成了战略的一部分。通过建立不同的模型，结合历史数据以及对当前项目的评估，可以进行风险预测。监控项目生命周期中不同阶段的风险，可以利用模型推断整体项目的风险</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_Ref165113112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[10]</w:t>
            </w:r>
            <w:r>
              <w:rPr>
                <w:rFonts w:eastAsia="楷体_GB2312"/>
                <w:vertAlign w:val="superscript"/>
              </w:rPr>
              <w:fldChar w:fldCharType="end"/>
            </w:r>
            <w:r>
              <w:rPr>
                <w:rFonts w:eastAsia="楷体_GB2312" w:hint="eastAsia"/>
              </w:rPr>
              <w:t>。在软件开发生命周期的各个阶段，缺乏知识、控制和时间，都可能会出现意想不到的风险</w:t>
            </w:r>
            <w:r>
              <w:rPr>
                <w:rFonts w:eastAsia="楷体_GB2312"/>
              </w:rPr>
              <w:fldChar w:fldCharType="begin"/>
            </w:r>
            <w:r>
              <w:rPr>
                <w:rFonts w:eastAsia="楷体_GB2312"/>
              </w:rPr>
              <w:instrText xml:space="preserve"> </w:instrText>
            </w:r>
            <w:r>
              <w:rPr>
                <w:rFonts w:eastAsia="楷体_GB2312" w:hint="eastAsia"/>
              </w:rPr>
              <w:instrText>REF _Ref165113261 \r \h</w:instrText>
            </w:r>
            <w:r>
              <w:rPr>
                <w:rFonts w:eastAsia="楷体_GB2312"/>
              </w:rPr>
              <w:instrText xml:space="preserve">  \* MERGEFORMAT </w:instrText>
            </w:r>
            <w:r>
              <w:rPr>
                <w:rFonts w:eastAsia="楷体_GB2312"/>
              </w:rPr>
            </w:r>
            <w:r>
              <w:rPr>
                <w:rFonts w:eastAsia="楷体_GB2312"/>
              </w:rPr>
              <w:fldChar w:fldCharType="separate"/>
            </w:r>
            <w:r>
              <w:rPr>
                <w:rFonts w:eastAsia="楷体_GB2312"/>
                <w:vertAlign w:val="superscript"/>
              </w:rPr>
              <w:t>[11]</w:t>
            </w:r>
            <w:r>
              <w:rPr>
                <w:rFonts w:eastAsia="楷体_GB2312"/>
              </w:rPr>
              <w:fldChar w:fldCharType="end"/>
            </w:r>
            <w:r>
              <w:rPr>
                <w:rFonts w:eastAsia="楷体_GB2312" w:hint="eastAsia"/>
              </w:rPr>
              <w:t>。有学者提出</w:t>
            </w:r>
            <w:r>
              <w:rPr>
                <w:rFonts w:eastAsia="楷体_GB2312" w:hint="eastAsia"/>
              </w:rPr>
              <w:t xml:space="preserve"> DDERM</w:t>
            </w:r>
            <w:r>
              <w:rPr>
                <w:rFonts w:eastAsia="楷体_GB2312" w:hint="eastAsia"/>
              </w:rPr>
              <w:t>的数据驱动的软件风险评估模型，来评估软件项目风险</w:t>
            </w:r>
            <w:r>
              <w:rPr>
                <w:rFonts w:eastAsia="楷体_GB2312"/>
              </w:rPr>
              <w:fldChar w:fldCharType="begin"/>
            </w:r>
            <w:r>
              <w:rPr>
                <w:rFonts w:eastAsia="楷体_GB2312"/>
              </w:rPr>
              <w:instrText xml:space="preserve"> </w:instrText>
            </w:r>
            <w:r>
              <w:rPr>
                <w:rFonts w:eastAsia="楷体_GB2312" w:hint="eastAsia"/>
              </w:rPr>
              <w:instrText>REF _Ref165113340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[12]</w:t>
            </w:r>
            <w:r>
              <w:rPr>
                <w:rFonts w:eastAsia="楷体_GB2312"/>
              </w:rPr>
              <w:fldChar w:fldCharType="end"/>
            </w:r>
            <w:r>
              <w:rPr>
                <w:rFonts w:eastAsia="楷体_GB2312" w:hint="eastAsia"/>
              </w:rPr>
              <w:t>。软件项目风险管理中，风险评估以及风险管理同样重要。通过基于数据的方法如定量风险分析、基于模型的方法如概率风险评估、以及更为先进的机器学习和人工智能技术，都可以从不同方面以不同的角度评估软件项目的风险。风险管理过程中，有效的沟通是必不可少的，通过有效的风险沟通和参与能及时发现项目中的风险，结合风险预防，能在项目的最初阶段识别到可能存在的风险并加以规避</w:t>
            </w:r>
            <w:r>
              <w:rPr>
                <w:rFonts w:eastAsia="楷体_GB2312"/>
              </w:rPr>
              <w:fldChar w:fldCharType="begin"/>
            </w:r>
            <w:r>
              <w:rPr>
                <w:rFonts w:eastAsia="楷体_GB2312"/>
              </w:rPr>
              <w:instrText xml:space="preserve"> </w:instrText>
            </w:r>
            <w:r>
              <w:rPr>
                <w:rFonts w:eastAsia="楷体_GB2312" w:hint="eastAsia"/>
              </w:rPr>
              <w:instrText>REF _Ref165113659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[13]</w:t>
            </w:r>
            <w:r>
              <w:rPr>
                <w:rFonts w:eastAsia="楷体_GB2312"/>
              </w:rPr>
              <w:fldChar w:fldCharType="end"/>
            </w:r>
            <w:r>
              <w:rPr>
                <w:rFonts w:eastAsia="楷体_GB2312" w:hint="eastAsia"/>
              </w:rPr>
              <w:t>。基于过去的研究，也有学者提出了定性、半定量、定量和混合的</w:t>
            </w:r>
            <w:r>
              <w:rPr>
                <w:rFonts w:eastAsia="楷体_GB2312" w:hint="eastAsia"/>
                <w:highlight w:val="green"/>
              </w:rPr>
              <w:t>方法与模型，通过</w:t>
            </w:r>
            <w:r>
              <w:rPr>
                <w:rFonts w:eastAsia="楷体_GB2312" w:hint="eastAsia"/>
                <w:highlight w:val="green"/>
              </w:rPr>
              <w:t>HAZOP</w:t>
            </w:r>
            <w:r>
              <w:rPr>
                <w:rFonts w:eastAsia="楷体_GB2312" w:hint="eastAsia"/>
                <w:highlight w:val="green"/>
              </w:rPr>
              <w:t>、</w:t>
            </w:r>
            <w:r>
              <w:rPr>
                <w:rFonts w:eastAsia="楷体_GB2312" w:hint="eastAsia"/>
                <w:highlight w:val="green"/>
              </w:rPr>
              <w:t>FMEA</w:t>
            </w:r>
            <w:r>
              <w:rPr>
                <w:rFonts w:eastAsia="楷体_GB2312" w:hint="eastAsia"/>
                <w:highlight w:val="green"/>
              </w:rPr>
              <w:t>、</w:t>
            </w:r>
            <w:r>
              <w:rPr>
                <w:rFonts w:eastAsia="楷体_GB2312" w:hint="eastAsia"/>
                <w:highlight w:val="green"/>
              </w:rPr>
              <w:t xml:space="preserve">FTA </w:t>
            </w:r>
            <w:r>
              <w:rPr>
                <w:rFonts w:eastAsia="楷体_GB2312" w:hint="eastAsia"/>
                <w:highlight w:val="green"/>
              </w:rPr>
              <w:t>和</w:t>
            </w:r>
            <w:r>
              <w:rPr>
                <w:rFonts w:eastAsia="楷体_GB2312" w:hint="eastAsia"/>
                <w:highlight w:val="green"/>
              </w:rPr>
              <w:t xml:space="preserve"> ETA </w:t>
            </w:r>
            <w:r>
              <w:rPr>
                <w:rFonts w:eastAsia="楷体_GB2312" w:hint="eastAsia"/>
                <w:highlight w:val="green"/>
              </w:rPr>
              <w:t>分析方法，来评估软件项目系统中各影响因子对整个项目风险</w:t>
            </w:r>
          </w:p>
          <w:p w14:paraId="3652C919" w14:textId="77777777" w:rsidR="00EC4677" w:rsidRDefault="00000000">
            <w:pPr>
              <w:rPr>
                <w:rFonts w:eastAsia="楷体_GB2312"/>
              </w:rPr>
            </w:pPr>
            <w:r>
              <w:rPr>
                <w:rFonts w:eastAsia="楷体_GB2312" w:hint="eastAsia"/>
                <w:highlight w:val="green"/>
              </w:rPr>
              <w:t>的影响。经过一段时</w:t>
            </w:r>
            <w:r>
              <w:rPr>
                <w:rFonts w:eastAsia="楷体_GB2312" w:hint="eastAsia"/>
              </w:rPr>
              <w:t>间的追踪，最终发现随着时间的推移，一些定量和混合技术的发展逐渐增加，而定性和半定量技术的发展则稳步发展</w:t>
            </w:r>
            <w:r>
              <w:rPr>
                <w:rFonts w:eastAsia="楷体_GB2312"/>
              </w:rPr>
              <w:fldChar w:fldCharType="begin"/>
            </w:r>
            <w:r>
              <w:rPr>
                <w:rFonts w:eastAsia="楷体_GB2312"/>
              </w:rPr>
              <w:instrText xml:space="preserve"> </w:instrText>
            </w:r>
            <w:r>
              <w:rPr>
                <w:rFonts w:eastAsia="楷体_GB2312" w:hint="eastAsia"/>
              </w:rPr>
              <w:instrText>REF _Ref165114088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[14]</w:t>
            </w:r>
            <w:r>
              <w:rPr>
                <w:rFonts w:eastAsia="楷体_GB2312"/>
              </w:rPr>
              <w:fldChar w:fldCharType="end"/>
            </w:r>
            <w:r>
              <w:rPr>
                <w:rFonts w:eastAsia="楷体_GB2312" w:hint="eastAsia"/>
              </w:rPr>
              <w:t>。也有学者认为软件风险管理与软件工程实践有相似之处，因为都有用于项目管理中风险的流程、方法和工具。通过不断评估可能出错的地方，以确定哪些风险是需要处理的，并采取行动应对这些风险。风险管理计划涉及风险策略管理、风险流程管理以及用于支持风险流程管理的技术、方法和工具。首先，确定软件风险是如何进入企业的，然后通过风险识别的数据模型，评估降低或处理风险需要采取的手段，最终，形成管理软件风险的解整体决方案</w:t>
            </w:r>
            <w:r>
              <w:rPr>
                <w:rFonts w:eastAsia="楷体_GB2312"/>
              </w:rPr>
              <w:fldChar w:fldCharType="begin"/>
            </w:r>
            <w:r>
              <w:rPr>
                <w:rFonts w:eastAsia="楷体_GB2312"/>
              </w:rPr>
              <w:instrText xml:space="preserve"> </w:instrText>
            </w:r>
            <w:r>
              <w:rPr>
                <w:rFonts w:eastAsia="楷体_GB2312" w:hint="eastAsia"/>
              </w:rPr>
              <w:instrText>REF _Ref165114273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[15]</w:t>
            </w:r>
            <w:r>
              <w:rPr>
                <w:rFonts w:eastAsia="楷体_GB2312"/>
              </w:rPr>
              <w:fldChar w:fldCharType="end"/>
            </w:r>
            <w:r>
              <w:rPr>
                <w:rFonts w:eastAsia="楷体_GB2312" w:hint="eastAsia"/>
              </w:rPr>
              <w:t>。通过结合基本概率分配以及相似系数优化的证据合成法，有学者首次提出基于证据理论的软件项目风险评估法</w:t>
            </w:r>
            <w:r>
              <w:rPr>
                <w:rFonts w:eastAsia="楷体_GB2312"/>
              </w:rPr>
              <w:fldChar w:fldCharType="begin"/>
            </w:r>
            <w:r>
              <w:rPr>
                <w:rFonts w:eastAsia="楷体_GB2312"/>
              </w:rPr>
              <w:instrText xml:space="preserve"> </w:instrText>
            </w:r>
            <w:r>
              <w:rPr>
                <w:rFonts w:eastAsia="楷体_GB2312" w:hint="eastAsia"/>
              </w:rPr>
              <w:instrText>REF _Ref165114611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[16]</w:t>
            </w:r>
            <w:r>
              <w:rPr>
                <w:rFonts w:eastAsia="楷体_GB2312"/>
              </w:rPr>
              <w:fldChar w:fldCharType="end"/>
            </w:r>
            <w:r>
              <w:rPr>
                <w:rFonts w:eastAsia="楷体_GB2312" w:hint="eastAsia"/>
              </w:rPr>
              <w:t>。熵权</w:t>
            </w:r>
            <w:r>
              <w:rPr>
                <w:rFonts w:eastAsia="楷体_GB2312" w:hint="eastAsia"/>
              </w:rPr>
              <w:t>TOPSIS</w:t>
            </w:r>
            <w:r>
              <w:rPr>
                <w:rFonts w:eastAsia="楷体_GB2312" w:hint="eastAsia"/>
              </w:rPr>
              <w:t>法应用于软件项目风险评估的提出，在一定程度上，减少了主观因素的影响，提高了风险的预估率</w:t>
            </w:r>
            <w:r>
              <w:rPr>
                <w:rFonts w:eastAsia="楷体_GB2312"/>
              </w:rPr>
              <w:fldChar w:fldCharType="begin"/>
            </w:r>
            <w:r>
              <w:rPr>
                <w:rFonts w:eastAsia="楷体_GB2312"/>
              </w:rPr>
              <w:instrText xml:space="preserve"> </w:instrText>
            </w:r>
            <w:r>
              <w:rPr>
                <w:rFonts w:eastAsia="楷体_GB2312" w:hint="eastAsia"/>
              </w:rPr>
              <w:instrText>REF _Ref165114703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[17]</w:t>
            </w:r>
            <w:r>
              <w:rPr>
                <w:rFonts w:eastAsia="楷体_GB2312"/>
              </w:rPr>
              <w:fldChar w:fldCharType="end"/>
            </w:r>
            <w:r>
              <w:rPr>
                <w:rFonts w:eastAsia="楷体_GB2312"/>
              </w:rPr>
              <w:fldChar w:fldCharType="begin"/>
            </w:r>
            <w:r>
              <w:rPr>
                <w:rFonts w:eastAsia="楷体_GB2312"/>
              </w:rPr>
              <w:instrText xml:space="preserve"> REF _Ref165115567 \r \h </w:instrText>
            </w:r>
            <w:r>
              <w:rPr>
                <w:rFonts w:eastAsia="楷体_GB2312"/>
              </w:rPr>
            </w:r>
            <w:r>
              <w:rPr>
                <w:rFonts w:eastAsia="楷体_GB2312"/>
              </w:rPr>
              <w:fldChar w:fldCharType="separate"/>
            </w:r>
            <w:r>
              <w:rPr>
                <w:rFonts w:eastAsia="楷体_GB2312"/>
                <w:vertAlign w:val="superscript"/>
              </w:rPr>
              <w:t>[18]</w:t>
            </w:r>
            <w:r>
              <w:rPr>
                <w:rFonts w:eastAsia="楷体_GB2312"/>
              </w:rPr>
              <w:fldChar w:fldCharType="end"/>
            </w:r>
            <w:r>
              <w:rPr>
                <w:rFonts w:eastAsia="楷体_GB2312" w:hint="eastAsia"/>
              </w:rPr>
              <w:t>。同时，也有学者认为，计算机软件项目由于其特殊性，其风险在具有客观性和普遍性的同时，又具有偶然性和可变性。因此，为了有效避免单一的风险评</w:t>
            </w:r>
            <w:r>
              <w:rPr>
                <w:rFonts w:eastAsia="楷体_GB2312" w:hint="eastAsia"/>
              </w:rPr>
              <w:lastRenderedPageBreak/>
              <w:t>估报告可能存在的不确定性，一般为了更好的规避可能存在的风险对软件企业造成的不利影响，在进行工作开展之前，多方面的风险评估是非常有必要的，通过综合评估比较，从而可以有效的提高计算机项目运营的可靠性</w:t>
            </w:r>
            <w:r>
              <w:rPr>
                <w:rFonts w:eastAsia="楷体_GB2312"/>
              </w:rPr>
              <w:fldChar w:fldCharType="begin"/>
            </w:r>
            <w:r>
              <w:rPr>
                <w:rFonts w:eastAsia="楷体_GB2312"/>
              </w:rPr>
              <w:instrText xml:space="preserve"> </w:instrText>
            </w:r>
            <w:r>
              <w:rPr>
                <w:rFonts w:eastAsia="楷体_GB2312" w:hint="eastAsia"/>
              </w:rPr>
              <w:instrText>REF _Ref165115534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[19]</w:t>
            </w:r>
            <w:r>
              <w:rPr>
                <w:rFonts w:eastAsia="楷体_GB2312"/>
              </w:rPr>
              <w:fldChar w:fldCharType="end"/>
            </w:r>
            <w:r>
              <w:rPr>
                <w:rFonts w:eastAsia="楷体_GB2312" w:hint="eastAsia"/>
              </w:rPr>
              <w:t>。</w:t>
            </w:r>
          </w:p>
          <w:p w14:paraId="20F99276" w14:textId="77777777" w:rsidR="00EC4677" w:rsidRDefault="00000000">
            <w:pPr>
              <w:pStyle w:val="af0"/>
              <w:numPr>
                <w:ilvl w:val="0"/>
                <w:numId w:val="4"/>
              </w:numPr>
              <w:ind w:firstLineChars="0"/>
              <w:rPr>
                <w:rFonts w:eastAsia="楷体_GB2312"/>
              </w:rPr>
            </w:pPr>
            <w:r>
              <w:rPr>
                <w:rFonts w:eastAsia="楷体_GB2312" w:hint="eastAsia"/>
              </w:rPr>
              <w:t>风险管理</w:t>
            </w:r>
          </w:p>
          <w:p w14:paraId="21746C32"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长期以来，软件行业的研究人员一直专注于风险管理系统。软件风险管理是一种软件工程实践，包含风险识别、风险评估、风险管理和风险监控。它为高效决策提供了一个规范的环境，以评估软件开发中的问题。由于其复杂性，在大型系统中衡量风险相对困难。大型系统具有挑战性，因为在系统开发过程中可能会出现许多风险。大型系统的风险因素与小型系统的风险因素相对不同，因为大型系统需要各系统间合作，这加大了整个系统的风险</w:t>
            </w:r>
            <w:r>
              <w:rPr>
                <w:rFonts w:eastAsia="楷体_GB2312"/>
              </w:rPr>
              <w:fldChar w:fldCharType="begin"/>
            </w:r>
            <w:r>
              <w:rPr>
                <w:rFonts w:eastAsia="楷体_GB2312"/>
              </w:rPr>
              <w:instrText xml:space="preserve"> </w:instrText>
            </w:r>
            <w:r>
              <w:rPr>
                <w:rFonts w:eastAsia="楷体_GB2312" w:hint="eastAsia"/>
              </w:rPr>
              <w:instrText>REF _Ref165113434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[20]</w:t>
            </w:r>
            <w:r>
              <w:rPr>
                <w:rFonts w:eastAsia="楷体_GB2312"/>
              </w:rPr>
              <w:fldChar w:fldCharType="end"/>
            </w:r>
            <w:r>
              <w:rPr>
                <w:rFonts w:eastAsia="楷体_GB2312" w:hint="eastAsia"/>
              </w:rPr>
              <w:t>。传统项目开发中，软件开发过程依赖于使用“瀑布”和“</w:t>
            </w:r>
            <w:r>
              <w:rPr>
                <w:rFonts w:eastAsia="楷体_GB2312" w:hint="eastAsia"/>
              </w:rPr>
              <w:t>Vee</w:t>
            </w:r>
            <w:r>
              <w:rPr>
                <w:rFonts w:eastAsia="楷体_GB2312" w:hint="eastAsia"/>
              </w:rPr>
              <w:t>”模型。后来，敏捷开发方法被广泛应用于项目管理，其方便快捷的管理以及高校的协作，被认为是项目风险管理的有效工具。敏捷方法论是一组更有效的增量和迭代方法，并已用于项目管理。在这之后，逐渐兴起了看板和</w:t>
            </w:r>
            <w:r>
              <w:rPr>
                <w:rFonts w:eastAsia="楷体_GB2312" w:hint="eastAsia"/>
              </w:rPr>
              <w:t xml:space="preserve"> Scrum</w:t>
            </w:r>
            <w:r>
              <w:rPr>
                <w:rFonts w:eastAsia="楷体_GB2312" w:hint="eastAsia"/>
              </w:rPr>
              <w:t>敏捷项目管理方法。</w:t>
            </w:r>
            <w:r>
              <w:rPr>
                <w:rFonts w:eastAsia="楷体_GB2312" w:hint="eastAsia"/>
              </w:rPr>
              <w:t xml:space="preserve">Scrum </w:t>
            </w:r>
            <w:r>
              <w:rPr>
                <w:rFonts w:eastAsia="楷体_GB2312" w:hint="eastAsia"/>
              </w:rPr>
              <w:t>和看板的目标是通过识别任务、更有效地管理时间和建立团队来优化开发过程来实现的。通过从统计学上进行比较，发现</w:t>
            </w:r>
            <w:r>
              <w:rPr>
                <w:rFonts w:eastAsia="楷体_GB2312" w:hint="eastAsia"/>
              </w:rPr>
              <w:t xml:space="preserve"> Scrum </w:t>
            </w:r>
            <w:r>
              <w:rPr>
                <w:rFonts w:eastAsia="楷体_GB2312" w:hint="eastAsia"/>
              </w:rPr>
              <w:t>和看板方法对软件开发项目项目管理因素有着不同的影响。统计结果表明，</w:t>
            </w:r>
            <w:r>
              <w:rPr>
                <w:rFonts w:eastAsia="楷体_GB2312" w:hint="eastAsia"/>
              </w:rPr>
              <w:t xml:space="preserve">Scrum </w:t>
            </w:r>
            <w:r>
              <w:rPr>
                <w:rFonts w:eastAsia="楷体_GB2312" w:hint="eastAsia"/>
              </w:rPr>
              <w:t>和看板都能成功管理项目，并且看板方法在管理项目进度方面比</w:t>
            </w:r>
            <w:r>
              <w:rPr>
                <w:rFonts w:eastAsia="楷体_GB2312" w:hint="eastAsia"/>
              </w:rPr>
              <w:t xml:space="preserve"> Scrum</w:t>
            </w:r>
            <w:r>
              <w:rPr>
                <w:rFonts w:eastAsia="楷体_GB2312" w:hint="eastAsia"/>
              </w:rPr>
              <w:t>更好</w:t>
            </w:r>
            <w:r>
              <w:rPr>
                <w:rFonts w:eastAsia="楷体_GB2312"/>
              </w:rPr>
              <w:fldChar w:fldCharType="begin"/>
            </w:r>
            <w:r>
              <w:rPr>
                <w:rFonts w:eastAsia="楷体_GB2312"/>
              </w:rPr>
              <w:instrText xml:space="preserve"> </w:instrText>
            </w:r>
            <w:r>
              <w:rPr>
                <w:rFonts w:eastAsia="楷体_GB2312" w:hint="eastAsia"/>
              </w:rPr>
              <w:instrText>REF _Ref165113577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[21]</w:t>
            </w:r>
            <w:r>
              <w:rPr>
                <w:rFonts w:eastAsia="楷体_GB2312"/>
              </w:rPr>
              <w:fldChar w:fldCharType="end"/>
            </w:r>
            <w:r>
              <w:rPr>
                <w:rFonts w:eastAsia="楷体_GB2312" w:hint="eastAsia"/>
              </w:rPr>
              <w:t>。考虑到软件项目的复杂性以及偶然效应，有学者通过研究成功项目的风险控制过程来研究风险管理对软件项目的影响。这种方法结合了软技能和硬技能的各个方面，通过使用结构方程建模，从而进行实证验证的调查。通过调研八个行业的</w:t>
            </w:r>
            <w:r>
              <w:rPr>
                <w:rFonts w:eastAsia="楷体_GB2312" w:hint="eastAsia"/>
              </w:rPr>
              <w:t xml:space="preserve"> 263 </w:t>
            </w:r>
            <w:r>
              <w:rPr>
                <w:rFonts w:eastAsia="楷体_GB2312" w:hint="eastAsia"/>
              </w:rPr>
              <w:t>个项目，与项目经理和风险经理进行访谈，查阅有关项目绩效的内部公司文件，最终提供了一种将风险管理的硬方面和软方面与项目成功联系起来的的结构模型，以了解项目复杂性的调节作用</w:t>
            </w:r>
            <w:r>
              <w:rPr>
                <w:rFonts w:eastAsia="楷体_GB2312"/>
              </w:rPr>
              <w:fldChar w:fldCharType="begin"/>
            </w:r>
            <w:r>
              <w:rPr>
                <w:rFonts w:eastAsia="楷体_GB2312"/>
              </w:rPr>
              <w:instrText xml:space="preserve"> </w:instrText>
            </w:r>
            <w:r>
              <w:rPr>
                <w:rFonts w:eastAsia="楷体_GB2312" w:hint="eastAsia"/>
              </w:rPr>
              <w:instrText>REF _Ref165114226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[22]</w:t>
            </w:r>
            <w:r>
              <w:rPr>
                <w:rFonts w:eastAsia="楷体_GB2312"/>
              </w:rPr>
              <w:fldChar w:fldCharType="end"/>
            </w:r>
            <w:r>
              <w:rPr>
                <w:rFonts w:eastAsia="楷体_GB2312" w:hint="eastAsia"/>
              </w:rPr>
              <w:t>。另有学者指出，风险管理本身也构成了软件项目中的子项目</w:t>
            </w:r>
            <w:r>
              <w:rPr>
                <w:rFonts w:eastAsia="楷体_GB2312"/>
              </w:rPr>
              <w:fldChar w:fldCharType="begin"/>
            </w:r>
            <w:r>
              <w:rPr>
                <w:rFonts w:eastAsia="楷体_GB2312"/>
              </w:rPr>
              <w:instrText xml:space="preserve"> </w:instrText>
            </w:r>
            <w:r>
              <w:rPr>
                <w:rFonts w:eastAsia="楷体_GB2312" w:hint="eastAsia"/>
              </w:rPr>
              <w:instrText>REF _Ref165114802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[23]</w:t>
            </w:r>
            <w:r>
              <w:rPr>
                <w:rFonts w:eastAsia="楷体_GB2312"/>
              </w:rPr>
              <w:fldChar w:fldCharType="end"/>
            </w:r>
            <w:r>
              <w:rPr>
                <w:rFonts w:eastAsia="楷体_GB2312" w:hint="eastAsia"/>
              </w:rPr>
              <w:t>。项目规划不准确、项目监管不到位、集成项目不合理等也是构成软件项目风险的主要因素，对这些诱因加以控制，也能很好的控制软件项目的风险</w:t>
            </w:r>
            <w:r>
              <w:rPr>
                <w:rFonts w:eastAsia="楷体_GB2312"/>
              </w:rPr>
              <w:fldChar w:fldCharType="begin"/>
            </w:r>
            <w:r>
              <w:rPr>
                <w:rFonts w:eastAsia="楷体_GB2312"/>
              </w:rPr>
              <w:instrText xml:space="preserve"> </w:instrText>
            </w:r>
            <w:r>
              <w:rPr>
                <w:rFonts w:eastAsia="楷体_GB2312" w:hint="eastAsia"/>
              </w:rPr>
              <w:instrText>REF _Ref165114956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[24]</w:t>
            </w:r>
            <w:r>
              <w:rPr>
                <w:rFonts w:eastAsia="楷体_GB2312"/>
              </w:rPr>
              <w:fldChar w:fldCharType="end"/>
            </w:r>
            <w:r>
              <w:rPr>
                <w:rFonts w:eastAsia="楷体_GB2312" w:hint="eastAsia"/>
              </w:rPr>
              <w:t>。软件实施是软件项目中的重要一环，因此，项目实施阶段的风险管理也有必要。软件项目开发实施风险管理的对策方案主要包含软件项目风险有效识别关系分析，软件项目开发的风险问题分析，软件项目风险计划分析，以及软件项目风险的合理跟踪调查。从实际情况出发，重点分析软件开发项目的开展过程，结合软件项目的具体风险因素，实施有效的步骤化管理，逐步降低风险概率</w:t>
            </w:r>
            <w:r>
              <w:rPr>
                <w:rFonts w:eastAsia="楷体_GB2312"/>
              </w:rPr>
              <w:fldChar w:fldCharType="begin"/>
            </w:r>
            <w:r>
              <w:rPr>
                <w:rFonts w:eastAsia="楷体_GB2312"/>
              </w:rPr>
              <w:instrText xml:space="preserve"> </w:instrText>
            </w:r>
            <w:r>
              <w:rPr>
                <w:rFonts w:eastAsia="楷体_GB2312" w:hint="eastAsia"/>
              </w:rPr>
              <w:instrText>REF _Ref165115170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[25]</w:t>
            </w:r>
            <w:r>
              <w:rPr>
                <w:rFonts w:eastAsia="楷体_GB2312"/>
              </w:rPr>
              <w:fldChar w:fldCharType="end"/>
            </w:r>
            <w:r>
              <w:rPr>
                <w:rFonts w:eastAsia="楷体_GB2312" w:hint="eastAsia"/>
              </w:rPr>
              <w:t>。同时，也有学者提出，大型项目的风险存在于各个环节，而且各因素的风险因子不一样，刚开始的时候可以在总结组织经验的基础上，进行定性的风险管理，并只对较高层的风险进行跟踪，即只关注风险影响程度高的风险。随着组织经验和数据的积累，可逐步进行定量风险管理。从而实现对风险的全面且富有成效的管理，并确保项目的成功</w:t>
            </w:r>
            <w:r>
              <w:rPr>
                <w:rFonts w:eastAsia="楷体_GB2312"/>
              </w:rPr>
              <w:fldChar w:fldCharType="begin"/>
            </w:r>
            <w:r>
              <w:rPr>
                <w:rFonts w:eastAsia="楷体_GB2312"/>
              </w:rPr>
              <w:instrText xml:space="preserve"> </w:instrText>
            </w:r>
            <w:r>
              <w:rPr>
                <w:rFonts w:eastAsia="楷体_GB2312" w:hint="eastAsia"/>
              </w:rPr>
              <w:instrText>REF _Ref165115879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[26]</w:t>
            </w:r>
            <w:r>
              <w:rPr>
                <w:rFonts w:eastAsia="楷体_GB2312"/>
              </w:rPr>
              <w:fldChar w:fldCharType="end"/>
            </w:r>
            <w:r>
              <w:rPr>
                <w:rFonts w:eastAsia="楷体_GB2312" w:hint="eastAsia"/>
              </w:rPr>
              <w:t>。</w:t>
            </w:r>
          </w:p>
          <w:p w14:paraId="0A677DE7" w14:textId="77777777" w:rsidR="00EC4677" w:rsidRDefault="00000000">
            <w:pPr>
              <w:pStyle w:val="af0"/>
              <w:numPr>
                <w:ilvl w:val="0"/>
                <w:numId w:val="4"/>
              </w:numPr>
              <w:ind w:firstLineChars="0"/>
              <w:rPr>
                <w:rFonts w:eastAsia="楷体_GB2312"/>
              </w:rPr>
            </w:pPr>
            <w:r>
              <w:rPr>
                <w:rFonts w:eastAsia="楷体_GB2312" w:hint="eastAsia"/>
              </w:rPr>
              <w:t>风险监控</w:t>
            </w:r>
          </w:p>
          <w:p w14:paraId="3F55C230"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人与时间是软件项目风险管理里的关键因素，及时沟通，任用具有丰富经验的项目经理，严格把控各个环节的交付时间，是有效控制风险的手段</w:t>
            </w:r>
            <w:r>
              <w:rPr>
                <w:rFonts w:eastAsia="楷体_GB2312"/>
              </w:rPr>
              <w:fldChar w:fldCharType="begin"/>
            </w:r>
            <w:r>
              <w:rPr>
                <w:rFonts w:eastAsia="楷体_GB2312"/>
              </w:rPr>
              <w:instrText xml:space="preserve"> </w:instrText>
            </w:r>
            <w:r>
              <w:rPr>
                <w:rFonts w:eastAsia="楷体_GB2312" w:hint="eastAsia"/>
              </w:rPr>
              <w:instrText>REF _Ref165114862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[27]</w:t>
            </w:r>
            <w:r>
              <w:rPr>
                <w:rFonts w:eastAsia="楷体_GB2312"/>
              </w:rPr>
              <w:fldChar w:fldCharType="end"/>
            </w:r>
            <w:r>
              <w:rPr>
                <w:rFonts w:eastAsia="楷体_GB2312" w:hint="eastAsia"/>
              </w:rPr>
              <w:t>。大量研究表明，需求阶段的准确性、完整性、一致性、稳定性，是有效软件的重要基础和前提条件，因此，需求风险管理成为软件研发项目能否顺利进行的关键。因此，如何识别、评估、控制需求风险成为软件研发项目风险管理的重要步骤</w:t>
            </w:r>
            <w:r>
              <w:rPr>
                <w:rFonts w:eastAsia="楷体_GB2312"/>
              </w:rPr>
              <w:fldChar w:fldCharType="begin"/>
            </w:r>
            <w:r>
              <w:rPr>
                <w:rFonts w:eastAsia="楷体_GB2312"/>
              </w:rPr>
              <w:instrText xml:space="preserve"> </w:instrText>
            </w:r>
            <w:r>
              <w:rPr>
                <w:rFonts w:eastAsia="楷体_GB2312" w:hint="eastAsia"/>
              </w:rPr>
              <w:instrText>REF _Ref165115782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[28]</w:t>
            </w:r>
            <w:r>
              <w:rPr>
                <w:rFonts w:eastAsia="楷体_GB2312"/>
              </w:rPr>
              <w:fldChar w:fldCharType="end"/>
            </w:r>
            <w:r>
              <w:rPr>
                <w:rFonts w:eastAsia="楷体_GB2312" w:hint="eastAsia"/>
              </w:rPr>
              <w:t>。另外，也有通过建立模型，来预测软件项目的风险。有的学者选择神经网络方法建立模型，输入风险因素，直接评估软件项目的总体产出。首先验证模型输入输出部分的内容有效性，然后收集软件组织的实际软件项目样本用于建立和验证模型。</w:t>
            </w:r>
            <w:r>
              <w:rPr>
                <w:rFonts w:eastAsia="楷体_GB2312" w:hint="eastAsia"/>
              </w:rPr>
              <w:t xml:space="preserve"> </w:t>
            </w:r>
            <w:r>
              <w:rPr>
                <w:rFonts w:eastAsia="楷体_GB2312" w:hint="eastAsia"/>
              </w:rPr>
              <w:t>实验结果表明，该模型能有效地测量软件项目的总体风险</w:t>
            </w:r>
            <w:r>
              <w:rPr>
                <w:rFonts w:eastAsia="楷体_GB2312"/>
              </w:rPr>
              <w:fldChar w:fldCharType="begin"/>
            </w:r>
            <w:r>
              <w:rPr>
                <w:rFonts w:eastAsia="楷体_GB2312"/>
              </w:rPr>
              <w:instrText xml:space="preserve"> </w:instrText>
            </w:r>
            <w:r>
              <w:rPr>
                <w:rFonts w:eastAsia="楷体_GB2312" w:hint="eastAsia"/>
              </w:rPr>
              <w:instrText>REF _Ref165115932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[29]</w:t>
            </w:r>
            <w:r>
              <w:rPr>
                <w:rFonts w:eastAsia="楷体_GB2312"/>
              </w:rPr>
              <w:fldChar w:fldCharType="end"/>
            </w:r>
            <w:r>
              <w:rPr>
                <w:rFonts w:eastAsia="楷体_GB2312" w:hint="eastAsia"/>
              </w:rPr>
              <w:t>。通过把复杂的问题分解成各个组成因素，并将与决策有关的因素分解成目标、准则、方案等层次，在此基础之上进行定性和定量分析，并按其支配关系通过两两比较的方式，综合风险专家的判断确定层次中诸因素的相对重要性，计算出方案的综合排序，最后，确定软件项目风险投资的最优方案，也是学着研究软件项目风险的常用手段</w:t>
            </w:r>
            <w:r>
              <w:rPr>
                <w:rFonts w:eastAsia="楷体_GB2312"/>
              </w:rPr>
              <w:fldChar w:fldCharType="begin"/>
            </w:r>
            <w:r>
              <w:rPr>
                <w:rFonts w:eastAsia="楷体_GB2312"/>
              </w:rPr>
              <w:instrText xml:space="preserve"> </w:instrText>
            </w:r>
            <w:r>
              <w:rPr>
                <w:rFonts w:eastAsia="楷体_GB2312" w:hint="eastAsia"/>
              </w:rPr>
              <w:instrText>REF _Ref165115952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[30]</w:t>
            </w:r>
            <w:r>
              <w:rPr>
                <w:rFonts w:eastAsia="楷体_GB2312"/>
              </w:rPr>
              <w:fldChar w:fldCharType="end"/>
            </w:r>
            <w:r>
              <w:rPr>
                <w:rFonts w:eastAsia="楷体_GB2312" w:hint="eastAsia"/>
              </w:rPr>
              <w:t>。</w:t>
            </w:r>
          </w:p>
          <w:p w14:paraId="580778EA" w14:textId="77777777" w:rsidR="00EC4677" w:rsidRDefault="00000000">
            <w:pPr>
              <w:pStyle w:val="af0"/>
              <w:numPr>
                <w:ilvl w:val="0"/>
                <w:numId w:val="4"/>
              </w:numPr>
              <w:ind w:firstLineChars="0"/>
              <w:rPr>
                <w:rFonts w:eastAsia="楷体_GB2312"/>
              </w:rPr>
            </w:pPr>
            <w:r>
              <w:rPr>
                <w:rFonts w:eastAsia="楷体_GB2312" w:hint="eastAsia"/>
              </w:rPr>
              <w:t>研究评述</w:t>
            </w:r>
          </w:p>
          <w:p w14:paraId="31B67BCE"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40B85CA9" w14:textId="77777777" w:rsidR="00EC4677"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7BC79C87" w14:textId="77777777" w:rsidR="00EC4677" w:rsidRDefault="00EC4677">
            <w:pPr>
              <w:rPr>
                <w:rFonts w:eastAsia="楷体_GB2312"/>
              </w:rPr>
            </w:pPr>
          </w:p>
          <w:p w14:paraId="33CCDEC8" w14:textId="77777777" w:rsidR="00EC4677" w:rsidRDefault="00000000">
            <w:pPr>
              <w:rPr>
                <w:rFonts w:eastAsia="楷体_GB2312"/>
              </w:rPr>
            </w:pPr>
            <w:r>
              <w:rPr>
                <w:rFonts w:eastAsia="楷体_GB2312" w:hint="eastAsia"/>
              </w:rPr>
              <w:t>参考文献：</w:t>
            </w:r>
          </w:p>
          <w:p w14:paraId="558B5C52" w14:textId="77777777" w:rsidR="00EC4677" w:rsidRDefault="00000000">
            <w:pPr>
              <w:pStyle w:val="af0"/>
              <w:numPr>
                <w:ilvl w:val="0"/>
                <w:numId w:val="5"/>
              </w:numPr>
              <w:ind w:firstLineChars="0"/>
              <w:rPr>
                <w:rFonts w:eastAsia="楷体_GB2312"/>
              </w:rPr>
            </w:pPr>
            <w:bookmarkStart w:id="6"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6"/>
          </w:p>
          <w:p w14:paraId="5E61A26F" w14:textId="77777777" w:rsidR="00EC4677" w:rsidRDefault="00000000">
            <w:pPr>
              <w:pStyle w:val="af0"/>
              <w:numPr>
                <w:ilvl w:val="0"/>
                <w:numId w:val="5"/>
              </w:numPr>
              <w:ind w:firstLineChars="0"/>
              <w:rPr>
                <w:rFonts w:eastAsia="楷体_GB2312"/>
              </w:rPr>
            </w:pPr>
            <w:bookmarkStart w:id="7"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7"/>
          </w:p>
          <w:p w14:paraId="62A164B3" w14:textId="77777777" w:rsidR="00EC4677" w:rsidRDefault="00000000">
            <w:pPr>
              <w:pStyle w:val="af0"/>
              <w:numPr>
                <w:ilvl w:val="0"/>
                <w:numId w:val="5"/>
              </w:numPr>
              <w:ind w:firstLineChars="0"/>
              <w:rPr>
                <w:rFonts w:eastAsia="楷体_GB2312"/>
              </w:rPr>
            </w:pPr>
            <w:bookmarkStart w:id="8" w:name="_Ref165127894"/>
            <w:r>
              <w:rPr>
                <w:rFonts w:eastAsia="楷体_GB2312" w:hint="eastAsia"/>
              </w:rPr>
              <w:lastRenderedPageBreak/>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8"/>
          </w:p>
          <w:p w14:paraId="64A101D7" w14:textId="77777777" w:rsidR="00EC4677" w:rsidRDefault="00000000">
            <w:pPr>
              <w:pStyle w:val="af0"/>
              <w:numPr>
                <w:ilvl w:val="0"/>
                <w:numId w:val="5"/>
              </w:numPr>
              <w:ind w:firstLineChars="0"/>
              <w:rPr>
                <w:rFonts w:eastAsia="楷体_GB2312"/>
              </w:rPr>
            </w:pPr>
            <w:bookmarkStart w:id="9"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9"/>
          </w:p>
          <w:p w14:paraId="0FD074A4" w14:textId="77777777" w:rsidR="00EC4677" w:rsidRDefault="00000000">
            <w:pPr>
              <w:pStyle w:val="af0"/>
              <w:numPr>
                <w:ilvl w:val="0"/>
                <w:numId w:val="5"/>
              </w:numPr>
              <w:ind w:firstLineChars="0"/>
              <w:rPr>
                <w:rFonts w:eastAsia="楷体_GB2312"/>
              </w:rPr>
            </w:pPr>
            <w:bookmarkStart w:id="10" w:name="_Ref165113863"/>
            <w:r>
              <w:rPr>
                <w:rFonts w:eastAsia="楷体_GB2312"/>
              </w:rPr>
              <w:t>Qazi, A., Quigley, J., Dickson, A., &amp; Kirytopoulos, K. (2016). Project Complexity and Risk Management (ProCRiM): Towards modelling project complexity driven risk paths in construction projects. International Journal of Project Management, 34(7), 1183 1198.</w:t>
            </w:r>
            <w:bookmarkEnd w:id="10"/>
          </w:p>
          <w:p w14:paraId="4B1781C2" w14:textId="77777777" w:rsidR="00EC4677" w:rsidRDefault="00000000">
            <w:pPr>
              <w:pStyle w:val="af0"/>
              <w:numPr>
                <w:ilvl w:val="0"/>
                <w:numId w:val="5"/>
              </w:numPr>
              <w:ind w:firstLineChars="0"/>
              <w:rPr>
                <w:rFonts w:eastAsia="楷体_GB2312"/>
              </w:rPr>
            </w:pPr>
            <w:bookmarkStart w:id="11" w:name="_Ref165114150"/>
            <w:r>
              <w:rPr>
                <w:rFonts w:eastAsia="楷体_GB2312"/>
              </w:rPr>
              <w:t>A.Cagliano,S.Grimaldi,andC.Rafele,‘‘Choosingprojectriskmanagement techniques. A theoretical framework,’’ J. Risk Res., vol. 18, no. 2, pp. 232 248, 2015.</w:t>
            </w:r>
            <w:bookmarkEnd w:id="11"/>
          </w:p>
          <w:p w14:paraId="5FD9C292" w14:textId="77777777" w:rsidR="00EC4677" w:rsidRDefault="00000000">
            <w:pPr>
              <w:pStyle w:val="af0"/>
              <w:numPr>
                <w:ilvl w:val="0"/>
                <w:numId w:val="5"/>
              </w:numPr>
              <w:ind w:firstLineChars="0"/>
              <w:rPr>
                <w:rFonts w:eastAsia="楷体_GB2312"/>
              </w:rPr>
            </w:pPr>
            <w:bookmarkStart w:id="12"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2"/>
          </w:p>
          <w:p w14:paraId="400A45BD" w14:textId="77777777" w:rsidR="00EC4677" w:rsidRDefault="00000000">
            <w:pPr>
              <w:pStyle w:val="af0"/>
              <w:numPr>
                <w:ilvl w:val="0"/>
                <w:numId w:val="5"/>
              </w:numPr>
              <w:ind w:firstLineChars="0"/>
              <w:rPr>
                <w:rFonts w:eastAsia="楷体_GB2312"/>
              </w:rPr>
            </w:pPr>
            <w:bookmarkStart w:id="13"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3"/>
          </w:p>
          <w:p w14:paraId="6522304F" w14:textId="77777777" w:rsidR="00EC4677" w:rsidRDefault="00000000">
            <w:pPr>
              <w:pStyle w:val="af0"/>
              <w:numPr>
                <w:ilvl w:val="0"/>
                <w:numId w:val="5"/>
              </w:numPr>
              <w:ind w:firstLineChars="0"/>
              <w:rPr>
                <w:rFonts w:eastAsia="楷体_GB2312"/>
              </w:rPr>
            </w:pPr>
            <w:bookmarkStart w:id="14"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4"/>
          </w:p>
          <w:p w14:paraId="6BA43FEE" w14:textId="77777777" w:rsidR="00EC4677" w:rsidRDefault="00000000">
            <w:pPr>
              <w:pStyle w:val="af0"/>
              <w:numPr>
                <w:ilvl w:val="0"/>
                <w:numId w:val="5"/>
              </w:numPr>
              <w:ind w:firstLineChars="0"/>
              <w:rPr>
                <w:rFonts w:eastAsia="楷体_GB2312"/>
              </w:rPr>
            </w:pPr>
            <w:bookmarkStart w:id="15" w:name="_Ref165113112"/>
            <w:r>
              <w:rPr>
                <w:rFonts w:eastAsia="楷体_GB2312"/>
              </w:rPr>
              <w:t>Souza A F ,Robson L ,Victória L J B .A risk prediction model for software project management based on similarity analysis of context histories[J].Information and Software Technology,2021,131106497 .</w:t>
            </w:r>
            <w:bookmarkEnd w:id="15"/>
          </w:p>
          <w:p w14:paraId="1735899F" w14:textId="77777777" w:rsidR="00EC4677" w:rsidRDefault="00000000">
            <w:pPr>
              <w:pStyle w:val="af0"/>
              <w:numPr>
                <w:ilvl w:val="0"/>
                <w:numId w:val="5"/>
              </w:numPr>
              <w:ind w:firstLineChars="0"/>
              <w:rPr>
                <w:rFonts w:eastAsia="楷体_GB2312"/>
              </w:rPr>
            </w:pPr>
            <w:bookmarkStart w:id="16" w:name="_Ref165113261"/>
            <w:r>
              <w:rPr>
                <w:rFonts w:eastAsia="楷体_GB2312"/>
              </w:rPr>
              <w:t>Hoque M M ,Haque T M N ,Anjum N M D A , et al.Software RiskPrediction: Systematic Literature Review on Machine Learning Techniques[J].Applied Sciences,2022,12(22):11694 11694.</w:t>
            </w:r>
            <w:bookmarkEnd w:id="16"/>
          </w:p>
          <w:p w14:paraId="7BED4B7C" w14:textId="77777777" w:rsidR="00EC4677" w:rsidRDefault="00000000">
            <w:pPr>
              <w:pStyle w:val="af0"/>
              <w:numPr>
                <w:ilvl w:val="0"/>
                <w:numId w:val="5"/>
              </w:numPr>
              <w:ind w:firstLineChars="0"/>
              <w:rPr>
                <w:rFonts w:eastAsia="楷体_GB2312"/>
              </w:rPr>
            </w:pPr>
            <w:bookmarkStart w:id="17" w:name="_Ref165113340"/>
            <w:r>
              <w:rPr>
                <w:rFonts w:eastAsia="楷体_GB2312"/>
              </w:rPr>
              <w:t>Chen, X.; Deng, Y. An Evidential Software Risk Evaluation Model. Mathematics 2022, 10, 2325.</w:t>
            </w:r>
            <w:bookmarkEnd w:id="17"/>
          </w:p>
          <w:p w14:paraId="5975D320" w14:textId="77777777" w:rsidR="00EC4677" w:rsidRDefault="00000000">
            <w:pPr>
              <w:pStyle w:val="af0"/>
              <w:numPr>
                <w:ilvl w:val="0"/>
                <w:numId w:val="5"/>
              </w:numPr>
              <w:ind w:firstLineChars="0"/>
              <w:rPr>
                <w:rFonts w:eastAsia="楷体_GB2312"/>
              </w:rPr>
            </w:pPr>
            <w:bookmarkStart w:id="18" w:name="_Ref165113659"/>
            <w:r>
              <w:rPr>
                <w:rFonts w:eastAsia="楷体_GB2312"/>
              </w:rPr>
              <w:t>Aven, T. (2016). Risk assessment and risk management: Review ofrecent advances on their foundation. European Journal of Operational Research, 253(1), 1 13.</w:t>
            </w:r>
            <w:bookmarkEnd w:id="18"/>
          </w:p>
          <w:p w14:paraId="18314EDD" w14:textId="77777777" w:rsidR="00EC4677" w:rsidRDefault="00000000">
            <w:pPr>
              <w:pStyle w:val="af0"/>
              <w:numPr>
                <w:ilvl w:val="0"/>
                <w:numId w:val="5"/>
              </w:numPr>
              <w:ind w:firstLineChars="0"/>
              <w:rPr>
                <w:rFonts w:eastAsia="楷体_GB2312"/>
              </w:rPr>
            </w:pPr>
            <w:bookmarkStart w:id="19" w:name="_Ref165114088"/>
            <w:r>
              <w:rPr>
                <w:rFonts w:eastAsia="楷体_GB2312"/>
              </w:rPr>
              <w:t>Khan, F., Rathnayaka, S., &amp; Ahmed, S. (2015). Methods and models in process safety and risk management: Past, present and future. Process Safety and Environmental Protection, 98, 116 147.</w:t>
            </w:r>
            <w:bookmarkEnd w:id="19"/>
          </w:p>
          <w:p w14:paraId="36AB3EC4" w14:textId="77777777" w:rsidR="00EC4677" w:rsidRDefault="00000000">
            <w:pPr>
              <w:pStyle w:val="af0"/>
              <w:numPr>
                <w:ilvl w:val="0"/>
                <w:numId w:val="5"/>
              </w:numPr>
              <w:ind w:firstLineChars="0"/>
              <w:rPr>
                <w:rFonts w:eastAsia="楷体_GB2312"/>
              </w:rPr>
            </w:pPr>
            <w:bookmarkStart w:id="20" w:name="_Ref165114273"/>
            <w:r>
              <w:rPr>
                <w:rFonts w:eastAsia="楷体_GB2312"/>
              </w:rPr>
              <w:t>M.Chowdhury,A.Al,andS.Arefeen,Software risk management:Importance and practices, in Proc. IJCIT ISSN, 2011, pp. 2078 5828.</w:t>
            </w:r>
            <w:bookmarkEnd w:id="20"/>
          </w:p>
          <w:p w14:paraId="6293ADCF" w14:textId="77777777" w:rsidR="00EC4677" w:rsidRDefault="00000000">
            <w:pPr>
              <w:pStyle w:val="af0"/>
              <w:numPr>
                <w:ilvl w:val="0"/>
                <w:numId w:val="5"/>
              </w:numPr>
              <w:ind w:firstLineChars="0"/>
              <w:rPr>
                <w:rFonts w:eastAsia="楷体_GB2312"/>
              </w:rPr>
            </w:pPr>
            <w:bookmarkStart w:id="21"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1"/>
          </w:p>
          <w:p w14:paraId="567FB869" w14:textId="77777777" w:rsidR="00EC4677" w:rsidRDefault="00000000">
            <w:pPr>
              <w:pStyle w:val="af0"/>
              <w:numPr>
                <w:ilvl w:val="0"/>
                <w:numId w:val="5"/>
              </w:numPr>
              <w:ind w:firstLineChars="0"/>
              <w:rPr>
                <w:rFonts w:eastAsia="楷体_GB2312"/>
              </w:rPr>
            </w:pPr>
            <w:bookmarkStart w:id="22"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2"/>
          </w:p>
          <w:p w14:paraId="7CD288A8" w14:textId="77777777" w:rsidR="00EC4677" w:rsidRDefault="00000000">
            <w:pPr>
              <w:pStyle w:val="af0"/>
              <w:numPr>
                <w:ilvl w:val="0"/>
                <w:numId w:val="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33D1802E" w14:textId="77777777" w:rsidR="00EC4677" w:rsidRDefault="00000000">
            <w:pPr>
              <w:pStyle w:val="af0"/>
              <w:numPr>
                <w:ilvl w:val="0"/>
                <w:numId w:val="5"/>
              </w:numPr>
              <w:ind w:firstLineChars="0"/>
              <w:rPr>
                <w:rFonts w:eastAsia="楷体_GB2312"/>
              </w:rPr>
            </w:pPr>
            <w:bookmarkStart w:id="24"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4"/>
          </w:p>
          <w:p w14:paraId="072F34F7" w14:textId="77777777" w:rsidR="00EC4677" w:rsidRDefault="00000000">
            <w:pPr>
              <w:pStyle w:val="af0"/>
              <w:numPr>
                <w:ilvl w:val="0"/>
                <w:numId w:val="5"/>
              </w:numPr>
              <w:ind w:firstLineChars="0"/>
              <w:rPr>
                <w:rFonts w:eastAsia="楷体_GB2312"/>
              </w:rPr>
            </w:pPr>
            <w:bookmarkStart w:id="25" w:name="_Ref165113434"/>
            <w:r>
              <w:rPr>
                <w:rFonts w:eastAsia="楷体_GB2312"/>
              </w:rPr>
              <w:t>M. Pasha, G. Qaiser and U. Pasha, A Critical Analysis of Software Risk Management Techniques in Large Scale Systems, in IEEE Access, vol. 6, pp. 12412 12424, 2018</w:t>
            </w:r>
            <w:bookmarkEnd w:id="25"/>
          </w:p>
          <w:p w14:paraId="390F8973" w14:textId="77777777" w:rsidR="00EC4677" w:rsidRDefault="00000000">
            <w:pPr>
              <w:pStyle w:val="af0"/>
              <w:numPr>
                <w:ilvl w:val="0"/>
                <w:numId w:val="5"/>
              </w:numPr>
              <w:ind w:firstLineChars="0"/>
              <w:rPr>
                <w:rFonts w:eastAsia="楷体_GB2312"/>
              </w:rPr>
            </w:pPr>
            <w:bookmarkStart w:id="26" w:name="_Ref165113577"/>
            <w:r>
              <w:rPr>
                <w:rFonts w:eastAsia="楷体_GB2312"/>
              </w:rPr>
              <w:t>Lei, H., Ganjeizadeh, F., Jayachandran, P. K., &amp; Ozcan, P. (2017). A statistical analysis of the effects of Scrum and Kanban on software development projects. Robotics and Computer IntegratedManufacturing, 43, 59 67.</w:t>
            </w:r>
            <w:bookmarkEnd w:id="26"/>
          </w:p>
          <w:p w14:paraId="2418D094" w14:textId="77777777" w:rsidR="00EC4677" w:rsidRDefault="00000000">
            <w:pPr>
              <w:pStyle w:val="af0"/>
              <w:numPr>
                <w:ilvl w:val="0"/>
                <w:numId w:val="5"/>
              </w:numPr>
              <w:ind w:firstLineChars="0"/>
              <w:rPr>
                <w:rFonts w:eastAsia="楷体_GB2312"/>
              </w:rPr>
            </w:pPr>
            <w:bookmarkStart w:id="27" w:name="_Ref165114226"/>
            <w:r>
              <w:rPr>
                <w:rFonts w:eastAsia="楷体_GB2312"/>
              </w:rPr>
              <w:t>Carvalho, M. M. de, &amp; Rabechini Junior, R. (2014). Impact of riskmanagement on project performance: the importance of soft skills. International Journal of Production Research, 53(2), 321 340.</w:t>
            </w:r>
            <w:bookmarkEnd w:id="27"/>
          </w:p>
          <w:p w14:paraId="67068266" w14:textId="77777777" w:rsidR="00EC4677" w:rsidRDefault="00000000">
            <w:pPr>
              <w:pStyle w:val="af0"/>
              <w:numPr>
                <w:ilvl w:val="0"/>
                <w:numId w:val="5"/>
              </w:numPr>
              <w:ind w:firstLineChars="0"/>
              <w:rPr>
                <w:rFonts w:eastAsia="楷体_GB2312"/>
              </w:rPr>
            </w:pPr>
            <w:bookmarkStart w:id="2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8"/>
          </w:p>
          <w:p w14:paraId="7FC56B93" w14:textId="77777777" w:rsidR="00EC4677" w:rsidRDefault="00000000">
            <w:pPr>
              <w:pStyle w:val="af0"/>
              <w:numPr>
                <w:ilvl w:val="0"/>
                <w:numId w:val="5"/>
              </w:numPr>
              <w:ind w:firstLineChars="0"/>
              <w:rPr>
                <w:rFonts w:eastAsia="楷体_GB2312"/>
              </w:rPr>
            </w:pPr>
            <w:bookmarkStart w:id="29"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29"/>
          </w:p>
          <w:p w14:paraId="53BCF584" w14:textId="77777777" w:rsidR="00EC4677" w:rsidRDefault="00000000">
            <w:pPr>
              <w:pStyle w:val="af0"/>
              <w:numPr>
                <w:ilvl w:val="0"/>
                <w:numId w:val="5"/>
              </w:numPr>
              <w:ind w:firstLineChars="0"/>
              <w:rPr>
                <w:rFonts w:eastAsia="楷体_GB2312"/>
              </w:rPr>
            </w:pPr>
            <w:bookmarkStart w:id="30"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0"/>
          </w:p>
          <w:p w14:paraId="1323A066" w14:textId="77777777" w:rsidR="00EC4677" w:rsidRDefault="00000000">
            <w:pPr>
              <w:pStyle w:val="af0"/>
              <w:numPr>
                <w:ilvl w:val="0"/>
                <w:numId w:val="5"/>
              </w:numPr>
              <w:ind w:firstLineChars="0"/>
              <w:rPr>
                <w:rFonts w:eastAsia="楷体_GB2312"/>
              </w:rPr>
            </w:pPr>
            <w:bookmarkStart w:id="31"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1"/>
          </w:p>
          <w:p w14:paraId="58CD1B8E" w14:textId="77777777" w:rsidR="00EC4677" w:rsidRDefault="00000000">
            <w:pPr>
              <w:pStyle w:val="af0"/>
              <w:numPr>
                <w:ilvl w:val="0"/>
                <w:numId w:val="5"/>
              </w:numPr>
              <w:ind w:firstLineChars="0"/>
              <w:rPr>
                <w:rFonts w:eastAsia="楷体_GB2312"/>
              </w:rPr>
            </w:pPr>
            <w:bookmarkStart w:id="32"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2"/>
          </w:p>
          <w:p w14:paraId="4FA700C2" w14:textId="77777777" w:rsidR="00EC4677" w:rsidRDefault="00000000">
            <w:pPr>
              <w:pStyle w:val="af0"/>
              <w:numPr>
                <w:ilvl w:val="0"/>
                <w:numId w:val="5"/>
              </w:numPr>
              <w:ind w:firstLineChars="0"/>
              <w:rPr>
                <w:rFonts w:eastAsia="楷体_GB2312"/>
              </w:rPr>
            </w:pPr>
            <w:bookmarkStart w:id="33"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3"/>
          </w:p>
          <w:p w14:paraId="54D4FB13" w14:textId="77777777" w:rsidR="00EC4677" w:rsidRDefault="00000000">
            <w:pPr>
              <w:pStyle w:val="af0"/>
              <w:numPr>
                <w:ilvl w:val="0"/>
                <w:numId w:val="5"/>
              </w:numPr>
              <w:ind w:firstLineChars="0"/>
              <w:rPr>
                <w:rFonts w:eastAsia="楷体_GB2312"/>
              </w:rPr>
            </w:pPr>
            <w:bookmarkStart w:id="34"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4"/>
          </w:p>
          <w:p w14:paraId="09B0F7A0" w14:textId="77777777" w:rsidR="00EC4677" w:rsidRDefault="00000000">
            <w:pPr>
              <w:pStyle w:val="af0"/>
              <w:numPr>
                <w:ilvl w:val="0"/>
                <w:numId w:val="5"/>
              </w:numPr>
              <w:ind w:firstLineChars="0"/>
              <w:rPr>
                <w:rFonts w:eastAsia="楷体_GB2312"/>
              </w:rPr>
            </w:pPr>
            <w:bookmarkStart w:id="35"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5"/>
          </w:p>
          <w:p w14:paraId="651861EE" w14:textId="77777777" w:rsidR="00EC4677" w:rsidRDefault="00000000">
            <w:pPr>
              <w:pStyle w:val="af0"/>
              <w:numPr>
                <w:ilvl w:val="0"/>
                <w:numId w:val="5"/>
              </w:numPr>
              <w:ind w:firstLineChars="0"/>
              <w:rPr>
                <w:rFonts w:eastAsia="楷体_GB2312"/>
              </w:rPr>
            </w:pPr>
            <w:bookmarkStart w:id="36"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6"/>
          </w:p>
          <w:p w14:paraId="7371D920" w14:textId="77777777" w:rsidR="00EC4677" w:rsidRDefault="00000000">
            <w:pPr>
              <w:pStyle w:val="af0"/>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71A38F84" w14:textId="77777777" w:rsidR="00EC4677" w:rsidRDefault="00000000">
            <w:pPr>
              <w:pStyle w:val="af0"/>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2AC5B490" w14:textId="77777777" w:rsidR="00EC4677" w:rsidRDefault="00000000">
            <w:pPr>
              <w:pStyle w:val="af0"/>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7DACCAA8" w14:textId="77777777" w:rsidR="00EC4677" w:rsidRDefault="00000000">
            <w:pPr>
              <w:pStyle w:val="af0"/>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68E780C5" w14:textId="77777777" w:rsidR="00EC4677" w:rsidRDefault="00000000">
            <w:pPr>
              <w:pStyle w:val="af0"/>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1443FB95" w14:textId="77777777" w:rsidR="00EC4677" w:rsidRDefault="00000000">
            <w:pPr>
              <w:pStyle w:val="af0"/>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0F1739D4" w14:textId="77777777" w:rsidR="00EC4677" w:rsidRDefault="00000000">
            <w:pPr>
              <w:pStyle w:val="af0"/>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0912446C" w14:textId="77777777" w:rsidR="00EC4677" w:rsidRDefault="00000000">
            <w:pPr>
              <w:pStyle w:val="af0"/>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tc>
      </w:tr>
      <w:tr w:rsidR="00EC4677" w14:paraId="0F246D1C" w14:textId="77777777">
        <w:trPr>
          <w:trHeight w:val="54"/>
        </w:trPr>
        <w:tc>
          <w:tcPr>
            <w:tcW w:w="10185" w:type="dxa"/>
          </w:tcPr>
          <w:p w14:paraId="17DCDD59" w14:textId="77777777" w:rsidR="00EC4677" w:rsidRDefault="00000000">
            <w:pPr>
              <w:rPr>
                <w:rFonts w:eastAsia="楷体_GB2312"/>
              </w:rPr>
            </w:pPr>
            <w:r>
              <w:rPr>
                <w:rFonts w:eastAsia="楷体_GB2312"/>
              </w:rPr>
              <w:lastRenderedPageBreak/>
              <w:softHyphen/>
            </w:r>
          </w:p>
        </w:tc>
      </w:tr>
    </w:tbl>
    <w:p w14:paraId="037A937B" w14:textId="77777777" w:rsidR="00EC4677" w:rsidRDefault="00000000">
      <w:pPr>
        <w:numPr>
          <w:ilvl w:val="0"/>
          <w:numId w:val="6"/>
        </w:numPr>
        <w:rPr>
          <w:rFonts w:eastAsia="黑体"/>
          <w:sz w:val="32"/>
        </w:rPr>
      </w:pPr>
      <w:r>
        <w:rPr>
          <w:rFonts w:eastAsia="黑体" w:hint="eastAsia"/>
          <w:sz w:val="32"/>
        </w:rPr>
        <w:t>研究方案</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EC4677" w14:paraId="0EB77A43" w14:textId="77777777">
        <w:trPr>
          <w:trHeight w:val="2258"/>
        </w:trPr>
        <w:tc>
          <w:tcPr>
            <w:tcW w:w="10185" w:type="dxa"/>
          </w:tcPr>
          <w:p w14:paraId="10789407" w14:textId="77777777" w:rsidR="00EC4677" w:rsidRDefault="00000000">
            <w:pPr>
              <w:rPr>
                <w:rFonts w:eastAsia="楷体_GB2312"/>
              </w:rPr>
            </w:pPr>
            <w:r>
              <w:rPr>
                <w:rFonts w:eastAsia="黑体" w:hint="eastAsia"/>
              </w:rPr>
              <w:lastRenderedPageBreak/>
              <w:t>（</w:t>
            </w:r>
            <w:r>
              <w:rPr>
                <w:rFonts w:eastAsia="楷体_GB2312" w:hint="eastAsia"/>
              </w:rPr>
              <w:t>包括研究目标、研究内容、拟采取的研究方法、技术路线、实验方案及可行性分析和预期的研究进展）</w:t>
            </w:r>
          </w:p>
          <w:p w14:paraId="7CD388D0" w14:textId="77777777" w:rsidR="00EC4677" w:rsidRDefault="00EC4677">
            <w:pPr>
              <w:rPr>
                <w:rFonts w:eastAsia="楷体_GB2312"/>
              </w:rPr>
            </w:pPr>
          </w:p>
          <w:p w14:paraId="5A347D36" w14:textId="77777777" w:rsidR="00EC4677" w:rsidRDefault="00000000">
            <w:pPr>
              <w:numPr>
                <w:ilvl w:val="0"/>
                <w:numId w:val="7"/>
              </w:numPr>
              <w:rPr>
                <w:rFonts w:eastAsia="楷体_GB2312"/>
              </w:rPr>
            </w:pPr>
            <w:r>
              <w:rPr>
                <w:rFonts w:eastAsia="楷体_GB2312" w:hint="eastAsia"/>
              </w:rPr>
              <w:t>研究目标、研究内容</w:t>
            </w:r>
          </w:p>
          <w:p w14:paraId="2AB45EF4" w14:textId="77777777" w:rsidR="00EC4677" w:rsidRDefault="00000000">
            <w:pPr>
              <w:ind w:left="360"/>
              <w:rPr>
                <w:rFonts w:eastAsia="楷体_GB2312"/>
              </w:rPr>
            </w:pPr>
            <w:r>
              <w:rPr>
                <w:rFonts w:eastAsia="楷体_GB2312" w:hint="eastAsia"/>
              </w:rPr>
              <w:t>研究目标：</w:t>
            </w:r>
          </w:p>
          <w:p w14:paraId="64AB846A" w14:textId="77777777" w:rsidR="00EC4677"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2303C52E" w14:textId="77777777" w:rsidR="00EC4677" w:rsidRDefault="00000000">
            <w:pPr>
              <w:ind w:firstLineChars="150" w:firstLine="315"/>
              <w:rPr>
                <w:rFonts w:eastAsia="楷体_GB2312"/>
              </w:rPr>
            </w:pPr>
            <w:r>
              <w:rPr>
                <w:rFonts w:eastAsia="楷体_GB2312" w:hint="eastAsia"/>
              </w:rPr>
              <w:t>具体而言，本研究期望达到以</w:t>
            </w:r>
            <w:commentRangeStart w:id="37"/>
            <w:r>
              <w:rPr>
                <w:rFonts w:eastAsia="楷体_GB2312" w:hint="eastAsia"/>
              </w:rPr>
              <w:t>下几个目标：</w:t>
            </w:r>
            <w:commentRangeEnd w:id="37"/>
            <w:r>
              <w:commentReference w:id="37"/>
            </w:r>
          </w:p>
          <w:p w14:paraId="1CC9B55C" w14:textId="77777777" w:rsidR="00EC4677"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013F4DB6" w14:textId="77777777" w:rsidR="00EC4677"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7494F6F0" w14:textId="77777777" w:rsidR="00EC4677"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11D23B65"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493D476A" w14:textId="77777777" w:rsidR="00EC4677"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38"/>
            <w:commentRangeStart w:id="39"/>
            <w:r>
              <w:rPr>
                <w:rFonts w:eastAsia="楷体_GB2312" w:hint="eastAsia"/>
              </w:rPr>
              <w:t>包括软件项目风险的定义、识别、评估、管理、监控</w:t>
            </w:r>
            <w:commentRangeEnd w:id="38"/>
            <w:r>
              <w:commentReference w:id="38"/>
            </w:r>
            <w:commentRangeEnd w:id="39"/>
            <w:r>
              <w:commentReference w:id="39"/>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BCB9387" w14:textId="77777777" w:rsidR="00EC4677"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1BE75107" w14:textId="77777777" w:rsidR="00EC4677"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141C28C0" w14:textId="77777777" w:rsidR="00EC4677"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175411DD" w14:textId="77777777" w:rsidR="00EC4677"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0F3E0309" w14:textId="77777777" w:rsidR="00EC4677"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59072924" w14:textId="77777777" w:rsidR="00EC4677"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02C21EC0" w14:textId="77777777" w:rsidR="00EC4677"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6C2268F7" w14:textId="77777777" w:rsidR="00EC4677"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F21B4EE" w14:textId="77777777" w:rsidR="00EC4677"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4B270047" w14:textId="77777777" w:rsidR="00EC4677"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2427A56" w14:textId="77777777" w:rsidR="00EC4677"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3B5C0737" w14:textId="77777777" w:rsidR="00EC4677" w:rsidRDefault="00000000">
            <w:pPr>
              <w:ind w:left="720"/>
              <w:rPr>
                <w:rFonts w:eastAsia="楷体_GB2312"/>
              </w:rPr>
            </w:pPr>
            <w:r>
              <w:rPr>
                <w:rFonts w:eastAsia="楷体_GB2312" w:hint="eastAsia"/>
              </w:rPr>
              <w:t xml:space="preserve">3.3 </w:t>
            </w:r>
            <w:r>
              <w:rPr>
                <w:rFonts w:eastAsia="楷体_GB2312" w:hint="eastAsia"/>
              </w:rPr>
              <w:t>风险应对策略</w:t>
            </w:r>
          </w:p>
          <w:p w14:paraId="548D97E1" w14:textId="77777777" w:rsidR="00EC4677"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570876D7" w14:textId="77777777" w:rsidR="00EC4677"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0"/>
            <w:r>
              <w:rPr>
                <w:rFonts w:eastAsia="楷体_GB2312" w:hint="eastAsia"/>
              </w:rPr>
              <w:t>理存在的问题</w:t>
            </w:r>
            <w:commentRangeEnd w:id="40"/>
            <w:r>
              <w:commentReference w:id="40"/>
            </w:r>
            <w:r>
              <w:rPr>
                <w:rFonts w:eastAsia="楷体_GB2312" w:hint="eastAsia"/>
              </w:rPr>
              <w:t xml:space="preserve"> </w:t>
            </w:r>
          </w:p>
          <w:p w14:paraId="4DB5BC19" w14:textId="77777777" w:rsidR="00EC4677"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4FFDE66B" w14:textId="77777777" w:rsidR="00EC4677"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5A7D80D2" w14:textId="77777777" w:rsidR="00EC4677"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1BC3CBFD" w14:textId="77777777" w:rsidR="00EC4677"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41755844" w14:textId="77777777" w:rsidR="00EC4677"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4DC7FAC0" w14:textId="77777777" w:rsidR="00EC4677"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0BEB6D9F" w14:textId="77777777" w:rsidR="00EC4677"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61D92661" w14:textId="77777777" w:rsidR="00EC4677"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62A24B3A" w14:textId="77777777" w:rsidR="00EC4677"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072CD0CE" w14:textId="77777777" w:rsidR="00EC4677" w:rsidRDefault="00EC4677">
            <w:pPr>
              <w:rPr>
                <w:rFonts w:eastAsia="楷体_GB2312"/>
              </w:rPr>
            </w:pPr>
          </w:p>
          <w:p w14:paraId="5D53356B" w14:textId="77777777" w:rsidR="00EC4677" w:rsidRDefault="00000000">
            <w:pPr>
              <w:numPr>
                <w:ilvl w:val="0"/>
                <w:numId w:val="7"/>
              </w:numPr>
              <w:rPr>
                <w:rFonts w:eastAsia="楷体_GB2312"/>
              </w:rPr>
            </w:pPr>
            <w:r>
              <w:rPr>
                <w:rFonts w:eastAsia="楷体_GB2312" w:hint="eastAsia"/>
              </w:rPr>
              <w:t>拟采取的研究方法</w:t>
            </w:r>
          </w:p>
          <w:p w14:paraId="5C3527C1"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7E4307CD" w14:textId="77777777" w:rsidR="00EC4677"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w:t>
            </w:r>
            <w:r>
              <w:rPr>
                <w:rFonts w:eastAsia="楷体_GB2312" w:hint="eastAsia"/>
              </w:rPr>
              <w:lastRenderedPageBreak/>
              <w:t>为本研究提供理论基础和参考依据。</w:t>
            </w:r>
          </w:p>
          <w:p w14:paraId="6C8F4ADE" w14:textId="77777777" w:rsidR="00EC4677"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5038092E" w14:textId="77777777" w:rsidR="00EC4677"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10C4FE29" w14:textId="77777777" w:rsidR="00EC4677"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70571334" w14:textId="77777777" w:rsidR="00EC4677" w:rsidRDefault="00EC4677">
            <w:pPr>
              <w:rPr>
                <w:rFonts w:eastAsia="楷体_GB2312"/>
              </w:rPr>
            </w:pPr>
          </w:p>
          <w:p w14:paraId="5788A774" w14:textId="77777777" w:rsidR="00EC4677" w:rsidRDefault="00000000">
            <w:pPr>
              <w:rPr>
                <w:rFonts w:eastAsia="楷体_GB2312"/>
              </w:rPr>
            </w:pPr>
            <w:r>
              <w:rPr>
                <w:rFonts w:eastAsia="楷体_GB2312" w:hint="eastAsia"/>
              </w:rPr>
              <w:t>3</w:t>
            </w:r>
            <w:commentRangeStart w:id="41"/>
            <w:r>
              <w:rPr>
                <w:rFonts w:eastAsia="楷体_GB2312" w:hint="eastAsia"/>
              </w:rPr>
              <w:t>、技术</w:t>
            </w:r>
            <w:commentRangeStart w:id="42"/>
            <w:r>
              <w:rPr>
                <w:rFonts w:eastAsia="楷体_GB2312" w:hint="eastAsia"/>
              </w:rPr>
              <w:t>路线</w:t>
            </w:r>
            <w:commentRangeEnd w:id="41"/>
            <w:r>
              <w:commentReference w:id="41"/>
            </w:r>
            <w:commentRangeEnd w:id="42"/>
            <w:r>
              <w:commentReference w:id="42"/>
            </w:r>
          </w:p>
          <w:p w14:paraId="5AB5632A" w14:textId="77777777" w:rsidR="00EC4677" w:rsidRDefault="00EC4677">
            <w:pPr>
              <w:rPr>
                <w:rFonts w:eastAsia="楷体_GB2312"/>
              </w:rPr>
            </w:pPr>
          </w:p>
          <w:p w14:paraId="7BAA3618" w14:textId="77777777" w:rsidR="00EC4677" w:rsidRDefault="00000000">
            <w:pPr>
              <w:jc w:val="center"/>
              <w:rPr>
                <w:rFonts w:eastAsia="楷体_GB2312"/>
              </w:rPr>
            </w:pPr>
            <w:r>
              <w:rPr>
                <w:rFonts w:eastAsia="楷体_GB2312"/>
                <w:noProof/>
              </w:rPr>
              <w:drawing>
                <wp:inline distT="0" distB="0" distL="0" distR="0" wp14:anchorId="65426AE0" wp14:editId="400B05DE">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9"/>
                          <a:stretch>
                            <a:fillRect/>
                          </a:stretch>
                        </pic:blipFill>
                        <pic:spPr>
                          <a:xfrm>
                            <a:off x="0" y="0"/>
                            <a:ext cx="6330315" cy="3997325"/>
                          </a:xfrm>
                          <a:prstGeom prst="rect">
                            <a:avLst/>
                          </a:prstGeom>
                        </pic:spPr>
                      </pic:pic>
                    </a:graphicData>
                  </a:graphic>
                </wp:inline>
              </w:drawing>
            </w:r>
          </w:p>
          <w:p w14:paraId="4BEA2FE1" w14:textId="77777777" w:rsidR="00EC4677" w:rsidRDefault="00000000">
            <w:pPr>
              <w:numPr>
                <w:ilvl w:val="0"/>
                <w:numId w:val="9"/>
              </w:numPr>
              <w:rPr>
                <w:rFonts w:ascii="楷体_GB2312" w:eastAsia="楷体_GB2312"/>
              </w:rPr>
            </w:pPr>
            <w:r>
              <w:rPr>
                <w:rFonts w:ascii="楷体_GB2312" w:eastAsia="楷体_GB2312" w:hint="eastAsia"/>
              </w:rPr>
              <w:t>可行性分析。</w:t>
            </w:r>
          </w:p>
          <w:p w14:paraId="723B99A3" w14:textId="77777777" w:rsidR="00EC4677"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7381E651" w14:textId="77777777" w:rsidR="00EC4677"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596DA50A" w14:textId="77777777" w:rsidR="00EC4677"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5E6154F6" w14:textId="77777777" w:rsidR="00EC4677"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57054386" w14:textId="77777777" w:rsidR="00EC4677"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7FFC4391" w14:textId="77777777" w:rsidR="00EC4677" w:rsidRDefault="00EC4677">
            <w:pPr>
              <w:ind w:firstLineChars="200" w:firstLine="420"/>
              <w:rPr>
                <w:rFonts w:ascii="楷体_GB2312" w:eastAsia="楷体_GB2312"/>
              </w:rPr>
            </w:pPr>
          </w:p>
          <w:p w14:paraId="0BB9145B" w14:textId="77777777" w:rsidR="00EC4677" w:rsidRDefault="00000000">
            <w:pPr>
              <w:numPr>
                <w:ilvl w:val="0"/>
                <w:numId w:val="9"/>
              </w:numPr>
              <w:rPr>
                <w:rFonts w:ascii="楷体_GB2312" w:eastAsia="楷体_GB2312"/>
              </w:rPr>
            </w:pPr>
            <w:r>
              <w:rPr>
                <w:rFonts w:ascii="楷体_GB2312" w:eastAsia="楷体_GB2312" w:hint="eastAsia"/>
              </w:rPr>
              <w:t>预期进展</w:t>
            </w:r>
          </w:p>
          <w:p w14:paraId="564E9224" w14:textId="77777777" w:rsidR="00EC4677"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1F4959EE" w14:textId="77777777" w:rsidR="00EC4677"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C0BB3AF" w14:textId="77777777" w:rsidR="00EC4677"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47F93191" w14:textId="77777777" w:rsidR="00EC4677"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DEF5E38" w14:textId="77777777" w:rsidR="00EC4677"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22FE5C51" w14:textId="77777777" w:rsidR="00EC4677" w:rsidRDefault="00000000">
            <w:pPr>
              <w:ind w:firstLineChars="200" w:firstLine="420"/>
              <w:rPr>
                <w:rFonts w:ascii="楷体_GB2312" w:eastAsia="楷体_GB2312"/>
              </w:rPr>
            </w:pPr>
            <w:r>
              <w:rPr>
                <w:rFonts w:ascii="楷体_GB2312" w:eastAsia="楷体_GB2312" w:hint="eastAsia"/>
              </w:rPr>
              <w:t>2025年2月-4月:论文定稿</w:t>
            </w:r>
          </w:p>
          <w:p w14:paraId="13285E54" w14:textId="77777777" w:rsidR="00EC4677" w:rsidRDefault="00EC4677">
            <w:pPr>
              <w:rPr>
                <w:b/>
                <w:bCs/>
              </w:rPr>
            </w:pPr>
          </w:p>
        </w:tc>
      </w:tr>
    </w:tbl>
    <w:p w14:paraId="2FDA033B" w14:textId="77777777" w:rsidR="00EC4677" w:rsidRDefault="00EC4677"/>
    <w:p w14:paraId="59BAAC53" w14:textId="77777777" w:rsidR="00EC4677"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EC4677" w14:paraId="10790CDD" w14:textId="77777777">
        <w:trPr>
          <w:trHeight w:val="11340"/>
        </w:trPr>
        <w:tc>
          <w:tcPr>
            <w:tcW w:w="10185" w:type="dxa"/>
          </w:tcPr>
          <w:p w14:paraId="6971C756" w14:textId="77777777" w:rsidR="00EC4677"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4CF9309E"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0ECAF957" w14:textId="77777777" w:rsidR="00EC4677"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BCC2D37" w14:textId="77777777" w:rsidR="00EC4677"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02EF49B6" w14:textId="77777777" w:rsidR="00EC4677"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30EB7D78" w14:textId="77777777" w:rsidR="00EC4677"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53940D5" w14:textId="77777777" w:rsidR="00EC4677"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EEF39D4" w14:textId="77777777" w:rsidR="00EC4677" w:rsidRDefault="00EC4677"/>
    <w:sectPr w:rsidR="00EC4677">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2]" w:date="2024-03-22T13:28:00Z" w:initials="9">
    <w:p w14:paraId="457E1509" w14:textId="77777777" w:rsidR="00EC4677"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EC4677" w:rsidRDefault="00000000">
      <w:pPr>
        <w:pStyle w:val="a3"/>
      </w:pPr>
      <w:r>
        <w:rPr>
          <w:rFonts w:hint="eastAsia"/>
        </w:rPr>
        <w:t>目前使用的是学院规定范例模板吗</w:t>
      </w:r>
    </w:p>
  </w:comment>
  <w:comment w:id="2" w:author="97020 [2]" w:date="2024-03-22T13:25:00Z" w:initials="9">
    <w:p w14:paraId="1D533BD9" w14:textId="77777777" w:rsidR="00EC4677"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EC4677" w:rsidRDefault="00000000">
      <w:pPr>
        <w:pStyle w:val="a3"/>
      </w:pPr>
      <w:r>
        <w:rPr>
          <w:rFonts w:hint="eastAsia"/>
        </w:rPr>
        <w:t>理论意义不用首先其次最后，请参考以往优秀论文进行优化调整</w:t>
      </w:r>
    </w:p>
  </w:comment>
  <w:comment w:id="4" w:author="97020 [2]" w:date="2024-03-22T13:24:00Z" w:initials="9">
    <w:p w14:paraId="29177E2F" w14:textId="77777777" w:rsidR="00EC4677"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園" w:date="2024-05-11T07:14:00Z" w:initials="">
    <w:p w14:paraId="29F509C6" w14:textId="77777777" w:rsidR="00EC4677" w:rsidRDefault="00000000">
      <w:pPr>
        <w:pStyle w:val="a3"/>
      </w:pPr>
      <w:r>
        <w:rPr>
          <w:rFonts w:hint="eastAsia"/>
        </w:rPr>
        <w:t>继续优化，看文献或参考往届论文都可以</w:t>
      </w:r>
    </w:p>
  </w:comment>
  <w:comment w:id="37" w:author="97020 [2]" w:date="2024-03-22T13:27:00Z" w:initials="9">
    <w:p w14:paraId="270E0F64" w14:textId="77777777" w:rsidR="00EC4677" w:rsidRDefault="00000000">
      <w:pPr>
        <w:pStyle w:val="a3"/>
      </w:pPr>
      <w:r>
        <w:rPr>
          <w:rFonts w:hint="eastAsia"/>
        </w:rPr>
        <w:t>分目标过多，</w:t>
      </w:r>
      <w:r>
        <w:rPr>
          <w:rFonts w:hint="eastAsia"/>
        </w:rPr>
        <w:t>3</w:t>
      </w:r>
      <w:r>
        <w:rPr>
          <w:rFonts w:hint="eastAsia"/>
        </w:rPr>
        <w:t>个左右就可以了</w:t>
      </w:r>
    </w:p>
  </w:comment>
  <w:comment w:id="38" w:author="園" w:date="2024-05-11T07:15:00Z" w:initials="">
    <w:p w14:paraId="1AFD7A5D" w14:textId="77777777" w:rsidR="00EC4677" w:rsidRDefault="00000000">
      <w:pPr>
        <w:pStyle w:val="a3"/>
      </w:pPr>
      <w:r>
        <w:annotationRef/>
      </w:r>
    </w:p>
  </w:comment>
  <w:comment w:id="39" w:author="園" w:date="2024-05-11T07:15:00Z" w:initials="">
    <w:p w14:paraId="0F836D25" w14:textId="77777777" w:rsidR="00EC4677" w:rsidRDefault="00000000">
      <w:pPr>
        <w:pStyle w:val="a3"/>
      </w:pPr>
      <w:r>
        <w:rPr>
          <w:rFonts w:hint="eastAsia"/>
        </w:rPr>
        <w:t>结合你的文献综述看，这些内容有必要科普吗</w:t>
      </w:r>
    </w:p>
  </w:comment>
  <w:comment w:id="40" w:author="園" w:date="2024-05-11T07:16:00Z" w:initials="">
    <w:p w14:paraId="08C77F16" w14:textId="77777777" w:rsidR="00EC4677" w:rsidRDefault="00000000">
      <w:pPr>
        <w:pStyle w:val="a3"/>
      </w:pPr>
      <w:r>
        <w:rPr>
          <w:rFonts w:hint="eastAsia"/>
        </w:rPr>
        <w:t>明显缺以大块，也是非常重要的，那就是原因分析</w:t>
      </w:r>
    </w:p>
  </w:comment>
  <w:comment w:id="41" w:author="97020 [2]" w:date="2024-03-22T13:30:00Z" w:initials="9">
    <w:p w14:paraId="5BAF0D24" w14:textId="77777777" w:rsidR="00EC4677" w:rsidRDefault="00000000">
      <w:pPr>
        <w:pStyle w:val="a3"/>
      </w:pPr>
      <w:r>
        <w:rPr>
          <w:rFonts w:hint="eastAsia"/>
        </w:rPr>
        <w:t>逻辑路径需要参考梳理优化</w:t>
      </w:r>
    </w:p>
  </w:comment>
  <w:comment w:id="42" w:author="園" w:date="2024-05-11T07:17:00Z" w:initials="">
    <w:p w14:paraId="4FF55D57" w14:textId="77777777" w:rsidR="00EC4677"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29F509C6" w15:done="0"/>
  <w15:commentEx w15:paraId="270E0F64" w15:done="0"/>
  <w15:commentEx w15:paraId="1AFD7A5D" w15:done="0"/>
  <w15:commentEx w15:paraId="0F836D25" w15:paraIdParent="1AFD7A5D" w15:done="0"/>
  <w15:commentEx w15:paraId="08C77F16" w15:done="0"/>
  <w15:commentEx w15:paraId="5BAF0D24" w15:done="0"/>
  <w15:commentEx w15:paraId="4FF55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4EE316E8"/>
  <w16cid:commentId w16cid:paraId="41595F2F" w16cid:durableId="01615F2C"/>
  <w16cid:commentId w16cid:paraId="1D533BD9" w16cid:durableId="3E4731DD"/>
  <w16cid:commentId w16cid:paraId="43662A24" w16cid:durableId="1DB0EB58"/>
  <w16cid:commentId w16cid:paraId="29177E2F" w16cid:durableId="4DDC9ECC"/>
  <w16cid:commentId w16cid:paraId="29F509C6" w16cid:durableId="253C6844"/>
  <w16cid:commentId w16cid:paraId="270E0F64" w16cid:durableId="6542A30D"/>
  <w16cid:commentId w16cid:paraId="1AFD7A5D" w16cid:durableId="34605847"/>
  <w16cid:commentId w16cid:paraId="0F836D25" w16cid:durableId="0E31E1F9"/>
  <w16cid:commentId w16cid:paraId="08C77F16" w16cid:durableId="5BC37C33"/>
  <w16cid:commentId w16cid:paraId="5BAF0D24" w16cid:durableId="33C21D8A"/>
  <w16cid:commentId w16cid:paraId="4FF55D57" w16cid:durableId="182F0E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Kaiti">
    <w:panose1 w:val="02010600040101010101"/>
    <w:charset w:val="86"/>
    <w:family w:val="auto"/>
    <w:pitch w:val="variable"/>
    <w:sig w:usb0="80000287" w:usb1="280F3C52" w:usb2="00000016" w:usb3="00000000" w:csb0="0004001F" w:csb1="00000000"/>
  </w:font>
  <w:font w:name="楷体_GB2312">
    <w:altName w:val="KaiTi"/>
    <w:panose1 w:val="020B0604020202020204"/>
    <w:charset w:val="86"/>
    <w:family w:val="modern"/>
    <w:pitch w:val="default"/>
    <w:sig w:usb0="00000000" w:usb1="0000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344282768">
    <w:abstractNumId w:val="2"/>
  </w:num>
  <w:num w:numId="2" w16cid:durableId="958796994">
    <w:abstractNumId w:val="3"/>
  </w:num>
  <w:num w:numId="3" w16cid:durableId="1900246184">
    <w:abstractNumId w:val="4"/>
  </w:num>
  <w:num w:numId="4" w16cid:durableId="2073575304">
    <w:abstractNumId w:val="1"/>
  </w:num>
  <w:num w:numId="5" w16cid:durableId="1455756410">
    <w:abstractNumId w:val="8"/>
  </w:num>
  <w:num w:numId="6" w16cid:durableId="828448685">
    <w:abstractNumId w:val="5"/>
  </w:num>
  <w:num w:numId="7" w16cid:durableId="285238655">
    <w:abstractNumId w:val="9"/>
  </w:num>
  <w:num w:numId="8" w16cid:durableId="55402765">
    <w:abstractNumId w:val="6"/>
  </w:num>
  <w:num w:numId="9" w16cid:durableId="1981035989">
    <w:abstractNumId w:val="7"/>
  </w:num>
  <w:num w:numId="10" w16cid:durableId="14762927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2]">
    <w15:presenceInfo w15:providerId="None" w15:userId="97020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173B45"/>
    <w:rsid w:val="001B3163"/>
    <w:rsid w:val="001B3CE7"/>
    <w:rsid w:val="001C0807"/>
    <w:rsid w:val="001E4048"/>
    <w:rsid w:val="002425EC"/>
    <w:rsid w:val="00244E39"/>
    <w:rsid w:val="002458E0"/>
    <w:rsid w:val="00251EF8"/>
    <w:rsid w:val="00256A41"/>
    <w:rsid w:val="00270968"/>
    <w:rsid w:val="002D3376"/>
    <w:rsid w:val="002F2685"/>
    <w:rsid w:val="002F2F6B"/>
    <w:rsid w:val="0035267B"/>
    <w:rsid w:val="00353DE4"/>
    <w:rsid w:val="003730E0"/>
    <w:rsid w:val="003901FB"/>
    <w:rsid w:val="003A20FF"/>
    <w:rsid w:val="003D74D4"/>
    <w:rsid w:val="00434C10"/>
    <w:rsid w:val="004632DB"/>
    <w:rsid w:val="00476310"/>
    <w:rsid w:val="00477EE4"/>
    <w:rsid w:val="00486954"/>
    <w:rsid w:val="004A3F7F"/>
    <w:rsid w:val="004B29EB"/>
    <w:rsid w:val="004F39B3"/>
    <w:rsid w:val="00503017"/>
    <w:rsid w:val="00532758"/>
    <w:rsid w:val="0053704A"/>
    <w:rsid w:val="00580B56"/>
    <w:rsid w:val="0059058E"/>
    <w:rsid w:val="005B2A83"/>
    <w:rsid w:val="005D2EE5"/>
    <w:rsid w:val="006158A4"/>
    <w:rsid w:val="0064123C"/>
    <w:rsid w:val="00690903"/>
    <w:rsid w:val="006B1DDF"/>
    <w:rsid w:val="006E28B2"/>
    <w:rsid w:val="006F58B0"/>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1933"/>
    <w:rsid w:val="009F051C"/>
    <w:rsid w:val="00A205AB"/>
    <w:rsid w:val="00A23388"/>
    <w:rsid w:val="00A54B94"/>
    <w:rsid w:val="00A61217"/>
    <w:rsid w:val="00A900A3"/>
    <w:rsid w:val="00A94D60"/>
    <w:rsid w:val="00A97C9E"/>
    <w:rsid w:val="00AA168F"/>
    <w:rsid w:val="00AA1A63"/>
    <w:rsid w:val="00AF68D7"/>
    <w:rsid w:val="00B20F95"/>
    <w:rsid w:val="00BD2677"/>
    <w:rsid w:val="00BF217F"/>
    <w:rsid w:val="00C10784"/>
    <w:rsid w:val="00C25A73"/>
    <w:rsid w:val="00C66F20"/>
    <w:rsid w:val="00CC23A1"/>
    <w:rsid w:val="00CD46C3"/>
    <w:rsid w:val="00CE28F6"/>
    <w:rsid w:val="00DC0DFA"/>
    <w:rsid w:val="00DE002E"/>
    <w:rsid w:val="00DF0F7C"/>
    <w:rsid w:val="00E04C34"/>
    <w:rsid w:val="00E21E4D"/>
    <w:rsid w:val="00E70C22"/>
    <w:rsid w:val="00E72CF4"/>
    <w:rsid w:val="00EC4677"/>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2CEB677B-7203-FE43-B57F-09E97C6E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endnote text"/>
    <w:basedOn w:val="a"/>
    <w:link w:val="a5"/>
    <w:autoRedefine/>
    <w:uiPriority w:val="99"/>
    <w:semiHidden/>
    <w:unhideWhenUsed/>
    <w:qFormat/>
    <w:pPr>
      <w:snapToGrid w:val="0"/>
      <w:jc w:val="left"/>
    </w:pPr>
  </w:style>
  <w:style w:type="paragraph" w:styleId="a6">
    <w:name w:val="footer"/>
    <w:basedOn w:val="a"/>
    <w:link w:val="a7"/>
    <w:autoRedefine/>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iPriority w:val="99"/>
    <w:semiHidden/>
    <w:unhideWhenUsed/>
    <w:pPr>
      <w:snapToGrid w:val="0"/>
      <w:jc w:val="left"/>
    </w:pPr>
    <w:rPr>
      <w:sz w:val="18"/>
      <w:szCs w:val="18"/>
    </w:rPr>
  </w:style>
  <w:style w:type="paragraph" w:styleId="ac">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d">
    <w:name w:val="endnote reference"/>
    <w:basedOn w:val="a0"/>
    <w:autoRedefine/>
    <w:uiPriority w:val="99"/>
    <w:semiHidden/>
    <w:unhideWhenUsed/>
    <w:qFormat/>
    <w:rPr>
      <w:vertAlign w:val="superscript"/>
    </w:rPr>
  </w:style>
  <w:style w:type="character" w:styleId="ae">
    <w:name w:val="annotation reference"/>
    <w:basedOn w:val="a0"/>
    <w:autoRedefine/>
    <w:uiPriority w:val="99"/>
    <w:semiHidden/>
    <w:unhideWhenUsed/>
    <w:rPr>
      <w:sz w:val="21"/>
      <w:szCs w:val="21"/>
    </w:rPr>
  </w:style>
  <w:style w:type="character" w:styleId="af">
    <w:name w:val="footnote reference"/>
    <w:basedOn w:val="a0"/>
    <w:autoRedefine/>
    <w:uiPriority w:val="99"/>
    <w:semiHidden/>
    <w:unhideWhenUsed/>
    <w:qFormat/>
    <w:rPr>
      <w:vertAlign w:val="superscript"/>
    </w:rPr>
  </w:style>
  <w:style w:type="character" w:customStyle="1" w:styleId="a9">
    <w:name w:val="页眉 字符"/>
    <w:link w:val="a8"/>
    <w:autoRedefine/>
    <w:uiPriority w:val="99"/>
    <w:qFormat/>
    <w:rPr>
      <w:kern w:val="2"/>
      <w:sz w:val="18"/>
      <w:szCs w:val="18"/>
    </w:rPr>
  </w:style>
  <w:style w:type="character" w:customStyle="1" w:styleId="a7">
    <w:name w:val="页脚 字符"/>
    <w:link w:val="a6"/>
    <w:autoRedefine/>
    <w:uiPriority w:val="99"/>
    <w:qFormat/>
    <w:rPr>
      <w:kern w:val="2"/>
      <w:sz w:val="18"/>
      <w:szCs w:val="18"/>
    </w:rPr>
  </w:style>
  <w:style w:type="paragraph" w:styleId="af0">
    <w:name w:val="List Paragraph"/>
    <w:basedOn w:val="a"/>
    <w:uiPriority w:val="99"/>
    <w:unhideWhenUsed/>
    <w:pPr>
      <w:ind w:firstLineChars="200" w:firstLine="420"/>
    </w:pPr>
  </w:style>
  <w:style w:type="character" w:customStyle="1" w:styleId="ab">
    <w:name w:val="脚注文本 字符"/>
    <w:basedOn w:val="a0"/>
    <w:link w:val="aa"/>
    <w:autoRedefine/>
    <w:uiPriority w:val="99"/>
    <w:semiHidden/>
    <w:qFormat/>
    <w:rPr>
      <w:kern w:val="2"/>
      <w:sz w:val="18"/>
      <w:szCs w:val="18"/>
    </w:rPr>
  </w:style>
  <w:style w:type="character" w:customStyle="1" w:styleId="a5">
    <w:name w:val="尾注文本 字符"/>
    <w:basedOn w:val="a0"/>
    <w:link w:val="a4"/>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2088</Words>
  <Characters>11908</Characters>
  <Application>Microsoft Office Word</Application>
  <DocSecurity>0</DocSecurity>
  <Lines>99</Lines>
  <Paragraphs>27</Paragraphs>
  <ScaleCrop>false</ScaleCrop>
  <Company>a</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2</cp:revision>
  <cp:lastPrinted>2002-09-02T03:33:00Z</cp:lastPrinted>
  <dcterms:created xsi:type="dcterms:W3CDTF">2024-05-11T02:08:00Z</dcterms:created>
  <dcterms:modified xsi:type="dcterms:W3CDTF">2024-05-11T02:08:00Z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