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sz w:val="40"/>
          <w:szCs w:val="40"/>
        </w:rPr>
      </w:pPr>
      <w:r>
        <w:rPr>
          <w:sz w:val="40"/>
          <w:szCs w:val="40"/>
        </w:rPr>
        <w:t xml:space="preserve">Applications of machine learning in drug discovery </w:t>
      </w:r>
    </w:p>
    <w:p>
      <w:pPr>
        <w:pStyle w:val="Normal"/>
        <w:bidi w:val="0"/>
        <w:jc w:val="start"/>
        <w:rPr>
          <w:sz w:val="40"/>
          <w:szCs w:val="40"/>
        </w:rPr>
      </w:pPr>
      <w:r>
        <w:rPr>
          <w:sz w:val="40"/>
          <w:szCs w:val="40"/>
        </w:rPr>
        <w:t xml:space="preserve">1. QSAR &amp; ADMET modeling based on deep learning </w:t>
      </w:r>
    </w:p>
    <w:p>
      <w:pPr>
        <w:pStyle w:val="Normal"/>
        <w:bidi w:val="0"/>
        <w:jc w:val="start"/>
        <w:rPr/>
      </w:pPr>
      <w:r>
        <w:rPr/>
      </w:r>
    </w:p>
    <w:p>
      <w:pPr>
        <w:pStyle w:val="Normal"/>
        <w:bidi w:val="0"/>
        <w:jc w:val="both"/>
        <w:rPr/>
      </w:pPr>
      <w:r>
        <w:rPr>
          <w:color w:val="00A933"/>
        </w:rPr>
        <w:t>Review and perspectives :</w:t>
      </w:r>
      <w:r>
        <w:rPr/>
        <w:t xml:space="preserve"> </w:t>
      </w:r>
    </w:p>
    <w:p>
      <w:pPr>
        <w:pStyle w:val="Normal"/>
        <w:numPr>
          <w:ilvl w:val="0"/>
          <w:numId w:val="1"/>
        </w:numPr>
        <w:bidi w:val="0"/>
        <w:jc w:val="both"/>
        <w:rPr/>
      </w:pPr>
      <w:r>
        <w:rPr/>
      </w:r>
    </w:p>
    <w:p>
      <w:pPr>
        <w:pStyle w:val="Normal"/>
        <w:numPr>
          <w:ilvl w:val="0"/>
          <w:numId w:val="1"/>
        </w:numPr>
        <w:bidi w:val="0"/>
        <w:jc w:val="both"/>
        <w:rPr/>
      </w:pPr>
      <w:r>
        <w:rPr/>
        <w:t xml:space="preserve">Jiang, D., Wu, Z., Hsieh, CY. </w:t>
      </w:r>
      <w:r>
        <w:rPr>
          <w:i/>
        </w:rPr>
        <w:t>et al.</w:t>
      </w:r>
      <w:r>
        <w:rPr/>
        <w:t xml:space="preserve"> Could graph neural networks learn better molecular representation for drug discovery? A comparison study of descriptor-based and graph-based models. </w:t>
      </w:r>
      <w:r>
        <w:rPr>
          <w:i/>
        </w:rPr>
        <w:t>J Cheminform</w:t>
      </w:r>
      <w:r>
        <w:rPr>
          <w:b w:val="false"/>
          <w:bCs w:val="false"/>
        </w:rPr>
        <w:t xml:space="preserve"> 13,</w:t>
      </w:r>
      <w:r>
        <w:rPr/>
        <w:t xml:space="preserve"> 12 (</w:t>
      </w:r>
      <w:r>
        <w:rPr>
          <w:b/>
          <w:bCs/>
        </w:rPr>
        <w:t>2021</w:t>
      </w:r>
      <w:r>
        <w:rPr/>
        <w:t xml:space="preserve">). </w:t>
      </w:r>
      <w:hyperlink r:id="rId3">
        <w:r>
          <w:rPr>
            <w:rStyle w:val="InternetLink"/>
          </w:rPr>
          <w:t>https://doi.org/10.1186/s13321-020-00479-8</w:t>
        </w:r>
      </w:hyperlink>
    </w:p>
    <w:p>
      <w:pPr>
        <w:pStyle w:val="TextBody"/>
        <w:numPr>
          <w:ilvl w:val="0"/>
          <w:numId w:val="1"/>
        </w:numPr>
        <w:bidi w:val="0"/>
        <w:jc w:val="both"/>
        <w:rPr/>
      </w:pPr>
      <w:hyperlink r:id="rId4">
        <w:r>
          <w:rPr>
            <w:rStyle w:val="InternetLink"/>
            <w:b w:val="false"/>
            <w:bCs w:val="false"/>
            <w:lang w:val="en-US"/>
          </w:rPr>
          <w:t>Recent Advances in the Prediction of Pharmacokinetics Properties in Drug Design Studies: A Review</w:t>
        </w:r>
      </w:hyperlink>
      <w:r>
        <w:rPr>
          <w:b w:val="false"/>
          <w:bCs w:val="false"/>
          <w:lang w:val="en-US"/>
        </w:rPr>
        <w:t xml:space="preserve">. </w:t>
      </w:r>
      <w:r>
        <w:rPr>
          <w:b w:val="false"/>
          <w:bCs w:val="false"/>
        </w:rPr>
        <w:t xml:space="preserve">S. Q. Pantaleão, P. O. Fernandes, J. E. Gonçalves, V. G. Maltarollo, K. M. Honorio, </w:t>
      </w:r>
      <w:r>
        <w:rPr>
          <w:b w:val="false"/>
          <w:bCs w:val="false"/>
          <w:i/>
        </w:rPr>
        <w:t>ChemMedChem</w:t>
      </w:r>
      <w:r>
        <w:rPr>
          <w:b w:val="false"/>
          <w:bCs w:val="false"/>
        </w:rPr>
        <w:t xml:space="preserve"> </w:t>
      </w:r>
      <w:r>
        <w:rPr>
          <w:b/>
          <w:bCs w:val="false"/>
        </w:rPr>
        <w:t>2022</w:t>
      </w:r>
      <w:r>
        <w:rPr>
          <w:b w:val="false"/>
          <w:bCs w:val="false"/>
        </w:rPr>
        <w:t xml:space="preserve">, </w:t>
      </w:r>
      <w:r>
        <w:rPr>
          <w:b w:val="false"/>
          <w:bCs w:val="false"/>
          <w:i/>
        </w:rPr>
        <w:t>17</w:t>
      </w:r>
      <w:r>
        <w:rPr>
          <w:b w:val="false"/>
          <w:bCs w:val="false"/>
        </w:rPr>
        <w:t xml:space="preserve">, e202100542. </w:t>
      </w:r>
    </w:p>
    <w:p>
      <w:pPr>
        <w:pStyle w:val="Normal"/>
        <w:numPr>
          <w:ilvl w:val="0"/>
          <w:numId w:val="1"/>
        </w:numPr>
        <w:bidi w:val="0"/>
        <w:jc w:val="both"/>
        <w:rPr/>
      </w:pPr>
      <w:r>
        <w:rPr/>
        <w:t>Dara S, Dhamercherla S, Jadav SS, Babu CM, Ahsan MJ. Machine Learning in Drug Discovery: A Review. Artif Intell</w:t>
      </w:r>
      <w:r>
        <w:rPr>
          <w:shd w:fill="auto" w:val="clear"/>
        </w:rPr>
        <w:t xml:space="preserve"> Rev. </w:t>
      </w:r>
      <w:r>
        <w:rPr>
          <w:b/>
          <w:bCs/>
        </w:rPr>
        <w:t>2022</w:t>
      </w:r>
      <w:r>
        <w:rPr/>
        <w:t>;55(3):1947-1999. doi: 10.1007/s10462-021-10058-4. Epub 2021 Aug 11. PMID: 34393317; PMCID: PMC8356896.</w:t>
      </w:r>
    </w:p>
    <w:p>
      <w:pPr>
        <w:pStyle w:val="Normal"/>
        <w:numPr>
          <w:ilvl w:val="0"/>
          <w:numId w:val="1"/>
        </w:numPr>
        <w:bidi w:val="0"/>
        <w:jc w:val="both"/>
        <w:rPr/>
      </w:pPr>
      <w:r>
        <w:rPr/>
        <w:t xml:space="preserve">Pillai N, Dasgupta A, Sudsakorn S, Fretland J, Mavroudis PD. Machine Learning guided early drug discovery of small molecules. Drug Discov Today. 2022 Aug;27(8):2209-2215. doi: 10.1016/j.drudis.2022.03.017. Epub </w:t>
      </w:r>
      <w:r>
        <w:rPr>
          <w:b/>
          <w:bCs/>
        </w:rPr>
        <w:t>2022</w:t>
      </w:r>
      <w:r>
        <w:rPr/>
        <w:t xml:space="preserve"> Mar 29. PMID: 35364270.</w:t>
      </w:r>
    </w:p>
    <w:p>
      <w:pPr>
        <w:pStyle w:val="Normal"/>
        <w:numPr>
          <w:ilvl w:val="0"/>
          <w:numId w:val="1"/>
        </w:numPr>
        <w:bidi w:val="0"/>
        <w:jc w:val="both"/>
        <w:rPr/>
      </w:pPr>
      <w:r>
        <w:rPr/>
        <w:t>Nikolai Schapin, Maciej Majewski, Alejandro Varela-Rial, Carlos Arroniz, Gianni De Fabritiis,</w:t>
      </w:r>
    </w:p>
    <w:p>
      <w:pPr>
        <w:pStyle w:val="Normal"/>
        <w:numPr>
          <w:ilvl w:val="0"/>
          <w:numId w:val="1"/>
        </w:numPr>
        <w:bidi w:val="0"/>
        <w:jc w:val="both"/>
        <w:rPr/>
      </w:pPr>
      <w:r>
        <w:rPr/>
        <w:t xml:space="preserve">Machine learning small molecule properties in drug discovery, Artificial Intelligence Chemistry, </w:t>
      </w:r>
      <w:r>
        <w:rPr>
          <w:b/>
          <w:bCs/>
        </w:rPr>
        <w:t>2023</w:t>
      </w:r>
      <w:r>
        <w:rPr/>
        <w:t xml:space="preserve">, </w:t>
      </w:r>
      <w:hyperlink r:id="rId5">
        <w:r>
          <w:rPr>
            <w:rStyle w:val="InternetLink"/>
          </w:rPr>
          <w:t>https://doi.org/10.1016/j.aichem.2023.100020</w:t>
        </w:r>
      </w:hyperlink>
      <w:hyperlink r:id="rId6">
        <w:r>
          <w:rPr/>
          <w:t>.</w:t>
        </w:r>
      </w:hyperlink>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6922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7"/>
                    <a:stretch>
                      <a:fillRect/>
                    </a:stretch>
                  </pic:blipFill>
                  <pic:spPr bwMode="auto">
                    <a:xfrm>
                      <a:off x="0" y="0"/>
                      <a:ext cx="6120130" cy="1692275"/>
                    </a:xfrm>
                    <a:prstGeom prst="rect">
                      <a:avLst/>
                    </a:prstGeom>
                  </pic:spPr>
                </pic:pic>
              </a:graphicData>
            </a:graphic>
          </wp:anchor>
        </w:drawing>
      </w:r>
    </w:p>
    <w:p>
      <w:pPr>
        <w:pStyle w:val="Normal"/>
        <w:numPr>
          <w:ilvl w:val="0"/>
          <w:numId w:val="1"/>
        </w:numPr>
        <w:bidi w:val="0"/>
        <w:jc w:val="both"/>
        <w:rPr/>
      </w:pPr>
      <w:r>
        <w:rPr/>
        <w:t xml:space="preserve">Dias, A.L., Bustillo, L. &amp; Rodrigues, T. Limitations of representation learning in small molecule property prediction. </w:t>
      </w:r>
      <w:r>
        <w:rPr>
          <w:i/>
        </w:rPr>
        <w:t>Nat Commun</w:t>
      </w:r>
      <w:r>
        <w:rPr/>
        <w:t xml:space="preserve"> </w:t>
      </w:r>
      <w:r>
        <w:rPr>
          <w:b w:val="false"/>
          <w:bCs w:val="false"/>
        </w:rPr>
        <w:t>14,</w:t>
      </w:r>
      <w:r>
        <w:rPr/>
        <w:t xml:space="preserve"> 6394 (</w:t>
      </w:r>
      <w:r>
        <w:rPr>
          <w:b/>
          <w:bCs/>
        </w:rPr>
        <w:t>2023</w:t>
      </w:r>
      <w:r>
        <w:rPr/>
        <w:t xml:space="preserve">). </w:t>
      </w:r>
      <w:hyperlink r:id="rId8">
        <w:r>
          <w:rPr>
            <w:rStyle w:val="InternetLink"/>
          </w:rPr>
          <w:t>https://doi.org/10.1038/s41467-023-41967-3</w:t>
        </w:r>
      </w:hyperlink>
    </w:p>
    <w:p>
      <w:pPr>
        <w:pStyle w:val="Heading4"/>
        <w:numPr>
          <w:ilvl w:val="0"/>
          <w:numId w:val="12"/>
        </w:numPr>
        <w:bidi w:val="0"/>
        <w:jc w:val="both"/>
        <w:rPr/>
      </w:pPr>
      <w:r>
        <w:rPr>
          <w:b w:val="false"/>
          <w:bCs w:val="false"/>
        </w:rPr>
        <w:t xml:space="preserve">Cheng Fang, Ye Wang, Richard Grater, Sudarshan Kapadnis, Cheryl Black, Patrick Trapa, and Simone Sciabola. Prospective Validation of Machine Learning Algorithms for Absorption, Distribution, Metabolism, and Excretion Prediction: An Industrial Perspective.  Journal of Chemical Information and Modeling </w:t>
      </w:r>
      <w:r>
        <w:rPr>
          <w:b/>
          <w:bCs/>
        </w:rPr>
        <w:t>2023</w:t>
      </w:r>
      <w:r>
        <w:rPr>
          <w:b w:val="false"/>
          <w:bCs w:val="false"/>
        </w:rPr>
        <w:t xml:space="preserve"> 63 (11), 3263-3274. DOI: 10.1021/acs.jcim.3c00160 </w:t>
      </w:r>
    </w:p>
    <w:p>
      <w:pPr>
        <w:pStyle w:val="Normal"/>
        <w:numPr>
          <w:ilvl w:val="0"/>
          <w:numId w:val="13"/>
        </w:numPr>
        <w:bidi w:val="0"/>
        <w:jc w:val="both"/>
        <w:rPr/>
      </w:pPr>
      <w:r>
        <w:rPr>
          <w:b w:val="false"/>
          <w:bCs w:val="false"/>
        </w:rPr>
        <w:t xml:space="preserve">Tropsha, A., Isayev, O., Varnek, A. </w:t>
      </w:r>
      <w:r>
        <w:rPr>
          <w:b w:val="false"/>
          <w:bCs w:val="false"/>
          <w:i/>
        </w:rPr>
        <w:t>et al.</w:t>
      </w:r>
      <w:r>
        <w:rPr>
          <w:b w:val="false"/>
          <w:bCs w:val="false"/>
        </w:rPr>
        <w:t xml:space="preserve"> Integrating QSAR modelling and deep learning in drug discovery: the emergence of deep QSAR. </w:t>
      </w:r>
      <w:r>
        <w:rPr>
          <w:b w:val="false"/>
          <w:bCs w:val="false"/>
          <w:i/>
        </w:rPr>
        <w:t xml:space="preserve">Nat </w:t>
      </w:r>
      <w:r>
        <w:rPr>
          <w:b w:val="false"/>
          <w:bCs w:val="false"/>
          <w:i/>
          <w:shd w:fill="auto" w:val="clear"/>
        </w:rPr>
        <w:t xml:space="preserve">Rev </w:t>
      </w:r>
      <w:r>
        <w:rPr>
          <w:b w:val="false"/>
          <w:bCs w:val="false"/>
          <w:i/>
        </w:rPr>
        <w:t>Drug Discov</w:t>
      </w:r>
      <w:r>
        <w:rPr>
          <w:b w:val="false"/>
          <w:bCs w:val="false"/>
        </w:rPr>
        <w:t xml:space="preserve"> </w:t>
      </w:r>
      <w:r>
        <w:rPr>
          <w:b/>
          <w:bCs w:val="false"/>
        </w:rPr>
        <w:t>23</w:t>
      </w:r>
      <w:r>
        <w:rPr>
          <w:b w:val="false"/>
          <w:bCs w:val="false"/>
        </w:rPr>
        <w:t>, 141–155 (</w:t>
      </w:r>
      <w:r>
        <w:rPr>
          <w:b/>
          <w:bCs/>
        </w:rPr>
        <w:t>2024</w:t>
      </w:r>
      <w:r>
        <w:rPr>
          <w:b w:val="false"/>
          <w:bCs w:val="false"/>
        </w:rPr>
        <w:t xml:space="preserve">). </w:t>
      </w:r>
      <w:hyperlink r:id="rId9">
        <w:r>
          <w:rPr>
            <w:rStyle w:val="InternetLink"/>
            <w:b w:val="false"/>
            <w:bCs w:val="false"/>
          </w:rPr>
          <w:t>https://doi.org/10.1038/s41573-023-00832-0</w:t>
        </w:r>
      </w:hyperlink>
    </w:p>
    <w:p>
      <w:pPr>
        <w:pStyle w:val="TextBody"/>
        <w:numPr>
          <w:ilvl w:val="0"/>
          <w:numId w:val="0"/>
        </w:numPr>
        <w:bidi w:val="0"/>
        <w:ind w:start="720" w:hanging="0"/>
        <w:jc w:val="both"/>
        <w:rPr>
          <w:b w:val="false"/>
          <w:b w:val="false"/>
          <w:bCs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62500" cy="18478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0"/>
                    <a:stretch>
                      <a:fillRect/>
                    </a:stretch>
                  </pic:blipFill>
                  <pic:spPr bwMode="auto">
                    <a:xfrm>
                      <a:off x="0" y="0"/>
                      <a:ext cx="4762500" cy="1847850"/>
                    </a:xfrm>
                    <a:prstGeom prst="rect">
                      <a:avLst/>
                    </a:prstGeom>
                  </pic:spPr>
                </pic:pic>
              </a:graphicData>
            </a:graphic>
          </wp:anchor>
        </w:drawing>
      </w:r>
    </w:p>
    <w:p>
      <w:pPr>
        <w:pStyle w:val="Heading4"/>
        <w:numPr>
          <w:ilvl w:val="0"/>
          <w:numId w:val="2"/>
        </w:numPr>
        <w:bidi w:val="0"/>
        <w:jc w:val="both"/>
        <w:rPr/>
      </w:pPr>
      <w:hyperlink r:id="rId11">
        <w:r>
          <w:rPr>
            <w:rStyle w:val="InternetLink"/>
            <w:b w:val="false"/>
            <w:bCs w:val="false"/>
          </w:rPr>
          <w:t>https://books.rsc.org/books/edited-volume/2061/chapter-abstract/6377890/Machine-Learning-in-Drug-Design?redirectedFrom=fulltext</w:t>
        </w:r>
      </w:hyperlink>
    </w:p>
    <w:p>
      <w:pPr>
        <w:pStyle w:val="TextBody"/>
        <w:bidi w:val="0"/>
        <w:jc w:val="both"/>
        <w:rPr>
          <w:b w:val="false"/>
          <w:b w:val="false"/>
          <w:bCs w:val="false"/>
        </w:rPr>
      </w:pPr>
      <w:r>
        <w:rPr/>
      </w:r>
    </w:p>
    <w:p>
      <w:pPr>
        <w:pStyle w:val="TextBody"/>
        <w:bidi w:val="0"/>
        <w:jc w:val="both"/>
        <w:rPr/>
      </w:pPr>
      <w:r>
        <w:rPr>
          <w:b w:val="false"/>
          <w:bCs w:val="false"/>
          <w:color w:val="00A933"/>
        </w:rPr>
        <w:t xml:space="preserve"> </w:t>
      </w:r>
      <w:r>
        <w:rPr>
          <w:b w:val="false"/>
          <w:bCs w:val="false"/>
          <w:color w:val="00A933"/>
        </w:rPr>
        <w:t>QSAR modeling :</w:t>
      </w:r>
      <w:r>
        <w:rPr>
          <w:b w:val="false"/>
          <w:bCs w:val="false"/>
        </w:rPr>
        <w:t xml:space="preserve"> </w:t>
      </w:r>
    </w:p>
    <w:p>
      <w:pPr>
        <w:pStyle w:val="Normal"/>
        <w:numPr>
          <w:ilvl w:val="0"/>
          <w:numId w:val="7"/>
        </w:numPr>
        <w:bidi w:val="0"/>
        <w:jc w:val="both"/>
        <w:rPr/>
      </w:pPr>
      <w:r>
        <w:rPr>
          <w:b w:val="false"/>
          <w:bCs w:val="false"/>
        </w:rPr>
        <w:t xml:space="preserve">Vukovic, K.; Gadaleta, D.; Benfenati, E. Methodology of aiQSAR: a group-specific approach to QSAR modelling. </w:t>
      </w:r>
      <w:r>
        <w:rPr>
          <w:b w:val="false"/>
          <w:bCs w:val="false"/>
          <w:i/>
        </w:rPr>
        <w:t>J. Cheminform</w:t>
      </w:r>
      <w:r>
        <w:rPr>
          <w:b w:val="false"/>
          <w:bCs w:val="false"/>
        </w:rPr>
        <w:t xml:space="preserve"> </w:t>
      </w:r>
      <w:r>
        <w:rPr>
          <w:b/>
          <w:bCs w:val="false"/>
        </w:rPr>
        <w:t>2019</w:t>
      </w:r>
      <w:r>
        <w:rPr>
          <w:b w:val="false"/>
          <w:bCs w:val="false"/>
        </w:rPr>
        <w:t xml:space="preserve">, </w:t>
      </w:r>
      <w:r>
        <w:rPr>
          <w:b w:val="false"/>
          <w:bCs w:val="false"/>
          <w:i/>
        </w:rPr>
        <w:t>11</w:t>
      </w:r>
      <w:r>
        <w:rPr>
          <w:b w:val="false"/>
          <w:bCs w:val="false"/>
        </w:rPr>
        <w:t xml:space="preserve"> (1), 27,  DOI: 10.1186/s13321-019-0350-y </w:t>
      </w:r>
    </w:p>
    <w:p>
      <w:pPr>
        <w:pStyle w:val="Normal"/>
        <w:numPr>
          <w:ilvl w:val="0"/>
          <w:numId w:val="7"/>
        </w:numPr>
        <w:bidi w:val="0"/>
        <w:jc w:val="both"/>
        <w:rPr/>
      </w:pPr>
      <w:r>
        <w:rPr>
          <w:b w:val="false"/>
          <w:bCs w:val="false"/>
        </w:rPr>
        <w:t xml:space="preserve">Kwon, S., Bae, H., Jo, J. </w:t>
      </w:r>
      <w:r>
        <w:rPr>
          <w:b w:val="false"/>
          <w:bCs w:val="false"/>
          <w:i/>
        </w:rPr>
        <w:t>et al.</w:t>
      </w:r>
      <w:r>
        <w:rPr>
          <w:b w:val="false"/>
          <w:bCs w:val="false"/>
        </w:rPr>
        <w:t xml:space="preserve"> Comprehensive ensemble in QSAR prediction for drug discovery. </w:t>
      </w:r>
      <w:r>
        <w:rPr>
          <w:b w:val="false"/>
          <w:bCs w:val="false"/>
          <w:i/>
        </w:rPr>
        <w:t>BMC Bioinformatics</w:t>
      </w:r>
      <w:r>
        <w:rPr>
          <w:b w:val="false"/>
          <w:bCs w:val="false"/>
        </w:rPr>
        <w:t xml:space="preserve"> </w:t>
      </w:r>
      <w:r>
        <w:rPr>
          <w:b/>
          <w:bCs w:val="false"/>
        </w:rPr>
        <w:t>20</w:t>
      </w:r>
      <w:r>
        <w:rPr>
          <w:b w:val="false"/>
          <w:bCs w:val="false"/>
        </w:rPr>
        <w:t>, 521 (</w:t>
      </w:r>
      <w:r>
        <w:rPr>
          <w:b/>
          <w:bCs/>
        </w:rPr>
        <w:t>2019</w:t>
      </w:r>
      <w:r>
        <w:rPr>
          <w:b w:val="false"/>
          <w:bCs w:val="false"/>
        </w:rPr>
        <w:t>). https://doi.org/10.1186/s12859-019-3135-4</w:t>
      </w:r>
    </w:p>
    <w:p>
      <w:pPr>
        <w:pStyle w:val="Normal"/>
        <w:numPr>
          <w:ilvl w:val="0"/>
          <w:numId w:val="7"/>
        </w:numPr>
        <w:bidi w:val="0"/>
        <w:jc w:val="both"/>
        <w:rPr/>
      </w:pPr>
      <w:r>
        <w:rPr>
          <w:b w:val="false"/>
          <w:bCs w:val="false"/>
        </w:rPr>
        <w:t xml:space="preserve">Li, X., Fourches, D. Inductive transfer learning for molecular activity prediction: </w:t>
      </w:r>
      <w:r>
        <w:rPr>
          <w:b w:val="false"/>
          <w:bCs w:val="false"/>
          <w:i/>
        </w:rPr>
        <w:t>Next</w:t>
      </w:r>
      <w:r>
        <w:rPr>
          <w:b w:val="false"/>
          <w:bCs w:val="false"/>
        </w:rPr>
        <w:t>-</w:t>
      </w:r>
      <w:r>
        <w:rPr>
          <w:b w:val="false"/>
          <w:bCs w:val="false"/>
          <w:i/>
        </w:rPr>
        <w:t>Gen QSAR Models with MolPMoFiT</w:t>
      </w:r>
      <w:r>
        <w:rPr>
          <w:b w:val="false"/>
          <w:bCs w:val="false"/>
        </w:rPr>
        <w:t xml:space="preserve">. </w:t>
      </w:r>
      <w:r>
        <w:rPr>
          <w:b w:val="false"/>
          <w:bCs w:val="false"/>
          <w:i/>
        </w:rPr>
        <w:t>J Cheminform</w:t>
      </w:r>
      <w:r>
        <w:rPr>
          <w:b w:val="false"/>
          <w:bCs w:val="false"/>
        </w:rPr>
        <w:t xml:space="preserve"> 12, 27 (</w:t>
      </w:r>
      <w:r>
        <w:rPr>
          <w:b/>
          <w:bCs/>
        </w:rPr>
        <w:t>2020</w:t>
      </w:r>
      <w:r>
        <w:rPr>
          <w:b w:val="false"/>
          <w:bCs w:val="false"/>
        </w:rPr>
        <w:t xml:space="preserve">). </w:t>
      </w:r>
      <w:hyperlink r:id="rId12">
        <w:r>
          <w:rPr>
            <w:rStyle w:val="InternetLink"/>
            <w:b w:val="false"/>
            <w:bCs w:val="false"/>
          </w:rPr>
          <w:t>https://doi.org/10.1186/s13321-020-00430-x</w:t>
        </w:r>
      </w:hyperlink>
    </w:p>
    <w:p>
      <w:pPr>
        <w:pStyle w:val="TextBody"/>
        <w:numPr>
          <w:ilvl w:val="0"/>
          <w:numId w:val="7"/>
        </w:numPr>
        <w:bidi w:val="0"/>
        <w:jc w:val="both"/>
        <w:rPr/>
      </w:pPr>
      <w:r>
        <w:rPr>
          <w:b w:val="false"/>
          <w:bCs w:val="false"/>
        </w:rPr>
        <w:t xml:space="preserve">Yang, ZY., Fu, L., Lu, AP. </w:t>
      </w:r>
      <w:r>
        <w:rPr>
          <w:b w:val="false"/>
          <w:bCs w:val="false"/>
          <w:i/>
        </w:rPr>
        <w:t>et al.</w:t>
      </w:r>
      <w:r>
        <w:rPr>
          <w:b w:val="false"/>
          <w:bCs w:val="false"/>
        </w:rPr>
        <w:t xml:space="preserve"> Semi-automated workflow for molecular pair analysis and QSAR-assisted transformation space expansion. </w:t>
      </w:r>
      <w:r>
        <w:rPr>
          <w:b w:val="false"/>
          <w:bCs w:val="false"/>
          <w:i/>
        </w:rPr>
        <w:t>J Cheminform</w:t>
      </w:r>
      <w:r>
        <w:rPr>
          <w:b w:val="false"/>
          <w:bCs w:val="false"/>
        </w:rPr>
        <w:t xml:space="preserve"> 13, 86 (</w:t>
      </w:r>
      <w:r>
        <w:rPr>
          <w:b/>
          <w:bCs/>
        </w:rPr>
        <w:t>2021</w:t>
      </w:r>
      <w:r>
        <w:rPr>
          <w:b w:val="false"/>
          <w:bCs w:val="false"/>
        </w:rPr>
        <w:t xml:space="preserve">). </w:t>
      </w:r>
      <w:hyperlink r:id="rId13">
        <w:r>
          <w:rPr>
            <w:rStyle w:val="InternetLink"/>
            <w:b w:val="false"/>
            <w:bCs w:val="false"/>
          </w:rPr>
          <w:t>https://doi.org/10.1186/s13321-021-00564-6</w:t>
        </w:r>
      </w:hyperlink>
    </w:p>
    <w:p>
      <w:pPr>
        <w:pStyle w:val="Normal"/>
        <w:numPr>
          <w:ilvl w:val="0"/>
          <w:numId w:val="7"/>
        </w:numPr>
        <w:bidi w:val="0"/>
        <w:jc w:val="both"/>
        <w:rPr/>
      </w:pPr>
      <w:r>
        <w:rPr>
          <w:b w:val="false"/>
          <w:bCs w:val="false"/>
        </w:rPr>
        <w:t xml:space="preserve">Integrating Expert Knowledge with Deep Learning Improves QSAR Models for CADD Modeling. </w:t>
      </w:r>
      <w:r>
        <w:rPr/>
        <w:t xml:space="preserve">Yunchao (Lance) Liu, Rocco Moretti, Yu Wang, Bobby Bodenheimer, Tyler Derr, Jens Meiler. bioRxiv </w:t>
      </w:r>
      <w:r>
        <w:rPr>
          <w:b/>
          <w:bCs/>
        </w:rPr>
        <w:t>2023</w:t>
      </w:r>
      <w:r>
        <w:rPr/>
        <w:t xml:space="preserve">.04.17.537185; </w:t>
      </w:r>
      <w:hyperlink r:id="rId15">
        <w:r>
          <w:rPr>
            <w:rStyle w:val="InternetLink"/>
          </w:rPr>
          <w:t>https://doi.org/10.1101/2023.04.17.537185</w:t>
        </w:r>
      </w:hyperlink>
    </w:p>
    <w:p>
      <w:pPr>
        <w:pStyle w:val="TextBody"/>
        <w:numPr>
          <w:ilvl w:val="0"/>
          <w:numId w:val="7"/>
        </w:numPr>
        <w:bidi w:val="0"/>
        <w:jc w:val="both"/>
        <w:rPr/>
      </w:pPr>
      <w:r>
        <w:rPr/>
        <w:t xml:space="preserve">Vishakha Gautam, Rahul Gupta, Deepti Gupta, Anubhav Ruhela, Aayushi Mittal, Sanjay Kumar Mohanty, Sakshi Arora, Ria Gupta, Chandan Saini, Debarka Sengupta, Natarajan Arul Murugan, Gaurav Ahuja, </w:t>
      </w:r>
      <w:r>
        <w:rPr>
          <w:rStyle w:val="Emphasis"/>
        </w:rPr>
        <w:t>deepGraphh</w:t>
      </w:r>
      <w:r>
        <w:rPr/>
        <w:t xml:space="preserve">: AI-driven web service for graph-based quantitative structure–activity relationship analysis, </w:t>
      </w:r>
      <w:r>
        <w:rPr>
          <w:rStyle w:val="Emphasis"/>
        </w:rPr>
        <w:t>Briefings in Bioinformatics</w:t>
      </w:r>
      <w:r>
        <w:rPr/>
        <w:t xml:space="preserve">, Volume 23, Issue 5, September 2022, bbac288, </w:t>
      </w:r>
      <w:hyperlink r:id="rId16">
        <w:r>
          <w:rPr>
            <w:rStyle w:val="InternetLink"/>
          </w:rPr>
          <w:t>https://doi.org/10.1093/bib/bbac288</w:t>
        </w:r>
      </w:hyperlink>
    </w:p>
    <w:p>
      <w:pPr>
        <w:pStyle w:val="Normal"/>
        <w:numPr>
          <w:ilvl w:val="0"/>
          <w:numId w:val="7"/>
        </w:numPr>
        <w:bidi w:val="0"/>
        <w:jc w:val="both"/>
        <w:rPr/>
      </w:pPr>
      <w:r>
        <w:rPr/>
        <w:t xml:space="preserve">Zhifeng Gao and Xiaohong Ji and Guojiang Zhao and Hongshuai Wang and Hang Zheng and Guolin Ke and Linfeng Zhang. Uni-QSAR: an Auto-ML Tool for Molecular Property Prediction. </w:t>
      </w:r>
      <w:r>
        <w:rPr>
          <w:b/>
          <w:bCs/>
        </w:rPr>
        <w:t>2023</w:t>
      </w:r>
      <w:r>
        <w:rPr/>
        <w:t xml:space="preserve">, 2304.12239, arXiv,  </w:t>
      </w:r>
      <w:hyperlink r:id="rId17">
        <w:r>
          <w:rPr>
            <w:rStyle w:val="InternetLink"/>
          </w:rPr>
          <w:t>https://doi.org/10.48550/arXiv.2304.12239</w:t>
        </w:r>
      </w:hyperlink>
    </w:p>
    <w:p>
      <w:pPr>
        <w:pStyle w:val="TextBody"/>
        <w:numPr>
          <w:ilvl w:val="0"/>
          <w:numId w:val="7"/>
        </w:numPr>
        <w:bidi w:val="0"/>
        <w:jc w:val="both"/>
        <w:rPr/>
      </w:pPr>
      <w:r>
        <w:rPr/>
        <w:t xml:space="preserve">Mervin L, Voronov A, Kabeshov M, Engkvist O. Qptuna: an automated QSAR modelling platform for molecular property prediction in drug design. ChemRxiv. </w:t>
      </w:r>
      <w:r>
        <w:rPr>
          <w:b/>
          <w:bCs/>
        </w:rPr>
        <w:t>2024</w:t>
      </w:r>
      <w:r>
        <w:rPr/>
        <w:t>; doi:10.26434/chemrxiv-2024-2rlk7 This content is a preprint and has not been peer-reviewed.</w:t>
      </w:r>
    </w:p>
    <w:p>
      <w:pPr>
        <w:pStyle w:val="TextBody"/>
        <w:bidi w:val="0"/>
        <w:jc w:val="both"/>
        <w:rPr/>
      </w:pPr>
      <w:r>
        <w:rPr>
          <w:b w:val="false"/>
          <w:bCs w:val="false"/>
          <w:color w:val="00A933"/>
        </w:rPr>
        <w:t>Permeability:</w:t>
      </w:r>
    </w:p>
    <w:p>
      <w:pPr>
        <w:pStyle w:val="Heading4"/>
        <w:numPr>
          <w:ilvl w:val="0"/>
          <w:numId w:val="3"/>
        </w:numPr>
        <w:bidi w:val="0"/>
        <w:jc w:val="both"/>
        <w:rPr/>
      </w:pPr>
      <w:r>
        <w:rPr>
          <w:b w:val="false"/>
          <w:bCs w:val="false"/>
        </w:rPr>
        <w:t xml:space="preserve">Ning-Ning Wang, Jie Dong, Yin-Hua Deng, Min-Feng Zhu, Ming Wen, Zhi-Jiang Yao, Ai-Ping Lu, Jian-Bing Wang, and Dong-Sheng Cao. ADME Properties Evaluation in Drug Discovery: Prediction of Caco-2 Cell Permeability Using a Combination of NSGA-II and Boosting. </w:t>
      </w:r>
      <w:r>
        <w:rPr>
          <w:rStyle w:val="Quotation"/>
          <w:b w:val="false"/>
          <w:bCs w:val="false"/>
        </w:rPr>
        <w:t>Journal of Chemical Information and Modeling</w:t>
      </w:r>
      <w:r>
        <w:rPr>
          <w:b w:val="false"/>
          <w:bCs w:val="false"/>
        </w:rPr>
        <w:t xml:space="preserve"> </w:t>
      </w:r>
      <w:r>
        <w:rPr>
          <w:rStyle w:val="StrongEmphasis"/>
          <w:b/>
          <w:bCs/>
        </w:rPr>
        <w:t>2016</w:t>
      </w:r>
      <w:r>
        <w:rPr>
          <w:b w:val="false"/>
          <w:bCs w:val="false"/>
        </w:rPr>
        <w:t xml:space="preserve"> </w:t>
      </w:r>
      <w:r>
        <w:rPr>
          <w:rStyle w:val="Emphasis"/>
          <w:b w:val="false"/>
          <w:bCs w:val="false"/>
        </w:rPr>
        <w:t>56</w:t>
      </w:r>
      <w:r>
        <w:rPr>
          <w:b w:val="false"/>
          <w:bCs w:val="false"/>
        </w:rPr>
        <w:t xml:space="preserve"> (4), 763-773 DOI: 10.1021/acs.jcim.5b00642 </w:t>
      </w:r>
    </w:p>
    <w:p>
      <w:pPr>
        <w:pStyle w:val="TextBody"/>
        <w:numPr>
          <w:ilvl w:val="0"/>
          <w:numId w:val="3"/>
        </w:numPr>
        <w:bidi w:val="0"/>
        <w:jc w:val="both"/>
        <w:rPr/>
      </w:pPr>
      <w:r>
        <w:rPr>
          <w:b w:val="false"/>
          <w:bCs w:val="false"/>
        </w:rPr>
        <w:t xml:space="preserve">Chi, C.-T.; Lee, M.-H.; Weng, C.-F.; Leong, M.K. In Silico Prediction of PAMPA Effective Permeability Using a Two-QSAR Approach. </w:t>
      </w:r>
      <w:r>
        <w:rPr>
          <w:rStyle w:val="Emphasis"/>
          <w:b w:val="false"/>
          <w:bCs w:val="false"/>
        </w:rPr>
        <w:t>Int. J. Mol. Sci.</w:t>
      </w:r>
      <w:r>
        <w:rPr>
          <w:b w:val="false"/>
          <w:bCs w:val="false"/>
        </w:rPr>
        <w:t xml:space="preserve"> </w:t>
      </w:r>
      <w:r>
        <w:rPr>
          <w:b/>
          <w:bCs w:val="false"/>
        </w:rPr>
        <w:t>2019</w:t>
      </w:r>
      <w:r>
        <w:rPr>
          <w:b w:val="false"/>
          <w:bCs w:val="false"/>
        </w:rPr>
        <w:t xml:space="preserve">, </w:t>
      </w:r>
      <w:r>
        <w:rPr>
          <w:rStyle w:val="Emphasis"/>
          <w:b w:val="false"/>
          <w:bCs w:val="false"/>
        </w:rPr>
        <w:t>20</w:t>
      </w:r>
      <w:r>
        <w:rPr>
          <w:b w:val="false"/>
          <w:bCs w:val="false"/>
        </w:rPr>
        <w:t xml:space="preserve">, 3170. https://doi.org/10.3390/ijms20133170 </w:t>
      </w:r>
    </w:p>
    <w:p>
      <w:pPr>
        <w:pStyle w:val="TextBody"/>
        <w:numPr>
          <w:ilvl w:val="0"/>
          <w:numId w:val="3"/>
        </w:numPr>
        <w:bidi w:val="0"/>
        <w:jc w:val="both"/>
        <w:rPr>
          <w:b w:val="false"/>
          <w:b w:val="false"/>
          <w:bCs w:val="false"/>
        </w:rPr>
      </w:pPr>
      <w:r>
        <w:rPr>
          <w:b w:val="false"/>
          <w:bCs w:val="false"/>
        </w:rPr>
        <w:t xml:space="preserve">Wang Y, Chen X. QSPR model for Caco-2 cell permeability prediction using a combination of HQPSO and dual-RBF neural network. RSC Adv. </w:t>
      </w:r>
      <w:r>
        <w:rPr>
          <w:b/>
          <w:bCs/>
        </w:rPr>
        <w:t>2020</w:t>
      </w:r>
      <w:r>
        <w:rPr>
          <w:b w:val="false"/>
          <w:bCs w:val="false"/>
        </w:rPr>
        <w:t xml:space="preserve"> Nov 26;10(70):42938-42952. doi: 10.1039/d0ra08209k. PMID: 35514900; PMCID: PMC9058322</w:t>
      </w:r>
    </w:p>
    <w:p>
      <w:pPr>
        <w:pStyle w:val="TextBody"/>
        <w:numPr>
          <w:ilvl w:val="0"/>
          <w:numId w:val="3"/>
        </w:numPr>
        <w:bidi w:val="0"/>
        <w:jc w:val="both"/>
        <w:rPr/>
      </w:pPr>
      <w:r>
        <w:rPr>
          <w:b w:val="false"/>
          <w:bCs w:val="false"/>
        </w:rPr>
        <w:t xml:space="preserve">Roy, D., Dutta, D., Wishart, D.S. </w:t>
      </w:r>
      <w:r>
        <w:rPr>
          <w:b w:val="false"/>
          <w:bCs w:val="false"/>
          <w:i/>
        </w:rPr>
        <w:t>et al.</w:t>
      </w:r>
      <w:r>
        <w:rPr>
          <w:b w:val="false"/>
          <w:bCs w:val="false"/>
        </w:rPr>
        <w:t xml:space="preserve"> Predicting PAMPA permeability using the 3D-RISM-KH theory: are we there yet?. </w:t>
      </w:r>
      <w:r>
        <w:rPr>
          <w:b w:val="false"/>
          <w:bCs w:val="false"/>
          <w:i/>
        </w:rPr>
        <w:t>J Comput Aided Mol Des</w:t>
      </w:r>
      <w:r>
        <w:rPr>
          <w:b w:val="false"/>
          <w:bCs w:val="false"/>
        </w:rPr>
        <w:t xml:space="preserve"> </w:t>
      </w:r>
      <w:r>
        <w:rPr>
          <w:b/>
          <w:bCs w:val="false"/>
        </w:rPr>
        <w:t>35</w:t>
      </w:r>
      <w:r>
        <w:rPr>
          <w:b w:val="false"/>
          <w:bCs w:val="false"/>
        </w:rPr>
        <w:t>, 261–269 (</w:t>
      </w:r>
      <w:r>
        <w:rPr>
          <w:b/>
          <w:bCs/>
        </w:rPr>
        <w:t>2021</w:t>
      </w:r>
      <w:r>
        <w:rPr>
          <w:b w:val="false"/>
          <w:bCs w:val="false"/>
        </w:rPr>
        <w:t xml:space="preserve">). </w:t>
      </w:r>
      <w:hyperlink r:id="rId19">
        <w:r>
          <w:rPr>
            <w:rStyle w:val="InternetLink"/>
            <w:b w:val="false"/>
            <w:bCs w:val="false"/>
          </w:rPr>
          <w:t>https://doi.org/10.1007/s10822-020-00364-4</w:t>
        </w:r>
      </w:hyperlink>
    </w:p>
    <w:p>
      <w:pPr>
        <w:pStyle w:val="TextBody"/>
        <w:numPr>
          <w:ilvl w:val="0"/>
          <w:numId w:val="3"/>
        </w:numPr>
        <w:bidi w:val="0"/>
        <w:jc w:val="both"/>
        <w:rPr>
          <w:b w:val="false"/>
          <w:b w:val="false"/>
          <w:bCs w:val="false"/>
        </w:rPr>
      </w:pPr>
      <w:r>
        <w:rPr>
          <w:b w:val="false"/>
          <w:bCs w:val="false"/>
        </w:rPr>
        <w:t xml:space="preserve">Falcón-Cano G, Molina C, Cabrera-Pérez MÁ. Reliable Prediction of Caco-2 Permeability by Supervised Recursive Machine Learning Approaches. Pharmaceutics. </w:t>
      </w:r>
      <w:r>
        <w:rPr>
          <w:b/>
          <w:bCs/>
        </w:rPr>
        <w:t>2022</w:t>
      </w:r>
      <w:r>
        <w:rPr>
          <w:b w:val="false"/>
          <w:bCs w:val="false"/>
        </w:rPr>
        <w:t xml:space="preserve"> Sep 21;14(10):1998. doi: 10.3390/pharmaceutics14101998. PMID: 36297432; PMCID: PMC9610902.</w:t>
      </w:r>
    </w:p>
    <w:p>
      <w:pPr>
        <w:pStyle w:val="Normal"/>
        <w:numPr>
          <w:ilvl w:val="0"/>
          <w:numId w:val="4"/>
        </w:numPr>
        <w:bidi w:val="0"/>
        <w:jc w:val="both"/>
        <w:rPr/>
      </w:pPr>
      <w:r>
        <w:rPr>
          <w:b w:val="false"/>
          <w:bCs w:val="false"/>
        </w:rPr>
        <w:t xml:space="preserve">Gousiadou C, Doganis P, Sarimveis H. Development of artificial neural network models to predict the PAMPA effective permeability of new, orally administered drugs active against the coronavirus SARS-CoV-2. Netw Model Anal Health Inform Bioinform. </w:t>
      </w:r>
      <w:r>
        <w:rPr>
          <w:b/>
          <w:bCs/>
        </w:rPr>
        <w:t>2023</w:t>
      </w:r>
      <w:r>
        <w:rPr>
          <w:b w:val="false"/>
          <w:bCs w:val="false"/>
        </w:rPr>
        <w:t xml:space="preserve">;12(1):16. doi: 10.1007/s13721-023-00410-9. Epub </w:t>
      </w:r>
      <w:r>
        <w:rPr>
          <w:b/>
          <w:bCs/>
        </w:rPr>
        <w:t>2023</w:t>
      </w:r>
      <w:r>
        <w:rPr>
          <w:b w:val="false"/>
          <w:bCs w:val="false"/>
        </w:rPr>
        <w:t xml:space="preserve"> Feb 6. PMID: 36778642; PMCID: PMC9901841.</w:t>
      </w:r>
    </w:p>
    <w:p>
      <w:pPr>
        <w:pStyle w:val="TextBody"/>
        <w:numPr>
          <w:ilvl w:val="0"/>
          <w:numId w:val="11"/>
        </w:numPr>
        <w:bidi w:val="0"/>
        <w:jc w:val="both"/>
        <w:rPr>
          <w:b w:val="false"/>
          <w:b w:val="false"/>
          <w:bCs w:val="false"/>
        </w:rPr>
      </w:pPr>
      <w:r>
        <w:rPr/>
      </w:r>
    </w:p>
    <w:p>
      <w:pPr>
        <w:pStyle w:val="Normal"/>
        <w:bidi w:val="0"/>
        <w:jc w:val="both"/>
        <w:rPr>
          <w:b w:val="false"/>
          <w:b w:val="false"/>
          <w:bCs w:val="false"/>
        </w:rPr>
      </w:pPr>
      <w:r>
        <w:rPr>
          <w:b w:val="false"/>
          <w:bCs w:val="false"/>
        </w:rPr>
      </w:r>
    </w:p>
    <w:p>
      <w:pPr>
        <w:pStyle w:val="Normal"/>
        <w:bidi w:val="0"/>
        <w:jc w:val="both"/>
        <w:rPr>
          <w:color w:val="00A933"/>
        </w:rPr>
      </w:pPr>
      <w:r>
        <w:rPr>
          <w:b w:val="false"/>
          <w:bCs w:val="false"/>
          <w:color w:val="00A933"/>
        </w:rPr>
        <w:t>B</w:t>
      </w:r>
      <w:r>
        <w:rPr>
          <w:b w:val="false"/>
          <w:bCs w:val="false"/>
          <w:color w:val="00A933"/>
        </w:rPr>
        <w:t>BB prediction:</w:t>
      </w:r>
    </w:p>
    <w:p>
      <w:pPr>
        <w:pStyle w:val="Normal"/>
        <w:bidi w:val="0"/>
        <w:jc w:val="start"/>
        <w:rPr/>
      </w:pPr>
      <w:r>
        <w:rPr/>
      </w:r>
    </w:p>
    <w:p>
      <w:pPr>
        <w:pStyle w:val="Heading4"/>
        <w:numPr>
          <w:ilvl w:val="0"/>
          <w:numId w:val="5"/>
        </w:numPr>
        <w:bidi w:val="0"/>
        <w:jc w:val="both"/>
        <w:rPr/>
      </w:pPr>
      <w:r>
        <w:rPr>
          <w:b w:val="false"/>
          <w:bCs w:val="false"/>
        </w:rPr>
        <w:t xml:space="preserve">The Blood–Brain Barrier (BBB) Score. </w:t>
      </w:r>
      <w:r>
        <w:rPr>
          <w:b w:val="false"/>
          <w:bCs w:val="false"/>
        </w:rPr>
        <w:t xml:space="preserve">Mayuri Gupta, Hyeok Jun Lee, Christopher J. Barden, and Donald F. Weaver </w:t>
      </w:r>
      <w:r>
        <w:rPr>
          <w:rStyle w:val="Quotation"/>
          <w:b w:val="false"/>
          <w:bCs w:val="false"/>
        </w:rPr>
        <w:t>Journal of Medicinal Chemistry</w:t>
      </w:r>
      <w:r>
        <w:rPr>
          <w:b w:val="false"/>
          <w:bCs w:val="false"/>
        </w:rPr>
        <w:t xml:space="preserve"> </w:t>
      </w:r>
      <w:r>
        <w:rPr>
          <w:rStyle w:val="StrongEmphasis"/>
          <w:b/>
          <w:bCs/>
        </w:rPr>
        <w:t>2019</w:t>
      </w:r>
      <w:r>
        <w:rPr>
          <w:b w:val="false"/>
          <w:bCs w:val="false"/>
        </w:rPr>
        <w:t xml:space="preserve"> </w:t>
      </w:r>
      <w:r>
        <w:rPr>
          <w:rStyle w:val="Emphasis"/>
          <w:b w:val="false"/>
          <w:bCs w:val="false"/>
        </w:rPr>
        <w:t>62</w:t>
      </w:r>
      <w:r>
        <w:rPr>
          <w:b w:val="false"/>
          <w:bCs w:val="false"/>
        </w:rPr>
        <w:t xml:space="preserve"> (21), 9824-9836 DOI: 10.1021/acs.jmedchem.9b01220 </w:t>
      </w:r>
    </w:p>
    <w:p>
      <w:pPr>
        <w:pStyle w:val="TextBody"/>
        <w:numPr>
          <w:ilvl w:val="0"/>
          <w:numId w:val="5"/>
        </w:numPr>
        <w:bidi w:val="0"/>
        <w:jc w:val="both"/>
        <w:rPr>
          <w:b w:val="false"/>
          <w:b w:val="false"/>
          <w:bCs w:val="false"/>
        </w:rPr>
      </w:pPr>
      <w:r>
        <w:rPr>
          <w:b w:val="false"/>
          <w:bCs w:val="false"/>
        </w:rPr>
        <w:t xml:space="preserve">Liu L, Zhang L, Feng H, Li S, Liu M, Zhao J, Liu H. Prediction of the Blood-Brain Barrier (BBB) Permeability of Chemicals Based on Machine-Learning and Ensemble Methods. Chem Res Toxicol. </w:t>
      </w:r>
      <w:r>
        <w:rPr>
          <w:b/>
          <w:bCs/>
        </w:rPr>
        <w:t>2021</w:t>
      </w:r>
      <w:r>
        <w:rPr>
          <w:b w:val="false"/>
          <w:bCs w:val="false"/>
        </w:rPr>
        <w:t xml:space="preserve"> Jun 21;34(6):1456-1467. doi: 10.1021/acs.chemrestox.0c00343. Epub 2021 May 28. PMID: 34047182.</w:t>
      </w:r>
    </w:p>
    <w:p>
      <w:pPr>
        <w:pStyle w:val="TextBody"/>
        <w:numPr>
          <w:ilvl w:val="0"/>
          <w:numId w:val="5"/>
        </w:numPr>
        <w:bidi w:val="0"/>
        <w:jc w:val="both"/>
        <w:rPr/>
      </w:pPr>
      <w:r>
        <w:rPr>
          <w:b w:val="false"/>
          <w:bCs w:val="false"/>
        </w:rPr>
        <w:t xml:space="preserve">Tong X, Wang D, Ding X, et al. Blood-brain barrier penetration prediction enhanced by uncertainty estimation. Journal of Cheminformatics. </w:t>
      </w:r>
      <w:r>
        <w:rPr>
          <w:b/>
          <w:bCs/>
        </w:rPr>
        <w:t>2022</w:t>
      </w:r>
      <w:r>
        <w:rPr>
          <w:b w:val="false"/>
          <w:bCs w:val="false"/>
        </w:rPr>
        <w:t xml:space="preserve"> Jul;14(1):44. DOI: 10.1186/s13321-022-00619-2. PMID: 35799215; PMCID: PMC9264551.</w:t>
      </w:r>
    </w:p>
    <w:p>
      <w:pPr>
        <w:pStyle w:val="TextBody"/>
        <w:numPr>
          <w:ilvl w:val="0"/>
          <w:numId w:val="5"/>
        </w:numPr>
        <w:bidi w:val="0"/>
        <w:jc w:val="both"/>
        <w:rPr>
          <w:b w:val="false"/>
          <w:b w:val="false"/>
          <w:bCs w:val="false"/>
        </w:rPr>
      </w:pPr>
      <w:r>
        <w:rPr>
          <w:b w:val="false"/>
          <w:bCs w:val="false"/>
        </w:rPr>
        <w:t xml:space="preserve"> </w:t>
      </w:r>
      <w:r>
        <w:rPr>
          <w:b w:val="false"/>
          <w:bCs w:val="false"/>
        </w:rPr>
        <w:t>Kumar R, Sharma A, Alexiou A, Bilgrami AL, Kamal MA, Ashraf GM. DeePred-BBB: A Blood Brain Barrier Permeability Prediction Model With Improved Accuracy. Front Neurosci. 2022 May 3;16:858126. doi: 10.3389/fnins.</w:t>
      </w:r>
      <w:r>
        <w:rPr>
          <w:b/>
          <w:bCs/>
        </w:rPr>
        <w:t>2022</w:t>
      </w:r>
      <w:r>
        <w:rPr>
          <w:b w:val="false"/>
          <w:bCs w:val="false"/>
        </w:rPr>
        <w:t>.858126. PMID: 35592264; PMCID: PMC9112838</w:t>
      </w:r>
    </w:p>
    <w:p>
      <w:pPr>
        <w:pStyle w:val="TextBody"/>
        <w:numPr>
          <w:ilvl w:val="0"/>
          <w:numId w:val="5"/>
        </w:numPr>
        <w:bidi w:val="0"/>
        <w:jc w:val="both"/>
        <w:rPr>
          <w:b w:val="false"/>
          <w:b w:val="false"/>
          <w:bCs w:val="false"/>
        </w:rPr>
      </w:pPr>
      <w:r>
        <w:rPr>
          <w:b w:val="false"/>
          <w:bCs w:val="false"/>
        </w:rPr>
        <w:t xml:space="preserve">Shaker B, Yu MS, Song JS, Ahn S, Ryu JY, Oh KS, Na D. LightBBB: computational prediction model of blood-brain-barrier penetration based on LightGBM. Bioinformatics. </w:t>
      </w:r>
      <w:r>
        <w:rPr>
          <w:b/>
          <w:bCs/>
        </w:rPr>
        <w:t>2021</w:t>
      </w:r>
      <w:r>
        <w:rPr>
          <w:b w:val="false"/>
          <w:bCs w:val="false"/>
        </w:rPr>
        <w:t xml:space="preserve"> May 23;37(8):1135-1139. doi: 10.1093/bioinformatics/btaa918. PMID: 33112379</w:t>
      </w:r>
    </w:p>
    <w:p>
      <w:pPr>
        <w:pStyle w:val="TextBody"/>
        <w:numPr>
          <w:ilvl w:val="0"/>
          <w:numId w:val="5"/>
        </w:numPr>
        <w:bidi w:val="0"/>
        <w:jc w:val="both"/>
        <w:rPr>
          <w:b w:val="false"/>
          <w:b w:val="false"/>
          <w:bCs w:val="false"/>
        </w:rPr>
      </w:pPr>
      <w:r>
        <w:rPr>
          <w:b w:val="false"/>
          <w:bCs w:val="false"/>
        </w:rPr>
        <w:t xml:space="preserve">Shaker B, Lee J, Lee Y, Yu MS, Lee HM, Lee E, Kang HC, Oh KS, Kim HW, Na D. A machine learning-based quantitative model (LogBB_Pred) to predict the blood-brain barrier permeability (logBB value) of drug compounds. Bioinformatics. </w:t>
      </w:r>
      <w:r>
        <w:rPr>
          <w:b/>
          <w:bCs/>
        </w:rPr>
        <w:t>2023</w:t>
      </w:r>
      <w:r>
        <w:rPr>
          <w:b w:val="false"/>
          <w:bCs w:val="false"/>
        </w:rPr>
        <w:t xml:space="preserve"> Oct 3;39(10):btad577. doi: 10.1093/bioinformatics/btad577. PMID: 37713469; PMCID: PMC10560102</w:t>
      </w:r>
    </w:p>
    <w:p>
      <w:pPr>
        <w:pStyle w:val="TextBody"/>
        <w:numPr>
          <w:ilvl w:val="0"/>
          <w:numId w:val="5"/>
        </w:numPr>
        <w:bidi w:val="0"/>
        <w:jc w:val="both"/>
        <w:rPr/>
      </w:pPr>
      <w:r>
        <w:rPr>
          <w:b w:val="false"/>
          <w:bCs w:val="false"/>
        </w:rPr>
        <w:t xml:space="preserve">DeepGRID: Deep Learning Using GRID Descriptors for BBB Prediction. </w:t>
      </w:r>
      <w:r>
        <w:rPr/>
        <w:t xml:space="preserve">Loriano Storchi, Gabriele Cruciani, and Simon Cross. </w:t>
      </w:r>
      <w:r>
        <w:rPr>
          <w:rStyle w:val="Quotation"/>
        </w:rPr>
        <w:t>Journal of Chemical Information and Modeling</w:t>
      </w:r>
      <w:r>
        <w:rPr/>
        <w:t xml:space="preserve"> </w:t>
      </w:r>
      <w:r>
        <w:rPr>
          <w:rStyle w:val="StrongEmphasis"/>
        </w:rPr>
        <w:t>2023</w:t>
      </w:r>
      <w:r>
        <w:rPr/>
        <w:t xml:space="preserve"> </w:t>
      </w:r>
      <w:r>
        <w:rPr>
          <w:rStyle w:val="Emphasis"/>
        </w:rPr>
        <w:t>63</w:t>
      </w:r>
      <w:r>
        <w:rPr/>
        <w:t xml:space="preserve"> (17), 5496-5512 . DOI: 10.1021/acs.jcim.3c00768 </w:t>
      </w:r>
    </w:p>
    <w:p>
      <w:pPr>
        <w:pStyle w:val="TextBody"/>
        <w:bidi w:val="0"/>
        <w:jc w:val="both"/>
        <w:rPr>
          <w:b w:val="false"/>
          <w:b w:val="false"/>
          <w:bCs w:val="false"/>
          <w:color w:val="00A933"/>
        </w:rPr>
      </w:pPr>
      <w:r>
        <w:rPr>
          <w:b w:val="false"/>
          <w:bCs w:val="false"/>
          <w:color w:val="00A933"/>
        </w:rPr>
        <w:t>Solubility:</w:t>
      </w:r>
    </w:p>
    <w:p>
      <w:pPr>
        <w:pStyle w:val="TextBody"/>
        <w:numPr>
          <w:ilvl w:val="0"/>
          <w:numId w:val="8"/>
        </w:numPr>
        <w:bidi w:val="0"/>
        <w:jc w:val="both"/>
        <w:rPr/>
      </w:pPr>
      <w:r>
        <w:rPr>
          <w:b w:val="false"/>
          <w:bCs w:val="false"/>
        </w:rPr>
        <w:t xml:space="preserve">Boobier, S., Hose, D.R.J., Blacker, A.J. </w:t>
      </w:r>
      <w:r>
        <w:rPr>
          <w:b w:val="false"/>
          <w:bCs w:val="false"/>
          <w:i/>
        </w:rPr>
        <w:t>et al.</w:t>
      </w:r>
      <w:r>
        <w:rPr>
          <w:b w:val="false"/>
          <w:bCs w:val="false"/>
        </w:rPr>
        <w:t xml:space="preserve"> Machine learning with physicochemical relationships: solubility prediction in organic solvents and water. </w:t>
      </w:r>
      <w:r>
        <w:rPr>
          <w:b w:val="false"/>
          <w:bCs w:val="false"/>
          <w:i/>
        </w:rPr>
        <w:t>Nat Commun</w:t>
      </w:r>
      <w:r>
        <w:rPr>
          <w:b w:val="false"/>
          <w:bCs w:val="false"/>
        </w:rPr>
        <w:t xml:space="preserve"> </w:t>
      </w:r>
      <w:r>
        <w:rPr>
          <w:b/>
          <w:bCs w:val="false"/>
        </w:rPr>
        <w:t>11</w:t>
      </w:r>
      <w:r>
        <w:rPr>
          <w:b w:val="false"/>
          <w:bCs w:val="false"/>
        </w:rPr>
        <w:t>, 5753 (</w:t>
      </w:r>
      <w:r>
        <w:rPr>
          <w:b/>
          <w:bCs/>
        </w:rPr>
        <w:t>2020</w:t>
      </w:r>
      <w:r>
        <w:rPr>
          <w:b w:val="false"/>
          <w:bCs w:val="false"/>
        </w:rPr>
        <w:t xml:space="preserve">). </w:t>
      </w:r>
      <w:hyperlink r:id="rId21">
        <w:r>
          <w:rPr>
            <w:rStyle w:val="InternetLink"/>
            <w:b w:val="false"/>
            <w:bCs w:val="false"/>
          </w:rPr>
          <w:t>https://doi.org/10.1038/s41467-020-19594-z</w:t>
        </w:r>
      </w:hyperlink>
    </w:p>
    <w:p>
      <w:pPr>
        <w:pStyle w:val="TextBody"/>
        <w:numPr>
          <w:ilvl w:val="0"/>
          <w:numId w:val="8"/>
        </w:numPr>
        <w:bidi w:val="0"/>
        <w:jc w:val="both"/>
        <w:rPr/>
      </w:pPr>
      <w:r>
        <w:rPr>
          <w:b w:val="false"/>
          <w:bCs w:val="false"/>
        </w:rPr>
        <w:t xml:space="preserve">SolTranNet–A Machine Learning Tool for Fast Aqueous Solubility Prediction. Paul G. Francoeur and David R. Koes. </w:t>
      </w:r>
      <w:r>
        <w:rPr>
          <w:rStyle w:val="Quotation"/>
          <w:b w:val="false"/>
          <w:bCs w:val="false"/>
        </w:rPr>
        <w:t>Journal of Chemical Information and Modeling</w:t>
      </w:r>
      <w:r>
        <w:rPr>
          <w:b w:val="false"/>
          <w:bCs w:val="false"/>
        </w:rPr>
        <w:t xml:space="preserve"> </w:t>
      </w:r>
      <w:r>
        <w:rPr>
          <w:rStyle w:val="StrongEmphasis"/>
        </w:rPr>
        <w:t>2021</w:t>
      </w:r>
      <w:r>
        <w:rPr>
          <w:b w:val="false"/>
          <w:bCs w:val="false"/>
        </w:rPr>
        <w:t xml:space="preserve"> </w:t>
      </w:r>
      <w:r>
        <w:rPr>
          <w:rStyle w:val="Emphasis"/>
          <w:b w:val="false"/>
          <w:bCs w:val="false"/>
        </w:rPr>
        <w:t>61</w:t>
      </w:r>
      <w:r>
        <w:rPr>
          <w:b w:val="false"/>
          <w:bCs w:val="false"/>
        </w:rPr>
        <w:t xml:space="preserve"> (6), 2530-2536 . DOI: 10.1021/acs.jcim.1c00331 </w:t>
      </w:r>
    </w:p>
    <w:p>
      <w:pPr>
        <w:pStyle w:val="TextBody"/>
        <w:numPr>
          <w:ilvl w:val="0"/>
          <w:numId w:val="8"/>
        </w:numPr>
        <w:bidi w:val="0"/>
        <w:jc w:val="both"/>
        <w:rPr>
          <w:b w:val="false"/>
          <w:b w:val="false"/>
          <w:bCs w:val="false"/>
        </w:rPr>
      </w:pPr>
      <w:r>
        <w:rPr>
          <w:b w:val="false"/>
          <w:bCs w:val="false"/>
        </w:rPr>
        <w:t xml:space="preserve">Ye, Z., Ouyang, D. Prediction of small-molecule compound solubility in organic solvents by machine learning algorithms. </w:t>
      </w:r>
      <w:r>
        <w:rPr>
          <w:b w:val="false"/>
          <w:bCs w:val="false"/>
          <w:i/>
        </w:rPr>
        <w:t>J Cheminform</w:t>
      </w:r>
      <w:r>
        <w:rPr>
          <w:b w:val="false"/>
          <w:bCs w:val="false"/>
        </w:rPr>
        <w:t xml:space="preserve"> 13, 98 (</w:t>
      </w:r>
      <w:r>
        <w:rPr>
          <w:b/>
          <w:bCs/>
        </w:rPr>
        <w:t>2021</w:t>
      </w:r>
      <w:r>
        <w:rPr>
          <w:b w:val="false"/>
          <w:bCs w:val="false"/>
        </w:rPr>
        <w:t>). https://doi.org/10.1186/s13321-021-00575-3</w:t>
      </w:r>
    </w:p>
    <w:p>
      <w:pPr>
        <w:pStyle w:val="TextBody"/>
        <w:numPr>
          <w:ilvl w:val="0"/>
          <w:numId w:val="8"/>
        </w:numPr>
        <w:bidi w:val="0"/>
        <w:jc w:val="both"/>
        <w:rPr/>
      </w:pPr>
      <w:r>
        <w:rPr>
          <w:b w:val="false"/>
          <w:bCs w:val="false"/>
        </w:rPr>
        <w:t xml:space="preserve">Novel Solubility Prediction Models: Molecular Fingerprints and Physicochemical Features vs Graph Convolutional Neural Networks. Sumin Lee, Myeonghun Lee, Ki-Won Gyak, Sung Dug Kim, Mi-Jeong Kim, and Kyoungmin Min. </w:t>
      </w:r>
      <w:r>
        <w:rPr>
          <w:rStyle w:val="Quotation"/>
        </w:rPr>
        <w:t>ACS Omega</w:t>
      </w:r>
      <w:r>
        <w:rPr/>
        <w:t xml:space="preserve"> </w:t>
      </w:r>
      <w:r>
        <w:rPr>
          <w:rStyle w:val="StrongEmphasis"/>
        </w:rPr>
        <w:t>2022</w:t>
      </w:r>
      <w:r>
        <w:rPr/>
        <w:t xml:space="preserve"> </w:t>
      </w:r>
      <w:r>
        <w:rPr>
          <w:rStyle w:val="Emphasis"/>
        </w:rPr>
        <w:t>7</w:t>
      </w:r>
      <w:r>
        <w:rPr/>
        <w:t xml:space="preserve"> (14), 12268-12277 . DOI: 10.1021/acsomega.2c00697 </w:t>
      </w:r>
    </w:p>
    <w:p>
      <w:pPr>
        <w:pStyle w:val="TextBody"/>
        <w:numPr>
          <w:ilvl w:val="0"/>
          <w:numId w:val="8"/>
        </w:numPr>
        <w:bidi w:val="0"/>
        <w:jc w:val="both"/>
        <w:rPr/>
      </w:pPr>
      <w:r>
        <w:rPr/>
        <w:t xml:space="preserve">ALipSol: An Attention-Driven Mixture-of-Experts Model for Lipophilicity and Solubility Prediction. Jialu Wu, Junmei Wang, Zhenxing Wu, Shengyu Zhang, Yafeng Deng, Yu Kang, Dongsheng Cao, Chang-Yu Hsieh, and Tingjun Hou. </w:t>
      </w:r>
      <w:r>
        <w:rPr>
          <w:rStyle w:val="Quotation"/>
        </w:rPr>
        <w:t>Journal of Chemical Information and Modeling</w:t>
      </w:r>
      <w:r>
        <w:rPr/>
        <w:t xml:space="preserve"> </w:t>
      </w:r>
      <w:r>
        <w:rPr>
          <w:rStyle w:val="StrongEmphasis"/>
        </w:rPr>
        <w:t>2022</w:t>
      </w:r>
      <w:r>
        <w:rPr/>
        <w:t xml:space="preserve"> </w:t>
      </w:r>
      <w:r>
        <w:rPr>
          <w:rStyle w:val="Emphasis"/>
        </w:rPr>
        <w:t>62</w:t>
      </w:r>
      <w:r>
        <w:rPr/>
        <w:t xml:space="preserve"> (23), 5975-5987 . DOI: 10.1021/acs.jcim.2c01290 </w:t>
      </w:r>
    </w:p>
    <w:p>
      <w:pPr>
        <w:pStyle w:val="TextBody"/>
        <w:numPr>
          <w:ilvl w:val="0"/>
          <w:numId w:val="8"/>
        </w:numPr>
        <w:bidi w:val="0"/>
        <w:jc w:val="both"/>
        <w:rPr/>
      </w:pPr>
      <w:r>
        <w:rPr>
          <w:b w:val="false"/>
          <w:bCs w:val="false"/>
        </w:rPr>
        <w:t xml:space="preserve">Prediction of the Aqueous Solubility of Compounds Based on Light Gradient Boosting Machines with Molecular Fingerprints and the Cuckoo Search Algorithm. Mengshan Li, Huijie Chen, Hang Zhang, Ming Zeng, Bingsheng Chen, and Lixin Guan. </w:t>
      </w:r>
      <w:r>
        <w:rPr>
          <w:rStyle w:val="Quotation"/>
          <w:b w:val="false"/>
          <w:bCs w:val="false"/>
        </w:rPr>
        <w:t>ACS Omega</w:t>
      </w:r>
      <w:r>
        <w:rPr>
          <w:b w:val="false"/>
          <w:bCs w:val="false"/>
        </w:rPr>
        <w:t xml:space="preserve"> </w:t>
      </w:r>
      <w:r>
        <w:rPr>
          <w:rStyle w:val="StrongEmphasis"/>
        </w:rPr>
        <w:t>2022</w:t>
      </w:r>
      <w:r>
        <w:rPr>
          <w:b w:val="false"/>
          <w:bCs w:val="false"/>
        </w:rPr>
        <w:t xml:space="preserve"> </w:t>
      </w:r>
      <w:r>
        <w:rPr>
          <w:rStyle w:val="Emphasis"/>
          <w:b w:val="false"/>
          <w:bCs w:val="false"/>
        </w:rPr>
        <w:t>7</w:t>
      </w:r>
      <w:r>
        <w:rPr>
          <w:b w:val="false"/>
          <w:bCs w:val="false"/>
        </w:rPr>
        <w:t xml:space="preserve"> (46), 42027-42035 . DOI: 10.1021/acsomega.2c03885 </w:t>
      </w:r>
    </w:p>
    <w:p>
      <w:pPr>
        <w:pStyle w:val="Heading4"/>
        <w:numPr>
          <w:ilvl w:val="0"/>
          <w:numId w:val="8"/>
        </w:numPr>
        <w:bidi w:val="0"/>
        <w:jc w:val="both"/>
        <w:rPr/>
      </w:pPr>
      <w:r>
        <w:rPr>
          <w:b w:val="false"/>
          <w:bCs w:val="false"/>
        </w:rPr>
        <w:t xml:space="preserve">Evaluation of Deep Learning Architectures for Aqueous Solubility Prediction. Gihan Panapitiya, Michael Girard, Aaron Hollas, Jonathan Sepulveda, Vijayakumar Murugesan, Wei Wang, and Emily Saldanha. </w:t>
      </w:r>
      <w:r>
        <w:rPr>
          <w:rStyle w:val="Quotation"/>
          <w:b w:val="false"/>
          <w:bCs w:val="false"/>
        </w:rPr>
        <w:t>ACS Omega</w:t>
      </w:r>
      <w:r>
        <w:rPr>
          <w:b w:val="false"/>
          <w:bCs w:val="false"/>
        </w:rPr>
        <w:t xml:space="preserve"> </w:t>
      </w:r>
      <w:r>
        <w:rPr>
          <w:rStyle w:val="StrongEmphasis"/>
          <w:b/>
          <w:bCs/>
        </w:rPr>
        <w:t>2022</w:t>
      </w:r>
      <w:r>
        <w:rPr>
          <w:b w:val="false"/>
          <w:bCs w:val="false"/>
        </w:rPr>
        <w:t xml:space="preserve"> </w:t>
      </w:r>
      <w:r>
        <w:rPr>
          <w:rStyle w:val="Emphasis"/>
          <w:b w:val="false"/>
          <w:bCs w:val="false"/>
        </w:rPr>
        <w:t>7</w:t>
      </w:r>
      <w:r>
        <w:rPr>
          <w:b w:val="false"/>
          <w:bCs w:val="false"/>
        </w:rPr>
        <w:t xml:space="preserve"> (18), 15695-15710 . DOI: 10.1021/acsomega.2c00642 </w:t>
      </w:r>
    </w:p>
    <w:p>
      <w:pPr>
        <w:pStyle w:val="TextBody"/>
        <w:numPr>
          <w:ilvl w:val="0"/>
          <w:numId w:val="9"/>
        </w:numPr>
        <w:bidi w:val="0"/>
        <w:jc w:val="both"/>
        <w:rPr/>
      </w:pPr>
      <w:r>
        <w:rPr>
          <w:rStyle w:val="Quotation"/>
          <w:b w:val="false"/>
          <w:bCs w:val="false"/>
          <w:i w:val="false"/>
          <w:iCs w:val="false"/>
        </w:rPr>
        <w:t xml:space="preserve">Ryu, Seongok and Sumin Lee. “Accurate, reliable and interpretable solubility prediction of druglike molecules with attention pooling and Bayesian learning.” </w:t>
      </w:r>
      <w:r>
        <w:rPr>
          <w:rStyle w:val="Emphasis"/>
          <w:b w:val="false"/>
          <w:bCs w:val="false"/>
          <w:i w:val="false"/>
          <w:iCs w:val="false"/>
        </w:rPr>
        <w:t>ArXiv</w:t>
      </w:r>
      <w:r>
        <w:rPr>
          <w:rStyle w:val="Quotation"/>
          <w:b w:val="false"/>
          <w:bCs w:val="false"/>
          <w:i w:val="false"/>
          <w:iCs w:val="false"/>
        </w:rPr>
        <w:t xml:space="preserve"> abs/2210.07145 (</w:t>
      </w:r>
      <w:r>
        <w:rPr>
          <w:rStyle w:val="Quotation"/>
          <w:b/>
          <w:bCs/>
          <w:i w:val="false"/>
          <w:iCs w:val="false"/>
        </w:rPr>
        <w:t>2022</w:t>
      </w:r>
      <w:r>
        <w:rPr>
          <w:rStyle w:val="Quotation"/>
          <w:b w:val="false"/>
          <w:bCs w:val="false"/>
          <w:i w:val="false"/>
          <w:iCs w:val="false"/>
        </w:rPr>
        <w:t>): n. pag.</w:t>
      </w:r>
    </w:p>
    <w:p>
      <w:pPr>
        <w:pStyle w:val="Heading4"/>
        <w:numPr>
          <w:ilvl w:val="0"/>
          <w:numId w:val="8"/>
        </w:numPr>
        <w:bidi w:val="0"/>
        <w:jc w:val="both"/>
        <w:rPr/>
      </w:pPr>
      <w:r>
        <w:rPr>
          <w:b w:val="false"/>
          <w:bCs w:val="false"/>
        </w:rPr>
        <w:t xml:space="preserve">Attention-Based Graph Neural Network for Molecular Solubility Prediction. </w:t>
      </w:r>
      <w:r>
        <w:rPr>
          <w:b w:val="false"/>
          <w:bCs w:val="false"/>
        </w:rPr>
        <w:t xml:space="preserve">Waqar Ahmad, Hilal Tayara, and Kil To Chong. </w:t>
      </w:r>
      <w:r>
        <w:rPr>
          <w:rStyle w:val="Quotation"/>
          <w:b w:val="false"/>
          <w:bCs w:val="false"/>
        </w:rPr>
        <w:t>ACS Omega</w:t>
      </w:r>
      <w:r>
        <w:rPr>
          <w:b w:val="false"/>
          <w:bCs w:val="false"/>
        </w:rPr>
        <w:t xml:space="preserve"> </w:t>
      </w:r>
      <w:r>
        <w:rPr>
          <w:rStyle w:val="StrongEmphasis"/>
          <w:b/>
          <w:bCs/>
        </w:rPr>
        <w:t>2023</w:t>
      </w:r>
      <w:r>
        <w:rPr>
          <w:b w:val="false"/>
          <w:bCs w:val="false"/>
        </w:rPr>
        <w:t xml:space="preserve"> </w:t>
      </w:r>
      <w:r>
        <w:rPr>
          <w:rStyle w:val="Emphasis"/>
          <w:b w:val="false"/>
          <w:bCs w:val="false"/>
        </w:rPr>
        <w:t>8</w:t>
      </w:r>
      <w:r>
        <w:rPr>
          <w:b w:val="false"/>
          <w:bCs w:val="false"/>
        </w:rPr>
        <w:t xml:space="preserve"> (3), 3236-3244 DOI: 10.1021/acsomega.2c06702 </w:t>
      </w:r>
    </w:p>
    <w:p>
      <w:pPr>
        <w:pStyle w:val="TextBody"/>
        <w:numPr>
          <w:ilvl w:val="0"/>
          <w:numId w:val="9"/>
        </w:numPr>
        <w:bidi w:val="0"/>
        <w:jc w:val="both"/>
        <w:rPr/>
      </w:pPr>
      <w:r>
        <w:rPr>
          <w:b w:val="false"/>
          <w:bCs w:val="false"/>
        </w:rPr>
        <w:t xml:space="preserve">Liu J, Lei X, Ji C, Pan Y. Fragment-pair based drug molecule solubility prediction through attention mechanism. Front Pharmacol. </w:t>
      </w:r>
      <w:r>
        <w:rPr>
          <w:b/>
          <w:bCs/>
        </w:rPr>
        <w:t>2023</w:t>
      </w:r>
      <w:r>
        <w:rPr>
          <w:b w:val="false"/>
          <w:bCs w:val="false"/>
        </w:rPr>
        <w:t xml:space="preserve"> Oct 10;14:1255181. doi: 10.3389/fphar.2023.1255181. PMID: 37881183; PMCID: PMC10595153</w:t>
      </w:r>
    </w:p>
    <w:p>
      <w:pPr>
        <w:pStyle w:val="TextBody"/>
        <w:numPr>
          <w:ilvl w:val="0"/>
          <w:numId w:val="9"/>
        </w:numPr>
        <w:bidi w:val="0"/>
        <w:jc w:val="both"/>
        <w:rPr>
          <w:rStyle w:val="Quotation"/>
          <w:b w:val="false"/>
          <w:b w:val="false"/>
          <w:bCs w:val="false"/>
          <w:i w:val="false"/>
          <w:i w:val="false"/>
          <w:iCs w:val="false"/>
        </w:rPr>
      </w:pPr>
      <w:r>
        <w:rPr/>
      </w:r>
    </w:p>
    <w:p>
      <w:pPr>
        <w:pStyle w:val="TextBody"/>
        <w:bidi w:val="0"/>
        <w:jc w:val="both"/>
        <w:rPr>
          <w:color w:val="00A933"/>
        </w:rPr>
      </w:pPr>
      <w:r>
        <w:rPr>
          <w:b w:val="false"/>
          <w:bCs w:val="false"/>
          <w:color w:val="00A933"/>
        </w:rPr>
        <w:t>CYP prediction / metabolic stability:</w:t>
      </w:r>
    </w:p>
    <w:p>
      <w:pPr>
        <w:pStyle w:val="TextBody"/>
        <w:numPr>
          <w:ilvl w:val="0"/>
          <w:numId w:val="10"/>
        </w:numPr>
        <w:bidi w:val="0"/>
        <w:jc w:val="both"/>
        <w:rPr/>
      </w:pPr>
      <w:r>
        <w:rPr>
          <w:b w:val="false"/>
          <w:bCs w:val="false"/>
        </w:rPr>
        <w:t xml:space="preserve">Priyanka Banerjee, Mathias Dunkel, Emanuel Kemmler, Robert Preissner, SuperCYPsPred—a web server for the prediction of cytochrome activity, </w:t>
      </w:r>
      <w:r>
        <w:rPr>
          <w:rStyle w:val="Emphasis"/>
          <w:b w:val="false"/>
          <w:bCs w:val="false"/>
        </w:rPr>
        <w:t>Nucleic Acids Research</w:t>
      </w:r>
      <w:r>
        <w:rPr>
          <w:b w:val="false"/>
          <w:bCs w:val="false"/>
        </w:rPr>
        <w:t xml:space="preserve">, Volume 48, Issue W1, 02 July </w:t>
      </w:r>
      <w:r>
        <w:rPr>
          <w:b/>
          <w:bCs/>
        </w:rPr>
        <w:t>2020</w:t>
      </w:r>
      <w:r>
        <w:rPr>
          <w:b w:val="false"/>
          <w:bCs w:val="false"/>
        </w:rPr>
        <w:t xml:space="preserve">, Pages W580–W585, </w:t>
      </w:r>
      <w:hyperlink r:id="rId22">
        <w:r>
          <w:rPr>
            <w:rStyle w:val="InternetLink"/>
            <w:b w:val="false"/>
            <w:bCs w:val="false"/>
          </w:rPr>
          <w:t>https://doi.org/10.1093/nar/gkaa166</w:t>
        </w:r>
      </w:hyperlink>
    </w:p>
    <w:p>
      <w:pPr>
        <w:pStyle w:val="TextBody"/>
        <w:numPr>
          <w:ilvl w:val="0"/>
          <w:numId w:val="10"/>
        </w:numPr>
        <w:bidi w:val="0"/>
        <w:jc w:val="both"/>
        <w:rPr/>
      </w:pPr>
      <w:r>
        <w:rPr>
          <w:b w:val="false"/>
          <w:bCs w:val="false"/>
        </w:rPr>
        <w:t xml:space="preserve">David S Wishart, Siyang Tian, Dana Allen, Eponine Oler, Harrison Peters, Vicki W Lui, Vasuk Gautam, Yannick Djoumbou-Feunang, Russell Greiner, Thomas O Metz, BioTransformer 3.0—a web server for accurately predicting metabolic transformation products, </w:t>
      </w:r>
      <w:r>
        <w:rPr>
          <w:rStyle w:val="Emphasis"/>
          <w:b w:val="false"/>
          <w:bCs w:val="false"/>
        </w:rPr>
        <w:t>Nucleic Acids Research</w:t>
      </w:r>
      <w:r>
        <w:rPr>
          <w:b w:val="false"/>
          <w:bCs w:val="false"/>
        </w:rPr>
        <w:t xml:space="preserve">, Volume 50, Issue W1, 5 July </w:t>
      </w:r>
      <w:r>
        <w:rPr>
          <w:b/>
          <w:bCs/>
        </w:rPr>
        <w:t>2022,</w:t>
      </w:r>
      <w:r>
        <w:rPr>
          <w:b w:val="false"/>
          <w:bCs w:val="false"/>
        </w:rPr>
        <w:t xml:space="preserve"> Pages W115–W123, </w:t>
      </w:r>
      <w:hyperlink r:id="rId24">
        <w:r>
          <w:rPr>
            <w:rStyle w:val="InternetLink"/>
            <w:b w:val="false"/>
            <w:bCs w:val="false"/>
          </w:rPr>
          <w:t>https://doi.org/10.1093/nar/gkac313</w:t>
        </w:r>
      </w:hyperlink>
    </w:p>
    <w:p>
      <w:pPr>
        <w:pStyle w:val="TextBody"/>
        <w:numPr>
          <w:ilvl w:val="0"/>
          <w:numId w:val="10"/>
        </w:numPr>
        <w:bidi w:val="0"/>
        <w:jc w:val="both"/>
        <w:rPr>
          <w:b w:val="false"/>
          <w:b w:val="false"/>
          <w:bCs w:val="false"/>
        </w:rPr>
      </w:pPr>
      <w:r>
        <w:rPr>
          <w:b w:val="false"/>
          <w:bCs w:val="false"/>
        </w:rPr>
        <w:t xml:space="preserve">Jae Yong Ryu, Jeong Hyun Lee, Byung Ho Lee, Jin Sook Song, Sunjoo Ahn, Kwang-Seok Oh, PredMS: a random forest model for predicting metabolic stability of drug candidates in human liver microsomes, </w:t>
      </w:r>
      <w:r>
        <w:rPr>
          <w:rStyle w:val="Emphasis"/>
          <w:b w:val="false"/>
          <w:bCs w:val="false"/>
        </w:rPr>
        <w:t>Bioinformatics</w:t>
      </w:r>
      <w:r>
        <w:rPr>
          <w:b w:val="false"/>
          <w:bCs w:val="false"/>
        </w:rPr>
        <w:t xml:space="preserve">, Volume 38, Issue 2, January </w:t>
      </w:r>
      <w:r>
        <w:rPr>
          <w:b/>
          <w:bCs/>
        </w:rPr>
        <w:t>2022</w:t>
      </w:r>
      <w:r>
        <w:rPr>
          <w:b w:val="false"/>
          <w:bCs w:val="false"/>
        </w:rPr>
        <w:t xml:space="preserve">, Pages 364–368, </w:t>
      </w:r>
      <w:hyperlink r:id="rId25">
        <w:r>
          <w:rPr>
            <w:rStyle w:val="InternetLink"/>
            <w:b w:val="false"/>
            <w:bCs w:val="false"/>
          </w:rPr>
          <w:t>https://doi.org/10.1093/bioinformatics/btab547</w:t>
        </w:r>
      </w:hyperlink>
    </w:p>
    <w:p>
      <w:pPr>
        <w:pStyle w:val="TextBody"/>
        <w:numPr>
          <w:ilvl w:val="0"/>
          <w:numId w:val="10"/>
        </w:numPr>
        <w:bidi w:val="0"/>
        <w:jc w:val="both"/>
        <w:rPr/>
      </w:pPr>
      <w:r>
        <w:rPr>
          <w:b w:val="false"/>
          <w:bCs w:val="false"/>
        </w:rPr>
        <w:t xml:space="preserve">Ai D, Cai H, Wei J, Zhao D, Chen Y, Wang L. DEEPCYPs: A deep learning platform for enhanced cytochrome P450 activity prediction. Front Pharmacol. </w:t>
      </w:r>
      <w:r>
        <w:rPr>
          <w:b/>
          <w:bCs/>
        </w:rPr>
        <w:t>2023</w:t>
      </w:r>
      <w:r>
        <w:rPr>
          <w:b w:val="false"/>
          <w:bCs w:val="false"/>
        </w:rPr>
        <w:t xml:space="preserve"> Apr 10;14:1099093. doi: 10.3389/fphar.2023.1099093. PMID: 37101544; PMCID: PMC10123292.</w:t>
      </w:r>
    </w:p>
    <w:p>
      <w:pPr>
        <w:pStyle w:val="TextBody"/>
        <w:numPr>
          <w:ilvl w:val="0"/>
          <w:numId w:val="10"/>
        </w:numPr>
        <w:bidi w:val="0"/>
        <w:jc w:val="both"/>
        <w:rPr/>
      </w:pPr>
      <w:r>
        <w:rPr>
          <w:b w:val="false"/>
          <w:bCs w:val="false"/>
        </w:rPr>
        <w:t xml:space="preserve">Bing-Xue Du, Yahui Long, Xiaoli Li, Min Wu, Jian-Yu Shi, CMMS-GCL: cross-modality metabolic stability prediction with graph contrastive learning, </w:t>
      </w:r>
      <w:r>
        <w:rPr>
          <w:rStyle w:val="Emphasis"/>
          <w:b w:val="false"/>
          <w:bCs w:val="false"/>
        </w:rPr>
        <w:t>Bioinformatics</w:t>
      </w:r>
      <w:r>
        <w:rPr>
          <w:b w:val="false"/>
          <w:bCs w:val="false"/>
        </w:rPr>
        <w:t xml:space="preserve">, Volume 39, Issue 8, August </w:t>
      </w:r>
      <w:r>
        <w:rPr>
          <w:b/>
          <w:bCs/>
        </w:rPr>
        <w:t>2023</w:t>
      </w:r>
      <w:r>
        <w:rPr>
          <w:b w:val="false"/>
          <w:bCs w:val="false"/>
        </w:rPr>
        <w:t xml:space="preserve">, btad503, </w:t>
      </w:r>
      <w:hyperlink r:id="rId27">
        <w:r>
          <w:rPr>
            <w:rStyle w:val="InternetLink"/>
            <w:b w:val="false"/>
            <w:bCs w:val="false"/>
          </w:rPr>
          <w:t>https://doi.org/10.1093/bioinformatics/btad503</w:t>
        </w:r>
      </w:hyperlink>
    </w:p>
    <w:p>
      <w:pPr>
        <w:pStyle w:val="Normal"/>
        <w:numPr>
          <w:ilvl w:val="0"/>
          <w:numId w:val="10"/>
        </w:numPr>
        <w:bidi w:val="0"/>
        <w:jc w:val="both"/>
        <w:rPr/>
      </w:pPr>
      <w:r>
        <w:rPr>
          <w:b w:val="false"/>
          <w:bCs w:val="false"/>
        </w:rPr>
        <w:t xml:space="preserve">Chen Z, Zhang L, Zhang P, Guo H, Zhang R, Li L, Li X. Prediction of Cytochrome P450 Inhibition Using a Deep Learning Approach and Substructure Pattern Recognition. J Chem Inf Model. </w:t>
      </w:r>
      <w:r>
        <w:rPr>
          <w:b/>
          <w:bCs/>
        </w:rPr>
        <w:t>2023</w:t>
      </w:r>
      <w:r>
        <w:rPr>
          <w:b w:val="false"/>
          <w:bCs w:val="false"/>
        </w:rPr>
        <w:t xml:space="preserve"> Oct 21. doi: 10.1021/acs.jcim.3c01396. Epub ahead of print. PMID: 37864562.</w:t>
      </w:r>
    </w:p>
    <w:p>
      <w:pPr>
        <w:pStyle w:val="Normal"/>
        <w:numPr>
          <w:ilvl w:val="0"/>
          <w:numId w:val="10"/>
        </w:numPr>
        <w:bidi w:val="0"/>
        <w:jc w:val="both"/>
        <w:rPr>
          <w:b w:val="false"/>
          <w:b w:val="false"/>
          <w:bCs w:val="false"/>
        </w:rPr>
      </w:pPr>
      <w:r>
        <w:rPr/>
      </w:r>
    </w:p>
    <w:p>
      <w:pPr>
        <w:pStyle w:val="TextBody"/>
        <w:bidi w:val="0"/>
        <w:jc w:val="both"/>
        <w:rPr>
          <w:b w:val="false"/>
          <w:b w:val="false"/>
          <w:bCs w:val="false"/>
          <w:color w:val="00A933"/>
        </w:rPr>
      </w:pPr>
      <w:r>
        <w:rPr>
          <w:b w:val="false"/>
          <w:bCs w:val="false"/>
          <w:color w:val="00A933"/>
        </w:rPr>
        <w:t>Toxicity prediction:</w:t>
      </w:r>
    </w:p>
    <w:p>
      <w:pPr>
        <w:pStyle w:val="Normal"/>
        <w:numPr>
          <w:ilvl w:val="0"/>
          <w:numId w:val="15"/>
        </w:numPr>
        <w:bidi w:val="0"/>
        <w:jc w:val="both"/>
        <w:rPr/>
      </w:pPr>
      <w:r>
        <w:rPr/>
        <w:t xml:space="preserve">Wu, K.; Wei, G.-W. Quantitative toxicity prediction using topology based multitask deep neural networks. </w:t>
      </w:r>
      <w:r>
        <w:rPr>
          <w:i/>
        </w:rPr>
        <w:t>J. Chem. Inf. Model.</w:t>
      </w:r>
      <w:r>
        <w:rPr/>
        <w:t xml:space="preserve"> </w:t>
      </w:r>
      <w:r>
        <w:rPr>
          <w:b/>
        </w:rPr>
        <w:t>2018</w:t>
      </w:r>
      <w:r>
        <w:rPr/>
        <w:t xml:space="preserve">, </w:t>
      </w:r>
      <w:r>
        <w:rPr>
          <w:i/>
        </w:rPr>
        <w:t>58</w:t>
      </w:r>
      <w:r>
        <w:rPr/>
        <w:t xml:space="preserve"> (2), 520– 531,  DOI: 10.1021/acs.jcim.7b00558 </w:t>
      </w:r>
    </w:p>
    <w:p>
      <w:pPr>
        <w:pStyle w:val="Normal"/>
        <w:numPr>
          <w:ilvl w:val="0"/>
          <w:numId w:val="15"/>
        </w:numPr>
        <w:bidi w:val="0"/>
        <w:jc w:val="both"/>
        <w:rPr/>
      </w:pPr>
      <w:r>
        <w:rPr/>
        <w:t xml:space="preserve">Karim, A.; Mishra, A.; Newton, M. A. H.; Sattar, A. Efficient Toxicity Prediction via Simple Features Using Shallow Neural Networks and Decision Trees. </w:t>
      </w:r>
      <w:r>
        <w:rPr>
          <w:i/>
        </w:rPr>
        <w:t>Acs Omega</w:t>
      </w:r>
      <w:r>
        <w:rPr/>
        <w:t xml:space="preserve"> </w:t>
      </w:r>
      <w:r>
        <w:rPr>
          <w:b/>
        </w:rPr>
        <w:t>2019</w:t>
      </w:r>
      <w:r>
        <w:rPr/>
        <w:t xml:space="preserve">, </w:t>
      </w:r>
      <w:r>
        <w:rPr>
          <w:i/>
        </w:rPr>
        <w:t>4</w:t>
      </w:r>
      <w:r>
        <w:rPr/>
        <w:t xml:space="preserve"> (1), 1874– 1888,  DOI: 10.1021/acsomega.8b03173 </w:t>
      </w:r>
    </w:p>
    <w:p>
      <w:pPr>
        <w:pStyle w:val="Normal"/>
        <w:numPr>
          <w:ilvl w:val="0"/>
          <w:numId w:val="15"/>
        </w:numPr>
        <w:bidi w:val="0"/>
        <w:jc w:val="both"/>
        <w:rPr/>
      </w:pPr>
      <w:r>
        <w:rPr>
          <w:b w:val="false"/>
          <w:bCs w:val="false"/>
        </w:rPr>
        <w:t xml:space="preserve">Gadaleta, D.; Vuković, K.; Toma, C.; Lavado, G. J.; Karmaus, A. L.; Mansouri, K.; Kleinstreuer, N. C.; Benfenati, E.; Roncaglioni, A. SAR and QSAR modeling of a large collection of LD50 rat acute oral toxicity data. </w:t>
      </w:r>
      <w:r>
        <w:rPr>
          <w:b w:val="false"/>
          <w:bCs w:val="false"/>
          <w:i/>
        </w:rPr>
        <w:t>J. Cheminformatics</w:t>
      </w:r>
      <w:r>
        <w:rPr>
          <w:b w:val="false"/>
          <w:bCs w:val="false"/>
        </w:rPr>
        <w:t xml:space="preserve"> </w:t>
      </w:r>
      <w:r>
        <w:rPr>
          <w:b/>
          <w:bCs w:val="false"/>
        </w:rPr>
        <w:t>2019</w:t>
      </w:r>
      <w:r>
        <w:rPr>
          <w:b w:val="false"/>
          <w:bCs w:val="false"/>
        </w:rPr>
        <w:t xml:space="preserve">, </w:t>
      </w:r>
      <w:r>
        <w:rPr>
          <w:b w:val="false"/>
          <w:bCs w:val="false"/>
          <w:i/>
        </w:rPr>
        <w:t>11</w:t>
      </w:r>
      <w:r>
        <w:rPr>
          <w:b w:val="false"/>
          <w:bCs w:val="false"/>
        </w:rPr>
        <w:t xml:space="preserve"> (1), 1– 16,  DOI: 10.1186/s13321-019-0383-2 </w:t>
      </w:r>
    </w:p>
    <w:p>
      <w:pPr>
        <w:pStyle w:val="Normal"/>
        <w:numPr>
          <w:ilvl w:val="0"/>
          <w:numId w:val="15"/>
        </w:numPr>
        <w:bidi w:val="0"/>
        <w:jc w:val="both"/>
        <w:rPr/>
      </w:pPr>
      <w:r>
        <w:rPr/>
        <w:t xml:space="preserve">Chen, J. R.; Cheong, H. H.; Siu, S. W. I. BESTox: A Convolutional Neural Network Regression Model Based on Binary-Encoded SMILES for Acute Oral Toxicity Prediction of Chemical Compounds. </w:t>
      </w:r>
      <w:r>
        <w:rPr>
          <w:i/>
        </w:rPr>
        <w:t>Lect N Bioinformat</w:t>
      </w:r>
      <w:r>
        <w:rPr/>
        <w:t xml:space="preserve"> </w:t>
      </w:r>
      <w:r>
        <w:rPr>
          <w:b/>
        </w:rPr>
        <w:t>2020</w:t>
      </w:r>
      <w:r>
        <w:rPr/>
        <w:t xml:space="preserve">, </w:t>
      </w:r>
      <w:r>
        <w:rPr>
          <w:i/>
        </w:rPr>
        <w:t>12099</w:t>
      </w:r>
      <w:r>
        <w:rPr/>
        <w:t xml:space="preserve">, 155– 166,  DOI: 10.1007/978-3-030-42266-0_12 </w:t>
      </w:r>
    </w:p>
    <w:p>
      <w:pPr>
        <w:pStyle w:val="Normal"/>
        <w:numPr>
          <w:ilvl w:val="0"/>
          <w:numId w:val="15"/>
        </w:numPr>
        <w:bidi w:val="0"/>
        <w:jc w:val="both"/>
        <w:rPr/>
      </w:pPr>
      <w:r>
        <w:rPr/>
        <w:t xml:space="preserve">Ryu, J. Y.; Lee, M. Y.; Lee, J. H.; Lee, B. H.; Oh, K. S. DeepHIT: a deep learning framework for prediction of hERG-induced cardiotoxicity. </w:t>
      </w:r>
      <w:r>
        <w:rPr>
          <w:i/>
        </w:rPr>
        <w:t>Bioinformatics</w:t>
      </w:r>
      <w:r>
        <w:rPr/>
        <w:t xml:space="preserve"> </w:t>
      </w:r>
      <w:r>
        <w:rPr>
          <w:b/>
        </w:rPr>
        <w:t>2020</w:t>
      </w:r>
      <w:r>
        <w:rPr/>
        <w:t xml:space="preserve">, </w:t>
      </w:r>
      <w:r>
        <w:rPr>
          <w:i/>
        </w:rPr>
        <w:t>36</w:t>
      </w:r>
      <w:r>
        <w:rPr/>
        <w:t xml:space="preserve"> (10), 3049– 3055,  DOI: 10.1093/bioinformatics/btaa075 </w:t>
      </w:r>
    </w:p>
    <w:p>
      <w:pPr>
        <w:pStyle w:val="Normal"/>
        <w:numPr>
          <w:ilvl w:val="0"/>
          <w:numId w:val="15"/>
        </w:numPr>
        <w:bidi w:val="0"/>
        <w:jc w:val="both"/>
        <w:rPr/>
      </w:pPr>
      <w:r>
        <w:rPr>
          <w:b w:val="false"/>
          <w:bCs w:val="false"/>
        </w:rPr>
        <w:t xml:space="preserve">Jain, S.; Siramshetty, V. B.; Alves, V. M.; Muratov, E. N.; Kleinstreuer, N.; Tropsha, A.; Nicklaus, M. C.; Simeonov, A.; Zakharov, A. V. Large-Scale Modeling of Multispecies Acute Toxicity End Points Using Consensus of Multitask Deep Learning Methods. </w:t>
      </w:r>
      <w:r>
        <w:rPr>
          <w:b w:val="false"/>
          <w:bCs w:val="false"/>
          <w:i/>
        </w:rPr>
        <w:t>J. Chem. Inf. Model.</w:t>
      </w:r>
      <w:r>
        <w:rPr>
          <w:b w:val="false"/>
          <w:bCs w:val="false"/>
        </w:rPr>
        <w:t xml:space="preserve"> </w:t>
      </w:r>
      <w:r>
        <w:rPr>
          <w:b/>
          <w:bCs w:val="false"/>
        </w:rPr>
        <w:t>2021</w:t>
      </w:r>
      <w:r>
        <w:rPr>
          <w:b w:val="false"/>
          <w:bCs w:val="false"/>
        </w:rPr>
        <w:t xml:space="preserve">, </w:t>
      </w:r>
      <w:r>
        <w:rPr>
          <w:b w:val="false"/>
          <w:bCs w:val="false"/>
          <w:i/>
        </w:rPr>
        <w:t>61</w:t>
      </w:r>
      <w:r>
        <w:rPr>
          <w:b w:val="false"/>
          <w:bCs w:val="false"/>
        </w:rPr>
        <w:t xml:space="preserve"> (2), 653– 663,  DOI: 10.1021/acs.jcim.0c01164 </w:t>
      </w:r>
    </w:p>
    <w:p>
      <w:pPr>
        <w:pStyle w:val="Normal"/>
        <w:numPr>
          <w:ilvl w:val="0"/>
          <w:numId w:val="15"/>
        </w:numPr>
        <w:bidi w:val="0"/>
        <w:jc w:val="both"/>
        <w:rPr/>
      </w:pPr>
      <w:r>
        <w:rPr/>
        <w:t xml:space="preserve">Karim, A.; Riahi, V.; Mishra, A.; Newton, M. A. H.; Dehzangi, A.; Balle, T.; Sattar, A. Quantitative Toxicity Prediction via Meta Ensembling of Multitask Deep Learning Models. </w:t>
      </w:r>
      <w:r>
        <w:rPr>
          <w:i/>
        </w:rPr>
        <w:t>Acs Omega</w:t>
      </w:r>
      <w:r>
        <w:rPr/>
        <w:t xml:space="preserve"> </w:t>
      </w:r>
      <w:r>
        <w:rPr>
          <w:b/>
        </w:rPr>
        <w:t>2021</w:t>
      </w:r>
      <w:r>
        <w:rPr/>
        <w:t xml:space="preserve">, </w:t>
      </w:r>
      <w:r>
        <w:rPr>
          <w:i/>
        </w:rPr>
        <w:t>6</w:t>
      </w:r>
      <w:r>
        <w:rPr/>
        <w:t xml:space="preserve"> (18), 12306– 12317,  DOI: 10.1021/acsomega.1c01247</w:t>
      </w:r>
    </w:p>
    <w:p>
      <w:pPr>
        <w:pStyle w:val="Normal"/>
        <w:numPr>
          <w:ilvl w:val="0"/>
          <w:numId w:val="15"/>
        </w:numPr>
        <w:bidi w:val="0"/>
        <w:jc w:val="both"/>
        <w:rPr/>
      </w:pPr>
      <w:r>
        <w:rPr/>
        <w:t xml:space="preserve">Chu, C. S.; Simpson, J. D.; O’Neill, P. M.; Berry, N. G. Machine learning–Predicting Ames mutagenicity of small molecules. </w:t>
      </w:r>
      <w:r>
        <w:rPr>
          <w:i/>
        </w:rPr>
        <w:t>Journal of Molecular Graphics and Modelling</w:t>
      </w:r>
      <w:r>
        <w:rPr/>
        <w:t xml:space="preserve"> </w:t>
      </w:r>
      <w:r>
        <w:rPr>
          <w:b/>
        </w:rPr>
        <w:t>2021</w:t>
      </w:r>
      <w:r>
        <w:rPr/>
        <w:t xml:space="preserve">, </w:t>
      </w:r>
      <w:r>
        <w:rPr>
          <w:i/>
        </w:rPr>
        <w:t>109</w:t>
      </w:r>
      <w:r>
        <w:rPr/>
        <w:t>, 108011,  DOI: 10.1016/j.jmgm.2021.108011</w:t>
      </w:r>
    </w:p>
    <w:p>
      <w:pPr>
        <w:pStyle w:val="Normal"/>
        <w:numPr>
          <w:ilvl w:val="0"/>
          <w:numId w:val="15"/>
        </w:numPr>
        <w:bidi w:val="0"/>
        <w:jc w:val="both"/>
        <w:rPr/>
      </w:pPr>
      <w:r>
        <w:rPr>
          <w:b w:val="false"/>
          <w:bCs w:val="false"/>
        </w:rPr>
        <w:t xml:space="preserve">Chen, J., Si, YW., Un, CW. </w:t>
      </w:r>
      <w:r>
        <w:rPr>
          <w:b w:val="false"/>
          <w:bCs w:val="false"/>
          <w:i/>
        </w:rPr>
        <w:t>et al.</w:t>
      </w:r>
      <w:r>
        <w:rPr>
          <w:b w:val="false"/>
          <w:bCs w:val="false"/>
        </w:rPr>
        <w:t xml:space="preserve"> Chemical toxicity prediction based on semi-supervised learning and graph convolutional neural network. </w:t>
      </w:r>
      <w:r>
        <w:rPr>
          <w:b w:val="false"/>
          <w:bCs w:val="false"/>
          <w:i/>
        </w:rPr>
        <w:t>J Cheminform</w:t>
      </w:r>
      <w:r>
        <w:rPr>
          <w:b w:val="false"/>
          <w:bCs w:val="false"/>
        </w:rPr>
        <w:t xml:space="preserve"> </w:t>
      </w:r>
      <w:r>
        <w:rPr>
          <w:b/>
          <w:bCs w:val="false"/>
        </w:rPr>
        <w:t>13</w:t>
      </w:r>
      <w:r>
        <w:rPr>
          <w:b w:val="false"/>
          <w:bCs w:val="false"/>
        </w:rPr>
        <w:t>, 93 (</w:t>
      </w:r>
      <w:r>
        <w:rPr>
          <w:b/>
          <w:bCs/>
        </w:rPr>
        <w:t>2021</w:t>
      </w:r>
      <w:r>
        <w:rPr>
          <w:b w:val="false"/>
          <w:bCs w:val="false"/>
        </w:rPr>
        <w:t xml:space="preserve">). </w:t>
      </w:r>
      <w:hyperlink r:id="rId29">
        <w:r>
          <w:rPr>
            <w:rStyle w:val="InternetLink"/>
            <w:b w:val="false"/>
            <w:bCs w:val="false"/>
          </w:rPr>
          <w:t>https://doi.org/10.1186/s13321-021-00570-8</w:t>
        </w:r>
      </w:hyperlink>
    </w:p>
    <w:p>
      <w:pPr>
        <w:pStyle w:val="Normal"/>
        <w:numPr>
          <w:ilvl w:val="0"/>
          <w:numId w:val="15"/>
        </w:numPr>
        <w:bidi w:val="0"/>
        <w:jc w:val="both"/>
        <w:rPr/>
      </w:pPr>
      <w:r>
        <w:rPr/>
        <w:t xml:space="preserve">Chemical representation learning for toxicity prediction. Born, Jannis and Markert, Greta and Janakarajan, Nikita and Kimber, Talia B. and Volkamer, Andrea and Martínez, María Rodríguez and Manica, Matteo. </w:t>
      </w:r>
      <w:r>
        <w:rPr>
          <w:rStyle w:val="StrongEmphasis"/>
          <w:b w:val="false"/>
          <w:bCs w:val="false"/>
          <w:i/>
        </w:rPr>
        <w:t>Digital Discovery</w:t>
      </w:r>
      <w:r>
        <w:rPr/>
        <w:t xml:space="preserve">, </w:t>
      </w:r>
      <w:r>
        <w:rPr>
          <w:b/>
          <w:bCs/>
        </w:rPr>
        <w:t>2023</w:t>
      </w:r>
      <w:r>
        <w:rPr/>
        <w:t xml:space="preserve">, </w:t>
      </w:r>
      <w:r>
        <w:rPr>
          <w:rStyle w:val="StrongEmphasis"/>
          <w:b w:val="false"/>
          <w:bCs w:val="false"/>
        </w:rPr>
        <w:t>2</w:t>
      </w:r>
      <w:r>
        <w:rPr>
          <w:b w:val="false"/>
          <w:bCs w:val="false"/>
        </w:rPr>
        <w:t>,</w:t>
      </w:r>
      <w:r>
        <w:rPr/>
        <w:t xml:space="preserve"> 674-691.DOI: 10.1039/D2DD00099G</w:t>
      </w:r>
    </w:p>
    <w:p>
      <w:pPr>
        <w:pStyle w:val="Normal"/>
        <w:bidi w:val="0"/>
        <w:jc w:val="both"/>
        <w:rPr>
          <w:b w:val="false"/>
          <w:b w:val="false"/>
          <w:bCs w:val="false"/>
        </w:rPr>
      </w:pPr>
      <w:r>
        <w:rPr>
          <w:b w:val="false"/>
          <w:bCs w:val="false"/>
        </w:rPr>
      </w:r>
    </w:p>
    <w:p>
      <w:pPr>
        <w:pStyle w:val="TextBody"/>
        <w:bidi w:val="0"/>
        <w:jc w:val="both"/>
        <w:rPr/>
      </w:pPr>
      <w:r>
        <w:rPr>
          <w:b w:val="false"/>
          <w:bCs w:val="false"/>
          <w:color w:val="00A933"/>
        </w:rPr>
        <w:t>ADMET prediction:</w:t>
      </w:r>
    </w:p>
    <w:p>
      <w:pPr>
        <w:pStyle w:val="TextBody"/>
        <w:numPr>
          <w:ilvl w:val="0"/>
          <w:numId w:val="6"/>
        </w:numPr>
        <w:bidi w:val="0"/>
        <w:jc w:val="both"/>
        <w:rPr>
          <w:b w:val="false"/>
          <w:b w:val="false"/>
          <w:bCs w:val="false"/>
        </w:rPr>
      </w:pPr>
      <w:r>
        <w:rPr>
          <w:b w:val="false"/>
          <w:bCs w:val="false"/>
        </w:rPr>
        <w:t xml:space="preserve">Peng, Y. Z.; Lin, Y. M.; Jing, X. Y.; Zhang, H.; Huang, Y. R.; Luo, G. S. Enhanced Graph Isomorphism Network for Molecular ADMET Properties Prediction. </w:t>
      </w:r>
      <w:r>
        <w:rPr>
          <w:b w:val="false"/>
          <w:bCs w:val="false"/>
          <w:i/>
        </w:rPr>
        <w:t>Ieee Access</w:t>
      </w:r>
      <w:r>
        <w:rPr>
          <w:b w:val="false"/>
          <w:bCs w:val="false"/>
        </w:rPr>
        <w:t xml:space="preserve"> </w:t>
      </w:r>
      <w:r>
        <w:rPr>
          <w:b/>
          <w:bCs w:val="false"/>
        </w:rPr>
        <w:t>2020</w:t>
      </w:r>
      <w:r>
        <w:rPr>
          <w:b w:val="false"/>
          <w:bCs w:val="false"/>
        </w:rPr>
        <w:t xml:space="preserve">, </w:t>
      </w:r>
      <w:r>
        <w:rPr>
          <w:b w:val="false"/>
          <w:bCs w:val="false"/>
          <w:i/>
        </w:rPr>
        <w:t>8</w:t>
      </w:r>
      <w:r>
        <w:rPr>
          <w:b w:val="false"/>
          <w:bCs w:val="false"/>
        </w:rPr>
        <w:t>, 168344– 168360,  DOI: 10.1109/ACCESS.2020.3022850</w:t>
      </w:r>
    </w:p>
    <w:p>
      <w:pPr>
        <w:pStyle w:val="TextBody"/>
        <w:numPr>
          <w:ilvl w:val="0"/>
          <w:numId w:val="6"/>
        </w:numPr>
        <w:bidi w:val="0"/>
        <w:jc w:val="both"/>
        <w:rPr/>
      </w:pPr>
      <w:r>
        <w:rPr>
          <w:b w:val="false"/>
          <w:bCs w:val="false"/>
        </w:rPr>
        <w:t xml:space="preserve">Guoli Xiong, Zhenxing Wu, Jiacai Yi, Li Fu, Zhijiang Yang, Changyu Hsieh, Mingzhu Yin, Xiangxiang Zeng, Chengkun Wu, Aiping Lu, Xiang Chen, Tingjun Hou, Dongsheng Cao, ADMETlab 2.0: an integrated online platform for accurate and comprehensive predictions of ADMET properties, </w:t>
      </w:r>
      <w:r>
        <w:rPr>
          <w:rStyle w:val="Emphasis"/>
          <w:b w:val="false"/>
          <w:bCs w:val="false"/>
        </w:rPr>
        <w:t>Nucleic Acids Research</w:t>
      </w:r>
      <w:r>
        <w:rPr>
          <w:b w:val="false"/>
          <w:bCs w:val="false"/>
        </w:rPr>
        <w:t xml:space="preserve">, Volume 49, Issue W1, 2 July </w:t>
      </w:r>
      <w:r>
        <w:rPr>
          <w:b/>
          <w:bCs/>
        </w:rPr>
        <w:t>2021</w:t>
      </w:r>
      <w:r>
        <w:rPr>
          <w:b w:val="false"/>
          <w:bCs w:val="false"/>
        </w:rPr>
        <w:t xml:space="preserve">, Pages W5–W14, </w:t>
      </w:r>
      <w:hyperlink r:id="rId30">
        <w:r>
          <w:rPr>
            <w:rStyle w:val="InternetLink"/>
            <w:b w:val="false"/>
            <w:bCs w:val="false"/>
          </w:rPr>
          <w:t>https://doi.org/10.1093/nar/gkab255</w:t>
        </w:r>
      </w:hyperlink>
    </w:p>
    <w:p>
      <w:pPr>
        <w:pStyle w:val="TextBody"/>
        <w:numPr>
          <w:ilvl w:val="0"/>
          <w:numId w:val="6"/>
        </w:numPr>
        <w:bidi w:val="0"/>
        <w:jc w:val="both"/>
        <w:rPr/>
      </w:pPr>
      <w:r>
        <w:rPr>
          <w:b w:val="false"/>
          <w:bCs w:val="false"/>
        </w:rPr>
        <w:t xml:space="preserve">Venkatraman, V. FP-ADMET: a compendium of fingerprint-based ADMET prediction models. </w:t>
      </w:r>
      <w:r>
        <w:rPr>
          <w:b w:val="false"/>
          <w:bCs w:val="false"/>
          <w:i/>
        </w:rPr>
        <w:t>J. Cheminformatics</w:t>
      </w:r>
      <w:r>
        <w:rPr>
          <w:b w:val="false"/>
          <w:bCs w:val="false"/>
        </w:rPr>
        <w:t xml:space="preserve"> </w:t>
      </w:r>
      <w:r>
        <w:rPr>
          <w:b/>
          <w:bCs w:val="false"/>
        </w:rPr>
        <w:t>2021</w:t>
      </w:r>
      <w:r>
        <w:rPr>
          <w:b w:val="false"/>
          <w:bCs w:val="false"/>
        </w:rPr>
        <w:t xml:space="preserve">, </w:t>
      </w:r>
      <w:r>
        <w:rPr>
          <w:b w:val="false"/>
          <w:bCs w:val="false"/>
          <w:i/>
        </w:rPr>
        <w:t>13</w:t>
      </w:r>
      <w:r>
        <w:rPr>
          <w:b w:val="false"/>
          <w:bCs w:val="false"/>
        </w:rPr>
        <w:t xml:space="preserve"> (1), 34583740  DOI: 10.1186/s13321-021-00557-5</w:t>
      </w:r>
    </w:p>
    <w:p>
      <w:pPr>
        <w:pStyle w:val="TextBody"/>
        <w:numPr>
          <w:ilvl w:val="0"/>
          <w:numId w:val="6"/>
        </w:numPr>
        <w:bidi w:val="0"/>
        <w:jc w:val="both"/>
        <w:rPr/>
      </w:pPr>
      <w:r>
        <w:rPr>
          <w:b w:val="false"/>
          <w:bCs w:val="false"/>
        </w:rPr>
        <w:t xml:space="preserve">Yu Wei, Shanshan Li, Zhonglin Li, Ziwei Wan, Jianping Lin, Interpretable-ADMET: a web service for ADMET prediction and optimization based on deep neural representation, </w:t>
      </w:r>
      <w:r>
        <w:rPr>
          <w:rStyle w:val="Emphasis"/>
          <w:b w:val="false"/>
          <w:bCs w:val="false"/>
        </w:rPr>
        <w:t>Bioinformatics</w:t>
      </w:r>
      <w:r>
        <w:rPr>
          <w:b w:val="false"/>
          <w:bCs w:val="false"/>
        </w:rPr>
        <w:t xml:space="preserve">, Volume 38, Issue 10, May </w:t>
      </w:r>
      <w:r>
        <w:rPr>
          <w:b/>
          <w:bCs/>
        </w:rPr>
        <w:t>2022</w:t>
      </w:r>
      <w:r>
        <w:rPr>
          <w:b w:val="false"/>
          <w:bCs w:val="false"/>
        </w:rPr>
        <w:t xml:space="preserve">, Pages 2863–2871, </w:t>
      </w:r>
      <w:hyperlink r:id="rId31">
        <w:r>
          <w:rPr>
            <w:rStyle w:val="InternetLink"/>
            <w:b w:val="false"/>
            <w:bCs w:val="false"/>
          </w:rPr>
          <w:t>https://doi.org/10.1093/bioinformatics/btac192</w:t>
        </w:r>
      </w:hyperlink>
    </w:p>
    <w:p>
      <w:pPr>
        <w:pStyle w:val="TextBody"/>
        <w:numPr>
          <w:ilvl w:val="0"/>
          <w:numId w:val="6"/>
        </w:numPr>
        <w:bidi w:val="0"/>
        <w:jc w:val="both"/>
        <w:rPr/>
      </w:pPr>
      <w:r>
        <w:rPr>
          <w:b w:val="false"/>
          <w:bCs w:val="false"/>
        </w:rPr>
        <w:t xml:space="preserve">Tevosyan A, Khondkaryan L, Khachatrian H, Tadevosyan G, Apresyan L, Babayan N, Stopper H, Navoyan Z. Improving VAE based molecular representations for compound property prediction. J Cheminform. </w:t>
      </w:r>
      <w:r>
        <w:rPr>
          <w:b/>
          <w:bCs/>
        </w:rPr>
        <w:t xml:space="preserve">2022 </w:t>
      </w:r>
      <w:r>
        <w:rPr>
          <w:b w:val="false"/>
          <w:bCs w:val="false"/>
        </w:rPr>
        <w:t>Oct 14;14(1):69. doi: 10.1186/s13321-022-00648-x. PMID: 36242073; PMCID: PMC9569108</w:t>
      </w:r>
    </w:p>
    <w:p>
      <w:pPr>
        <w:pStyle w:val="Normal"/>
        <w:numPr>
          <w:ilvl w:val="0"/>
          <w:numId w:val="6"/>
        </w:numPr>
        <w:bidi w:val="0"/>
        <w:jc w:val="both"/>
        <w:rPr/>
      </w:pPr>
      <w:r>
        <w:rPr>
          <w:b w:val="false"/>
          <w:bCs w:val="false"/>
        </w:rPr>
        <w:t xml:space="preserve">Bhatia AS, Saggi MK, Kais S. Quantum Machine Learning Predicting ADME-Tox Properties in Drug Discovery. J Chem Inf Model. </w:t>
      </w:r>
      <w:r>
        <w:rPr>
          <w:b/>
          <w:bCs/>
        </w:rPr>
        <w:t>2023</w:t>
      </w:r>
      <w:r>
        <w:rPr>
          <w:b w:val="false"/>
          <w:bCs w:val="false"/>
        </w:rPr>
        <w:t xml:space="preserve"> Nov 13;63(21):6476-6486. doi:10.1021/acs.jcim.3c01079. Epub 2023 Aug 21. PMID: 37603536.</w:t>
      </w:r>
    </w:p>
    <w:p>
      <w:pPr>
        <w:pStyle w:val="Normal"/>
        <w:numPr>
          <w:ilvl w:val="0"/>
          <w:numId w:val="6"/>
        </w:numPr>
        <w:bidi w:val="0"/>
        <w:jc w:val="both"/>
        <w:rPr/>
      </w:pPr>
      <w:r>
        <w:rPr>
          <w:b w:val="false"/>
          <w:bCs w:val="false"/>
        </w:rPr>
        <w:t xml:space="preserve">Fralish, Z., Chen, A., Skaluba, P. </w:t>
      </w:r>
      <w:r>
        <w:rPr>
          <w:b w:val="false"/>
          <w:bCs w:val="false"/>
          <w:i/>
        </w:rPr>
        <w:t>et al.</w:t>
      </w:r>
      <w:r>
        <w:rPr>
          <w:b w:val="false"/>
          <w:bCs w:val="false"/>
        </w:rPr>
        <w:t xml:space="preserve"> DeepDelta: predicting ADMET improvements of molecular derivatives with deep learning. </w:t>
      </w:r>
      <w:r>
        <w:rPr>
          <w:b w:val="false"/>
          <w:bCs w:val="false"/>
          <w:i/>
        </w:rPr>
        <w:t>J Cheminform</w:t>
      </w:r>
      <w:r>
        <w:rPr>
          <w:b w:val="false"/>
          <w:bCs w:val="false"/>
        </w:rPr>
        <w:t xml:space="preserve"> </w:t>
      </w:r>
      <w:r>
        <w:rPr>
          <w:b/>
          <w:bCs w:val="false"/>
        </w:rPr>
        <w:t>15</w:t>
      </w:r>
      <w:r>
        <w:rPr>
          <w:b w:val="false"/>
          <w:bCs w:val="false"/>
        </w:rPr>
        <w:t>, 101 (</w:t>
      </w:r>
      <w:r>
        <w:rPr>
          <w:b/>
          <w:bCs/>
        </w:rPr>
        <w:t>2023</w:t>
      </w:r>
      <w:r>
        <w:rPr>
          <w:b w:val="false"/>
          <w:bCs w:val="false"/>
        </w:rPr>
        <w:t xml:space="preserve">). </w:t>
      </w:r>
      <w:hyperlink r:id="rId33">
        <w:r>
          <w:rPr>
            <w:rStyle w:val="InternetLink"/>
            <w:b w:val="false"/>
            <w:bCs w:val="false"/>
          </w:rPr>
          <w:t>https://doi.org/10.1186/s13321-023-00769-x</w:t>
        </w:r>
      </w:hyperlink>
    </w:p>
    <w:p>
      <w:pPr>
        <w:pStyle w:val="Normal"/>
        <w:numPr>
          <w:ilvl w:val="0"/>
          <w:numId w:val="6"/>
        </w:numPr>
        <w:bidi w:val="0"/>
        <w:jc w:val="both"/>
        <w:rPr/>
      </w:pPr>
      <w:r>
        <w:rPr>
          <w:b w:val="false"/>
          <w:bCs w:val="false"/>
        </w:rPr>
        <w:t xml:space="preserve">Improved GNNs for Log D7.4 Prediction by Transferring Knowledge from Low-Fidelity Data. Yan-Jing Duan, Li Fu, Xiao-Chen Zhang, Teng-Zhi Long, Yuan-Hang He, Zhao-Qian Liu, Ai-Ping Lu, Ya-Feng Deng, Chang-Yu Hsieh, Ting-Jun Hou, and Dong-Sheng Cao. </w:t>
      </w:r>
      <w:r>
        <w:rPr>
          <w:rStyle w:val="Quotation"/>
          <w:b w:val="false"/>
          <w:bCs w:val="false"/>
        </w:rPr>
        <w:t>Journal of Chemical Information and Modeling</w:t>
      </w:r>
      <w:r>
        <w:rPr>
          <w:b w:val="false"/>
          <w:bCs w:val="false"/>
        </w:rPr>
        <w:t xml:space="preserve"> </w:t>
      </w:r>
      <w:r>
        <w:rPr>
          <w:rStyle w:val="StrongEmphasis"/>
        </w:rPr>
        <w:t>2023</w:t>
      </w:r>
      <w:r>
        <w:rPr>
          <w:b w:val="false"/>
          <w:bCs w:val="false"/>
        </w:rPr>
        <w:t xml:space="preserve"> </w:t>
      </w:r>
      <w:r>
        <w:rPr>
          <w:rStyle w:val="Emphasis"/>
          <w:b w:val="false"/>
          <w:bCs w:val="false"/>
        </w:rPr>
        <w:t>63</w:t>
      </w:r>
      <w:r>
        <w:rPr>
          <w:b w:val="false"/>
          <w:bCs w:val="false"/>
        </w:rPr>
        <w:t xml:space="preserve"> (8), 2345-2359 . </w:t>
      </w:r>
      <w:r>
        <w:rPr/>
        <w:t xml:space="preserve">DOI: 10.1021/acs.jcim.2c01564 </w:t>
      </w:r>
    </w:p>
    <w:p>
      <w:pPr>
        <w:pStyle w:val="Normal"/>
        <w:numPr>
          <w:ilvl w:val="0"/>
          <w:numId w:val="6"/>
        </w:numPr>
        <w:bidi w:val="0"/>
        <w:jc w:val="both"/>
        <w:rPr/>
      </w:pPr>
      <w:r>
        <w:rPr/>
        <w:t xml:space="preserve">ADMET-AI: A machine learning ADMET platform for evaluation of large-scale chemical libraries. Kyle Swanson, Parker Walther, Jeremy Leitz, Souhrid Mukherjee, Joseph C. Wu, Rabindra V. Shivnaraine, James Zou. bioRxiv </w:t>
      </w:r>
      <w:r>
        <w:rPr>
          <w:b/>
          <w:bCs/>
        </w:rPr>
        <w:t>2023</w:t>
      </w:r>
      <w:r>
        <w:rPr/>
        <w:t xml:space="preserve">.12.28.573531; doi: https://doi.org/10.1101/2023.12.28.573531 </w:t>
      </w:r>
    </w:p>
    <w:p>
      <w:pPr>
        <w:pStyle w:val="Normal"/>
        <w:numPr>
          <w:ilvl w:val="0"/>
          <w:numId w:val="6"/>
        </w:numPr>
        <w:bidi w:val="0"/>
        <w:jc w:val="both"/>
        <w:rPr/>
      </w:pPr>
      <w:r>
        <w:rPr/>
        <w:t xml:space="preserve">Prediction of Small-Molecule Developability Using Large-Scale In Silico ADMET Models. Maximilian Beckers, Noé Sturm, Finton Sirockin, Nikolas Fechner, and Nikolaus Stiefl. </w:t>
      </w:r>
      <w:r>
        <w:rPr>
          <w:rStyle w:val="Quotation"/>
        </w:rPr>
        <w:t>Journal of Medicinal Chemistry</w:t>
      </w:r>
      <w:r>
        <w:rPr/>
        <w:t xml:space="preserve"> </w:t>
      </w:r>
      <w:r>
        <w:rPr>
          <w:rStyle w:val="StrongEmphasis"/>
        </w:rPr>
        <w:t>2023</w:t>
      </w:r>
      <w:r>
        <w:rPr/>
        <w:t xml:space="preserve"> </w:t>
      </w:r>
      <w:r>
        <w:rPr>
          <w:rStyle w:val="Emphasis"/>
        </w:rPr>
        <w:t>66</w:t>
      </w:r>
      <w:r>
        <w:rPr/>
        <w:t xml:space="preserve"> (20), 14047-14060. DOI: 10.1021/acs.jmedchem.3c01083 </w:t>
      </w:r>
    </w:p>
    <w:p>
      <w:pPr>
        <w:pStyle w:val="TextBody"/>
        <w:numPr>
          <w:ilvl w:val="0"/>
          <w:numId w:val="6"/>
        </w:numPr>
        <w:bidi w:val="0"/>
        <w:jc w:val="both"/>
        <w:rPr/>
      </w:pPr>
      <w:r>
        <w:rPr>
          <w:b w:val="false"/>
          <w:bCs w:val="false"/>
        </w:rPr>
        <w:t xml:space="preserve">Yi, J., Shi, S., Fu, L. </w:t>
      </w:r>
      <w:r>
        <w:rPr>
          <w:b w:val="false"/>
          <w:bCs w:val="false"/>
          <w:i/>
        </w:rPr>
        <w:t>et al.</w:t>
      </w:r>
      <w:r>
        <w:rPr>
          <w:b w:val="false"/>
          <w:bCs w:val="false"/>
        </w:rPr>
        <w:t xml:space="preserve"> OptADMET: a web-based tool for substructure modifications to improve ADMET properties of lead compounds. </w:t>
      </w:r>
      <w:r>
        <w:rPr>
          <w:b w:val="false"/>
          <w:bCs w:val="false"/>
          <w:i/>
        </w:rPr>
        <w:t>Nat Protoc</w:t>
      </w:r>
      <w:r>
        <w:rPr>
          <w:b w:val="false"/>
          <w:bCs w:val="false"/>
        </w:rPr>
        <w:t xml:space="preserve"> (</w:t>
      </w:r>
      <w:r>
        <w:rPr>
          <w:b/>
          <w:bCs/>
        </w:rPr>
        <w:t>2024</w:t>
      </w:r>
      <w:r>
        <w:rPr>
          <w:b w:val="false"/>
          <w:bCs w:val="false"/>
        </w:rPr>
        <w:t xml:space="preserve">). </w:t>
      </w:r>
      <w:hyperlink r:id="rId35">
        <w:r>
          <w:rPr>
            <w:rStyle w:val="InternetLink"/>
            <w:b w:val="false"/>
            <w:bCs w:val="false"/>
          </w:rPr>
          <w:t>https://doi.org/10.1038/s41596-023-00942-4</w:t>
        </w:r>
      </w:hyperlink>
    </w:p>
    <w:p>
      <w:pPr>
        <w:pStyle w:val="TextBody"/>
        <w:numPr>
          <w:ilvl w:val="0"/>
          <w:numId w:val="6"/>
        </w:numPr>
        <w:bidi w:val="0"/>
        <w:jc w:val="both"/>
        <w:rPr>
          <w:b w:val="false"/>
          <w:b w:val="false"/>
          <w:bCs w:val="false"/>
        </w:rPr>
      </w:pPr>
      <w:r>
        <w:rPr>
          <w:b w:val="false"/>
          <w:bCs w:val="false"/>
        </w:rPr>
        <w:t xml:space="preserve">Walter M, Borghardt JM, Humbeck L, Skalic M. Multi-task ADME/PK Prediction at Industrial Scale: Leveraging Large and Diverse Experimental Datasets. ChemRxiv. </w:t>
      </w:r>
      <w:r>
        <w:rPr>
          <w:b/>
          <w:bCs/>
        </w:rPr>
        <w:t>2024</w:t>
      </w:r>
      <w:r>
        <w:rPr>
          <w:b w:val="false"/>
          <w:bCs w:val="false"/>
        </w:rPr>
        <w:t>; doi:10.26434/chemrxiv-2024-pf4w9 This content is a preprint and has not been peer-reviewed.</w:t>
      </w:r>
    </w:p>
    <w:p>
      <w:pPr>
        <w:pStyle w:val="Normal"/>
        <w:bidi w:val="0"/>
        <w:jc w:val="both"/>
        <w:rPr>
          <w:b w:val="false"/>
          <w:b w:val="false"/>
          <w:bCs w:val="false"/>
          <w:color w:val="00A933"/>
        </w:rPr>
      </w:pPr>
      <w:r>
        <w:rPr>
          <w:b w:val="false"/>
          <w:bCs w:val="false"/>
          <w:color w:val="00A933"/>
        </w:rPr>
        <w:t>PK prediction:</w:t>
      </w:r>
    </w:p>
    <w:p>
      <w:pPr>
        <w:pStyle w:val="Normal"/>
        <w:bidi w:val="0"/>
        <w:jc w:val="both"/>
        <w:rPr>
          <w:b w:val="false"/>
          <w:b w:val="false"/>
          <w:bCs w:val="false"/>
        </w:rPr>
      </w:pPr>
      <w:r>
        <w:rPr/>
      </w:r>
    </w:p>
    <w:p>
      <w:pPr>
        <w:pStyle w:val="Normal"/>
        <w:numPr>
          <w:ilvl w:val="0"/>
          <w:numId w:val="14"/>
        </w:numPr>
        <w:bidi w:val="0"/>
        <w:jc w:val="both"/>
        <w:rPr/>
      </w:pPr>
      <w:r>
        <w:rPr/>
        <w:t xml:space="preserve">Prediction of Oral Pharmacokinetics Using a Combination of In Silico Descriptors and In Vitro ADME Properties. Yohei Kosugi and Natalie Hosea. </w:t>
      </w:r>
      <w:r>
        <w:rPr>
          <w:rStyle w:val="Quotation"/>
        </w:rPr>
        <w:t>Molecular Pharmaceutics</w:t>
      </w:r>
      <w:r>
        <w:rPr/>
        <w:t xml:space="preserve"> </w:t>
      </w:r>
      <w:r>
        <w:rPr>
          <w:rStyle w:val="StrongEmphasis"/>
        </w:rPr>
        <w:t>2021</w:t>
      </w:r>
      <w:r>
        <w:rPr/>
        <w:t xml:space="preserve"> </w:t>
      </w:r>
      <w:r>
        <w:rPr>
          <w:rStyle w:val="Emphasis"/>
        </w:rPr>
        <w:t>18</w:t>
      </w:r>
      <w:r>
        <w:rPr/>
        <w:t xml:space="preserve"> (3), 1071-1079 . DOI: 10.1021/acs.molpharmaceut.0c01009 </w:t>
      </w:r>
    </w:p>
    <w:p>
      <w:pPr>
        <w:pStyle w:val="Normal"/>
        <w:numPr>
          <w:ilvl w:val="0"/>
          <w:numId w:val="14"/>
        </w:numPr>
        <w:bidi w:val="0"/>
        <w:jc w:val="both"/>
        <w:rPr/>
      </w:pPr>
      <w:r>
        <w:rPr/>
        <w:t xml:space="preserve">Iwata H, Matsuo T, Mamada H, Motomura T, Matsushita M, Fujiwara T, Maeda K, Handa K. Predicting Total Drug Clearance and Volumes of Distribution Using the Machine Learning-Mediated Multimodal Method through the Imputation of Various Nonclinical Data. J Chem Inf Model. 2022 Sep 12;62(17):4057-4065. doi: 10.1021/acs.jcim.2c00318. Epub </w:t>
      </w:r>
      <w:r>
        <w:rPr>
          <w:b/>
          <w:bCs/>
        </w:rPr>
        <w:t>2022</w:t>
      </w:r>
      <w:r>
        <w:rPr/>
        <w:t xml:space="preserve"> Aug 22. PMID: 35993595; PMCID: PMC9472274</w:t>
      </w:r>
    </w:p>
    <w:p>
      <w:pPr>
        <w:pStyle w:val="Normal"/>
        <w:numPr>
          <w:ilvl w:val="0"/>
          <w:numId w:val="14"/>
        </w:numPr>
        <w:bidi w:val="0"/>
        <w:jc w:val="both"/>
        <w:rPr/>
      </w:pPr>
      <w:r>
        <w:rPr>
          <w:b w:val="false"/>
          <w:bCs w:val="false"/>
        </w:rPr>
        <w:t xml:space="preserve">Wei-Chun Chou, Zhoumeng Lin, Machine learning and artificial intelligence in physiologically based pharmacokinetic modeling, </w:t>
      </w:r>
      <w:r>
        <w:rPr>
          <w:rStyle w:val="Emphasis"/>
          <w:b w:val="false"/>
          <w:bCs w:val="false"/>
        </w:rPr>
        <w:t>Toxicological Sciences</w:t>
      </w:r>
      <w:r>
        <w:rPr>
          <w:b w:val="false"/>
          <w:bCs w:val="false"/>
        </w:rPr>
        <w:t xml:space="preserve">, Volume 191, Issue 1, January </w:t>
      </w:r>
      <w:r>
        <w:rPr>
          <w:b/>
          <w:bCs/>
        </w:rPr>
        <w:t>2023</w:t>
      </w:r>
      <w:r>
        <w:rPr>
          <w:b w:val="false"/>
          <w:bCs w:val="false"/>
        </w:rPr>
        <w:t xml:space="preserve">, Pages 1–14, </w:t>
      </w:r>
      <w:hyperlink r:id="rId37">
        <w:r>
          <w:rPr>
            <w:rStyle w:val="InternetLink"/>
            <w:b w:val="false"/>
            <w:bCs w:val="false"/>
          </w:rPr>
          <w:t>https://doi.org/10.1093/toxsci/kfac101</w:t>
        </w:r>
      </w:hyperlink>
    </w:p>
    <w:p>
      <w:pPr>
        <w:pStyle w:val="Normal"/>
        <w:numPr>
          <w:ilvl w:val="0"/>
          <w:numId w:val="14"/>
        </w:numPr>
        <w:bidi w:val="0"/>
        <w:jc w:val="both"/>
        <w:rPr/>
      </w:pPr>
      <w:r>
        <w:rPr>
          <w:b w:val="false"/>
          <w:bCs w:val="false"/>
        </w:rPr>
        <w:t xml:space="preserve">Sherwin S. S. Ng and Yunpeng Lu. Evaluating the Use of Graph Neural Networks and Transfer Learning for Oral Bioavailability Prediction. Journal of Chemical Information and Modeling </w:t>
      </w:r>
      <w:r>
        <w:rPr>
          <w:b/>
          <w:bCs/>
        </w:rPr>
        <w:t>2023</w:t>
      </w:r>
      <w:r>
        <w:rPr>
          <w:b w:val="false"/>
          <w:bCs w:val="false"/>
        </w:rPr>
        <w:t xml:space="preserve"> 63 (16), 5035-5044. DOI: 10.1021/acs.jcim.3c00554 </w:t>
      </w:r>
    </w:p>
    <w:p>
      <w:pPr>
        <w:pStyle w:val="Normal"/>
        <w:numPr>
          <w:ilvl w:val="0"/>
          <w:numId w:val="14"/>
        </w:numPr>
        <w:bidi w:val="0"/>
        <w:jc w:val="both"/>
        <w:rPr/>
      </w:pPr>
      <w:r>
        <w:rPr>
          <w:b w:val="false"/>
          <w:bCs w:val="false"/>
        </w:rPr>
        <w:t xml:space="preserve">Rath M, Wellnitz J, Martin H-J, Melo-Filho C, Hochuli J, Martins da Silva G, et al. Novel Pharmacokinetics Profiler (PhaKinPro): Model Development, Validation, and Implementation as a Web-Tool for Triaging Compounds with Undesired PK Profiles. ChemRxiv. </w:t>
      </w:r>
      <w:r>
        <w:rPr>
          <w:b/>
          <w:bCs/>
        </w:rPr>
        <w:t>2023</w:t>
      </w:r>
      <w:r>
        <w:rPr>
          <w:b w:val="false"/>
          <w:bCs w:val="false"/>
        </w:rPr>
        <w:t>; doi:10.26434/chemrxiv-2023-rnc4l This content is a preprint and has not been peer-reviewed.</w:t>
      </w:r>
    </w:p>
    <w:p>
      <w:pPr>
        <w:pStyle w:val="Normal"/>
        <w:numPr>
          <w:ilvl w:val="0"/>
          <w:numId w:val="14"/>
        </w:numPr>
        <w:bidi w:val="0"/>
        <w:jc w:val="both"/>
        <w:rPr/>
      </w:pPr>
      <w:r>
        <w:rPr>
          <w:b w:val="false"/>
          <w:bCs w:val="false"/>
        </w:rPr>
        <w:t xml:space="preserve">Stoyanova R, Katzberger PM, Komissarov L, Khadhraoui A, Sach-Peltason L, Groebke Zbinden K, Schindler T, Manevski N. Computational Predictions of Nonclinical Pharmacokinetics at the Drug Design Stage. J Chem Inf Model. </w:t>
      </w:r>
      <w:r>
        <w:rPr>
          <w:b/>
          <w:bCs/>
        </w:rPr>
        <w:t>2023</w:t>
      </w:r>
      <w:r>
        <w:rPr>
          <w:b w:val="false"/>
          <w:bCs w:val="false"/>
        </w:rPr>
        <w:t xml:space="preserve"> Jan 23;63(2):442-458. doi: 10.1021/acs.jcim.2c01134. Epub </w:t>
      </w:r>
      <w:r>
        <w:rPr>
          <w:b/>
          <w:bCs/>
        </w:rPr>
        <w:t>2023</w:t>
      </w:r>
      <w:r>
        <w:rPr>
          <w:b w:val="false"/>
          <w:bCs w:val="false"/>
        </w:rPr>
        <w:t xml:space="preserve"> Jan 3. PMID: 36595708</w:t>
      </w:r>
    </w:p>
    <w:p>
      <w:pPr>
        <w:pStyle w:val="Normal"/>
        <w:numPr>
          <w:ilvl w:val="0"/>
          <w:numId w:val="14"/>
        </w:numPr>
        <w:bidi w:val="0"/>
        <w:jc w:val="both"/>
        <w:rPr/>
      </w:pPr>
      <w:r>
        <w:rPr>
          <w:b w:val="false"/>
          <w:bCs w:val="false"/>
        </w:rPr>
        <w:t xml:space="preserve">Guo W, Dong Y, Hao GF. Transfer learning empowers accurate pharmacokinetics prediction of small samples. Drug Discov Today. </w:t>
      </w:r>
      <w:r>
        <w:rPr>
          <w:b/>
          <w:bCs/>
        </w:rPr>
        <w:t>2024</w:t>
      </w:r>
      <w:r>
        <w:rPr>
          <w:b w:val="false"/>
          <w:bCs w:val="false"/>
        </w:rPr>
        <w:t xml:space="preserve"> Mar 8:103946. doi: 10.1016/j.drudis.</w:t>
      </w:r>
      <w:r>
        <w:rPr>
          <w:b/>
          <w:bCs/>
        </w:rPr>
        <w:t>2024</w:t>
      </w:r>
      <w:r>
        <w:rPr>
          <w:b w:val="false"/>
          <w:bCs w:val="false"/>
        </w:rPr>
        <w:t>.103946. Epub ahead of print. PMID: 38460571.</w:t>
      </w:r>
    </w:p>
    <w:p>
      <w:pPr>
        <w:pStyle w:val="Normal"/>
        <w:numPr>
          <w:ilvl w:val="0"/>
          <w:numId w:val="14"/>
        </w:numPr>
        <w:bidi w:val="0"/>
        <w:jc w:val="both"/>
        <w:rPr/>
      </w:pPr>
      <w:r>
        <w:rPr>
          <w:b w:val="false"/>
          <w:bCs w:val="false"/>
        </w:rPr>
        <w:t xml:space="preserve">Andrea Gruber, Florian Führer, Stephan Menz, Holger Diedam, Andreas H. Göller, Sebastian Schneckener. Prediction of Human Pharmacokinetics From Chemical Structure: Combining Mechanistic Modeling with Machine Learning. Journal of Pharmaceutical Sciences, </w:t>
      </w:r>
      <w:r>
        <w:rPr>
          <w:b/>
          <w:bCs/>
        </w:rPr>
        <w:t>2024</w:t>
      </w:r>
      <w:r>
        <w:rPr>
          <w:b w:val="false"/>
          <w:bCs w:val="false"/>
        </w:rPr>
        <w:t xml:space="preserve">, </w:t>
      </w:r>
      <w:hyperlink r:id="rId38">
        <w:r>
          <w:rPr>
            <w:rStyle w:val="InternetLink"/>
            <w:b w:val="false"/>
            <w:bCs w:val="false"/>
          </w:rPr>
          <w:t>https://doi.org/10.1016/j.xphs.2023.10.035</w:t>
        </w:r>
      </w:hyperlink>
      <w:hyperlink r:id="rId39">
        <w:r>
          <w:rPr>
            <w:b w:val="false"/>
            <w:bCs w:val="false"/>
          </w:rPr>
          <w:t>.</w:t>
        </w:r>
      </w:hyperlink>
    </w:p>
    <w:p>
      <w:pPr>
        <w:pStyle w:val="Normal"/>
        <w:numPr>
          <w:ilvl w:val="0"/>
          <w:numId w:val="14"/>
        </w:numPr>
        <w:bidi w:val="0"/>
        <w:jc w:val="both"/>
        <w:rPr/>
      </w:pPr>
      <w:r>
        <w:rPr>
          <w:b w:val="false"/>
          <w:bCs w:val="false"/>
        </w:rPr>
        <w:t xml:space="preserve">PKSmart: An Open-Source Computational Model to Predict </w:t>
      </w:r>
      <w:r>
        <w:rPr>
          <w:rStyle w:val="Emphasis"/>
          <w:b w:val="false"/>
          <w:bCs w:val="false"/>
        </w:rPr>
        <w:t>in vivo</w:t>
      </w:r>
      <w:r>
        <w:rPr>
          <w:b w:val="false"/>
          <w:bCs w:val="false"/>
        </w:rPr>
        <w:t xml:space="preserve"> Pharmacokinetics of Small Molecules. </w:t>
      </w:r>
      <w:r>
        <w:rPr/>
        <w:t>Srijit Seal, Maria-Anna Trapotsi, Vigneshwari Subramanian, Ola Spjuth, Nigel Greene, Andreas Bender. bioRxiv 2024.02.02.578658; doi: https://doi.org/10.1101/2024.02.02.578658</w:t>
      </w:r>
    </w:p>
    <w:p>
      <w:pPr>
        <w:pStyle w:val="Normal"/>
        <w:numPr>
          <w:ilvl w:val="0"/>
          <w:numId w:val="14"/>
        </w:numPr>
        <w:bidi w:val="0"/>
        <w:jc w:val="both"/>
        <w:rPr>
          <w:b w:val="false"/>
          <w:b w:val="false"/>
          <w:bCs w:val="false"/>
        </w:rPr>
      </w:pPr>
      <w:r>
        <w:rPr/>
      </w:r>
    </w:p>
    <w:sectPr>
      <w:footerReference w:type="default" r:id="rId40"/>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Zen Hei Sharp"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Zen Hei Sharp"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Zen Hei Sharp"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WenQuanYi Zen Hei Sharp"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StrongEmphasis">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86/s13321-020-00479-8" TargetMode="External"/><Relationship Id="rId3" Type="http://schemas.openxmlformats.org/officeDocument/2006/relationships/hyperlink" Target="" TargetMode="External"/><Relationship Id="rId4" Type="http://schemas.openxmlformats.org/officeDocument/2006/relationships/hyperlink" Target="https://chemistry-europe.onlinelibrary.wiley.com/doi/10.1002/cmdc.202100542" TargetMode="External"/><Relationship Id="rId5" Type="http://schemas.openxmlformats.org/officeDocument/2006/relationships/hyperlink" Target="https://doi.org/10.1016/j.aichem.2023.100020" TargetMode="External"/><Relationship Id="rId6" Type="http://schemas.openxmlformats.org/officeDocument/2006/relationships/hyperlink" Target="" TargetMode="External"/><Relationship Id="rId7" Type="http://schemas.openxmlformats.org/officeDocument/2006/relationships/image" Target="media/image1.png"/><Relationship Id="rId8" Type="http://schemas.openxmlformats.org/officeDocument/2006/relationships/hyperlink" Target="https://doi.org/10.1038/s41467-023-41967-3" TargetMode="External"/><Relationship Id="rId9" Type="http://schemas.openxmlformats.org/officeDocument/2006/relationships/hyperlink" Target="https://doi.org/10.1038/s41573-023-00832-0" TargetMode="External"/><Relationship Id="rId10" Type="http://schemas.openxmlformats.org/officeDocument/2006/relationships/image" Target="media/image2.png"/><Relationship Id="rId11" Type="http://schemas.openxmlformats.org/officeDocument/2006/relationships/hyperlink" Target="https://books.rsc.org/books/edited-volume/2061/chapter-abstract/6377890/Machine-Learning-in-Drug-Design?redirectedFrom=fulltext" TargetMode="External"/><Relationship Id="rId12" Type="http://schemas.openxmlformats.org/officeDocument/2006/relationships/hyperlink" Target="https://doi.org/10.1186/s13321-020-00430-x" TargetMode="External"/><Relationship Id="rId13" Type="http://schemas.openxmlformats.org/officeDocument/2006/relationships/hyperlink" Target="https://doi.org/10.1186/s13321-021-00564-6" TargetMode="External"/><Relationship Id="rId14" Type="http://schemas.openxmlformats.org/officeDocument/2006/relationships/hyperlink" Target="https://doi.org/10.1101/2023.04.17.537185" TargetMode="External"/><Relationship Id="rId15" Type="http://schemas.openxmlformats.org/officeDocument/2006/relationships/hyperlink" Target="" TargetMode="External"/><Relationship Id="rId16" Type="http://schemas.openxmlformats.org/officeDocument/2006/relationships/hyperlink" Target="https://doi.org/10.1093/bib/bbac288" TargetMode="External"/><Relationship Id="rId17" Type="http://schemas.openxmlformats.org/officeDocument/2006/relationships/hyperlink" Target="https://doi.org/10.48550/arXiv.2304.12239" TargetMode="External"/><Relationship Id="rId18" Type="http://schemas.openxmlformats.org/officeDocument/2006/relationships/hyperlink" Target="https://doi.org/10.1007/s10822-020-00364-4" TargetMode="External"/><Relationship Id="rId19" Type="http://schemas.openxmlformats.org/officeDocument/2006/relationships/hyperlink" Target="" TargetMode="External"/><Relationship Id="rId20" Type="http://schemas.openxmlformats.org/officeDocument/2006/relationships/hyperlink" Target="https://doi.org/10.1038/s41467-020-19594-z" TargetMode="External"/><Relationship Id="rId21" Type="http://schemas.openxmlformats.org/officeDocument/2006/relationships/hyperlink" Target="" TargetMode="External"/><Relationship Id="rId22" Type="http://schemas.openxmlformats.org/officeDocument/2006/relationships/hyperlink" Target="https://doi.org/10.1093/nar/gkaa166" TargetMode="External"/><Relationship Id="rId23" Type="http://schemas.openxmlformats.org/officeDocument/2006/relationships/hyperlink" Target="https://doi.org/10.1093/nar/gkac313" TargetMode="External"/><Relationship Id="rId24" Type="http://schemas.openxmlformats.org/officeDocument/2006/relationships/hyperlink" Target="" TargetMode="External"/><Relationship Id="rId25" Type="http://schemas.openxmlformats.org/officeDocument/2006/relationships/hyperlink" Target="https://doi.org/10.1093/bioinformatics/btab547" TargetMode="External"/><Relationship Id="rId26" Type="http://schemas.openxmlformats.org/officeDocument/2006/relationships/hyperlink" Target="https://doi.org/10.1093/bioinformatics/btad503" TargetMode="External"/><Relationship Id="rId27" Type="http://schemas.openxmlformats.org/officeDocument/2006/relationships/hyperlink" Target="" TargetMode="External"/><Relationship Id="rId28" Type="http://schemas.openxmlformats.org/officeDocument/2006/relationships/hyperlink" Target="https://doi.org/10.1186/s13321-021-00570-8" TargetMode="External"/><Relationship Id="rId29" Type="http://schemas.openxmlformats.org/officeDocument/2006/relationships/hyperlink" Target="" TargetMode="External"/><Relationship Id="rId30" Type="http://schemas.openxmlformats.org/officeDocument/2006/relationships/hyperlink" Target="https://doi.org/10.1093/nar/gkab255" TargetMode="External"/><Relationship Id="rId31" Type="http://schemas.openxmlformats.org/officeDocument/2006/relationships/hyperlink" Target="https://doi.org/10.1093/bioinformatics/btac192" TargetMode="External"/><Relationship Id="rId32" Type="http://schemas.openxmlformats.org/officeDocument/2006/relationships/hyperlink" Target="https://doi.org/10.1186/s13321-023-00769-x" TargetMode="External"/><Relationship Id="rId33" Type="http://schemas.openxmlformats.org/officeDocument/2006/relationships/hyperlink" Target="" TargetMode="External"/><Relationship Id="rId34" Type="http://schemas.openxmlformats.org/officeDocument/2006/relationships/hyperlink" Target="https://doi.org/10.1038/s41596-023-00942-4" TargetMode="External"/><Relationship Id="rId35" Type="http://schemas.openxmlformats.org/officeDocument/2006/relationships/hyperlink" Target="" TargetMode="External"/><Relationship Id="rId36" Type="http://schemas.openxmlformats.org/officeDocument/2006/relationships/hyperlink" Target="https://doi.org/10.1093/toxsci/kfac101" TargetMode="External"/><Relationship Id="rId37" Type="http://schemas.openxmlformats.org/officeDocument/2006/relationships/hyperlink" Target="" TargetMode="External"/><Relationship Id="rId38" Type="http://schemas.openxmlformats.org/officeDocument/2006/relationships/hyperlink" Target="https://doi.org/10.1016/j.xphs.2023.10.035" TargetMode="External"/><Relationship Id="rId39" Type="http://schemas.openxmlformats.org/officeDocument/2006/relationships/hyperlink" Target="" TargetMode="Externa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1533</TotalTime>
  <Application>LibreOffice/7.4.2.3$Linux_X86_64 LibreOffice_project/382eef1f22670f7f4118c8c2dd222ec7ad009daf</Application>
  <AppVersion>15.0000</AppVersion>
  <Pages>8</Pages>
  <Words>2664</Words>
  <Characters>17226</Characters>
  <CharactersWithSpaces>19746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2024-03-18T10:19:22Z</dcterms:created>
  <dc:creator/>
  <dc:description/>
  <dc:language>en-US</dc:language>
  <cp:lastModifiedBy/>
  <dcterms:modified xsi:type="dcterms:W3CDTF">2024-03-19T11:52:54Z</dcterms:modified>
  <cp:revision>38</cp:revision>
  <dc:subject/>
  <dc:title/>
</cp:coreProperties>
</file>