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Pr>
      <w:tblGrid>
        <w:gridCol w:w="11906"/>
      </w:tblGrid>
      <w:tr>
        <w:trPr>
          <w:trHeight w:val="16838" w:hRule="exact"/>
        </w:trPr>
        <w:tc>
          <w:tcPr>
            <w:shd w:fill="162235" w:val="clear"/>
            <w:vAlign w:val="top"/>
          </w:tcPr>
          <w:p>
            <w:pPr>
              <w:spacing w:before="3040"/>
            </w:pPr>
          </w:p>
          <w:p>
            <w:pPr>
              <w:pBdr>
                <w:bottom w:val="single" w:color="37DCF2" w:sz="6" w:space="8"/>
              </w:pBdr>
              <w:spacing w:after="500"/>
              <w:ind w:left="1200" w:right="800"/>
            </w:pPr>
            <w:r>
              <w:rPr>
                <w:rFonts w:ascii="Arial" w:eastAsia="Microsoft YaHei"/>
                <w:color w:val="37DCF2"/>
                <w:spacing w:val="40"/>
                <w:sz w:val="18"/>
                <w:szCs w:val="18"/>
              </w:rPr>
              <w:t xml:space="preserve">S  E  L  F  -  B  A  L  A  N  C  I  N  G     R  O  B  O  T     C  O  N  T  R  O  L</w:t>
            </w:r>
          </w:p>
          <w:p>
            <w:pPr>
              <w:spacing w:after="100" w:line="920" w:lineRule="atLeast"/>
              <w:ind w:left="1200"/>
            </w:pPr>
            <w:r>
              <w:rPr>
                <w:rFonts w:ascii="Arial" w:eastAsia="SimHei"/>
                <w:b/>
                <w:bCs/>
                <w:color w:val="FFFFFF"/>
                <w:sz w:val="80"/>
                <w:szCs w:val="80"/>
              </w:rPr>
              <w:t xml:space="preserve">基于STM32F4的</w:t>
            </w:r>
          </w:p>
          <w:p>
            <w:pPr>
              <w:spacing w:after="100" w:line="920" w:lineRule="atLeast"/>
              <w:ind w:left="1200"/>
            </w:pPr>
            <w:r>
              <w:rPr>
                <w:rFonts w:ascii="Arial" w:eastAsia="SimHei"/>
                <w:b/>
                <w:bCs/>
                <w:color w:val="FFFFFF"/>
                <w:sz w:val="80"/>
                <w:szCs w:val="80"/>
              </w:rPr>
              <w:t xml:space="preserve">双轮自平衡机器人</w:t>
            </w:r>
          </w:p>
          <w:p>
            <w:pPr>
              <w:spacing w:after="300" w:line="920" w:lineRule="atLeast"/>
              <w:ind w:left="1200"/>
            </w:pPr>
            <w:r>
              <w:rPr>
                <w:rFonts w:ascii="Arial" w:eastAsia="SimHei"/>
                <w:b/>
                <w:bCs/>
                <w:color w:val="FFFFFF"/>
                <w:sz w:val="80"/>
                <w:szCs w:val="80"/>
              </w:rPr>
              <w:t xml:space="preserve">LQR与卡尔曼滤波实现</w:t>
            </w:r>
          </w:p>
          <w:p>
            <w:pPr>
              <w:spacing w:after="800"/>
              <w:ind w:left="1200"/>
            </w:pPr>
            <w:r>
              <w:rPr>
                <w:rFonts w:ascii="Arial" w:eastAsia="Microsoft YaHei"/>
                <w:color w:val="B0B8C0"/>
                <w:sz w:val="24"/>
                <w:szCs w:val="24"/>
              </w:rPr>
              <w:t xml:space="preserve">毕业设计完整方案 · 全套代码 · 技术栈 · 答辩面试手册</w:t>
            </w:r>
          </w:p>
          <w:p>
            <w:pPr>
              <w:pBdr>
                <w:left w:val="single" w:color="37DCF2" w:sz="8" w:space="12"/>
              </w:pBdr>
              <w:spacing w:after="80"/>
              <w:ind w:left="1400"/>
            </w:pPr>
            <w:r>
              <w:rPr>
                <w:rFonts w:ascii="Arial" w:eastAsia="Microsoft YaHei"/>
                <w:color w:val="90989F"/>
                <w:sz w:val="24"/>
                <w:szCs w:val="24"/>
              </w:rPr>
              <w:t xml:space="preserve">硬件平台：STM32F407VET6 + MPU6050 + TB6612FNG + 编码器电机</w:t>
            </w:r>
          </w:p>
          <w:p>
            <w:pPr>
              <w:pBdr>
                <w:left w:val="single" w:color="37DCF2" w:sz="8" w:space="12"/>
              </w:pBdr>
              <w:spacing w:after="80"/>
              <w:ind w:left="1400"/>
            </w:pPr>
            <w:r>
              <w:rPr>
                <w:rFonts w:ascii="Arial" w:eastAsia="Microsoft YaHei"/>
                <w:color w:val="90989F"/>
                <w:sz w:val="24"/>
                <w:szCs w:val="24"/>
              </w:rPr>
              <w:t xml:space="preserve">算法内核：二维卡尔曼姿态融合 · LQR 状态反馈最优控制</w:t>
            </w:r>
          </w:p>
          <w:p>
            <w:pPr>
              <w:pBdr>
                <w:left w:val="single" w:color="37DCF2" w:sz="8" w:space="12"/>
              </w:pBdr>
              <w:spacing w:after="80"/>
              <w:ind w:left="1400"/>
            </w:pPr>
            <w:r>
              <w:rPr>
                <w:rFonts w:ascii="Arial" w:eastAsia="Microsoft YaHei"/>
                <w:color w:val="90989F"/>
                <w:sz w:val="24"/>
                <w:szCs w:val="24"/>
              </w:rPr>
              <w:t xml:space="preserve">软件平台：STM32 HAL（Keil MDK / GCC）+ Python 上位机</w:t>
            </w:r>
          </w:p>
          <w:p>
            <w:pPr>
              <w:pBdr>
                <w:left w:val="single" w:color="37DCF2" w:sz="8" w:space="12"/>
              </w:pBdr>
              <w:spacing w:after="80"/>
              <w:ind w:left="1400"/>
            </w:pPr>
            <w:r>
              <w:rPr>
                <w:rFonts w:ascii="Arial" w:eastAsia="Microsoft YaHei"/>
                <w:color w:val="90989F"/>
                <w:sz w:val="24"/>
                <w:szCs w:val="24"/>
              </w:rPr>
              <w:t xml:space="preserve">适用场景：开题 / 中期检查 / 论文写作 / 答辩 / 求职面试</w:t>
            </w:r>
          </w:p>
          <w:p>
            <w:pPr>
              <w:pBdr>
                <w:left w:val="single" w:color="37DCF2" w:sz="8" w:space="12"/>
              </w:pBdr>
              <w:spacing w:after="80"/>
              <w:ind w:left="1400"/>
            </w:pPr>
            <w:r>
              <w:rPr>
                <w:rFonts w:ascii="Arial" w:eastAsia="Microsoft YaHei"/>
                <w:color w:val="90989F"/>
                <w:sz w:val="24"/>
                <w:szCs w:val="24"/>
              </w:rPr>
              <w:t xml:space="preserve">文档版本：V1.0    编制日期：2026年10月</w:t>
            </w:r>
          </w:p>
          <w:p>
            <w:pPr>
              <w:spacing w:before="2140"/>
            </w:pPr>
          </w:p>
          <w:p>
            <w:pPr>
              <w:pBdr>
                <w:top w:val="single" w:color="37DCF2" w:sz="2" w:space="8"/>
              </w:pBdr>
              <w:spacing w:before="200"/>
              <w:ind w:left="1200" w:right="800"/>
            </w:pPr>
            <w:r>
              <w:rPr>
                <w:rFonts w:ascii="Arial" w:eastAsia="Microsoft YaHei"/>
                <w:color w:val="687078"/>
                <w:sz w:val="16"/>
                <w:szCs w:val="16"/>
              </w:rPr>
              <w:t xml:space="preserve">GRADUATION PROJECT DESIGN DOCUMENT</w:t>
            </w:r>
            <w:r>
              <w:rPr>
                <w:rFonts w:ascii="Arial" w:eastAsia="Microsoft YaHei"/>
                <w:sz w:val="16"/>
                <w:szCs w:val="16"/>
              </w:rPr>
              <w:t xml:space="preserve">                                        </w:t>
            </w:r>
            <w:r>
              <w:rPr>
                <w:rFonts w:ascii="Arial" w:eastAsia="Microsoft YaHei"/>
                <w:color w:val="687078"/>
                <w:sz w:val="16"/>
                <w:szCs w:val="16"/>
              </w:rPr>
              <w:t xml:space="preserve">V1.0 / 2026-10</w:t>
            </w:r>
          </w:p>
        </w:tc>
      </w:tr>
    </w:tbl>
    <w:p>
      <w:pPr>
        <w:sectPr>
          <w:pgSz w:w="11906" w:h="16838" w:orient="portrait"/>
          <w:pgMar w:top="0" w:right="0" w:bottom="0" w:left="0" w:header="0" w:footer="0" w:gutter="0"/>
          <w:docGrid w:linePitch="360"/>
        </w:sectPr>
      </w:pPr>
    </w:p>
    <w:p>
      <w:pPr>
        <w:spacing w:after="300" w:before="240"/>
        <w:jc w:val="center"/>
      </w:pPr>
      <w:r>
        <w:rPr>
          <w:rFonts w:ascii="Times New Roman" w:eastAsia="SimHei"/>
          <w:b/>
          <w:bCs/>
          <w:color w:val="000000"/>
          <w:sz w:val="32"/>
          <w:szCs w:val="32"/>
        </w:rPr>
        <w:t xml:space="preserve">摘  要</w:t>
      </w:r>
    </w:p>
    <w:p>
      <w:pPr>
        <w:spacing w:after="60" w:line="312"/>
        <w:ind w:firstLine="480"/>
        <w:jc w:val="both"/>
      </w:pPr>
      <w:r>
        <w:rPr>
          <w:rFonts w:ascii="Times New Roman" w:eastAsia="SimSun"/>
          <w:color w:val="000000"/>
          <w:sz w:val="24"/>
          <w:szCs w:val="24"/>
        </w:rPr>
        <w:t xml:space="preserve">本文档面向毕业设计《基于 STM32F4 的双轮自平衡机器人（LQR 最优控制 + 卡尔曼滤波）》，给出从被控对象建模、估计与控制算法推导、固件全套代码、上位机调参工具到答辩应答的完整工程方案。两轮自平衡车在力学上是一个本质不稳定的轮式倒立摆：以本文样车参数计算，1° 初始偏差经约 191ms 即发散至 10°，这决定了全链路必须以 5ms（200Hz）控制周期闭环。</w:t>
      </w:r>
    </w:p>
    <w:p>
      <w:pPr>
        <w:spacing w:after="60" w:line="312"/>
        <w:ind w:firstLine="480"/>
        <w:jc w:val="both"/>
      </w:pPr>
      <w:r>
        <w:rPr>
          <w:rFonts w:ascii="Times New Roman" w:eastAsia="SimSun"/>
          <w:color w:val="000000"/>
          <w:sz w:val="24"/>
          <w:szCs w:val="24"/>
        </w:rPr>
        <w:t xml:space="preserve">系统采用 MPU6050 与正交编码器双传感源：加速度计长期无漂移但动态被运动加速度污染，陀螺仪短期精确但存在零偏漂移，二者缺陷恰好互补。本文按最小方差准则完整推导二维卡尔曼滤波器，状态取 [倾角, 陀螺零偏]，在线完成姿态融合与零偏自学习；随后用牛顿-欧拉法建立轮式倒立摆四状态空间模型（可测全状态，无需观测器），以变分法完整推导无限时间 LQR：哈密顿函数—协态方程—黎卡提代数方程—最优增益，并以实测机械参数离线求解 K。速度通道利用加减速必须先改变倾角的物理机理，采用速度 PI 输出目标角偏置的串级结构（先仰后动），并给出增广积分 LQI 备选方案。离散化采用精确 ZOH 并论证连续 K 直接可用的条件。</w:t>
      </w:r>
    </w:p>
    <w:p>
      <w:pPr>
        <w:spacing w:after="60" w:line="312"/>
        <w:ind w:firstLine="480"/>
        <w:jc w:val="both"/>
      </w:pPr>
      <w:r>
        <w:rPr>
          <w:rFonts w:ascii="Times New Roman" w:eastAsia="SimSun"/>
          <w:color w:val="000000"/>
          <w:sz w:val="24"/>
          <w:szCs w:val="24"/>
        </w:rPr>
        <w:t xml:space="preserve">设计指标：静态平衡角度波动 ≤±1.0°、侧向冲击恢复时间 ≤2s、速度阶跃跟踪稳态误差 ≤0.02m/s、控制周期抖动 &lt;1%。全部代码随文档交付，第 7 章给出可回填实测值的测试矩阵与典型故障排查手册，第 11 章提供 40 问答辩手册。</w:t>
      </w:r>
    </w:p>
    <w:p>
      <w:pPr>
        <w:spacing w:after="60" w:line="312"/>
        <w:ind w:firstLine="480"/>
        <w:jc w:val="both"/>
      </w:pPr>
      <w:r>
        <w:rPr>
          <w:rFonts w:ascii="Times New Roman" w:eastAsia="SimSun"/>
          <w:color w:val="000000"/>
          <w:sz w:val="24"/>
          <w:szCs w:val="24"/>
        </w:rPr>
        <w:t xml:space="preserve">文档使用方法：开题阶段重点读第 1、2、10 章；动手前精读第 3 章参数测量方法；控制器设计跟随第 4 章推导与脚本复现；固件按第 5 章清单逐模块实现；调试标定按第 7 章顺序执行；答辩前用第 11 章自测。</w:t>
      </w:r>
    </w:p>
    <w:p>
      <w:pPr>
        <w:spacing w:after="60" w:line="312"/>
        <w:ind w:firstLine="480"/>
        <w:jc w:val="both"/>
      </w:pPr>
      <w:r>
        <w:rPr>
          <w:rFonts w:ascii="Times New Roman" w:eastAsia="SimHei"/>
          <w:b/>
          <w:bCs/>
          <w:sz w:val="24"/>
          <w:szCs w:val="24"/>
        </w:rPr>
        <w:t xml:space="preserve">关键词：</w:t>
      </w:r>
      <w:r>
        <w:rPr>
          <w:rFonts w:ascii="Times New Roman" w:eastAsia="SimSun"/>
          <w:sz w:val="24"/>
          <w:szCs w:val="24"/>
        </w:rPr>
        <w:t xml:space="preserve">两轮自平衡机器人；轮式倒立摆；LQR 最优控制；卡尔曼滤波；状态空间建模；MPU6050；速度闭环；STM32F4</w:t>
      </w:r>
    </w:p>
    <w:p>
      <w:r>
        <w:br w:type="page"/>
      </w:r>
    </w:p>
    <w:p>
      <w:pPr>
        <w:spacing w:after="300" w:before="240"/>
        <w:jc w:val="center"/>
      </w:pPr>
      <w:r>
        <w:rPr>
          <w:rFonts w:ascii="Times New Roman" w:eastAsia="SimHei"/>
          <w:b/>
          <w:bCs/>
          <w:color w:val="000000"/>
          <w:sz w:val="32"/>
          <w:szCs w:val="32"/>
        </w:rPr>
        <w:t xml:space="preserve">目  录</w:t>
      </w:r>
    </w:p>
    <w:sdt>
      <w:sdtPr>
        <w:alias w:val="目录"/>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第1章  项目定位与总体设计</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第1章  项目定位与总体设计</w:t>
          </w:r>
          <w:r>
            <w:tab/>
          </w:r>
          <w:r>
            <w:t>2</w:t>
          </w:r>
        </w:p>
        <w:p>
          <w:pPr>
            <w:pStyle w:val="TOC2"/>
            <w:ind w:left="360"/>
            <w:tabs>
              <w:tab w:val="right" w:leader="dot" w:pos="9026"/>
            </w:tabs>
            <w:spacing w:before="120" w:after="60"/>
          </w:pPr>
          <w:r>
            <w:t>1.1  项目一句话定位与三种运行形态</w:t>
          </w:r>
          <w:r>
            <w:tab/>
          </w:r>
          <w:r>
            <w:t>2</w:t>
          </w:r>
        </w:p>
        <w:p>
          <w:pPr>
            <w:pStyle w:val="TOC2"/>
            <w:ind w:left="360"/>
            <w:tabs>
              <w:tab w:val="right" w:leader="dot" w:pos="9026"/>
            </w:tabs>
            <w:spacing w:before="120" w:after="60"/>
          </w:pPr>
          <w:r>
            <w:t>1.2  系统总体架构与控制回路</w:t>
          </w:r>
          <w:r>
            <w:tab/>
          </w:r>
          <w:r>
            <w:t>3</w:t>
          </w:r>
        </w:p>
        <w:p>
          <w:pPr>
            <w:pStyle w:val="TOC2"/>
            <w:ind w:left="360"/>
            <w:tabs>
              <w:tab w:val="right" w:leader="dot" w:pos="9026"/>
            </w:tabs>
            <w:spacing w:before="120" w:after="60"/>
          </w:pPr>
          <w:r>
            <w:t>1.3  与同类毕业设计的差异化对标</w:t>
          </w:r>
          <w:r>
            <w:tab/>
          </w:r>
          <w:r>
            <w:t>3</w:t>
          </w:r>
        </w:p>
        <w:p>
          <w:pPr>
            <w:pStyle w:val="TOC2"/>
            <w:ind w:left="360"/>
            <w:tabs>
              <w:tab w:val="right" w:leader="dot" w:pos="9026"/>
            </w:tabs>
            <w:spacing w:before="120" w:after="60"/>
          </w:pPr>
          <w:r>
            <w:t>1.4  量化设计指标</w:t>
          </w:r>
          <w:r>
            <w:tab/>
          </w:r>
          <w:r>
            <w:t>4</w:t>
          </w:r>
        </w:p>
        <w:p>
          <w:pPr>
            <w:pStyle w:val="TOC2"/>
            <w:ind w:left="360"/>
            <w:tabs>
              <w:tab w:val="right" w:leader="dot" w:pos="9026"/>
            </w:tabs>
            <w:spacing w:before="120" w:after="60"/>
          </w:pPr>
          <w:r>
            <w:t>1.5  为什么这套技术组合有竞争力</w:t>
          </w:r>
          <w:r>
            <w:tab/>
          </w:r>
          <w:r>
            <w:t>4</w:t>
          </w:r>
        </w:p>
        <w:p>
          <w:pPr>
            <w:pStyle w:val="TOC1"/>
            <w:tabs>
              <w:tab w:val="right" w:leader="dot" w:pos="9026"/>
            </w:tabs>
            <w:spacing w:before="120" w:after="60"/>
          </w:pPr>
          <w:r>
            <w:t>第2章  理论基础与数学准备</w:t>
          </w:r>
          <w:r>
            <w:tab/>
          </w:r>
          <w:r>
            <w:t>5</w:t>
          </w:r>
        </w:p>
        <w:p>
          <w:pPr>
            <w:pStyle w:val="TOC2"/>
            <w:ind w:left="360"/>
            <w:tabs>
              <w:tab w:val="right" w:leader="dot" w:pos="9026"/>
            </w:tabs>
            <w:spacing w:before="120" w:after="60"/>
          </w:pPr>
          <w:r>
            <w:t>2.1  倒立摆为什么“本质不稳定”：线性化与时间尺度</w:t>
          </w:r>
          <w:r>
            <w:tab/>
          </w:r>
          <w:r>
            <w:t>5</w:t>
          </w:r>
        </w:p>
        <w:p>
          <w:pPr>
            <w:pStyle w:val="TOC2"/>
            <w:ind w:left="360"/>
            <w:tabs>
              <w:tab w:val="right" w:leader="dot" w:pos="9026"/>
            </w:tabs>
            <w:spacing w:before="120" w:after="60"/>
          </w:pPr>
          <w:r>
            <w:t>2.2  MPU6050 传感机理：两个“有缺陷的证人”</w:t>
          </w:r>
          <w:r>
            <w:tab/>
          </w:r>
          <w:r>
            <w:t>6</w:t>
          </w:r>
        </w:p>
        <w:p>
          <w:pPr>
            <w:pStyle w:val="TOC3"/>
            <w:ind w:left="720"/>
            <w:tabs>
              <w:tab w:val="right" w:leader="dot" w:pos="9026"/>
            </w:tabs>
            <w:spacing w:before="120" w:after="60"/>
          </w:pPr>
          <w:hyperlink w:anchor="_Toc100000" w:history="1">
            <w:r>
              <w:rPr>
                <w:rStyle w:val="Hyperlink"/>
              </w:rPr>
              <w:t>2.2.1  寄存器级配置</w:t>
            </w:r>
            <w:r>
              <w:tab/>
            </w:r>
            <w:r>
              <w:fldChar w:fldCharType="begin"/>
            </w:r>
            <w:r>
              <w:instrText xml:space="preserve"> PAGEREF _Toc100000 \h </w:instrText>
            </w:r>
            <w:r>
              <w:fldChar w:fldCharType="separate"/>
            </w:r>
            <w:r>
              <w:t>6</w:t>
            </w:r>
            <w:r>
              <w:fldChar w:fldCharType="end"/>
            </w:r>
          </w:hyperlink>
        </w:p>
        <w:p>
          <w:pPr>
            <w:pStyle w:val="TOC3"/>
            <w:ind w:left="720"/>
            <w:tabs>
              <w:tab w:val="right" w:leader="dot" w:pos="9026"/>
            </w:tabs>
            <w:spacing w:before="120" w:after="60"/>
          </w:pPr>
          <w:hyperlink w:anchor="_Toc100001" w:history="1">
            <w:r>
              <w:rPr>
                <w:rStyle w:val="Hyperlink"/>
              </w:rPr>
              <w:t>2.2.2  加速度计：测的是比力，不是角度</w:t>
            </w:r>
            <w:r>
              <w:tab/>
            </w:r>
            <w:r>
              <w:fldChar w:fldCharType="begin"/>
            </w:r>
            <w:r>
              <w:instrText xml:space="preserve"> PAGEREF _Toc100001 \h </w:instrText>
            </w:r>
            <w:r>
              <w:fldChar w:fldCharType="separate"/>
            </w:r>
            <w:r>
              <w:t>7</w:t>
            </w:r>
            <w:r>
              <w:fldChar w:fldCharType="end"/>
            </w:r>
          </w:hyperlink>
        </w:p>
        <w:p>
          <w:pPr>
            <w:pStyle w:val="TOC3"/>
            <w:ind w:left="720"/>
            <w:tabs>
              <w:tab w:val="right" w:leader="dot" w:pos="9026"/>
            </w:tabs>
            <w:spacing w:before="120" w:after="60"/>
          </w:pPr>
          <w:hyperlink w:anchor="_Toc100002" w:history="1">
            <w:r>
              <w:rPr>
                <w:rStyle w:val="Hyperlink"/>
              </w:rPr>
              <w:t>2.2.3  陀螺仪：积分得角，漂移致命</w:t>
            </w:r>
            <w:r>
              <w:tab/>
            </w:r>
            <w:r>
              <w:fldChar w:fldCharType="begin"/>
            </w:r>
            <w:r>
              <w:instrText xml:space="preserve"> PAGEREF _Toc100002 \h </w:instrText>
            </w:r>
            <w:r>
              <w:fldChar w:fldCharType="separate"/>
            </w:r>
            <w:r>
              <w:t>8</w:t>
            </w:r>
            <w:r>
              <w:fldChar w:fldCharType="end"/>
            </w:r>
          </w:hyperlink>
        </w:p>
        <w:p>
          <w:pPr>
            <w:pStyle w:val="TOC3"/>
            <w:ind w:left="720"/>
            <w:tabs>
              <w:tab w:val="right" w:leader="dot" w:pos="9026"/>
            </w:tabs>
            <w:spacing w:before="120" w:after="60"/>
          </w:pPr>
          <w:hyperlink w:anchor="_Toc100003" w:history="1">
            <w:r>
              <w:rPr>
                <w:rStyle w:val="Hyperlink"/>
              </w:rPr>
              <w:t>2.2.4  互补滤波：能用的起点，不是终点</w:t>
            </w:r>
            <w:r>
              <w:tab/>
            </w:r>
            <w:r>
              <w:fldChar w:fldCharType="begin"/>
            </w:r>
            <w:r>
              <w:instrText xml:space="preserve"> PAGEREF _Toc100003 \h </w:instrText>
            </w:r>
            <w:r>
              <w:fldChar w:fldCharType="separate"/>
            </w:r>
            <w:r>
              <w:t>8</w:t>
            </w:r>
            <w:r>
              <w:fldChar w:fldCharType="end"/>
            </w:r>
          </w:hyperlink>
        </w:p>
        <w:p>
          <w:pPr>
            <w:pStyle w:val="TOC2"/>
            <w:ind w:left="360"/>
            <w:tabs>
              <w:tab w:val="right" w:leader="dot" w:pos="9026"/>
            </w:tabs>
            <w:spacing w:before="120" w:after="60"/>
          </w:pPr>
          <w:r>
            <w:t>2.3  卡尔曼滤波：完整数学推导</w:t>
          </w:r>
          <w:r>
            <w:tab/>
          </w:r>
          <w:r>
            <w:t>8</w:t>
          </w:r>
        </w:p>
        <w:p>
          <w:pPr>
            <w:pStyle w:val="TOC3"/>
            <w:ind w:left="720"/>
            <w:tabs>
              <w:tab w:val="right" w:leader="dot" w:pos="9026"/>
            </w:tabs>
            <w:spacing w:before="120" w:after="60"/>
          </w:pPr>
          <w:hyperlink w:anchor="_Toc100004" w:history="1">
            <w:r>
              <w:rPr>
                <w:rStyle w:val="Hyperlink"/>
              </w:rPr>
              <w:t>2.3.1  一维情形：从最小方差推出增益</w:t>
            </w:r>
            <w:r>
              <w:tab/>
            </w:r>
            <w:r>
              <w:fldChar w:fldCharType="begin"/>
            </w:r>
            <w:r>
              <w:instrText xml:space="preserve"> PAGEREF _Toc100004 \h </w:instrText>
            </w:r>
            <w:r>
              <w:fldChar w:fldCharType="separate"/>
            </w:r>
            <w:r>
              <w:t>8</w:t>
            </w:r>
            <w:r>
              <w:fldChar w:fldCharType="end"/>
            </w:r>
          </w:hyperlink>
        </w:p>
        <w:p>
          <w:pPr>
            <w:pStyle w:val="TOC3"/>
            <w:ind w:left="720"/>
            <w:tabs>
              <w:tab w:val="right" w:leader="dot" w:pos="9026"/>
            </w:tabs>
            <w:spacing w:before="120" w:after="60"/>
          </w:pPr>
          <w:hyperlink w:anchor="_Toc100005" w:history="1">
            <w:r>
              <w:rPr>
                <w:rStyle w:val="Hyperlink"/>
              </w:rPr>
              <w:t>2.3.2  平衡车的二维模型：状态 [θ, b]</w:t>
            </w:r>
            <w:r>
              <w:tab/>
            </w:r>
            <w:r>
              <w:fldChar w:fldCharType="begin"/>
            </w:r>
            <w:r>
              <w:instrText xml:space="preserve"> PAGEREF _Toc100005 \h </w:instrText>
            </w:r>
            <w:r>
              <w:fldChar w:fldCharType="separate"/>
            </w:r>
            <w:r>
              <w:t>9</w:t>
            </w:r>
            <w:r>
              <w:fldChar w:fldCharType="end"/>
            </w:r>
          </w:hyperlink>
        </w:p>
        <w:p>
          <w:pPr>
            <w:pStyle w:val="TOC3"/>
            <w:ind w:left="720"/>
            <w:tabs>
              <w:tab w:val="right" w:leader="dot" w:pos="9026"/>
            </w:tabs>
            <w:spacing w:before="120" w:after="60"/>
          </w:pPr>
          <w:hyperlink w:anchor="_Toc100006" w:history="1">
            <w:r>
              <w:rPr>
                <w:rStyle w:val="Hyperlink"/>
              </w:rPr>
              <w:t>2.3.3  五条公式与逐项展开</w:t>
            </w:r>
            <w:r>
              <w:tab/>
            </w:r>
            <w:r>
              <w:fldChar w:fldCharType="begin"/>
            </w:r>
            <w:r>
              <w:instrText xml:space="preserve"> PAGEREF _Toc100006 \h </w:instrText>
            </w:r>
            <w:r>
              <w:fldChar w:fldCharType="separate"/>
            </w:r>
            <w:r>
              <w:t>9</w:t>
            </w:r>
            <w:r>
              <w:fldChar w:fldCharType="end"/>
            </w:r>
          </w:hyperlink>
        </w:p>
        <w:p>
          <w:pPr>
            <w:pStyle w:val="TOC2"/>
            <w:ind w:left="360"/>
            <w:tabs>
              <w:tab w:val="right" w:leader="dot" w:pos="9026"/>
            </w:tabs>
            <w:spacing w:before="120" w:after="60"/>
          </w:pPr>
          <w:r>
            <w:t>2.4  LQR 最优控制：完整推导</w:t>
          </w:r>
          <w:r>
            <w:tab/>
          </w:r>
          <w:r>
            <w:t>11</w:t>
          </w:r>
        </w:p>
        <w:p>
          <w:pPr>
            <w:pStyle w:val="TOC3"/>
            <w:ind w:left="720"/>
            <w:tabs>
              <w:tab w:val="right" w:leader="dot" w:pos="9026"/>
            </w:tabs>
            <w:spacing w:before="120" w:after="60"/>
          </w:pPr>
          <w:hyperlink w:anchor="_Toc100007" w:history="1">
            <w:r>
              <w:rPr>
                <w:rStyle w:val="Hyperlink"/>
              </w:rPr>
              <w:t>2.4.1  问题定义</w:t>
            </w:r>
            <w:r>
              <w:tab/>
            </w:r>
            <w:r>
              <w:fldChar w:fldCharType="begin"/>
            </w:r>
            <w:r>
              <w:instrText xml:space="preserve"> PAGEREF _Toc100007 \h </w:instrText>
            </w:r>
            <w:r>
              <w:fldChar w:fldCharType="separate"/>
            </w:r>
            <w:r>
              <w:t>11</w:t>
            </w:r>
            <w:r>
              <w:fldChar w:fldCharType="end"/>
            </w:r>
          </w:hyperlink>
        </w:p>
        <w:p>
          <w:pPr>
            <w:pStyle w:val="TOC3"/>
            <w:ind w:left="720"/>
            <w:tabs>
              <w:tab w:val="right" w:leader="dot" w:pos="9026"/>
            </w:tabs>
            <w:spacing w:before="120" w:after="60"/>
          </w:pPr>
          <w:hyperlink w:anchor="_Toc100008" w:history="1">
            <w:r>
              <w:rPr>
                <w:rStyle w:val="Hyperlink"/>
              </w:rPr>
              <w:t>2.4.2  变分法推导：哈密顿 → 协态 → Riccati</w:t>
            </w:r>
            <w:r>
              <w:tab/>
            </w:r>
            <w:r>
              <w:fldChar w:fldCharType="begin"/>
            </w:r>
            <w:r>
              <w:instrText xml:space="preserve"> PAGEREF _Toc100008 \h </w:instrText>
            </w:r>
            <w:r>
              <w:fldChar w:fldCharType="separate"/>
            </w:r>
            <w:r>
              <w:t>12</w:t>
            </w:r>
            <w:r>
              <w:fldChar w:fldCharType="end"/>
            </w:r>
          </w:hyperlink>
        </w:p>
        <w:p>
          <w:pPr>
            <w:pStyle w:val="TOC3"/>
            <w:ind w:left="720"/>
            <w:tabs>
              <w:tab w:val="right" w:leader="dot" w:pos="9026"/>
            </w:tabs>
            <w:spacing w:before="120" w:after="60"/>
          </w:pPr>
          <w:hyperlink w:anchor="_Toc100009" w:history="1">
            <w:r>
              <w:rPr>
                <w:rStyle w:val="Hyperlink"/>
              </w:rPr>
              <w:t>2.4.3  鲁棒性保证（对比 PID 的硬货）</w:t>
            </w:r>
            <w:r>
              <w:tab/>
            </w:r>
            <w:r>
              <w:fldChar w:fldCharType="begin"/>
            </w:r>
            <w:r>
              <w:instrText xml:space="preserve"> PAGEREF _Toc100009 \h </w:instrText>
            </w:r>
            <w:r>
              <w:fldChar w:fldCharType="separate"/>
            </w:r>
            <w:r>
              <w:t>14</w:t>
            </w:r>
            <w:r>
              <w:fldChar w:fldCharType="end"/>
            </w:r>
          </w:hyperlink>
        </w:p>
        <w:p>
          <w:pPr>
            <w:pStyle w:val="TOC2"/>
            <w:ind w:left="360"/>
            <w:tabs>
              <w:tab w:val="right" w:leader="dot" w:pos="9026"/>
            </w:tabs>
            <w:spacing w:before="120" w:after="60"/>
          </w:pPr>
          <w:r>
            <w:t>2.5  先仰后动：速度控制的方向性原理</w:t>
          </w:r>
          <w:r>
            <w:tab/>
          </w:r>
          <w:r>
            <w:t>14</w:t>
          </w:r>
        </w:p>
        <w:p>
          <w:pPr>
            <w:pStyle w:val="TOC1"/>
            <w:tabs>
              <w:tab w:val="right" w:leader="dot" w:pos="9026"/>
            </w:tabs>
            <w:spacing w:before="120" w:after="60"/>
          </w:pPr>
          <w:r>
            <w:t>第3章  硬件方案设计</w:t>
          </w:r>
          <w:r>
            <w:tab/>
          </w:r>
          <w:r>
            <w:t>15</w:t>
          </w:r>
        </w:p>
        <w:p>
          <w:pPr>
            <w:pStyle w:val="TOC2"/>
            <w:ind w:left="360"/>
            <w:tabs>
              <w:tab w:val="right" w:leader="dot" w:pos="9026"/>
            </w:tabs>
            <w:spacing w:before="120" w:after="60"/>
          </w:pPr>
          <w:r>
            <w:t>3.1  器件选型与关键参数</w:t>
          </w:r>
          <w:r>
            <w:tab/>
          </w:r>
          <w:r>
            <w:t>15</w:t>
          </w:r>
        </w:p>
        <w:p>
          <w:pPr>
            <w:pStyle w:val="TOC2"/>
            <w:ind w:left="360"/>
            <w:tabs>
              <w:tab w:val="right" w:leader="dot" w:pos="9026"/>
            </w:tabs>
            <w:spacing w:before="120" w:after="60"/>
          </w:pPr>
          <w:r>
            <w:t>3.2  关键电路设计与计算</w:t>
          </w:r>
          <w:r>
            <w:tab/>
          </w:r>
          <w:r>
            <w:t>15</w:t>
          </w:r>
        </w:p>
        <w:p>
          <w:pPr>
            <w:pStyle w:val="TOC3"/>
            <w:ind w:left="720"/>
            <w:tabs>
              <w:tab w:val="right" w:leader="dot" w:pos="9026"/>
            </w:tabs>
            <w:spacing w:before="120" w:after="60"/>
          </w:pPr>
          <w:hyperlink w:anchor="_Toc100010" w:history="1">
            <w:r>
              <w:rPr>
                <w:rStyle w:val="Hyperlink"/>
              </w:rPr>
              <w:t>3.2.1  电机驱动电流预算</w:t>
            </w:r>
            <w:r>
              <w:tab/>
            </w:r>
            <w:r>
              <w:fldChar w:fldCharType="begin"/>
            </w:r>
            <w:r>
              <w:instrText xml:space="preserve"> PAGEREF _Toc100010 \h </w:instrText>
            </w:r>
            <w:r>
              <w:fldChar w:fldCharType="separate"/>
            </w:r>
            <w:r>
              <w:t>15</w:t>
            </w:r>
            <w:r>
              <w:fldChar w:fldCharType="end"/>
            </w:r>
          </w:hyperlink>
        </w:p>
        <w:p>
          <w:pPr>
            <w:pStyle w:val="TOC3"/>
            <w:ind w:left="720"/>
            <w:tabs>
              <w:tab w:val="right" w:leader="dot" w:pos="9026"/>
            </w:tabs>
            <w:spacing w:before="120" w:after="60"/>
          </w:pPr>
          <w:hyperlink w:anchor="_Toc100011" w:history="1">
            <w:r>
              <w:rPr>
                <w:rStyle w:val="Hyperlink"/>
              </w:rPr>
              <w:t>3.2.2  PWM 频率与死区</w:t>
            </w:r>
            <w:r>
              <w:tab/>
            </w:r>
            <w:r>
              <w:fldChar w:fldCharType="begin"/>
            </w:r>
            <w:r>
              <w:instrText xml:space="preserve"> PAGEREF _Toc100011 \h </w:instrText>
            </w:r>
            <w:r>
              <w:fldChar w:fldCharType="separate"/>
            </w:r>
            <w:r>
              <w:t>15</w:t>
            </w:r>
            <w:r>
              <w:fldChar w:fldCharType="end"/>
            </w:r>
          </w:hyperlink>
        </w:p>
        <w:p>
          <w:pPr>
            <w:pStyle w:val="TOC3"/>
            <w:ind w:left="720"/>
            <w:tabs>
              <w:tab w:val="right" w:leader="dot" w:pos="9026"/>
            </w:tabs>
            <w:spacing w:before="120" w:after="60"/>
          </w:pPr>
          <w:hyperlink w:anchor="_Toc100012" w:history="1">
            <w:r>
              <w:rPr>
                <w:rStyle w:val="Hyperlink"/>
              </w:rPr>
              <w:t>3.2.3  I2C 总线上拉电阻计算</w:t>
            </w:r>
            <w:r>
              <w:tab/>
            </w:r>
            <w:r>
              <w:fldChar w:fldCharType="begin"/>
            </w:r>
            <w:r>
              <w:instrText xml:space="preserve"> PAGEREF _Toc100012 \h </w:instrText>
            </w:r>
            <w:r>
              <w:fldChar w:fldCharType="separate"/>
            </w:r>
            <w:r>
              <w:t>16</w:t>
            </w:r>
            <w:r>
              <w:fldChar w:fldCharType="end"/>
            </w:r>
          </w:hyperlink>
        </w:p>
        <w:p>
          <w:pPr>
            <w:pStyle w:val="TOC3"/>
            <w:ind w:left="720"/>
            <w:tabs>
              <w:tab w:val="right" w:leader="dot" w:pos="9026"/>
            </w:tabs>
            <w:spacing w:before="120" w:after="60"/>
          </w:pPr>
          <w:hyperlink w:anchor="_Toc100013" w:history="1">
            <w:r>
              <w:rPr>
                <w:rStyle w:val="Hyperlink"/>
              </w:rPr>
              <w:t>3.2.4  电源拓扑与去耦</w:t>
            </w:r>
            <w:r>
              <w:tab/>
            </w:r>
            <w:r>
              <w:fldChar w:fldCharType="begin"/>
            </w:r>
            <w:r>
              <w:instrText xml:space="preserve"> PAGEREF _Toc100013 \h </w:instrText>
            </w:r>
            <w:r>
              <w:fldChar w:fldCharType="separate"/>
            </w:r>
            <w:r>
              <w:t>16</w:t>
            </w:r>
            <w:r>
              <w:fldChar w:fldCharType="end"/>
            </w:r>
          </w:hyperlink>
        </w:p>
        <w:p>
          <w:pPr>
            <w:pStyle w:val="TOC3"/>
            <w:ind w:left="720"/>
            <w:tabs>
              <w:tab w:val="right" w:leader="dot" w:pos="9026"/>
            </w:tabs>
            <w:spacing w:before="120" w:after="60"/>
          </w:pPr>
          <w:hyperlink w:anchor="_Toc100014" w:history="1">
            <w:r>
              <w:rPr>
                <w:rStyle w:val="Hyperlink"/>
              </w:rPr>
              <w:t>3.2.5  编码器接口</w:t>
            </w:r>
            <w:r>
              <w:tab/>
            </w:r>
            <w:r>
              <w:fldChar w:fldCharType="begin"/>
            </w:r>
            <w:r>
              <w:instrText xml:space="preserve"> PAGEREF _Toc100014 \h </w:instrText>
            </w:r>
            <w:r>
              <w:fldChar w:fldCharType="separate"/>
            </w:r>
            <w:r>
              <w:t>17</w:t>
            </w:r>
            <w:r>
              <w:fldChar w:fldCharType="end"/>
            </w:r>
          </w:hyperlink>
        </w:p>
        <w:p>
          <w:pPr>
            <w:pStyle w:val="TOC2"/>
            <w:ind w:left="360"/>
            <w:tabs>
              <w:tab w:val="right" w:leader="dot" w:pos="9026"/>
            </w:tabs>
            <w:spacing w:before="120" w:after="60"/>
          </w:pPr>
          <w:r>
            <w:t>3.3  误差预算</w:t>
          </w:r>
          <w:r>
            <w:tab/>
          </w:r>
          <w:r>
            <w:t>17</w:t>
          </w:r>
        </w:p>
        <w:p>
          <w:pPr>
            <w:pStyle w:val="TOC2"/>
            <w:ind w:left="360"/>
            <w:tabs>
              <w:tab w:val="right" w:leader="dot" w:pos="9026"/>
            </w:tabs>
            <w:spacing w:before="120" w:after="60"/>
          </w:pPr>
          <w:r>
            <w:t>3.4  机械与电机参数测量方法</w:t>
          </w:r>
          <w:r>
            <w:tab/>
          </w:r>
          <w:r>
            <w:t>17</w:t>
          </w:r>
        </w:p>
        <w:p>
          <w:pPr>
            <w:pStyle w:val="TOC2"/>
            <w:ind w:left="360"/>
            <w:tabs>
              <w:tab w:val="right" w:leader="dot" w:pos="9026"/>
            </w:tabs>
            <w:spacing w:before="120" w:after="60"/>
          </w:pPr>
          <w:r>
            <w:t>3.5  元器件清单（BOM）</w:t>
          </w:r>
          <w:r>
            <w:tab/>
          </w:r>
          <w:r>
            <w:t>18</w:t>
          </w:r>
        </w:p>
        <w:p>
          <w:pPr>
            <w:pStyle w:val="TOC1"/>
            <w:tabs>
              <w:tab w:val="right" w:leader="dot" w:pos="9026"/>
            </w:tabs>
            <w:spacing w:before="120" w:after="60"/>
          </w:pPr>
          <w:r>
            <w:t>第4章  被控对象建模与控制器设计</w:t>
          </w:r>
          <w:r>
            <w:tab/>
          </w:r>
          <w:r>
            <w:t>19</w:t>
          </w:r>
        </w:p>
        <w:p>
          <w:pPr>
            <w:pStyle w:val="TOC2"/>
            <w:ind w:left="360"/>
            <w:tabs>
              <w:tab w:val="right" w:leader="dot" w:pos="9026"/>
            </w:tabs>
            <w:spacing w:before="120" w:after="60"/>
          </w:pPr>
          <w:r>
            <w:t>4.1  轮式倒立摆动力学建模（完整推导）</w:t>
          </w:r>
          <w:r>
            <w:tab/>
          </w:r>
          <w:r>
            <w:t>19</w:t>
          </w:r>
        </w:p>
        <w:p>
          <w:pPr>
            <w:pStyle w:val="TOC2"/>
            <w:ind w:left="360"/>
            <w:tabs>
              <w:tab w:val="right" w:leader="dot" w:pos="9026"/>
            </w:tabs>
            <w:spacing w:before="120" w:after="60"/>
          </w:pPr>
          <w:r>
            <w:t>4.2  状态空间实现与数值验证</w:t>
          </w:r>
          <w:r>
            <w:tab/>
          </w:r>
          <w:r>
            <w:t>21</w:t>
          </w:r>
        </w:p>
        <w:p>
          <w:pPr>
            <w:pStyle w:val="TOC2"/>
            <w:ind w:left="360"/>
            <w:tabs>
              <w:tab w:val="right" w:leader="dot" w:pos="9026"/>
            </w:tabs>
            <w:spacing w:before="120" w:after="60"/>
          </w:pPr>
          <w:r>
            <w:t>4.3  LQR 求解与离散化</w:t>
          </w:r>
          <w:r>
            <w:tab/>
          </w:r>
          <w:r>
            <w:t>22</w:t>
          </w:r>
        </w:p>
        <w:p>
          <w:pPr>
            <w:pStyle w:val="TOC3"/>
            <w:ind w:left="720"/>
            <w:tabs>
              <w:tab w:val="right" w:leader="dot" w:pos="9026"/>
            </w:tabs>
            <w:spacing w:before="120" w:after="60"/>
          </w:pPr>
          <w:hyperlink w:anchor="_Toc100015" w:history="1">
            <w:r>
              <w:rPr>
                <w:rStyle w:val="Hyperlink"/>
              </w:rPr>
              <w:t>4.3.1  离线求解（清单4-1）</w:t>
            </w:r>
            <w:r>
              <w:tab/>
            </w:r>
            <w:r>
              <w:fldChar w:fldCharType="begin"/>
            </w:r>
            <w:r>
              <w:instrText xml:space="preserve"> PAGEREF _Toc100015 \h </w:instrText>
            </w:r>
            <w:r>
              <w:fldChar w:fldCharType="separate"/>
            </w:r>
            <w:r>
              <w:t>22</w:t>
            </w:r>
            <w:r>
              <w:fldChar w:fldCharType="end"/>
            </w:r>
          </w:hyperlink>
        </w:p>
        <w:p>
          <w:pPr>
            <w:pStyle w:val="TOC3"/>
            <w:ind w:left="720"/>
            <w:tabs>
              <w:tab w:val="right" w:leader="dot" w:pos="9026"/>
            </w:tabs>
            <w:spacing w:before="120" w:after="60"/>
          </w:pPr>
          <w:hyperlink w:anchor="_Toc100016" w:history="1">
            <w:r>
              <w:rPr>
                <w:rStyle w:val="Hyperlink"/>
              </w:rPr>
              <w:t>4.3.2  离散化：5ms 下连续 K 为什么可以直接用</w:t>
            </w:r>
            <w:r>
              <w:tab/>
            </w:r>
            <w:r>
              <w:fldChar w:fldCharType="begin"/>
            </w:r>
            <w:r>
              <w:instrText xml:space="preserve"> PAGEREF _Toc100016 \h </w:instrText>
            </w:r>
            <w:r>
              <w:fldChar w:fldCharType="separate"/>
            </w:r>
            <w:r>
              <w:t>24</w:t>
            </w:r>
            <w:r>
              <w:fldChar w:fldCharType="end"/>
            </w:r>
          </w:hyperlink>
        </w:p>
        <w:p>
          <w:pPr>
            <w:pStyle w:val="TOC2"/>
            <w:ind w:left="360"/>
            <w:tabs>
              <w:tab w:val="right" w:leader="dot" w:pos="9026"/>
            </w:tabs>
            <w:spacing w:before="120" w:after="60"/>
          </w:pPr>
          <w:r>
            <w:t>4.4  卡尔曼滤波器参数确定</w:t>
          </w:r>
          <w:r>
            <w:tab/>
          </w:r>
          <w:r>
            <w:t>25</w:t>
          </w:r>
        </w:p>
        <w:p>
          <w:pPr>
            <w:pStyle w:val="TOC2"/>
            <w:ind w:left="360"/>
            <w:tabs>
              <w:tab w:val="right" w:leader="dot" w:pos="9026"/>
            </w:tabs>
            <w:spacing w:before="120" w:after="60"/>
          </w:pPr>
          <w:r>
            <w:t>4.5  速度闭环结构设计</w:t>
          </w:r>
          <w:r>
            <w:tab/>
          </w:r>
          <w:r>
            <w:t>26</w:t>
          </w:r>
        </w:p>
        <w:p>
          <w:pPr>
            <w:pStyle w:val="TOC3"/>
            <w:ind w:left="720"/>
            <w:tabs>
              <w:tab w:val="right" w:leader="dot" w:pos="9026"/>
            </w:tabs>
            <w:spacing w:before="120" w:after="60"/>
          </w:pPr>
          <w:hyperlink w:anchor="_Toc100017" w:history="1">
            <w:r>
              <w:rPr>
                <w:rStyle w:val="Hyperlink"/>
              </w:rPr>
              <w:t>4.5.1  串级结构：速度 PI 输出目标角偏置</w:t>
            </w:r>
            <w:r>
              <w:tab/>
            </w:r>
            <w:r>
              <w:fldChar w:fldCharType="begin"/>
            </w:r>
            <w:r>
              <w:instrText xml:space="preserve"> PAGEREF _Toc100017 \h </w:instrText>
            </w:r>
            <w:r>
              <w:fldChar w:fldCharType="separate"/>
            </w:r>
            <w:r>
              <w:t>26</w:t>
            </w:r>
            <w:r>
              <w:fldChar w:fldCharType="end"/>
            </w:r>
          </w:hyperlink>
        </w:p>
        <w:p>
          <w:pPr>
            <w:pStyle w:val="TOC3"/>
            <w:ind w:left="720"/>
            <w:tabs>
              <w:tab w:val="right" w:leader="dot" w:pos="9026"/>
            </w:tabs>
            <w:spacing w:before="120" w:after="60"/>
          </w:pPr>
          <w:hyperlink w:anchor="_Toc100018" w:history="1">
            <w:r>
              <w:rPr>
                <w:rStyle w:val="Hyperlink"/>
              </w:rPr>
              <w:t>4.5.2  备选：增广积分 LQR（LQI）</w:t>
            </w:r>
            <w:r>
              <w:tab/>
            </w:r>
            <w:r>
              <w:fldChar w:fldCharType="begin"/>
            </w:r>
            <w:r>
              <w:instrText xml:space="preserve"> PAGEREF _Toc100018 \h </w:instrText>
            </w:r>
            <w:r>
              <w:fldChar w:fldCharType="separate"/>
            </w:r>
            <w:r>
              <w:t>27</w:t>
            </w:r>
            <w:r>
              <w:fldChar w:fldCharType="end"/>
            </w:r>
          </w:hyperlink>
        </w:p>
        <w:p>
          <w:pPr>
            <w:pStyle w:val="TOC3"/>
            <w:ind w:left="720"/>
            <w:tabs>
              <w:tab w:val="right" w:leader="dot" w:pos="9026"/>
            </w:tabs>
            <w:spacing w:before="120" w:after="60"/>
          </w:pPr>
          <w:hyperlink w:anchor="_Toc100019" w:history="1">
            <w:r>
              <w:rPr>
                <w:rStyle w:val="Hyperlink"/>
              </w:rPr>
              <w:t>4.5.3  编码器速度量化：一个必须算的数字</w:t>
            </w:r>
            <w:r>
              <w:tab/>
            </w:r>
            <w:r>
              <w:fldChar w:fldCharType="begin"/>
            </w:r>
            <w:r>
              <w:instrText xml:space="preserve"> PAGEREF _Toc100019 \h </w:instrText>
            </w:r>
            <w:r>
              <w:fldChar w:fldCharType="separate"/>
            </w:r>
            <w:r>
              <w:t>27</w:t>
            </w:r>
            <w:r>
              <w:fldChar w:fldCharType="end"/>
            </w:r>
          </w:hyperlink>
        </w:p>
        <w:p>
          <w:pPr>
            <w:pStyle w:val="TOC2"/>
            <w:ind w:left="360"/>
            <w:tabs>
              <w:tab w:val="right" w:leader="dot" w:pos="9026"/>
            </w:tabs>
            <w:spacing w:before="120" w:after="60"/>
          </w:pPr>
          <w:r>
            <w:t>4.6  仿真验证</w:t>
          </w:r>
          <w:r>
            <w:tab/>
          </w:r>
          <w:r>
            <w:t>27</w:t>
          </w:r>
        </w:p>
        <w:p>
          <w:pPr>
            <w:pStyle w:val="TOC2"/>
            <w:ind w:left="360"/>
            <w:tabs>
              <w:tab w:val="right" w:leader="dot" w:pos="9026"/>
            </w:tabs>
            <w:spacing w:before="120" w:after="60"/>
          </w:pPr>
          <w:r>
            <w:t>4.7  与串级 PID 的系统对比</w:t>
          </w:r>
          <w:r>
            <w:tab/>
          </w:r>
          <w:r>
            <w:t>32</w:t>
          </w:r>
        </w:p>
        <w:p>
          <w:pPr>
            <w:pStyle w:val="TOC1"/>
            <w:tabs>
              <w:tab w:val="right" w:leader="dot" w:pos="9026"/>
            </w:tabs>
            <w:spacing w:before="120" w:after="60"/>
          </w:pPr>
          <w:r>
            <w:t>第5章  STM32 固件设计（含完整代码）</w:t>
          </w:r>
          <w:r>
            <w:tab/>
          </w:r>
          <w:r>
            <w:t>32</w:t>
          </w:r>
        </w:p>
        <w:p>
          <w:pPr>
            <w:pStyle w:val="TOC2"/>
            <w:ind w:left="360"/>
            <w:tabs>
              <w:tab w:val="right" w:leader="dot" w:pos="9026"/>
            </w:tabs>
            <w:spacing w:before="120" w:after="60"/>
          </w:pPr>
          <w:r>
            <w:t>5.1  工程结构、开发环境与外设分配</w:t>
          </w:r>
          <w:r>
            <w:tab/>
          </w:r>
          <w:r>
            <w:t>32</w:t>
          </w:r>
        </w:p>
        <w:p>
          <w:pPr>
            <w:pStyle w:val="TOC2"/>
            <w:ind w:left="360"/>
            <w:tabs>
              <w:tab w:val="right" w:leader="dot" w:pos="9026"/>
            </w:tabs>
            <w:spacing w:before="120" w:after="60"/>
          </w:pPr>
          <w:r>
            <w:t>5.2  控制周期与时序预算</w:t>
          </w:r>
          <w:r>
            <w:tab/>
          </w:r>
          <w:r>
            <w:t>33</w:t>
          </w:r>
        </w:p>
        <w:p>
          <w:pPr>
            <w:pStyle w:val="TOC2"/>
            <w:ind w:left="360"/>
            <w:tabs>
              <w:tab w:val="right" w:leader="dot" w:pos="9026"/>
            </w:tabs>
            <w:spacing w:before="120" w:after="60"/>
          </w:pPr>
          <w:r>
            <w:t>5.3  全局参数配置</w:t>
          </w:r>
          <w:r>
            <w:tab/>
          </w:r>
          <w:r>
            <w:t>33</w:t>
          </w:r>
        </w:p>
        <w:p>
          <w:pPr>
            <w:pStyle w:val="TOC2"/>
            <w:ind w:left="360"/>
            <w:tabs>
              <w:tab w:val="right" w:leader="dot" w:pos="9026"/>
            </w:tabs>
            <w:spacing w:before="120" w:after="60"/>
          </w:pPr>
          <w:r>
            <w:t>5.4  MPU6050 驱动</w:t>
          </w:r>
          <w:r>
            <w:tab/>
          </w:r>
          <w:r>
            <w:t>40</w:t>
          </w:r>
        </w:p>
        <w:p>
          <w:pPr>
            <w:pStyle w:val="TOC2"/>
            <w:ind w:left="360"/>
            <w:tabs>
              <w:tab w:val="right" w:leader="dot" w:pos="9026"/>
            </w:tabs>
            <w:spacing w:before="120" w:after="60"/>
          </w:pPr>
          <w:r>
            <w:t>5.5  卡尔曼姿态解算</w:t>
          </w:r>
          <w:r>
            <w:tab/>
          </w:r>
          <w:r>
            <w:t>50</w:t>
          </w:r>
        </w:p>
        <w:p>
          <w:pPr>
            <w:pStyle w:val="TOC2"/>
            <w:ind w:left="360"/>
            <w:tabs>
              <w:tab w:val="right" w:leader="dot" w:pos="9026"/>
            </w:tabs>
            <w:spacing w:before="120" w:after="60"/>
          </w:pPr>
          <w:r>
            <w:t>5.6  编码器测速</w:t>
          </w:r>
          <w:r>
            <w:tab/>
          </w:r>
          <w:r>
            <w:t>55</w:t>
          </w:r>
        </w:p>
        <w:p>
          <w:pPr>
            <w:pStyle w:val="TOC2"/>
            <w:ind w:left="360"/>
            <w:tabs>
              <w:tab w:val="right" w:leader="dot" w:pos="9026"/>
            </w:tabs>
            <w:spacing w:before="120" w:after="60"/>
          </w:pPr>
          <w:r>
            <w:t>5.7  控制器：LQR + 速度环</w:t>
          </w:r>
          <w:r>
            <w:tab/>
          </w:r>
          <w:r>
            <w:t>59</w:t>
          </w:r>
        </w:p>
        <w:p>
          <w:pPr>
            <w:pStyle w:val="TOC2"/>
            <w:ind w:left="360"/>
            <w:tabs>
              <w:tab w:val="right" w:leader="dot" w:pos="9026"/>
            </w:tabs>
            <w:spacing w:before="120" w:after="60"/>
          </w:pPr>
          <w:r>
            <w:t>5.8  电机驱动与死区补偿</w:t>
          </w:r>
          <w:r>
            <w:tab/>
          </w:r>
          <w:r>
            <w:t>64</w:t>
          </w:r>
        </w:p>
        <w:p>
          <w:pPr>
            <w:pStyle w:val="TOC2"/>
            <w:ind w:left="360"/>
            <w:tabs>
              <w:tab w:val="right" w:leader="dot" w:pos="9026"/>
            </w:tabs>
            <w:spacing w:before="120" w:after="60"/>
          </w:pPr>
          <w:r>
            <w:t>5.9  遥测帧协议</w:t>
          </w:r>
          <w:r>
            <w:tab/>
          </w:r>
          <w:r>
            <w:t>71</w:t>
          </w:r>
        </w:p>
        <w:p>
          <w:pPr>
            <w:pStyle w:val="TOC2"/>
            <w:ind w:left="360"/>
            <w:tabs>
              <w:tab w:val="right" w:leader="dot" w:pos="9026"/>
            </w:tabs>
            <w:spacing w:before="120" w:after="60"/>
          </w:pPr>
          <w:r>
            <w:t>5.10  主程序：启动 gating 与故障安全</w:t>
          </w:r>
          <w:r>
            <w:tab/>
          </w:r>
          <w:r>
            <w:t>75</w:t>
          </w:r>
        </w:p>
        <w:p>
          <w:pPr>
            <w:pStyle w:val="TOC2"/>
            <w:ind w:left="360"/>
            <w:tabs>
              <w:tab w:val="right" w:leader="dot" w:pos="9026"/>
            </w:tabs>
            <w:spacing w:before="120" w:after="60"/>
          </w:pPr>
          <w:r>
            <w:t>5.11  编译、烧录与常见坑</w:t>
          </w:r>
          <w:r>
            <w:tab/>
          </w:r>
          <w:r>
            <w:t>85</w:t>
          </w:r>
        </w:p>
        <w:p>
          <w:pPr>
            <w:pStyle w:val="TOC1"/>
            <w:tabs>
              <w:tab w:val="right" w:leader="dot" w:pos="9026"/>
            </w:tabs>
            <w:spacing w:before="120" w:after="60"/>
          </w:pPr>
          <w:r>
            <w:t>第6章  上位机与调参工具（含完整代码）</w:t>
          </w:r>
          <w:r>
            <w:tab/>
          </w:r>
          <w:r>
            <w:t>86</w:t>
          </w:r>
        </w:p>
        <w:p>
          <w:pPr>
            <w:pStyle w:val="TOC2"/>
            <w:ind w:left="360"/>
            <w:tabs>
              <w:tab w:val="right" w:leader="dot" w:pos="9026"/>
            </w:tabs>
            <w:spacing w:before="120" w:after="60"/>
          </w:pPr>
          <w:r>
            <w:t>6.1  开发环境与依赖</w:t>
          </w:r>
          <w:r>
            <w:tab/>
          </w:r>
          <w:r>
            <w:t>86</w:t>
          </w:r>
        </w:p>
        <w:p>
          <w:pPr>
            <w:pStyle w:val="TOC2"/>
            <w:ind w:left="360"/>
            <w:tabs>
              <w:tab w:val="right" w:leader="dot" w:pos="9026"/>
            </w:tabs>
            <w:spacing w:before="120" w:after="60"/>
          </w:pPr>
          <w:r>
            <w:t>6.2  串口协议解析（状态机）</w:t>
          </w:r>
          <w:r>
            <w:tab/>
          </w:r>
          <w:r>
            <w:t>86</w:t>
          </w:r>
        </w:p>
        <w:p>
          <w:pPr>
            <w:pStyle w:val="TOC2"/>
            <w:ind w:left="360"/>
            <w:tabs>
              <w:tab w:val="right" w:leader="dot" w:pos="9026"/>
            </w:tabs>
            <w:spacing w:before="120" w:after="60"/>
          </w:pPr>
          <w:r>
            <w:t>6.3  实时曲线与在线调参面板</w:t>
          </w:r>
          <w:r>
            <w:tab/>
          </w:r>
          <w:r>
            <w:t>92</w:t>
          </w:r>
        </w:p>
        <w:p>
          <w:pPr>
            <w:pStyle w:val="TOC2"/>
            <w:ind w:left="360"/>
            <w:tabs>
              <w:tab w:val="right" w:leader="dot" w:pos="9026"/>
            </w:tabs>
            <w:spacing w:before="120" w:after="60"/>
          </w:pPr>
          <w:r>
            <w:t>6.4  无车联调：先打通上位机，再碰实车</w:t>
          </w:r>
          <w:r>
            <w:tab/>
          </w:r>
          <w:r>
            <w:t>101</w:t>
          </w:r>
        </w:p>
        <w:p>
          <w:pPr>
            <w:pStyle w:val="TOC1"/>
            <w:tabs>
              <w:tab w:val="right" w:leader="dot" w:pos="9026"/>
            </w:tabs>
            <w:spacing w:before="120" w:after="60"/>
          </w:pPr>
          <w:r>
            <w:t>第7章  测试验证与结果分析</w:t>
          </w:r>
          <w:r>
            <w:tab/>
          </w:r>
          <w:r>
            <w:t>102</w:t>
          </w:r>
        </w:p>
        <w:p>
          <w:pPr>
            <w:pStyle w:val="TOC2"/>
            <w:ind w:left="360"/>
            <w:tabs>
              <w:tab w:val="right" w:leader="dot" w:pos="9026"/>
            </w:tabs>
            <w:spacing w:before="120" w:after="60"/>
          </w:pPr>
          <w:r>
            <w:t>7.1  测试平台与仪器</w:t>
          </w:r>
          <w:r>
            <w:tab/>
          </w:r>
          <w:r>
            <w:t>102</w:t>
          </w:r>
        </w:p>
        <w:p>
          <w:pPr>
            <w:pStyle w:val="TOC2"/>
            <w:ind w:left="360"/>
            <w:tabs>
              <w:tab w:val="right" w:leader="dot" w:pos="9026"/>
            </w:tabs>
            <w:spacing w:before="120" w:after="60"/>
          </w:pPr>
          <w:r>
            <w:t>7.2  测试用例与记录表</w:t>
          </w:r>
          <w:r>
            <w:tab/>
          </w:r>
          <w:r>
            <w:t>102</w:t>
          </w:r>
        </w:p>
        <w:p>
          <w:pPr>
            <w:pStyle w:val="TOC2"/>
            <w:ind w:left="360"/>
            <w:tabs>
              <w:tab w:val="right" w:leader="dot" w:pos="9026"/>
            </w:tabs>
            <w:spacing w:before="120" w:after="60"/>
          </w:pPr>
          <w:r>
            <w:t>7.3  标定与整定流程（按序执行，一步没绿不进下一步）</w:t>
          </w:r>
          <w:r>
            <w:tab/>
          </w:r>
          <w:r>
            <w:t>102</w:t>
          </w:r>
        </w:p>
        <w:p>
          <w:pPr>
            <w:pStyle w:val="TOC2"/>
            <w:ind w:left="360"/>
            <w:tabs>
              <w:tab w:val="right" w:leader="dot" w:pos="9026"/>
            </w:tabs>
            <w:spacing w:before="120" w:after="60"/>
          </w:pPr>
          <w:r>
            <w:t>7.4  典型故障排查手册</w:t>
          </w:r>
          <w:r>
            <w:tab/>
          </w:r>
          <w:r>
            <w:t>103</w:t>
          </w:r>
        </w:p>
        <w:p>
          <w:pPr>
            <w:pStyle w:val="TOC1"/>
            <w:tabs>
              <w:tab w:val="right" w:leader="dot" w:pos="9026"/>
            </w:tabs>
            <w:spacing w:before="120" w:after="60"/>
          </w:pPr>
          <w:r>
            <w:t>第8章  技术栈总表与简历改写</w:t>
          </w:r>
          <w:r>
            <w:tab/>
          </w:r>
          <w:r>
            <w:t>104</w:t>
          </w:r>
        </w:p>
        <w:p>
          <w:pPr>
            <w:pStyle w:val="TOC2"/>
            <w:ind w:left="360"/>
            <w:tabs>
              <w:tab w:val="right" w:leader="dot" w:pos="9026"/>
            </w:tabs>
            <w:spacing w:before="120" w:after="60"/>
          </w:pPr>
          <w:r>
            <w:t>8.1  技术栈分层全景</w:t>
          </w:r>
          <w:r>
            <w:tab/>
          </w:r>
          <w:r>
            <w:t>104</w:t>
          </w:r>
        </w:p>
        <w:p>
          <w:pPr>
            <w:pStyle w:val="TOC2"/>
            <w:ind w:left="360"/>
            <w:tabs>
              <w:tab w:val="right" w:leader="dot" w:pos="9026"/>
            </w:tabs>
            <w:spacing w:before="120" w:after="60"/>
          </w:pPr>
          <w:r>
            <w:t>8.2  一分钟项目介绍（面试/答辩开场通用）</w:t>
          </w:r>
          <w:r>
            <w:tab/>
          </w:r>
          <w:r>
            <w:t>104</w:t>
          </w:r>
        </w:p>
        <w:p>
          <w:pPr>
            <w:pStyle w:val="TOC2"/>
            <w:ind w:left="360"/>
            <w:tabs>
              <w:tab w:val="right" w:leader="dot" w:pos="9026"/>
            </w:tabs>
            <w:spacing w:before="120" w:after="60"/>
          </w:pPr>
          <w:r>
            <w:t>8.3  简历项目经历改写（对照版）</w:t>
          </w:r>
          <w:r>
            <w:tab/>
          </w:r>
          <w:r>
            <w:t>105</w:t>
          </w:r>
        </w:p>
        <w:p>
          <w:pPr>
            <w:pStyle w:val="TOC1"/>
            <w:tabs>
              <w:tab w:val="right" w:leader="dot" w:pos="9026"/>
            </w:tabs>
            <w:spacing w:before="120" w:after="60"/>
          </w:pPr>
          <w:r>
            <w:t>第9章  开发计划与里程碑（10 周）</w:t>
          </w:r>
          <w:r>
            <w:tab/>
          </w:r>
          <w:r>
            <w:t>105</w:t>
          </w:r>
        </w:p>
        <w:p>
          <w:pPr>
            <w:pStyle w:val="TOC1"/>
            <w:tabs>
              <w:tab w:val="right" w:leader="dot" w:pos="9026"/>
            </w:tabs>
            <w:spacing w:before="120" w:after="60"/>
          </w:pPr>
          <w:r>
            <w:t>第10章  论文与开题写作映射</w:t>
          </w:r>
          <w:r>
            <w:tab/>
          </w:r>
          <w:r>
            <w:t>106</w:t>
          </w:r>
        </w:p>
        <w:p>
          <w:pPr>
            <w:pStyle w:val="TOC2"/>
            <w:ind w:left="360"/>
            <w:tabs>
              <w:tab w:val="right" w:leader="dot" w:pos="9026"/>
            </w:tabs>
            <w:spacing w:before="120" w:after="60"/>
          </w:pPr>
          <w:r>
            <w:t>10.1  论文章节结构建议（六章制）</w:t>
          </w:r>
          <w:r>
            <w:tab/>
          </w:r>
          <w:r>
            <w:t>106</w:t>
          </w:r>
        </w:p>
        <w:p>
          <w:pPr>
            <w:pStyle w:val="TOC2"/>
            <w:ind w:left="360"/>
            <w:tabs>
              <w:tab w:val="right" w:leader="dot" w:pos="9026"/>
            </w:tabs>
            <w:spacing w:before="120" w:after="60"/>
          </w:pPr>
          <w:r>
            <w:t>10.2  图表清单</w:t>
          </w:r>
          <w:r>
            <w:tab/>
          </w:r>
          <w:r>
            <w:t>106</w:t>
          </w:r>
        </w:p>
        <w:p>
          <w:pPr>
            <w:pStyle w:val="TOC2"/>
            <w:ind w:left="360"/>
            <w:tabs>
              <w:tab w:val="right" w:leader="dot" w:pos="9026"/>
            </w:tabs>
            <w:spacing w:before="120" w:after="60"/>
          </w:pPr>
          <w:r>
            <w:t>10.3  参考文献基础列表</w:t>
          </w:r>
          <w:r>
            <w:tab/>
          </w:r>
          <w:r>
            <w:t>107</w:t>
          </w:r>
        </w:p>
        <w:p>
          <w:pPr>
            <w:pStyle w:val="TOC1"/>
            <w:tabs>
              <w:tab w:val="right" w:leader="dot" w:pos="9026"/>
            </w:tabs>
            <w:spacing w:before="120" w:after="60"/>
          </w:pPr>
          <w:r>
            <w:t>第11章  面试与答辩手册（40 问）</w:t>
          </w:r>
          <w:r>
            <w:tab/>
          </w:r>
          <w:r>
            <w:t>108</w:t>
          </w:r>
        </w:p>
        <w:p>
          <w:pPr>
            <w:pStyle w:val="TOC2"/>
            <w:ind w:left="360"/>
            <w:tabs>
              <w:tab w:val="right" w:leader="dot" w:pos="9026"/>
            </w:tabs>
            <w:spacing w:before="120" w:after="60"/>
          </w:pPr>
          <w:r>
            <w:t>11.1  传感器与滤波类（10 问）</w:t>
          </w:r>
          <w:r>
            <w:tab/>
          </w:r>
          <w:r>
            <w:t>108</w:t>
          </w:r>
        </w:p>
        <w:p>
          <w:pPr>
            <w:pStyle w:val="TOC2"/>
            <w:ind w:left="360"/>
            <w:tabs>
              <w:tab w:val="right" w:leader="dot" w:pos="9026"/>
            </w:tabs>
            <w:spacing w:before="120" w:after="60"/>
          </w:pPr>
          <w:r>
            <w:t>11.2  建模与动力学类（8 问）</w:t>
          </w:r>
          <w:r>
            <w:tab/>
          </w:r>
          <w:r>
            <w:t>112</w:t>
          </w:r>
        </w:p>
        <w:p>
          <w:pPr>
            <w:pStyle w:val="TOC2"/>
            <w:ind w:left="360"/>
            <w:tabs>
              <w:tab w:val="right" w:leader="dot" w:pos="9026"/>
            </w:tabs>
            <w:spacing w:before="120" w:after="60"/>
          </w:pPr>
          <w:r>
            <w:t>11.3  LQR 与控制类（10 问）</w:t>
          </w:r>
          <w:r>
            <w:tab/>
          </w:r>
          <w:r>
            <w:t>115</w:t>
          </w:r>
        </w:p>
        <w:p>
          <w:pPr>
            <w:pStyle w:val="TOC2"/>
            <w:ind w:left="360"/>
            <w:tabs>
              <w:tab w:val="right" w:leader="dot" w:pos="9026"/>
            </w:tabs>
            <w:spacing w:before="120" w:after="60"/>
          </w:pPr>
          <w:r>
            <w:t>11.4  嵌入式实现类（7 问）</w:t>
          </w:r>
          <w:r>
            <w:tab/>
          </w:r>
          <w:r>
            <w:t>118</w:t>
          </w:r>
        </w:p>
        <w:p>
          <w:pPr>
            <w:pStyle w:val="TOC2"/>
            <w:ind w:left="360"/>
            <w:tabs>
              <w:tab w:val="right" w:leader="dot" w:pos="9026"/>
            </w:tabs>
            <w:spacing w:before="120" w:after="60"/>
          </w:pPr>
          <w:r>
            <w:t>11.5  工程素养与压力问题（5 问）</w:t>
          </w:r>
          <w:r>
            <w:tab/>
          </w:r>
          <w:r>
            <w:t>121</w:t>
          </w:r>
        </w:p>
        <w:p>
          <w:pPr>
            <w:pStyle w:val="TOC1"/>
            <w:tabs>
              <w:tab w:val="right" w:leader="dot" w:pos="9026"/>
            </w:tabs>
            <w:spacing w:before="120" w:after="60"/>
          </w:pPr>
          <w:r>
            <w:t>附录A  代码文件清单与自检结果</w:t>
          </w:r>
          <w:r>
            <w:tab/>
          </w:r>
          <w:r>
            <w:t>123</w:t>
          </w:r>
        </w:p>
        <w:p>
          <w:pPr>
            <w:pStyle w:val="TOC1"/>
            <w:tabs>
              <w:tab w:val="right" w:leader="dot" w:pos="9026"/>
            </w:tabs>
            <w:spacing w:before="120" w:after="60"/>
          </w:pPr>
          <w:r>
            <w:t>附录B  开源参考与甄别建议</w:t>
          </w:r>
          <w:r>
            <w:tab/>
          </w:r>
          <w:r>
            <w:t>124</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说明：本目录由域代码生成。文档编辑后请在目录上右键选择“更新域→更新整个目录”以刷新页码。</w:t>
      </w:r>
    </w:p>
    <w:p>
      <w:pPr>
        <w:pStyle w:val="Heading1"/>
        <w:spacing w:after="200" w:before="400" w:line="360" w:lineRule="atLeast"/>
      </w:pPr>
      <w:bookmarkStart w:name="_Toc1" w:id="1"/>
      <w:r>
        <w:rPr>
          <w:rFonts w:ascii="Times New Roman" w:eastAsia="SimHei"/>
          <w:b/>
          <w:bCs/>
          <w:color w:val="0E2230"/>
          <w:sz w:val="32"/>
          <w:szCs w:val="32"/>
        </w:rPr>
        <w:t xml:space="preserve">第1章  项目定位与总体设计</w:t>
      </w:r>
      <w:bookmarkEnd w:id="1"/>
    </w:p>
    <w:p>
      <w:pPr>
        <w:pStyle w:val="Heading2"/>
        <w:spacing w:after="140" w:before="300" w:line="340" w:lineRule="atLeast"/>
      </w:pPr>
      <w:bookmarkStart w:name="_Toc2" w:id="2"/>
      <w:r>
        <w:rPr>
          <w:rFonts w:ascii="Times New Roman" w:eastAsia="SimHei"/>
          <w:b/>
          <w:bCs/>
          <w:color w:val="0E2230"/>
          <w:sz w:val="30"/>
          <w:szCs w:val="30"/>
        </w:rPr>
        <w:t xml:space="preserve">1.1  项目一句话定位与三种运行形态</w:t>
      </w:r>
      <w:bookmarkEnd w:id="2"/>
    </w:p>
    <w:p>
      <w:pPr>
        <w:spacing w:after="60" w:line="312"/>
        <w:ind w:firstLine="480"/>
        <w:jc w:val="both"/>
      </w:pPr>
      <w:r>
        <w:rPr>
          <w:rFonts w:ascii="Times New Roman" w:eastAsia="SimSun"/>
          <w:b w:val="false"/>
          <w:bCs w:val="false"/>
          <w:i w:val="false"/>
          <w:iCs w:val="false"/>
          <w:color w:val="000000"/>
          <w:sz w:val="24"/>
          <w:szCs w:val="24"/>
        </w:rPr>
        <w:t xml:space="preserve">本项目是一台从传感器误差机理到最优控制理论全部闭环的双轮自平衡机器人：以 STM32F407 为实时控制节点，MPU6050 姿态原始数据经二维卡尔曼滤波融合出倾角与角速度，编码器给出轮速，被控对象按轮式倒立摆建模并离线求解 LQR 最优增益，5ms 定时中断内完成“读—滤—算—写”全闭环；速度通道利用“加减速必须先改变倾角”的物理机理做串级补偿。它不是调出来的 demo，而是每个参数都能回答“为什么是这个值”的控制系统。</w:t>
      </w:r>
    </w:p>
    <w:p>
      <w:pPr>
        <w:spacing w:after="60" w:line="312"/>
        <w:ind w:firstLine="480"/>
        <w:jc w:val="both"/>
      </w:pPr>
      <w:r>
        <w:rPr>
          <w:rFonts w:ascii="Times New Roman" w:eastAsia="SimSun"/>
          <w:b w:val="false"/>
          <w:bCs w:val="false"/>
          <w:i w:val="false"/>
          <w:iCs w:val="false"/>
          <w:color w:val="000000"/>
          <w:sz w:val="24"/>
          <w:szCs w:val="24"/>
        </w:rPr>
        <w:t xml:space="preserve">同一套硬件支撑三种运行形态，按调试阶段切换：</w:t>
      </w:r>
    </w:p>
    <w:p>
      <w:pPr>
        <w:spacing w:after="40" w:line="312"/>
        <w:ind w:firstLine="480"/>
        <w:jc w:val="both"/>
      </w:pPr>
      <w:r>
        <w:rPr>
          <w:rFonts w:ascii="Times New Roman" w:eastAsia="SimSun"/>
          <w:color w:val="000000"/>
          <w:sz w:val="24"/>
          <w:szCs w:val="24"/>
        </w:rPr>
        <w:t xml:space="preserve">- 形态A（边缘自治直立）：STM32 本地完成 I2C 采集、卡尔曼解算、LQR 与速度环，断开上位机也可独立站立与行驶，是验收的基本形态；</w:t>
      </w:r>
    </w:p>
    <w:p>
      <w:pPr>
        <w:spacing w:after="40" w:line="312"/>
        <w:ind w:firstLine="480"/>
        <w:jc w:val="both"/>
      </w:pPr>
      <w:r>
        <w:rPr>
          <w:rFonts w:ascii="Times New Roman" w:eastAsia="SimSun"/>
          <w:color w:val="000000"/>
          <w:sz w:val="24"/>
          <w:szCs w:val="24"/>
        </w:rPr>
        <w:t xml:space="preserve">- 形态B（上位机遥测调参）：STM32 以 921600bps 上传 100Hz 遥测帧（角度、角速度、车速、控制量、卡尔曼零偏），Python 上位机用 pyqtgraph 实时绘制并支持在线修改速度环参数，是第 7 章整定工作的主战场；</w:t>
      </w:r>
    </w:p>
    <w:p>
      <w:pPr>
        <w:spacing w:after="40" w:line="312"/>
        <w:ind w:firstLine="480"/>
        <w:jc w:val="both"/>
      </w:pPr>
      <w:r>
        <w:rPr>
          <w:rFonts w:ascii="Times New Roman" w:eastAsia="SimSun"/>
          <w:color w:val="000000"/>
          <w:sz w:val="24"/>
          <w:szCs w:val="24"/>
        </w:rPr>
        <w:t xml:space="preserve">- 形态C（遥控行驶）：上位机/蓝牙下发目标速度 v_ref 与转向差速量，车体完成速度跟踪与差速转向，用于轨迹类演示。</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定位要点  </w:t>
      </w:r>
      <w:r>
        <w:rPr>
          <w:rFonts w:ascii="Times New Roman" w:eastAsia="SimSun"/>
          <w:color w:val="4A3A20"/>
          <w:sz w:val="22"/>
          <w:szCs w:val="22"/>
        </w:rPr>
        <w:t xml:space="preserve">答辩先讲边界：姿态估计解决“车以为自己歪多少”，LQR 解决“知道自己歪了之后手脚怎么动”，速度环解决“想去哪”。三层边界讲清楚，再展开任何一层细节，评委的跟随成本最低。</w:t>
      </w:r>
    </w:p>
    <w:p>
      <w:pPr>
        <w:pStyle w:val="Heading2"/>
        <w:spacing w:after="140" w:before="300" w:line="340" w:lineRule="atLeast"/>
      </w:pPr>
      <w:bookmarkStart w:name="_Toc3" w:id="3"/>
      <w:r>
        <w:rPr>
          <w:rFonts w:ascii="Times New Roman" w:eastAsia="SimHei"/>
          <w:b/>
          <w:bCs/>
          <w:color w:val="0E2230"/>
          <w:sz w:val="30"/>
          <w:szCs w:val="30"/>
        </w:rPr>
        <w:t xml:space="preserve">1.2  系统总体架构与控制回路</w:t>
      </w:r>
      <w:bookmarkEnd w:id="3"/>
    </w:p>
    <w:p>
      <w:pPr>
        <w:spacing w:after="60" w:line="312"/>
        <w:ind w:firstLine="480"/>
        <w:jc w:val="both"/>
      </w:pPr>
      <w:r>
        <w:rPr>
          <w:rFonts w:ascii="Times New Roman" w:eastAsia="SimSun"/>
          <w:b w:val="false"/>
          <w:bCs w:val="false"/>
          <w:i w:val="false"/>
          <w:iCs w:val="false"/>
          <w:color w:val="000000"/>
          <w:sz w:val="24"/>
          <w:szCs w:val="24"/>
        </w:rPr>
        <w:t xml:space="preserve">系统分为感知层、边缘层、执行层三级，如图1-1所示。感知层由 MPU6050（I2C@400kHz 突发读 14 字节）与两路正交编码器（定时器编码器模式 4 倍频）组成，分别提供姿态与轮速；边缘层以 5ms 定时器中断为脊柱：卡尔曼滤波完成姿态融合与零偏自学习，LQR 状态反馈 u = -K·x 与速度 PI 在同一中断内合成控制量，经死区补偿与限幅后写 PWM；执行层由 TB6612FNG 驱动双直流减速电机，车体作为轮式倒立摆把控制量“物理地”反馈回传感器。</w:t>
      </w:r>
    </w:p>
    <w:p>
      <w:pPr>
        <w:keepNext/>
        <w:spacing w:after="40" w:before="120"/>
        <w:jc w:val="center"/>
      </w:pPr>
      <w:r>
        <w:drawing>
          <wp:inline distT="0" distB="0" distL="0" distR="0">
            <wp:extent cx="5524500" cy="30194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19425"/>
                    </a:xfrm>
                    <a:prstGeom prst="rect">
                      <a:avLst/>
                    </a:prstGeom>
                  </pic:spPr>
                </pic:pic>
              </a:graphicData>
            </a:graphic>
          </wp:inline>
        </w:drawing>
      </w:r>
    </w:p>
    <w:p>
      <w:pPr>
        <w:spacing w:after="140" w:line="312"/>
        <w:jc w:val="center"/>
      </w:pPr>
      <w:r>
        <w:rPr>
          <w:rFonts w:ascii="Times New Roman" w:eastAsia="SimHei"/>
          <w:color w:val="555555"/>
          <w:sz w:val="21"/>
          <w:szCs w:val="21"/>
        </w:rPr>
        <w:t xml:space="preserve">图1-1  系统总体架构（感知层—边缘层—执行层，200Hz 实时闭环）</w:t>
      </w:r>
    </w:p>
    <w:p>
      <w:pPr>
        <w:spacing w:after="60" w:line="312"/>
        <w:ind w:firstLine="480"/>
        <w:jc w:val="both"/>
      </w:pPr>
      <w:r>
        <w:rPr>
          <w:rFonts w:ascii="Times New Roman" w:eastAsia="SimSun"/>
          <w:b w:val="false"/>
          <w:bCs w:val="false"/>
          <w:i w:val="false"/>
          <w:iCs w:val="false"/>
          <w:color w:val="000000"/>
          <w:sz w:val="24"/>
          <w:szCs w:val="24"/>
        </w:rPr>
        <w:t xml:space="preserve">控制回路的一句话版本：卡尔曼告诉控制器“车现在歪多少、歪多快”，编码器告诉它“轮子跑多快”，LQR 按离线算好的四个权重把这两个信息合成一个力矩指令，电机执行后车体的物理响应又回到传感器——整个链条每 5ms 走一遍。为什么必须这么快，第 2.1 节给出定量答案。</w:t>
      </w:r>
    </w:p>
    <w:p>
      <w:pPr>
        <w:pStyle w:val="Heading2"/>
        <w:spacing w:after="140" w:before="300" w:line="340" w:lineRule="atLeast"/>
      </w:pPr>
      <w:bookmarkStart w:name="_Toc4" w:id="4"/>
      <w:r>
        <w:rPr>
          <w:rFonts w:ascii="Times New Roman" w:eastAsia="SimHei"/>
          <w:b/>
          <w:bCs/>
          <w:color w:val="0E2230"/>
          <w:sz w:val="30"/>
          <w:szCs w:val="30"/>
        </w:rPr>
        <w:t xml:space="preserve">1.3  与同类毕业设计的差异化对标</w:t>
      </w:r>
      <w:bookmarkEnd w:id="4"/>
    </w:p>
    <w:p>
      <w:pPr>
        <w:spacing w:after="60" w:line="312"/>
        <w:ind w:firstLine="480"/>
        <w:jc w:val="both"/>
      </w:pPr>
      <w:r>
        <w:rPr>
          <w:rFonts w:ascii="Times New Roman" w:eastAsia="SimSun"/>
          <w:b w:val="false"/>
          <w:bCs w:val="false"/>
          <w:i w:val="false"/>
          <w:iCs w:val="false"/>
          <w:color w:val="000000"/>
          <w:sz w:val="24"/>
          <w:szCs w:val="24"/>
        </w:rPr>
        <w:t xml:space="preserve">市面上以 STM32 为平台的自平衡车毕设大多停留在“DMP 直读角度 + 串级 PID 试凑”的层面。表1-1从七个维度列出本项目与常见做法的差别，每一行都是答辩时可以直接展开的技术点。</w:t>
      </w:r>
    </w:p>
    <w:p>
      <w:pPr>
        <w:keepNext/>
        <w:spacing w:after="80" w:before="160" w:line="312"/>
        <w:jc w:val="center"/>
      </w:pPr>
      <w:r>
        <w:rPr>
          <w:rFonts w:ascii="Times New Roman" w:eastAsia="SimHei"/>
          <w:b/>
          <w:bCs/>
          <w:color w:val="0E2230"/>
          <w:sz w:val="21"/>
          <w:szCs w:val="21"/>
        </w:rPr>
        <w:t xml:space="preserve">表1-1  与常见同类毕设的对比</w:t>
      </w:r>
    </w:p>
    <w:tbl>
      <w:tblPr>
        <w:tblW w:type="pct" w:w="5000"/>
        <w:tblBorders>
          <w:top w:val="single" w:color="1B6B7A" w:sz="6"/>
          <w:left w:val="none"/>
          <w:bottom w:val="single" w:color="1B6B7A" w:sz="6"/>
          <w:right w:val="none"/>
          <w:insideH w:val="single" w:color="C8DDE2" w:sz="2"/>
          <w:insideV w:val="none"/>
        </w:tblBorders>
      </w:tblPr>
      <w:tblGrid>
        <w:gridCol w:w="1406"/>
        <w:gridCol w:w="2988"/>
        <w:gridCol w:w="4394"/>
      </w:tblGrid>
      <w:tr>
        <w:trPr>
          <w:cantSplit/>
          <w:tblHeader/>
        </w:trPr>
        <w:tc>
          <w:tcPr>
            <w:tcW w:type="pct" w:w="8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维度</w:t>
            </w:r>
          </w:p>
        </w:tc>
        <w:tc>
          <w:tcPr>
            <w:tcW w:type="pct" w:w="1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常见同类毕设</w:t>
            </w:r>
          </w:p>
        </w:tc>
        <w:tc>
          <w:tcPr>
            <w:tcW w:type="pct" w:w="25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本项目的做法</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姿态获取</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MPU6050 DMP 硬件直读欧拉角</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寄存器级驱动 + 自研二维卡尔曼滤波，零偏在线估计，全部参数物理可解释</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姿态融合依据</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互补滤波系数 0.98 拍脑袋</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最小方差准则推导增益 K=P⁻/(P⁻+R)，R 由实测噪声方差确定</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被控对象建模</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不建模，把车当黑盒</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牛顿-欧拉法建立轮式倒立摆四状态模型，机械参数实测（摆线法/两工况法）</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控制器</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直立环 PD + 速度环 PI 逐环试凑</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LQR 一次解出全部增益，Q/R 权重整定，附鲁棒裕度保证</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速度环</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速度误差直接叠加 PWM</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利用先仰后动机理输出目标角偏置，与直立环物理机理自洽</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离散化</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默认采样就行</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精确 ZOH 离散 + 论证 5ms 下连续 K 直接可用的误差量级（约 0.3%）</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调试方法</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改参数-看现象循环</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仿真先行（第4章脚本）+ 三步标定仪式（符号/中值/死区）+ 上位机遥测归因</w:t>
            </w:r>
          </w:p>
        </w:tc>
      </w:tr>
    </w:tbl>
    <w:p>
      <w:pPr>
        <w:spacing w:after="0"/>
      </w:pPr>
    </w:p>
    <w:p>
      <w:pPr>
        <w:pStyle w:val="Heading2"/>
        <w:spacing w:after="140" w:before="300" w:line="340" w:lineRule="atLeast"/>
      </w:pPr>
      <w:bookmarkStart w:name="_Toc5" w:id="5"/>
      <w:r>
        <w:rPr>
          <w:rFonts w:ascii="Times New Roman" w:eastAsia="SimHei"/>
          <w:b/>
          <w:bCs/>
          <w:color w:val="0E2230"/>
          <w:sz w:val="30"/>
          <w:szCs w:val="30"/>
        </w:rPr>
        <w:t xml:space="preserve">1.4  量化设计指标</w:t>
      </w:r>
      <w:bookmarkEnd w:id="5"/>
    </w:p>
    <w:p>
      <w:pPr>
        <w:spacing w:after="60" w:line="312"/>
        <w:ind w:firstLine="480"/>
        <w:jc w:val="both"/>
      </w:pPr>
      <w:r>
        <w:rPr>
          <w:rFonts w:ascii="Times New Roman" w:eastAsia="SimSun"/>
          <w:b w:val="false"/>
          <w:bCs w:val="false"/>
          <w:i w:val="false"/>
          <w:iCs w:val="false"/>
          <w:color w:val="000000"/>
          <w:sz w:val="24"/>
          <w:szCs w:val="24"/>
        </w:rPr>
        <w:t xml:space="preserve">设计指标来自倒立摆时间尺度、传感器噪声特性与执行器能力三条线的交集，见表1-2。表中【实测值】在完成第 7 章测试流程后填写，论文与答辩均以填写后的表格为准。</w:t>
      </w:r>
    </w:p>
    <w:p>
      <w:pPr>
        <w:keepNext/>
        <w:spacing w:after="80" w:before="160" w:line="312"/>
        <w:jc w:val="center"/>
      </w:pPr>
      <w:r>
        <w:rPr>
          <w:rFonts w:ascii="Times New Roman" w:eastAsia="SimHei"/>
          <w:b/>
          <w:bCs/>
          <w:color w:val="0E2230"/>
          <w:sz w:val="21"/>
          <w:szCs w:val="21"/>
        </w:rPr>
        <w:t xml:space="preserve">表1-2  量化设计指标与验收方法</w:t>
      </w:r>
    </w:p>
    <w:tbl>
      <w:tblPr>
        <w:tblW w:type="pct" w:w="5000"/>
        <w:tblBorders>
          <w:top w:val="single" w:color="1B6B7A" w:sz="6"/>
          <w:left w:val="none"/>
          <w:bottom w:val="single" w:color="1B6B7A" w:sz="6"/>
          <w:right w:val="none"/>
          <w:insideH w:val="single" w:color="C8DDE2" w:sz="2"/>
          <w:insideV w:val="none"/>
        </w:tblBorders>
      </w:tblPr>
      <w:tblGrid>
        <w:gridCol w:w="1933"/>
        <w:gridCol w:w="1933"/>
        <w:gridCol w:w="3691"/>
        <w:gridCol w:w="1230"/>
      </w:tblGrid>
      <w:tr>
        <w:trPr>
          <w:cantSplit/>
          <w:tblHeader/>
        </w:trPr>
        <w:tc>
          <w:tcPr>
            <w:tcW w:type="pct" w:w="11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指标项</w:t>
            </w:r>
          </w:p>
        </w:tc>
        <w:tc>
          <w:tcPr>
            <w:tcW w:type="pct" w:w="11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设计目标</w:t>
            </w:r>
          </w:p>
        </w:tc>
        <w:tc>
          <w:tcPr>
            <w:tcW w:type="pct" w:w="21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依据 / 验收方法</w:t>
            </w:r>
          </w:p>
        </w:tc>
        <w:tc>
          <w:tcPr>
            <w:tcW w:type="pct" w:w="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实测值</w:t>
            </w:r>
          </w:p>
        </w:tc>
      </w:tr>
      <w:tr>
        <w:trPr>
          <w:cantSplit/>
        </w:trPr>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控制周期 / 抖动</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5ms，jitter &lt; 1%</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2.1 节时间尺度推导；GPIO 翻转 + 示波器实测</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姿态解算输出率</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200Hz，滞后 ≤20ms</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卡尔曼 R 整定权衡，见 2.3 节</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静态平衡波动</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θ 波动 ≤±1.0°</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上位机记录 60s 静态数据统计峰值</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抗冲击恢复</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侧推 10° 摆角恢复 ≤2s</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第 7 章 T2 用例，遥测曲线量取</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速度阶跃跟踪</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0→0.3m/s 稳态误差 ≤0.02m/s</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T3 用例，编码器读数</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上电自站立成功率</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≥90%（20 次统计）</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启动 gating 策略，见 5.10 节</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采样与控制丢拍</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遥测帧 SEQ 连续性统计</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连续运行时间</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≥30min 无重启</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IWDG 看门狗 + 长跑测试</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bl>
    <w:p>
      <w:pPr>
        <w:spacing w:after="0"/>
      </w:pPr>
    </w:p>
    <w:p>
      <w:pPr>
        <w:pStyle w:val="Heading2"/>
        <w:spacing w:after="140" w:before="300" w:line="340" w:lineRule="atLeast"/>
      </w:pPr>
      <w:bookmarkStart w:name="_Toc6" w:id="6"/>
      <w:r>
        <w:rPr>
          <w:rFonts w:ascii="Times New Roman" w:eastAsia="SimHei"/>
          <w:b/>
          <w:bCs/>
          <w:color w:val="0E2230"/>
          <w:sz w:val="30"/>
          <w:szCs w:val="30"/>
        </w:rPr>
        <w:t xml:space="preserve">1.5  为什么这套技术组合有竞争力</w:t>
      </w:r>
      <w:bookmarkEnd w:id="6"/>
    </w:p>
    <w:p>
      <w:pPr>
        <w:spacing w:after="60" w:line="312"/>
        <w:ind w:firstLine="480"/>
        <w:jc w:val="both"/>
      </w:pPr>
      <w:r>
        <w:rPr>
          <w:rFonts w:ascii="Times New Roman" w:eastAsia="SimSun"/>
          <w:b w:val="false"/>
          <w:bCs w:val="false"/>
          <w:i w:val="false"/>
          <w:iCs w:val="false"/>
          <w:color w:val="000000"/>
          <w:sz w:val="24"/>
          <w:szCs w:val="24"/>
        </w:rPr>
        <w:t xml:space="preserve">这套项目的价值在于把四个知识面拧成一条真实闭环：传感器与估计理论（比力、方差、最小方差估计）、经典力学与建模（牛顿-欧拉、线性化、能控性）、现代控制（变分法、Riccati 方程、状态反馈、鲁棒裕度）、嵌入式实时系统（定时器、I2C、编码器接口、PWM、看门狗）。单看任何一个点都是课程内容，但能把四个点做成一条“每个参数都有出处、每次失稳都能归因”的闭环，就超过了绝大多数只做其中一两个点的同类项目，也正是控制/嵌入式岗位面试官最愿意追问的完整链条。</w:t>
      </w:r>
    </w:p>
    <w:p>
      <w:r>
        <w:br w:type="page"/>
      </w:r>
    </w:p>
    <w:p>
      <w:pPr>
        <w:pStyle w:val="Heading1"/>
        <w:spacing w:after="200" w:before="400" w:line="360" w:lineRule="atLeast"/>
      </w:pPr>
      <w:bookmarkStart w:name="_Toc7" w:id="7"/>
      <w:r>
        <w:rPr>
          <w:rFonts w:ascii="Times New Roman" w:eastAsia="SimHei"/>
          <w:b/>
          <w:bCs/>
          <w:color w:val="0E2230"/>
          <w:sz w:val="32"/>
          <w:szCs w:val="32"/>
        </w:rPr>
        <w:t xml:space="preserve">第2章  理论基础与数学准备</w:t>
      </w:r>
      <w:bookmarkEnd w:id="7"/>
    </w:p>
    <w:p>
      <w:pPr>
        <w:spacing w:after="60" w:line="312"/>
        <w:ind w:firstLine="480"/>
        <w:jc w:val="both"/>
      </w:pPr>
      <w:r>
        <w:rPr>
          <w:rFonts w:ascii="Times New Roman" w:eastAsia="SimSun"/>
          <w:b w:val="false"/>
          <w:bCs w:val="false"/>
          <w:i w:val="false"/>
          <w:iCs w:val="false"/>
          <w:color w:val="000000"/>
          <w:sz w:val="24"/>
          <w:szCs w:val="24"/>
        </w:rPr>
        <w:t xml:space="preserve">本章把全项目用到的三块理论一次推干净：倒立摆为什么不稳定（2.1）、两个姿态传感器各自的机理与缺陷（2.2）、以及两大算法的完整推导——卡尔曼滤波（2.3）与 LQR（2.4）。所有推导保留中间步骤，所有类比只做助记。</w:t>
      </w:r>
    </w:p>
    <w:p>
      <w:pPr>
        <w:pStyle w:val="Heading2"/>
        <w:spacing w:after="140" w:before="300" w:line="340" w:lineRule="atLeast"/>
      </w:pPr>
      <w:bookmarkStart w:name="_Toc8" w:id="8"/>
      <w:r>
        <w:rPr>
          <w:rFonts w:ascii="Times New Roman" w:eastAsia="SimHei"/>
          <w:b/>
          <w:bCs/>
          <w:color w:val="0E2230"/>
          <w:sz w:val="30"/>
          <w:szCs w:val="30"/>
        </w:rPr>
        <w:t xml:space="preserve">2.1  倒立摆为什么“本质不稳定”：线性化与时间尺度</w:t>
      </w:r>
      <w:bookmarkEnd w:id="8"/>
    </w:p>
    <w:p>
      <w:pPr>
        <w:spacing w:after="60" w:line="312"/>
        <w:ind w:firstLine="480"/>
        <w:jc w:val="both"/>
      </w:pPr>
      <w:r>
        <w:rPr>
          <w:rFonts w:ascii="Times New Roman" w:eastAsia="SimSun"/>
          <w:b w:val="false"/>
          <w:bCs w:val="false"/>
          <w:i w:val="false"/>
          <w:iCs w:val="false"/>
          <w:color w:val="000000"/>
          <w:sz w:val="24"/>
          <w:szCs w:val="24"/>
        </w:rPr>
        <w:t xml:space="preserve">车体绕轮轴转动（轴为非惯性系，惯性力项下一章正式推导），小角度下的转动方程可以写为：</w:t>
      </w:r>
    </w:p>
    <w:p>
      <w:pPr>
        <w:spacing w:after="120" w:before="80" w:line="312"/>
        <w:jc w:val="center"/>
      </w:pPr>
      <w:r>
        <w:rPr>
          <w:rFonts w:ascii="Cambria Math" w:eastAsia="SimSun"/>
          <w:color w:val="000000"/>
          <w:sz w:val="24"/>
          <w:szCs w:val="24"/>
        </w:rPr>
        <w:t xml:space="preserve">I_b·θ̈ = M_p·g·L·θ − M_p·L·ẍ</w:t>
      </w:r>
    </w:p>
    <w:p>
      <w:pPr>
        <w:spacing w:after="60" w:line="312"/>
        <w:ind w:firstLine="480"/>
        <w:jc w:val="both"/>
      </w:pPr>
      <w:r>
        <w:rPr>
          <w:rFonts w:ascii="Times New Roman" w:eastAsia="SimSun"/>
          <w:b w:val="false"/>
          <w:bCs w:val="false"/>
          <w:i w:val="false"/>
          <w:iCs w:val="false"/>
          <w:color w:val="000000"/>
          <w:sz w:val="24"/>
          <w:szCs w:val="24"/>
        </w:rPr>
        <w:t xml:space="preserve">先看最坏情形 ẍ=0（轮轴不动）：θ̈ = (M_p·g·L/I_b)·θ。角度的二阶导与角度成正比、系数为正——这正是“越歪越快歪”的数学形式，与单摆（系数为负、来回摆）恰好相反。以样车参数 M_p=1.5kg、L=0.1m、I_b=0.02kg·m² 代入，放大系数 M_pgL/I_b ≈ 73.5 s⁻²，含车轮耦合后的精确值为 245.8（见 4.2 节），对应开环不稳定极点：</w:t>
      </w:r>
    </w:p>
    <w:p>
      <w:pPr>
        <w:spacing w:after="120" w:before="80" w:line="312"/>
        <w:jc w:val="center"/>
      </w:pPr>
      <w:r>
        <w:rPr>
          <w:rFonts w:ascii="Cambria Math" w:eastAsia="SimSun"/>
          <w:color w:val="000000"/>
          <w:sz w:val="24"/>
          <w:szCs w:val="24"/>
        </w:rPr>
        <w:t xml:space="preserve">s = ±√245.8 ≈ ±15.7 rad⁻¹</w:t>
      </w:r>
    </w:p>
    <w:p>
      <w:pPr>
        <w:spacing w:after="60" w:line="312"/>
        <w:ind w:firstLine="480"/>
        <w:jc w:val="both"/>
      </w:pPr>
      <w:r>
        <w:rPr>
          <w:rFonts w:ascii="Times New Roman" w:eastAsia="SimSun"/>
          <w:b w:val="false"/>
          <w:bCs w:val="false"/>
          <w:i w:val="false"/>
          <w:iCs w:val="false"/>
          <w:color w:val="000000"/>
          <w:sz w:val="24"/>
          <w:szCs w:val="24"/>
        </w:rPr>
        <w:t xml:space="preserve">按 θ(t) = θ₀·cosh(15.7t) 计算，从 1° 涨到 10° 需要 t = arcosh(10)/15.7 ≈ 0.19s，见图2-1。这 191ms 就是全部软硬件的时间预算：传感器、滤波、计算、执行加起来必须显著快于它。取 10 倍以上裕量，控制周期定为 5ms（200Hz）——每 40 个控制拍内车才会倒到 10°，每一拍都有“看-想-动”的机会。这就是为什么平衡车项目用主循环 + delay 跑控制几乎必然失败：周期不稳等于给正反馈系统随机加延迟，抖动直接进姿态。</w:t>
      </w:r>
    </w:p>
    <w:p>
      <w:pPr>
        <w:keepNext/>
        <w:spacing w:after="40" w:before="120"/>
        <w:jc w:val="center"/>
      </w:pPr>
      <w:r>
        <w:drawing>
          <wp:inline distT="0" distB="0" distL="0" distR="0">
            <wp:extent cx="5143500" cy="27241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724150"/>
                    </a:xfrm>
                    <a:prstGeom prst="rect">
                      <a:avLst/>
                    </a:prstGeom>
                  </pic:spPr>
                </pic:pic>
              </a:graphicData>
            </a:graphic>
          </wp:inline>
        </w:drawing>
      </w:r>
    </w:p>
    <w:p>
      <w:pPr>
        <w:spacing w:after="140" w:line="312"/>
        <w:jc w:val="center"/>
      </w:pPr>
      <w:r>
        <w:rPr>
          <w:rFonts w:ascii="Times New Roman" w:eastAsia="SimHei"/>
          <w:color w:val="555555"/>
          <w:sz w:val="21"/>
          <w:szCs w:val="21"/>
        </w:rPr>
        <w:t xml:space="preserve">图2-1  开环发散曲线与控制周期选择依据（θ̈ = 245.8·θ，实测参数）</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答辩高频点  </w:t>
      </w:r>
      <w:r>
        <w:rPr>
          <w:rFonts w:ascii="Times New Roman" w:eastAsia="SimSun"/>
          <w:color w:val="4A3A20"/>
          <w:sz w:val="22"/>
          <w:szCs w:val="22"/>
        </w:rPr>
        <w:t xml:space="preserve">被问“为什么选 200Hz”时，不要答“大家都是 5ms”。先报不稳定极点 15.7rad/s，再报 1°到10° 的 191ms，最后说控制周期取不稳定时间常数的 1/40——这条推理链比结论本身值钱。</w:t>
      </w:r>
    </w:p>
    <w:p>
      <w:pPr>
        <w:pStyle w:val="Heading2"/>
        <w:spacing w:after="140" w:before="300" w:line="340" w:lineRule="atLeast"/>
      </w:pPr>
      <w:bookmarkStart w:name="_Toc9" w:id="9"/>
      <w:r>
        <w:rPr>
          <w:rFonts w:ascii="Times New Roman" w:eastAsia="SimHei"/>
          <w:b/>
          <w:bCs/>
          <w:color w:val="0E2230"/>
          <w:sz w:val="30"/>
          <w:szCs w:val="30"/>
        </w:rPr>
        <w:t xml:space="preserve">2.2  MPU6050 传感机理：两个“有缺陷的证人”</w:t>
      </w:r>
      <w:bookmarkEnd w:id="9"/>
    </w:p>
    <w:p>
      <w:pPr>
        <w:pStyle w:val="Heading3"/>
        <w:spacing w:after="100" w:before="220" w:line="312"/>
      </w:pPr>
      <w:bookmarkStart w:id="100000" w:name="_Toc100000"/>
      <w:r>
        <w:rPr>
          <w:rFonts w:ascii="Times New Roman" w:eastAsia="SimHei"/>
          <w:b/>
          <w:bCs/>
          <w:color w:val="0E2230"/>
          <w:sz w:val="26"/>
          <w:szCs w:val="26"/>
        </w:rPr>
        <w:t xml:space="preserve">2.2.1  寄存器级配置</w:t>
      </w:r>
      <w:bookmarkEnd w:id="100000"/>
    </w:p>
    <w:p>
      <w:pPr>
        <w:spacing w:after="60" w:line="312"/>
        <w:ind w:firstLine="480"/>
        <w:jc w:val="both"/>
      </w:pPr>
      <w:r>
        <w:rPr>
          <w:rFonts w:ascii="Times New Roman" w:eastAsia="SimSun"/>
          <w:b w:val="false"/>
          <w:bCs w:val="false"/>
          <w:i w:val="false"/>
          <w:iCs w:val="false"/>
          <w:color w:val="000000"/>
          <w:sz w:val="24"/>
          <w:szCs w:val="24"/>
        </w:rPr>
        <w:t xml:space="preserve">I2C 从机地址 0x68（AD0 接地）。上电初始化顺序与理由：</w:t>
      </w:r>
    </w:p>
    <w:p>
      <w:pPr>
        <w:keepNext/>
        <w:spacing w:after="80" w:before="160" w:line="312"/>
        <w:jc w:val="center"/>
      </w:pPr>
      <w:r>
        <w:rPr>
          <w:rFonts w:ascii="Times New Roman" w:eastAsia="SimHei"/>
          <w:b/>
          <w:bCs/>
          <w:color w:val="0E2230"/>
          <w:sz w:val="21"/>
          <w:szCs w:val="21"/>
        </w:rPr>
        <w:t xml:space="preserve">表2-1  MPU6050 关键寄存器配置</w:t>
      </w:r>
    </w:p>
    <w:tbl>
      <w:tblPr>
        <w:tblW w:type="pct" w:w="5000"/>
        <w:tblBorders>
          <w:top w:val="single" w:color="1B6B7A" w:sz="6"/>
          <w:left w:val="none"/>
          <w:bottom w:val="single" w:color="1B6B7A" w:sz="6"/>
          <w:right w:val="none"/>
          <w:insideH w:val="single" w:color="C8DDE2" w:sz="2"/>
          <w:insideV w:val="none"/>
        </w:tblBorders>
      </w:tblPr>
      <w:tblGrid>
        <w:gridCol w:w="2109"/>
        <w:gridCol w:w="1230"/>
        <w:gridCol w:w="5449"/>
      </w:tblGrid>
      <w:tr>
        <w:trPr>
          <w:cantSplit/>
          <w:tblHeader/>
        </w:trPr>
        <w:tc>
          <w:tcPr>
            <w:tcW w:type="pct" w:w="12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寄存器</w:t>
            </w:r>
          </w:p>
        </w:tc>
        <w:tc>
          <w:tcPr>
            <w:tcW w:type="pct" w:w="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写入值</w:t>
            </w:r>
          </w:p>
        </w:tc>
        <w:tc>
          <w:tcPr>
            <w:tcW w:type="pct" w:w="31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作用与理由</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0x6B PWR_MGMT_1</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0x01</w:t>
            </w:r>
          </w:p>
        </w:tc>
        <w:tc>
          <w:tcPr>
            <w:tcW w:type="pct" w:w="3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退出睡眠；时钟源选 PLL（锁定陀螺仪），比内部 RC 振荡器噪声低</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0x1A CONFIG</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0x03</w:t>
            </w:r>
          </w:p>
        </w:tc>
        <w:tc>
          <w:tcPr>
            <w:tcW w:type="pct" w:w="3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内部 DLPF=42Hz：先压电机机械振动（数百Hz），又不过度引入相位滞后</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0x1B GYRO_CONFIG</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0x18</w:t>
            </w:r>
          </w:p>
        </w:tc>
        <w:tc>
          <w:tcPr>
            <w:tcW w:type="pct" w:w="3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±2000dps 量程 → 灵敏度 32768/2000 = 16.4 LSB/(°/s)，防 fast fall 饱和</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0x1C ACCEL_CONFIG</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0x00</w:t>
            </w:r>
          </w:p>
        </w:tc>
        <w:tc>
          <w:tcPr>
            <w:tcW w:type="pct" w:w="3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±2g 量程 → 16384 LSB/g，姿态角分辨率最优</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0x75 WHO_AM_I</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读 0x68</w:t>
            </w:r>
          </w:p>
        </w:tc>
        <w:tc>
          <w:tcPr>
            <w:tcW w:type="pct" w:w="3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上电自检：读不到说明接线/上拉/时序问题，先修通信再谈控制</w:t>
            </w:r>
          </w:p>
        </w:tc>
      </w:tr>
    </w:tbl>
    <w:p>
      <w:pPr>
        <w:spacing w:after="0"/>
      </w:pPr>
    </w:p>
    <w:p>
      <w:pPr>
        <w:spacing w:after="60" w:line="312"/>
        <w:ind w:firstLine="480"/>
        <w:jc w:val="both"/>
      </w:pPr>
      <w:r>
        <w:rPr>
          <w:rFonts w:ascii="Times New Roman" w:eastAsia="SimSun"/>
          <w:b w:val="false"/>
          <w:bCs w:val="false"/>
          <w:i w:val="false"/>
          <w:iCs w:val="false"/>
          <w:color w:val="000000"/>
          <w:sz w:val="24"/>
          <w:szCs w:val="24"/>
        </w:rPr>
        <w:t xml:space="preserve">数据读取：从 0x3B 起一次性突发读 14 字节（加速度 XYZ、温度、陀螺 XYZ，各 16 位大端）。一次事务保证 14 字节属于同一采样时刻，分开读会在两次事务之间跨越采样更新，造成“加速度是 t 时刻、陀螺是 t+1 时刻”的撕裂数据。</w:t>
      </w:r>
    </w:p>
    <w:p>
      <w:pPr>
        <w:pStyle w:val="Heading3"/>
        <w:spacing w:after="100" w:before="220" w:line="312"/>
      </w:pPr>
      <w:bookmarkStart w:id="100001" w:name="_Toc100001"/>
      <w:r>
        <w:rPr>
          <w:rFonts w:ascii="Times New Roman" w:eastAsia="SimHei"/>
          <w:b/>
          <w:bCs/>
          <w:color w:val="0E2230"/>
          <w:sz w:val="26"/>
          <w:szCs w:val="26"/>
        </w:rPr>
        <w:t xml:space="preserve">2.2.2  加速度计：测的是比力，不是角度</w:t>
      </w:r>
      <w:bookmarkEnd w:id="100001"/>
    </w:p>
    <w:p>
      <w:pPr>
        <w:spacing w:after="60" w:line="312"/>
        <w:ind w:firstLine="480"/>
        <w:jc w:val="both"/>
      </w:pPr>
      <w:r>
        <w:rPr>
          <w:rFonts w:ascii="Times New Roman" w:eastAsia="SimSun"/>
          <w:b w:val="false"/>
          <w:bCs w:val="false"/>
          <w:i w:val="false"/>
          <w:iCs w:val="false"/>
          <w:color w:val="000000"/>
          <w:sz w:val="24"/>
          <w:szCs w:val="24"/>
        </w:rPr>
        <w:t xml:space="preserve">加速度计感受的是比力（支撑反力），静止时数值上等于反重力方向。设 MPU 的 x 轴指向车头、z 轴向上，车前倾 α（前倾为正）。把向上的比力 g 投影到机体系：</w:t>
      </w:r>
    </w:p>
    <w:p>
      <w:pPr>
        <w:spacing w:after="120" w:before="80" w:line="312"/>
        <w:jc w:val="center"/>
      </w:pPr>
      <w:r>
        <w:rPr>
          <w:rFonts w:ascii="Cambria Math" w:eastAsia="SimSun"/>
          <w:color w:val="000000"/>
          <w:sz w:val="24"/>
          <w:szCs w:val="24"/>
        </w:rPr>
        <w:t xml:space="preserve">ax = −g·sinα,    az = g·cosα    ⟹    α = atan2(−ax, az)</w:t>
      </w:r>
    </w:p>
    <w:p>
      <w:pPr>
        <w:spacing w:after="60" w:line="312"/>
        <w:ind w:firstLine="480"/>
        <w:jc w:val="both"/>
      </w:pPr>
      <w:r>
        <w:rPr>
          <w:rFonts w:ascii="Times New Roman" w:eastAsia="SimSun"/>
          <w:b w:val="false"/>
          <w:bCs w:val="false"/>
          <w:i w:val="false"/>
          <w:iCs w:val="false"/>
          <w:color w:val="000000"/>
          <w:sz w:val="24"/>
          <w:szCs w:val="24"/>
        </w:rPr>
        <w:t xml:space="preserve">注意 atan2 里那个负号来自投影方向，安装方向一变它就变——这正是第 7.3 节符号自检仪式的第一项。静态分辨率很高：±2g 量程下 1 LSB 折合 0.0035°。但动态下完全不可信：车以加速度 ẍ 前进时 x 轴真实读数变为 ax = −g·sinα − ẍ，多出的 −ẍ 会被 atan2 当成倾角。定量：0.98 m/s²（很温和的加速）造成 arctan(0.98/9.8) ≈ 5.7° 的假倾角——比真实姿态扰动还大。</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大白话类比  </w:t>
      </w:r>
      <w:r>
        <w:rPr>
          <w:rFonts w:ascii="Times New Roman" w:eastAsia="SimSun"/>
          <w:color w:val="4A3A20"/>
          <w:sz w:val="22"/>
          <w:szCs w:val="22"/>
        </w:rPr>
        <w:t xml:space="preserve">加速度计像一个被电机吵得发抖的证人：安静时说的话可信，一有动静就胡说，但说得再久也不会漂移。陀螺仪是另一个证人：反应极快、短期极准，但每说一句话就悄悄偏离事实一点（零偏），说久了完全跑偏，而且永远不会自己回来。法官该信谁、信几分，就是滤波问题。</w:t>
      </w:r>
    </w:p>
    <w:p>
      <w:pPr>
        <w:pStyle w:val="Heading3"/>
        <w:spacing w:after="100" w:before="220" w:line="312"/>
      </w:pPr>
      <w:bookmarkStart w:id="100002" w:name="_Toc100002"/>
      <w:r>
        <w:rPr>
          <w:rFonts w:ascii="Times New Roman" w:eastAsia="SimHei"/>
          <w:b/>
          <w:bCs/>
          <w:color w:val="0E2230"/>
          <w:sz w:val="26"/>
          <w:szCs w:val="26"/>
        </w:rPr>
        <w:t xml:space="preserve">2.2.3  陀螺仪：积分得角，漂移致命</w:t>
      </w:r>
      <w:bookmarkEnd w:id="100002"/>
    </w:p>
    <w:p>
      <w:pPr>
        <w:spacing w:after="60" w:line="312"/>
        <w:ind w:firstLine="480"/>
        <w:jc w:val="both"/>
      </w:pPr>
      <w:r>
        <w:rPr>
          <w:rFonts w:ascii="Times New Roman" w:eastAsia="SimSun"/>
          <w:b w:val="false"/>
          <w:bCs w:val="false"/>
          <w:i w:val="false"/>
          <w:iCs w:val="false"/>
          <w:color w:val="000000"/>
          <w:sz w:val="24"/>
          <w:szCs w:val="24"/>
        </w:rPr>
        <w:t xml:space="preserve">陀螺仪直接输出角速度 ω（°/s），积分得角：θ(t) = θ(0) + ∫(ω_raw − b)dt，离散形式 θ += (gyro − b)·dt 就是后面卡尔曼的预测步。零偏 b 永远不会是零：MPU6050 出厂零偏规格 ±3°/s，温漂另算。b = 0.5°/s 时一分钟漂 30°，完全不可用。所以上电必须静止采 400 个样本求均值作为 b（5.3 节），且卡尔曼还要在线继续学它（2.3 节）。</w:t>
      </w:r>
    </w:p>
    <w:p>
      <w:pPr>
        <w:pStyle w:val="Heading3"/>
        <w:spacing w:after="100" w:before="220" w:line="312"/>
      </w:pPr>
      <w:bookmarkStart w:id="100003" w:name="_Toc100003"/>
      <w:r>
        <w:rPr>
          <w:rFonts w:ascii="Times New Roman" w:eastAsia="SimHei"/>
          <w:b/>
          <w:bCs/>
          <w:color w:val="0E2230"/>
          <w:sz w:val="26"/>
          <w:szCs w:val="26"/>
        </w:rPr>
        <w:t xml:space="preserve">2.2.4  互补滤波：能用的起点，不是终点</w:t>
      </w:r>
      <w:bookmarkEnd w:id="100003"/>
    </w:p>
    <w:p>
      <w:pPr>
        <w:spacing w:after="60" w:line="312"/>
        <w:ind w:firstLine="480"/>
        <w:jc w:val="both"/>
      </w:pPr>
      <w:r>
        <w:rPr>
          <w:rFonts w:ascii="Times New Roman" w:eastAsia="SimSun"/>
          <w:b w:val="false"/>
          <w:bCs w:val="false"/>
          <w:i w:val="false"/>
          <w:iCs w:val="false"/>
          <w:color w:val="000000"/>
          <w:sz w:val="24"/>
          <w:szCs w:val="24"/>
        </w:rPr>
        <w:t xml:space="preserve">最简单的融合是一阶互补：angle = k·(angle + gyro·dt) + (1−k)·acc_angle。陀螺通道构成高通（短期信自己），加速度计通道构成低通（长期信观测），k=0.98 附近效果尚可。但 k 是拍的：振动大的车和安静的车最优 k 不同，而且它学不出零偏。把“该信谁多少”从拍脑袋变成按噪声统计特性严格推导，就是卡尔曼滤波。</w:t>
      </w:r>
    </w:p>
    <w:p>
      <w:pPr>
        <w:pStyle w:val="Heading2"/>
        <w:spacing w:after="140" w:before="300" w:line="340" w:lineRule="atLeast"/>
      </w:pPr>
      <w:bookmarkStart w:name="_Toc10" w:id="10"/>
      <w:r>
        <w:rPr>
          <w:rFonts w:ascii="Times New Roman" w:eastAsia="SimHei"/>
          <w:b/>
          <w:bCs/>
          <w:color w:val="0E2230"/>
          <w:sz w:val="30"/>
          <w:szCs w:val="30"/>
        </w:rPr>
        <w:t xml:space="preserve">2.3  卡尔曼滤波：完整数学推导</w:t>
      </w:r>
      <w:bookmarkEnd w:id="10"/>
    </w:p>
    <w:p>
      <w:pPr>
        <w:pStyle w:val="Heading3"/>
        <w:spacing w:after="100" w:before="220" w:line="312"/>
      </w:pPr>
      <w:bookmarkStart w:id="100004" w:name="_Toc100004"/>
      <w:r>
        <w:rPr>
          <w:rFonts w:ascii="Times New Roman" w:eastAsia="SimHei"/>
          <w:b/>
          <w:bCs/>
          <w:color w:val="0E2230"/>
          <w:sz w:val="26"/>
          <w:szCs w:val="26"/>
        </w:rPr>
        <w:t xml:space="preserve">2.3.1  一维情形：从最小方差推出增益</w:t>
      </w:r>
      <w:bookmarkEnd w:id="100004"/>
    </w:p>
    <w:p>
      <w:pPr>
        <w:spacing w:after="60" w:line="312"/>
        <w:ind w:firstLine="480"/>
        <w:jc w:val="both"/>
      </w:pPr>
      <w:r>
        <w:rPr>
          <w:rFonts w:ascii="Times New Roman" w:eastAsia="SimSun"/>
          <w:b w:val="false"/>
          <w:bCs w:val="false"/>
          <w:i w:val="false"/>
          <w:iCs w:val="false"/>
          <w:color w:val="000000"/>
          <w:sz w:val="24"/>
          <w:szCs w:val="24"/>
        </w:rPr>
        <w:t xml:space="preserve">设角度预测值 x⁻（来自陀螺积分）方差为 P⁻，观测值 z（加速度计反正切角）噪声方差为 R。最优估计取残差修正形式 x̂ = x⁻ + K(z − x⁻)，估计误差方差为：</w:t>
      </w:r>
    </w:p>
    <w:p>
      <w:pPr>
        <w:spacing w:after="120" w:before="80" w:line="312"/>
        <w:jc w:val="center"/>
      </w:pPr>
      <w:r>
        <w:rPr>
          <w:rFonts w:ascii="Cambria Math" w:eastAsia="SimSun"/>
          <w:color w:val="000000"/>
          <w:sz w:val="24"/>
          <w:szCs w:val="24"/>
        </w:rPr>
        <w:t xml:space="preserve">P = (1−K)²·P⁻ + K²·R</w:t>
      </w:r>
    </w:p>
    <w:p>
      <w:pPr>
        <w:spacing w:after="60" w:line="312"/>
        <w:ind w:firstLine="480"/>
        <w:jc w:val="both"/>
      </w:pPr>
      <w:r>
        <w:rPr>
          <w:rFonts w:ascii="Times New Roman" w:eastAsia="SimSun"/>
          <w:b w:val="false"/>
          <w:bCs w:val="false"/>
          <w:i w:val="false"/>
          <w:iCs w:val="false"/>
          <w:color w:val="000000"/>
          <w:sz w:val="24"/>
          <w:szCs w:val="24"/>
        </w:rPr>
        <w:t xml:space="preserve">对 K 求导取零：dP/dK = −2(1−K)P⁻ + 2KR = 0，解出：</w:t>
      </w:r>
    </w:p>
    <w:p>
      <w:pPr>
        <w:spacing w:after="120" w:before="80" w:line="312"/>
        <w:jc w:val="center"/>
      </w:pPr>
      <w:r>
        <w:rPr>
          <w:rFonts w:ascii="Cambria Math" w:eastAsia="SimSun"/>
          <w:color w:val="000000"/>
          <w:sz w:val="24"/>
          <w:szCs w:val="24"/>
        </w:rPr>
        <w:t xml:space="preserve">K = P⁻ / (P⁻ + R)</w:t>
      </w:r>
    </w:p>
    <w:p>
      <w:pPr>
        <w:spacing w:after="60" w:line="312"/>
        <w:ind w:firstLine="480"/>
        <w:jc w:val="both"/>
      </w:pPr>
      <w:r>
        <w:rPr>
          <w:rFonts w:ascii="Times New Roman" w:eastAsia="SimSun"/>
          <w:b w:val="false"/>
          <w:bCs w:val="false"/>
          <w:i w:val="false"/>
          <w:iCs w:val="false"/>
          <w:color w:val="000000"/>
          <w:sz w:val="24"/>
          <w:szCs w:val="24"/>
        </w:rPr>
        <w:t xml:space="preserve">这就是卡尔曼增益的全部秘密：预测方差大（积分漂了）则 K→1 多信观测，观测噪声大（车在抖）则 K→0 多信预测。信任比例由方差之比唯一决定，不是拍的。</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大白话类比  </w:t>
      </w:r>
      <w:r>
        <w:rPr>
          <w:rFonts w:ascii="Times New Roman" w:eastAsia="SimSun"/>
          <w:color w:val="4A3A20"/>
          <w:sz w:val="22"/>
          <w:szCs w:val="22"/>
        </w:rPr>
        <w:t xml:space="preserve">K 就是法官分配给两个证人的话筒音量：谁刚才那段说得越没底（方差大），话筒音量调得越低。而“没底”的程度，P⁻ 和 R 两个数字严格算出来。</w:t>
      </w:r>
    </w:p>
    <w:p>
      <w:pPr>
        <w:pStyle w:val="Heading3"/>
        <w:spacing w:after="100" w:before="220" w:line="312"/>
      </w:pPr>
      <w:bookmarkStart w:id="100005" w:name="_Toc100005"/>
      <w:r>
        <w:rPr>
          <w:rFonts w:ascii="Times New Roman" w:eastAsia="SimHei"/>
          <w:b/>
          <w:bCs/>
          <w:color w:val="0E2230"/>
          <w:sz w:val="26"/>
          <w:szCs w:val="26"/>
        </w:rPr>
        <w:t xml:space="preserve">2.3.2  平衡车的二维模型：状态 [θ, b]</w:t>
      </w:r>
      <w:bookmarkEnd w:id="100005"/>
    </w:p>
    <w:p>
      <w:pPr>
        <w:spacing w:after="60" w:line="312"/>
        <w:ind w:firstLine="480"/>
        <w:jc w:val="both"/>
      </w:pPr>
      <w:r>
        <w:rPr>
          <w:rFonts w:ascii="Times New Roman" w:eastAsia="SimSun"/>
          <w:b w:val="false"/>
          <w:bCs w:val="false"/>
          <w:i w:val="false"/>
          <w:iCs w:val="false"/>
          <w:color w:val="000000"/>
          <w:sz w:val="24"/>
          <w:szCs w:val="24"/>
        </w:rPr>
        <w:t xml:space="preserve">一维版学不出零偏。实际取二维状态 x = [θ, b]ᵀ（θ 倾角、b 陀螺零偏，设为零偏随机游走），把陀螺读数 g 作为已知输入：</w:t>
      </w:r>
    </w:p>
    <rootKey>w:p</rootKey>
    <rootKey>w:p</rootKey>
    <rootKey>w:p</rootKey>
    <rootKey>w:p</rootKey>
    <rootKey>w:p</rootKey>
    <rootKey>w:p</rootKey>
    <rootKey>w:p</rootKey>
    <w:p>
      <w:pPr>
        <w:spacing w:after="60" w:line="312"/>
        <w:ind w:firstLine="480"/>
        <w:jc w:val="both"/>
      </w:pPr>
      <w:r>
        <w:rPr>
          <w:rFonts w:ascii="Times New Roman" w:eastAsia="SimSun"/>
          <w:b w:val="false"/>
          <w:bCs w:val="false"/>
          <w:i w:val="false"/>
          <w:iCs w:val="false"/>
          <w:color w:val="000000"/>
          <w:sz w:val="24"/>
          <w:szCs w:val="24"/>
        </w:rPr>
        <w:t xml:space="preserve">三个噪声参数的物理意义：Q_angle 是陀螺积分模型每步积累的误差方差（模型失配），Q_bias 是零偏随机游走强度，R 是加速度计角度观测方差（可实测）。</w:t>
      </w:r>
    </w:p>
    <w:p>
      <w:pPr>
        <w:pStyle w:val="Heading3"/>
        <w:spacing w:after="100" w:before="220" w:line="312"/>
      </w:pPr>
      <w:bookmarkStart w:id="100006" w:name="_Toc100006"/>
      <w:r>
        <w:rPr>
          <w:rFonts w:ascii="Times New Roman" w:eastAsia="SimHei"/>
          <w:b/>
          <w:bCs/>
          <w:color w:val="0E2230"/>
          <w:sz w:val="26"/>
          <w:szCs w:val="26"/>
        </w:rPr>
        <w:t xml:space="preserve">2.3.3  五条公式与逐项展开</w:t>
      </w:r>
      <w:bookmarkEnd w:id="100006"/>
    </w:p>
    <w:p>
      <w:pPr>
        <w:spacing w:after="60" w:line="312"/>
        <w:ind w:firstLine="480"/>
        <w:jc w:val="both"/>
      </w:pPr>
      <w:r>
        <w:rPr>
          <w:rFonts w:ascii="Times New Roman" w:eastAsia="SimSun"/>
          <w:b w:val="false"/>
          <w:bCs w:val="false"/>
          <w:i w:val="false"/>
          <w:iCs w:val="false"/>
          <w:color w:val="000000"/>
          <w:sz w:val="24"/>
          <w:szCs w:val="24"/>
        </w:rPr>
        <w:t xml:space="preserve">标准卡尔曼递推为预测两式 + 更新三式。代入本问题的 F、B、H 逐项展开（这就是写进 STM32 的全部内容）：</w:t>
      </w:r>
    </w:p>
    <w:p>
      <w:pPr>
        <w:spacing w:after="120" w:before="80" w:line="312"/>
        <w:jc w:val="center"/>
      </w:pPr>
      <w:r>
        <w:rPr>
          <w:rFonts w:ascii="Cambria Math" w:eastAsia="SimSun"/>
          <w:color w:val="000000"/>
          <w:sz w:val="24"/>
          <w:szCs w:val="24"/>
        </w:rPr>
        <w:t xml:space="preserve">预测①  x̂⁻ = F·x̂ + B·u：    θ⁻ = θ + (g − b)·dt，    b⁻ = b</w:t>
      </w:r>
    </w:p>
    <w:p>
      <w:pPr>
        <w:spacing w:after="120" w:before="80" w:line="312"/>
        <w:jc w:val="center"/>
      </w:pPr>
      <w:r>
        <w:rPr>
          <w:rFonts w:ascii="Cambria Math" w:eastAsia="SimSun"/>
          <w:color w:val="000000"/>
          <w:sz w:val="24"/>
          <w:szCs w:val="24"/>
        </w:rPr>
        <w:t xml:space="preserve">预测②  P⁻ = F·P·Fᵀ + Q：    p11⁻ = p11 − dt·(p12 + p21) + dt²·p22 + Q_angle</w:t>
      </w:r>
    </w:p>
    <w:p>
      <w:pPr>
        <w:spacing w:after="120" w:before="80" w:line="312"/>
        <w:jc w:val="center"/>
      </w:pPr>
      <w:r>
        <w:rPr>
          <w:rFonts w:ascii="Cambria Math" w:eastAsia="SimSun"/>
          <w:color w:val="000000"/>
          <w:sz w:val="24"/>
          <w:szCs w:val="24"/>
        </w:rPr>
        <w:t xml:space="preserve">p12⁻ = p12 − dt·p22，    p21⁻ = p21 − dt·p22，    p22⁻ = p22 + Q_bias</w:t>
      </w:r>
    </w:p>
    <w:p>
      <w:pPr>
        <w:spacing w:after="120" w:before="80" w:line="312"/>
        <w:jc w:val="center"/>
      </w:pPr>
      <w:r>
        <w:rPr>
          <w:rFonts w:ascii="Cambria Math" w:eastAsia="SimSun"/>
          <w:color w:val="000000"/>
          <w:sz w:val="24"/>
          <w:szCs w:val="24"/>
        </w:rPr>
        <w:t xml:space="preserve">更新③  K = P⁻Hᵀ(H·P⁻·Hᵀ + R)⁻¹：    K₁ = p11⁻/(p11⁻ + r)，    K₂ = p21⁻/(p11⁻ + r)</w:t>
      </w:r>
    </w:p>
    <w:p>
      <w:pPr>
        <w:spacing w:after="120" w:before="80" w:line="312"/>
        <w:jc w:val="center"/>
      </w:pPr>
      <w:r>
        <w:rPr>
          <w:rFonts w:ascii="Cambria Math" w:eastAsia="SimSun"/>
          <w:color w:val="000000"/>
          <w:sz w:val="24"/>
          <w:szCs w:val="24"/>
        </w:rPr>
        <w:t xml:space="preserve">更新④  x̂ = x̂⁻ + K(z − H·x̂⁻)：    θ = θ⁻ + K₁·(z − θ⁻)，    b = b⁻ + K₂·(z − θ⁻)</w:t>
      </w:r>
    </w:p>
    <w:p>
      <w:pPr>
        <w:spacing w:after="120" w:before="80" w:line="312"/>
        <w:jc w:val="center"/>
      </w:pPr>
      <w:r>
        <w:rPr>
          <w:rFonts w:ascii="Cambria Math" w:eastAsia="SimSun"/>
          <w:color w:val="000000"/>
          <w:sz w:val="24"/>
          <w:szCs w:val="24"/>
        </w:rPr>
        <w:t xml:space="preserve">更新⑤  P = (I − K·H)·P⁻：    p11 = (1−K₁)p11⁻，  p12 = (1−K₁)p12⁻，</w:t>
      </w:r>
    </w:p>
    <w:p>
      <w:pPr>
        <w:spacing w:after="120" w:before="20" w:line="312"/>
        <w:jc w:val="center"/>
      </w:pPr>
      <w:r>
        <w:rPr>
          <w:rFonts w:ascii="Cambria Math" w:eastAsia="SimSun"/>
          <w:color w:val="000000"/>
          <w:sz w:val="24"/>
          <w:szCs w:val="24"/>
        </w:rPr>
        <w:t xml:space="preserve">p21 = p21⁻ − K₂·p11⁻，  p22 = p22⁻ − K₂·p12⁻</w:t>
      </w:r>
    </w:p>
    <w:p>
      <w:pPr>
        <w:spacing w:after="60" w:line="312"/>
        <w:ind w:firstLine="480"/>
        <w:jc w:val="both"/>
      </w:pPr>
      <w:r>
        <w:rPr>
          <w:rFonts w:ascii="Times New Roman" w:eastAsia="SimSun"/>
          <w:b w:val="false"/>
          <w:bCs w:val="false"/>
          <w:i w:val="false"/>
          <w:iCs w:val="false"/>
          <w:color w:val="000000"/>
          <w:sz w:val="24"/>
          <w:szCs w:val="24"/>
        </w:rPr>
        <w:t xml:space="preserve">对照 2.3.1 一维推导：K₁ 就是“角度该信观测多少”（分子分母与 K = P⁻/(P⁻+R) 同构）；K₂ 是“观测残差有多少该记到零偏头上”——残差若持续同号，说明陀螺在漂，K₂ 把它慢慢吸进 b。所以卡尔曼不仅滤了角度，还顺带在线辨识了零偏，这是一维加权平均做不到的。图2-2 是按本节公式仿真的效果：陀螺积分 20 秒漂 16°，加速度计噪声 ±1.6°，卡尔曼输出全程贴合真值。</w:t>
      </w:r>
    </w:p>
    <w:p>
      <w:pPr>
        <w:keepNext/>
        <w:spacing w:after="40" w:before="120"/>
        <w:jc w:val="center"/>
      </w:pPr>
      <w:r>
        <w:drawing>
          <wp:inline distT="0" distB="0" distL="0" distR="0">
            <wp:extent cx="5334000" cy="28194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140" w:line="312"/>
        <w:jc w:val="center"/>
      </w:pPr>
      <w:r>
        <w:rPr>
          <w:rFonts w:ascii="Times New Roman" w:eastAsia="SimHei"/>
          <w:color w:val="555555"/>
          <w:sz w:val="21"/>
          <w:szCs w:val="21"/>
        </w:rPr>
        <w:t xml:space="preserve">图2-2  二维卡尔曼滤波融合效果（参数 Q_angle=0.001, Q_bias=0.003, R=0.03，单位度²）</w:t>
      </w:r>
    </w:p>
    <w:p>
      <w:pPr>
        <w:spacing w:after="60" w:line="312"/>
        <w:ind w:firstLine="480"/>
        <w:jc w:val="both"/>
      </w:pPr>
      <w:r>
        <w:rPr>
          <w:rFonts w:ascii="Times New Roman" w:eastAsia="SimSun"/>
          <w:b w:val="false"/>
          <w:bCs w:val="false"/>
          <w:i w:val="false"/>
          <w:iCs w:val="false"/>
          <w:color w:val="000000"/>
          <w:sz w:val="24"/>
          <w:szCs w:val="24"/>
        </w:rPr>
        <w:t xml:space="preserve">与互补滤波的关系：P 在几个周期内收敛到稳态值，K 变成常数，此时递推形式上退化为互补滤波。所以互补滤波 = 稳态化、简化版的卡尔曼；卡尔曼 = 自动算出最优“0.98”、且能同时估计零偏的互补滤波。二者在 STM32 上成本都极低（每周期约 20 次浮点乘加），没有理由不用卡尔曼。</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答辩高频点  </w:t>
      </w:r>
      <w:r>
        <w:rPr>
          <w:rFonts w:ascii="Times New Roman" w:eastAsia="SimSun"/>
          <w:color w:val="4A3A20"/>
          <w:sz w:val="22"/>
          <w:szCs w:val="22"/>
        </w:rPr>
        <w:t xml:space="preserve">为什么状态取 [θ, b] 而不是 [θ, θ̇]？θ̇ 陀螺仪直接测得到，不需要估计；零偏才是真正未知且慢变的量。若取 [θ, θ̇] 并把陀螺当输入，两个状态全由同一输入驱动、观测只含 θ，θ̇ 通道不可观，滤波器是退化的。这一问答对，估计理论这一关就过了。</w:t>
      </w:r>
    </w:p>
    <w:p>
      <w:pPr>
        <w:pStyle w:val="Heading2"/>
        <w:spacing w:after="140" w:before="300" w:line="340" w:lineRule="atLeast"/>
      </w:pPr>
      <w:bookmarkStart w:name="_Toc11" w:id="11"/>
      <w:r>
        <w:rPr>
          <w:rFonts w:ascii="Times New Roman" w:eastAsia="SimHei"/>
          <w:b/>
          <w:bCs/>
          <w:color w:val="0E2230"/>
          <w:sz w:val="30"/>
          <w:szCs w:val="30"/>
        </w:rPr>
        <w:t xml:space="preserve">2.4  LQR 最优控制：完整推导</w:t>
      </w:r>
      <w:bookmarkEnd w:id="11"/>
    </w:p>
    <w:p>
      <w:pPr>
        <w:pStyle w:val="Heading3"/>
        <w:spacing w:after="100" w:before="220" w:line="312"/>
      </w:pPr>
      <w:bookmarkStart w:id="100007" w:name="_Toc100007"/>
      <w:r>
        <w:rPr>
          <w:rFonts w:ascii="Times New Roman" w:eastAsia="SimHei"/>
          <w:b/>
          <w:bCs/>
          <w:color w:val="0E2230"/>
          <w:sz w:val="26"/>
          <w:szCs w:val="26"/>
        </w:rPr>
        <w:t xml:space="preserve">2.4.1  问题定义</w:t>
      </w:r>
      <w:bookmarkEnd w:id="100007"/>
    </w:p>
    <w:p>
      <w:pPr>
        <w:spacing w:after="60" w:line="312"/>
        <w:ind w:firstLine="480"/>
        <w:jc w:val="both"/>
      </w:pPr>
      <w:r>
        <w:rPr>
          <w:rFonts w:ascii="Times New Roman" w:eastAsia="SimSun"/>
          <w:b w:val="false"/>
          <w:bCs w:val="false"/>
          <w:i w:val="false"/>
          <w:iCs w:val="false"/>
          <w:color w:val="000000"/>
          <w:sz w:val="24"/>
          <w:szCs w:val="24"/>
        </w:rPr>
        <w:t xml:space="preserve">给定线性系统 ẋ = Ax + Bu，找线性状态反馈 u = −Kx，使无限时间性能指标最小：</w:t>
      </w:r>
    </w:p>
    <w:p>
      <w:pPr>
        <w:spacing w:after="120" w:before="80" w:line="312"/>
        <w:jc w:val="center"/>
      </w:pPr>
      <w:r>
        <w:rPr>
          <w:rFonts w:ascii="Cambria Math" w:eastAsia="SimSun"/>
          <w:color w:val="000000"/>
          <w:sz w:val="24"/>
          <w:szCs w:val="24"/>
        </w:rPr>
        <w:t xml:space="preserve">J = ½ ∫₀^∞ [ xᵀ·Q·x + uᵀ·R·u ] dt,    Q ⪰ 0,  R ≻ 0</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大白话类比  </w:t>
      </w:r>
      <w:r>
        <w:rPr>
          <w:rFonts w:ascii="Times New Roman" w:eastAsia="SimSun"/>
          <w:color w:val="4A3A20"/>
          <w:sz w:val="22"/>
          <w:szCs w:val="22"/>
        </w:rPr>
        <w:t xml:space="preserve">Q 是每条状态的“罚款单价”：歪 1° 罚多少、跑快 1m/s 罚多少；R 是“油钱单价”：控制量每用 1 单位罚多少。LQR 求的就是总罚款加油钱最省的驾驶方式。调参 = 改价目表，改完理论替你算出全部 K，这是它和 PID 逐个旋钮试凑的本质区别。</w:t>
      </w:r>
    </w:p>
    <w:p>
      <w:pPr>
        <w:pStyle w:val="Heading3"/>
        <w:spacing w:after="100" w:before="220" w:line="312"/>
      </w:pPr>
      <w:bookmarkStart w:id="100008" w:name="_Toc100008"/>
      <w:r>
        <w:rPr>
          <w:rFonts w:ascii="Times New Roman" w:eastAsia="SimHei"/>
          <w:b/>
          <w:bCs/>
          <w:color w:val="0E2230"/>
          <w:sz w:val="26"/>
          <w:szCs w:val="26"/>
        </w:rPr>
        <w:t xml:space="preserve">2.4.2  变分法推导：哈密顿 → 协态 → Riccati</w:t>
      </w:r>
      <w:bookmarkEnd w:id="100008"/>
    </w:p>
    <w:p>
      <w:pPr>
        <w:spacing w:after="60" w:line="312"/>
        <w:ind w:firstLine="480"/>
        <w:jc w:val="both"/>
      </w:pPr>
      <w:r>
        <w:rPr>
          <w:rFonts w:ascii="Times New Roman" w:eastAsia="SimSun"/>
          <w:b w:val="false"/>
          <w:bCs w:val="false"/>
          <w:i w:val="false"/>
          <w:iCs w:val="false"/>
          <w:color w:val="000000"/>
          <w:sz w:val="24"/>
          <w:szCs w:val="24"/>
        </w:rPr>
        <w:t xml:space="preserve">构造哈密顿函数（即时代价 + 协态 λ 与动力学的内积）：</w:t>
      </w:r>
    </w:p>
    <w:p>
      <w:pPr>
        <w:spacing w:after="120" w:before="80" w:line="312"/>
        <w:jc w:val="center"/>
      </w:pPr>
      <w:r>
        <w:rPr>
          <w:rFonts w:ascii="Cambria Math" w:eastAsia="SimSun"/>
          <w:color w:val="000000"/>
          <w:sz w:val="24"/>
          <w:szCs w:val="24"/>
        </w:rPr>
        <w:t xml:space="preserve">H = ½xᵀQx + ½uᵀRu + λᵀ(Ax + Bu)</w:t>
      </w:r>
    </w:p>
    <w:p>
      <w:pPr>
        <w:spacing w:after="60" w:line="312"/>
        <w:ind w:firstLine="480"/>
        <w:jc w:val="both"/>
      </w:pPr>
      <w:r>
        <w:rPr>
          <w:rFonts w:ascii="Times New Roman" w:eastAsia="SimSun"/>
          <w:b w:val="false"/>
          <w:bCs w:val="false"/>
          <w:i w:val="false"/>
          <w:iCs w:val="false"/>
          <w:color w:val="000000"/>
          <w:sz w:val="24"/>
          <w:szCs w:val="24"/>
        </w:rPr>
        <w:t xml:space="preserve">最优解的三个必要条件——状态方程、协态方程、极值条件：</w:t>
      </w:r>
    </w:p>
    <w:p>
      <w:pPr>
        <w:spacing w:after="120" w:before="80" w:line="312"/>
        <w:jc w:val="center"/>
      </w:pPr>
      <w:r>
        <w:rPr>
          <w:rFonts w:ascii="Cambria Math" w:eastAsia="SimSun"/>
          <w:color w:val="000000"/>
          <w:sz w:val="24"/>
          <w:szCs w:val="24"/>
        </w:rPr>
        <w:t xml:space="preserve">① ẋ = ∂H/∂λ = Ax + Bu</w:t>
      </w:r>
    </w:p>
    <w:p>
      <w:pPr>
        <w:spacing w:after="120" w:before="80" w:line="312"/>
        <w:jc w:val="center"/>
      </w:pPr>
      <w:r>
        <w:rPr>
          <w:rFonts w:ascii="Cambria Math" w:eastAsia="SimSun"/>
          <w:color w:val="000000"/>
          <w:sz w:val="24"/>
          <w:szCs w:val="24"/>
        </w:rPr>
        <w:t xml:space="preserve">② λ̇ = −∂H/∂x = −Qx − Aᵀλ</w:t>
      </w:r>
    </w:p>
    <w:p>
      <w:pPr>
        <w:spacing w:after="120" w:before="80" w:line="312"/>
        <w:jc w:val="center"/>
      </w:pPr>
      <w:r>
        <w:rPr>
          <w:rFonts w:ascii="Cambria Math" w:eastAsia="SimSun"/>
          <w:color w:val="000000"/>
          <w:sz w:val="24"/>
          <w:szCs w:val="24"/>
        </w:rPr>
        <w:t xml:space="preserve">③ 0 = ∂H/∂u = Ru + Bᵀλ    ⟹    u = −R⁻¹Bᵀλ</w:t>
      </w:r>
    </w:p>
    <w:p>
      <w:pPr>
        <w:spacing w:after="60" w:line="312"/>
        <w:ind w:firstLine="480"/>
        <w:jc w:val="both"/>
      </w:pPr>
      <w:r>
        <w:rPr>
          <w:rFonts w:ascii="Times New Roman" w:eastAsia="SimSun"/>
          <w:b w:val="false"/>
          <w:bCs w:val="false"/>
          <w:i w:val="false"/>
          <w:iCs w:val="false"/>
          <w:color w:val="000000"/>
          <w:sz w:val="24"/>
          <w:szCs w:val="24"/>
        </w:rPr>
        <w:t xml:space="preserve">条件③说明最优控制是协态的线性函数。猜测 λ = P·x（P 为待定对称矩阵——这一步就是“最优反馈必然线性”的来源）：</w:t>
      </w:r>
    </w:p>
    <w:p>
      <w:pPr>
        <w:spacing w:after="120" w:before="80" w:line="312"/>
        <w:jc w:val="center"/>
      </w:pPr>
      <w:r>
        <w:rPr>
          <w:rFonts w:ascii="Cambria Math" w:eastAsia="SimSun"/>
          <w:color w:val="000000"/>
          <w:sz w:val="24"/>
          <w:szCs w:val="24"/>
        </w:rPr>
        <w:t xml:space="preserve">u = −R⁻¹BᵀP·x = −K·x,    K = R⁻¹BᵀP</w:t>
      </w:r>
    </w:p>
    <w:p>
      <w:pPr>
        <w:spacing w:after="60" w:line="312"/>
        <w:ind w:firstLine="480"/>
        <w:jc w:val="both"/>
      </w:pPr>
      <w:r>
        <w:rPr>
          <w:rFonts w:ascii="Times New Roman" w:eastAsia="SimSun"/>
          <w:b w:val="false"/>
          <w:bCs w:val="false"/>
          <w:i w:val="false"/>
          <w:iCs w:val="false"/>
          <w:color w:val="000000"/>
          <w:sz w:val="24"/>
          <w:szCs w:val="24"/>
        </w:rPr>
        <w:t xml:space="preserve">把 u 代回动力学闭环 ẋ = (A − BK)x，求出 λ̇ 的另一表达式，与条件②对比：</w:t>
      </w:r>
    </w:p>
    <w:p>
      <w:pPr>
        <w:spacing w:after="120" w:before="80" w:line="312"/>
        <w:jc w:val="center"/>
      </w:pPr>
      <w:r>
        <w:rPr>
          <w:rFonts w:ascii="Cambria Math" w:eastAsia="SimSun"/>
          <w:color w:val="000000"/>
          <w:sz w:val="24"/>
          <w:szCs w:val="24"/>
        </w:rPr>
        <w:t xml:space="preserve">λ̇ = Ṗx + P·ẋ = Ṗx + P(A − BK)x</w:t>
      </w:r>
    </w:p>
    <w:p>
      <w:pPr>
        <w:spacing w:after="120" w:before="80" w:line="312"/>
        <w:jc w:val="center"/>
      </w:pPr>
      <w:r>
        <w:rPr>
          <w:rFonts w:ascii="Cambria Math" w:eastAsia="SimSun"/>
          <w:color w:val="000000"/>
          <w:sz w:val="24"/>
          <w:szCs w:val="24"/>
        </w:rPr>
        <w:t xml:space="preserve">令其等于 −Qx − AᵀPx，对任意 x 成立：</w:t>
      </w:r>
    </w:p>
    <w:p>
      <w:pPr>
        <w:spacing w:after="120" w:before="80" w:line="312"/>
        <w:jc w:val="center"/>
      </w:pPr>
      <w:r>
        <w:rPr>
          <w:rFonts w:ascii="Cambria Math" w:eastAsia="SimSun"/>
          <w:color w:val="000000"/>
          <w:sz w:val="24"/>
          <w:szCs w:val="24"/>
        </w:rPr>
        <w:t xml:space="preserve">−Ṗ = AᵀP + PA − PBR⁻¹BᵀP + Q</w:t>
      </w:r>
    </w:p>
    <w:p>
      <w:pPr>
        <w:spacing w:after="60" w:line="312"/>
        <w:ind w:firstLine="480"/>
        <w:jc w:val="both"/>
      </w:pPr>
      <w:r>
        <w:rPr>
          <w:rFonts w:ascii="Times New Roman" w:eastAsia="SimSun"/>
          <w:b w:val="false"/>
          <w:bCs w:val="false"/>
          <w:i w:val="false"/>
          <w:iCs w:val="false"/>
          <w:color w:val="000000"/>
          <w:sz w:val="24"/>
          <w:szCs w:val="24"/>
        </w:rPr>
        <w:t xml:space="preserve">无限时间稳态时 Ṗ→0，得代数 Riccati 方程（ARE）：</w:t>
      </w:r>
    </w:p>
    <w:p>
      <w:pPr>
        <w:spacing w:after="120" w:before="80" w:line="312"/>
        <w:jc w:val="center"/>
      </w:pPr>
      <w:r>
        <w:rPr>
          <w:rFonts w:ascii="Cambria Math" w:eastAsia="SimSun"/>
          <w:color w:val="000000"/>
          <w:sz w:val="24"/>
          <w:szCs w:val="24"/>
        </w:rPr>
        <w:t xml:space="preserve">AᵀP + PA − PBR⁻¹BᵀP + Q = 0</w:t>
      </w:r>
    </w:p>
    <w:p>
      <w:pPr>
        <w:spacing w:after="60" w:line="312"/>
        <w:ind w:firstLine="480"/>
        <w:jc w:val="both"/>
      </w:pPr>
      <w:r>
        <w:rPr>
          <w:rFonts w:ascii="Times New Roman" w:eastAsia="SimSun"/>
          <w:b w:val="false"/>
          <w:bCs w:val="false"/>
          <w:i w:val="false"/>
          <w:iCs w:val="false"/>
          <w:color w:val="000000"/>
          <w:sz w:val="24"/>
          <w:szCs w:val="24"/>
        </w:rPr>
        <w:t xml:space="preserve">解出对称正定解 P（MATLAB lqr / Octave lqr 内部用 Schur 方法），增益随之确定：K = R⁻¹BᵀP。最优代价 J* = ½x₀ᵀPx₀——P 的物理意义是“从当前状态出发的总罚款余额”。</w:t>
      </w:r>
    </w:p>
    <w:p>
      <w:pPr>
        <w:pStyle w:val="Heading3"/>
        <w:spacing w:after="100" w:before="220" w:line="312"/>
      </w:pPr>
      <w:bookmarkStart w:id="100009" w:name="_Toc100009"/>
      <w:r>
        <w:rPr>
          <w:rFonts w:ascii="Times New Roman" w:eastAsia="SimHei"/>
          <w:b/>
          <w:bCs/>
          <w:color w:val="0E2230"/>
          <w:sz w:val="26"/>
          <w:szCs w:val="26"/>
        </w:rPr>
        <w:t xml:space="preserve">2.4.3  鲁棒性保证（对比 PID 的硬货）</w:t>
      </w:r>
      <w:bookmarkEnd w:id="100009"/>
    </w:p>
    <w:p>
      <w:pPr>
        <w:spacing w:after="60" w:line="312"/>
        <w:ind w:firstLine="480"/>
        <w:jc w:val="both"/>
      </w:pPr>
      <w:r>
        <w:rPr>
          <w:rFonts w:ascii="Times New Roman" w:eastAsia="SimSun"/>
          <w:b w:val="false"/>
          <w:bCs w:val="false"/>
          <w:i w:val="false"/>
          <w:iCs w:val="false"/>
          <w:color w:val="000000"/>
          <w:sz w:val="24"/>
          <w:szCs w:val="24"/>
        </w:rPr>
        <w:t xml:space="preserve">对全状态反馈 LQR，回路增益 K(sI−A)⁻¹B 满足经典下界（Kalman 回程差结果）：每个回路至少 60° 相位裕度、至少 6dB（2 倍）增益裕度、无穷增益缩减裕度。含义：电机出力比标称少一半、传感器有中等相位滞后，理论上不会直接失稳。前提是“全状态反馈”成立——本项目 θ、θ̇ 来自卡尔曼，v、s 来自编码器，四个状态全可测，不需要设计观测器；也正因为如此，卡尔曼的质量直接决定这条保证兑现多少：滤波滞后吃掉的相位，就是从这 60° 里扣的。</w:t>
      </w:r>
    </w:p>
    <w:p>
      <w:pPr>
        <w:pStyle w:val="Heading2"/>
        <w:spacing w:after="140" w:before="300" w:line="340" w:lineRule="atLeast"/>
      </w:pPr>
      <w:bookmarkStart w:name="_Toc12" w:id="12"/>
      <w:r>
        <w:rPr>
          <w:rFonts w:ascii="Times New Roman" w:eastAsia="SimHei"/>
          <w:b/>
          <w:bCs/>
          <w:color w:val="0E2230"/>
          <w:sz w:val="30"/>
          <w:szCs w:val="30"/>
        </w:rPr>
        <w:t xml:space="preserve">2.5  先仰后动：速度控制的方向性原理</w:t>
      </w:r>
      <w:bookmarkEnd w:id="12"/>
    </w:p>
    <w:p>
      <w:pPr>
        <w:spacing w:after="60" w:line="312"/>
        <w:ind w:firstLine="480"/>
        <w:jc w:val="both"/>
      </w:pPr>
      <w:r>
        <w:rPr>
          <w:rFonts w:ascii="Times New Roman" w:eastAsia="SimSun"/>
          <w:b w:val="false"/>
          <w:bCs w:val="false"/>
          <w:i w:val="false"/>
          <w:iCs w:val="false"/>
          <w:color w:val="000000"/>
          <w:sz w:val="24"/>
          <w:szCs w:val="24"/>
        </w:rPr>
        <w:t xml:space="preserve">轮子对车的水平推力只能通过车体倾斜产生：重力沿车体纵向的分量近似 ẍ ≈ g·sin(θ_bias) ≈ g·θ_bias。要获得减速度 a，必须先向后仰 arcsin(a/g) ≈ a/g。这就是平衡车与普通调速电机的本质区别：速度控制的执行机构是姿态本身。定量：要把 0.5m/s 的超速在 1 秒内消掉（a=0.5m/s²），需要后仰 arcsin(0.5/9.8) ≈ 2.9°。由此推出速度环的正确出口：不是直接给力矩，而是给直立环一个目标角偏置 θ_bias = −k·(v − v_ref)，加 I 项消静差。完整结构设计见 4.5 节。</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大白话类比  </w:t>
      </w:r>
      <w:r>
        <w:rPr>
          <w:rFonts w:ascii="Times New Roman" w:eastAsia="SimSun"/>
          <w:color w:val="4A3A20"/>
          <w:sz w:val="22"/>
          <w:szCs w:val="22"/>
        </w:rPr>
        <w:t xml:space="preserve">人急刹车身体后仰、起跑身体前倾——平衡车的加减速必须先改变姿态。车速超调时“先猛冲一下再倒回来”不是 bug，是物理：它必须先仰角减速。</w:t>
      </w:r>
    </w:p>
    <w:p>
      <w:r>
        <w:br w:type="page"/>
      </w:r>
    </w:p>
    <w:p>
      <w:pPr>
        <w:pStyle w:val="Heading1"/>
        <w:spacing w:after="200" w:before="400" w:line="360" w:lineRule="atLeast"/>
      </w:pPr>
      <w:bookmarkStart w:name="_Toc13" w:id="13"/>
      <w:r>
        <w:rPr>
          <w:rFonts w:ascii="Times New Roman" w:eastAsia="SimHei"/>
          <w:b/>
          <w:bCs/>
          <w:color w:val="0E2230"/>
          <w:sz w:val="32"/>
          <w:szCs w:val="32"/>
        </w:rPr>
        <w:t xml:space="preserve">第3章  硬件方案设计</w:t>
      </w:r>
      <w:bookmarkEnd w:id="13"/>
    </w:p>
    <w:p>
      <w:pPr>
        <w:pStyle w:val="Heading2"/>
        <w:spacing w:after="140" w:before="300" w:line="340" w:lineRule="atLeast"/>
      </w:pPr>
      <w:bookmarkStart w:name="_Toc14" w:id="14"/>
      <w:r>
        <w:rPr>
          <w:rFonts w:ascii="Times New Roman" w:eastAsia="SimHei"/>
          <w:b/>
          <w:bCs/>
          <w:color w:val="0E2230"/>
          <w:sz w:val="30"/>
          <w:szCs w:val="30"/>
        </w:rPr>
        <w:t xml:space="preserve">3.1  器件选型与关键参数</w:t>
      </w:r>
      <w:bookmarkEnd w:id="14"/>
    </w:p>
    <w:p>
      <w:pPr>
        <w:keepNext/>
        <w:spacing w:after="80" w:before="160" w:line="312"/>
        <w:jc w:val="center"/>
      </w:pPr>
      <w:r>
        <w:rPr>
          <w:rFonts w:ascii="Times New Roman" w:eastAsia="SimHei"/>
          <w:b/>
          <w:bCs/>
          <w:color w:val="0E2230"/>
          <w:sz w:val="21"/>
          <w:szCs w:val="21"/>
        </w:rPr>
        <w:t xml:space="preserve">表3-1  核心器件选型</w:t>
      </w:r>
    </w:p>
    <w:tbl>
      <w:tblPr>
        <w:tblW w:type="pct" w:w="5000"/>
        <w:tblBorders>
          <w:top w:val="single" w:color="1B6B7A" w:sz="6"/>
          <w:left w:val="none"/>
          <w:bottom w:val="single" w:color="1B6B7A" w:sz="6"/>
          <w:right w:val="none"/>
          <w:insideH w:val="single" w:color="C8DDE2" w:sz="2"/>
          <w:insideV w:val="none"/>
        </w:tblBorders>
      </w:tblPr>
      <w:tblGrid>
        <w:gridCol w:w="1230"/>
        <w:gridCol w:w="2812"/>
        <w:gridCol w:w="4746"/>
      </w:tblGrid>
      <w:tr>
        <w:trPr>
          <w:cantSplit/>
          <w:tblHeader/>
        </w:trPr>
        <w:tc>
          <w:tcPr>
            <w:tcW w:type="pct" w:w="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器件</w:t>
            </w:r>
          </w:p>
        </w:tc>
        <w:tc>
          <w:tcPr>
            <w:tcW w:type="pct" w:w="16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型号/参数</w:t>
            </w:r>
          </w:p>
        </w:tc>
        <w:tc>
          <w:tcPr>
            <w:tcW w:type="pct" w:w="2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选型理由</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主控</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STM32F407VET6 核心板，Cortex-M4F 168MHz</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硬件 FPU（单精度浮点乘加 1 周期），200Hz 下卡尔曼+LQR 合计不足 0.5% CPU；TIM 编码器接口×2、I2C、高级定时器 PWM 齐全</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姿态传感</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MPU6050 模块（I2C，±2g / ±2000dps）</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六轴成本低、资料全；内建 42Hz DLPF 先压机械振动；毕业设计工作量聚焦在算法而非传感器驱动移植</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驱动</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TB6612FNG 双路电机驱动</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MOSFET 低内阻（持续 1.2A/峰值 3.2A），压降远小于 L298；20kHz PWM 无啸叫</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电机</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GA25-370 减速比 1:30，带 AB 相霍尔编码器（13 线）</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额定 12V 下轮缘速度约 0.8m/s 覆盖平衡车工况；编码器提供速度闭环必需的反馈</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电源</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2S 锂电池 7.4V + LDO 3.3V</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电机直供电池避免 LDO 压差发热；逻辑电由 LDO 独立供电并加去耦</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车架</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两层亚克力/铝板，重心高约 0.1m</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重心高度 L 决定不稳定极点（见 2.1），不宜过矮，否则控制带宽要求反而苛刻</w:t>
            </w:r>
          </w:p>
        </w:tc>
      </w:tr>
    </w:tbl>
    <w:p>
      <w:pPr>
        <w:spacing w:after="0"/>
      </w:pPr>
    </w:p>
    <w:p>
      <w:pPr>
        <w:pStyle w:val="Heading2"/>
        <w:spacing w:after="140" w:before="300" w:line="340" w:lineRule="atLeast"/>
      </w:pPr>
      <w:bookmarkStart w:name="_Toc15" w:id="15"/>
      <w:r>
        <w:rPr>
          <w:rFonts w:ascii="Times New Roman" w:eastAsia="SimHei"/>
          <w:b/>
          <w:bCs/>
          <w:color w:val="0E2230"/>
          <w:sz w:val="30"/>
          <w:szCs w:val="30"/>
        </w:rPr>
        <w:t xml:space="preserve">3.2  关键电路设计与计算</w:t>
      </w:r>
      <w:bookmarkEnd w:id="15"/>
    </w:p>
    <w:p>
      <w:pPr>
        <w:pStyle w:val="Heading3"/>
        <w:spacing w:after="100" w:before="220" w:line="312"/>
      </w:pPr>
      <w:bookmarkStart w:id="100010" w:name="_Toc100010"/>
      <w:r>
        <w:rPr>
          <w:rFonts w:ascii="Times New Roman" w:eastAsia="SimHei"/>
          <w:b/>
          <w:bCs/>
          <w:color w:val="0E2230"/>
          <w:sz w:val="26"/>
          <w:szCs w:val="26"/>
        </w:rPr>
        <w:t xml:space="preserve">3.2.1  电机驱动电流预算</w:t>
      </w:r>
      <w:bookmarkEnd w:id="100010"/>
    </w:p>
    <w:p>
      <w:pPr>
        <w:spacing w:after="60" w:line="312"/>
        <w:ind w:firstLine="480"/>
        <w:jc w:val="both"/>
      </w:pPr>
      <w:r>
        <w:rPr>
          <w:rFonts w:ascii="Times New Roman" w:eastAsia="SimSun"/>
          <w:b w:val="false"/>
          <w:bCs w:val="false"/>
          <w:i w:val="false"/>
          <w:iCs w:val="false"/>
          <w:color w:val="000000"/>
          <w:sz w:val="24"/>
          <w:szCs w:val="24"/>
        </w:rPr>
        <w:t xml:space="preserve">样车整备质量约 1.8kg，轮半径 0.03m，平地加速 2m/s² 所需轮缘推力约 3.6N，双轮合计力矩约 0.11N·m；GA25-370 减速后额定转矩 0.15N·m、堵转转矩约 0.6N·m，力矩储备 5 倍以上，满足抗冲击需求。电侧核算：电机额定电流约 0.3A、堵转约 1.6A，双路同时堵转 3.2A 触及 TB6612 峰值极限，固件上把归一化输出限幅在 95% 并加装 5A 自恢复保险丝兜底。平衡车正常运行很少进入持续堵转，但“最坏情况已知且行为可控”是可靠性设计的底线。</w:t>
      </w:r>
    </w:p>
    <w:p>
      <w:pPr>
        <w:pStyle w:val="Heading3"/>
        <w:spacing w:after="100" w:before="220" w:line="312"/>
      </w:pPr>
      <w:bookmarkStart w:id="100011" w:name="_Toc100011"/>
      <w:r>
        <w:rPr>
          <w:rFonts w:ascii="Times New Roman" w:eastAsia="SimHei"/>
          <w:b/>
          <w:bCs/>
          <w:color w:val="0E2230"/>
          <w:sz w:val="26"/>
          <w:szCs w:val="26"/>
        </w:rPr>
        <w:t xml:space="preserve">3.2.2  PWM 频率与死区</w:t>
      </w:r>
      <w:bookmarkEnd w:id="100011"/>
    </w:p>
    <w:p>
      <w:pPr>
        <w:spacing w:after="60" w:line="312"/>
        <w:ind w:firstLine="480"/>
        <w:jc w:val="both"/>
      </w:pPr>
      <w:r>
        <w:rPr>
          <w:rFonts w:ascii="Times New Roman" w:eastAsia="SimSun"/>
          <w:b w:val="false"/>
          <w:bCs w:val="false"/>
          <w:i w:val="false"/>
          <w:iCs w:val="false"/>
          <w:color w:val="000000"/>
          <w:sz w:val="24"/>
          <w:szCs w:val="24"/>
        </w:rPr>
        <w:t xml:space="preserve">PWM 取 20kHz（TIM1 ARR=4199，84MHz/20kHz−1）。低于 1kHz 会进入人耳听觉段产生啸叫，且电流纹波大、电机发热；20kHz 远超人耳并使电流纹波 &lt;5%。TB6612 内置死区保护直通，无需软件干预。</w:t>
      </w:r>
    </w:p>
    <w:p>
      <w:pPr>
        <w:pStyle w:val="Heading3"/>
        <w:spacing w:after="100" w:before="220" w:line="312"/>
      </w:pPr>
      <w:bookmarkStart w:id="100012" w:name="_Toc100012"/>
      <w:r>
        <w:rPr>
          <w:rFonts w:ascii="Times New Roman" w:eastAsia="SimHei"/>
          <w:b/>
          <w:bCs/>
          <w:color w:val="0E2230"/>
          <w:sz w:val="26"/>
          <w:szCs w:val="26"/>
        </w:rPr>
        <w:t xml:space="preserve">3.2.3  I2C 总线上拉电阻计算</w:t>
      </w:r>
      <w:bookmarkEnd w:id="100012"/>
    </w:p>
    <w:p>
      <w:pPr>
        <w:spacing w:after="60" w:line="312"/>
        <w:ind w:firstLine="480"/>
        <w:jc w:val="both"/>
      </w:pPr>
      <w:r>
        <w:rPr>
          <w:rFonts w:ascii="Times New Roman" w:eastAsia="SimSun"/>
          <w:b w:val="false"/>
          <w:bCs w:val="false"/>
          <w:i w:val="false"/>
          <w:iCs w:val="false"/>
          <w:color w:val="000000"/>
          <w:sz w:val="24"/>
          <w:szCs w:val="24"/>
        </w:rPr>
        <w:t xml:space="preserve">MPU6050 挂在 I2C1（PB8/PB9），400kHz 快速模式。上升时间由上拉电阻与总线电容决定：t_r ≈ 0.8473·Rp·Cb。快速模式要求 t_r ≤ 300ns，两条线 + 模块走线总电容按 20pF 估算，得 Rp ≤ 300ns/(0.8473×20pF) ≈ 17.7kΩ；同时驱动端下拉电流上限 3mA 要求 Rp ≥ 3.3V/3mA ≈ 1.1kΩ。取常用值 4.7kΩ，上升时间约 80ns，居中且稳妥。I2C 布线尽量短于 10cm 并远离电机功率线。</w:t>
      </w:r>
    </w:p>
    <w:p>
      <w:pPr>
        <w:pStyle w:val="Heading3"/>
        <w:spacing w:after="100" w:before="220" w:line="312"/>
      </w:pPr>
      <w:bookmarkStart w:id="100013" w:name="_Toc100013"/>
      <w:r>
        <w:rPr>
          <w:rFonts w:ascii="Times New Roman" w:eastAsia="SimHei"/>
          <w:b/>
          <w:bCs/>
          <w:color w:val="0E2230"/>
          <w:sz w:val="26"/>
          <w:szCs w:val="26"/>
        </w:rPr>
        <w:t xml:space="preserve">3.2.4  电源拓扑与去耦</w:t>
      </w:r>
      <w:bookmarkEnd w:id="100013"/>
    </w:p>
    <w:p>
      <w:pPr>
        <w:spacing w:after="40" w:line="312"/>
        <w:ind w:firstLine="480"/>
        <w:jc w:val="both"/>
      </w:pPr>
      <w:r>
        <w:rPr>
          <w:rFonts w:ascii="Times New Roman" w:eastAsia="SimSun"/>
          <w:color w:val="000000"/>
          <w:sz w:val="24"/>
          <w:szCs w:val="24"/>
        </w:rPr>
        <w:t xml:space="preserve">- 功率路径：电池 → 5A 保险丝 → TB6612 VM；电机回流不经过逻辑地路径；</w:t>
      </w:r>
    </w:p>
    <w:p>
      <w:pPr>
        <w:spacing w:after="40" w:line="312"/>
        <w:ind w:firstLine="480"/>
        <w:jc w:val="both"/>
      </w:pPr>
      <w:r>
        <w:rPr>
          <w:rFonts w:ascii="Times New Roman" w:eastAsia="SimSun"/>
          <w:color w:val="000000"/>
          <w:sz w:val="24"/>
          <w:szCs w:val="24"/>
        </w:rPr>
        <w:t xml:space="preserve">- 逻辑路径：电池 → LDO 3.3V → MCU/MPU6050，LDO 输入输出各 10µF 钽 + 100nF 陶瓷；</w:t>
      </w:r>
    </w:p>
    <w:p>
      <w:pPr>
        <w:spacing w:after="40" w:line="312"/>
        <w:ind w:firstLine="480"/>
        <w:jc w:val="both"/>
      </w:pPr>
      <w:r>
        <w:rPr>
          <w:rFonts w:ascii="Times New Roman" w:eastAsia="SimSun"/>
          <w:color w:val="000000"/>
          <w:sz w:val="24"/>
          <w:szCs w:val="24"/>
        </w:rPr>
        <w:t xml:space="preserve">- MPU6050 模块就近 100nF 去耦；I2C 上拉接 3.3V 干净域；</w:t>
      </w:r>
    </w:p>
    <w:p>
      <w:pPr>
        <w:spacing w:after="40" w:line="312"/>
        <w:ind w:firstLine="480"/>
        <w:jc w:val="both"/>
      </w:pPr>
      <w:r>
        <w:rPr>
          <w:rFonts w:ascii="Times New Roman" w:eastAsia="SimSun"/>
          <w:color w:val="000000"/>
          <w:sz w:val="24"/>
          <w:szCs w:val="24"/>
        </w:rPr>
        <w:t xml:space="preserve">- ADC 采样电池电压（分压 1/11）用于输出归一化（见 7.4 故障 8）。</w:t>
      </w:r>
    </w:p>
    <w:p>
      <w:pPr>
        <w:pStyle w:val="Heading3"/>
        <w:spacing w:after="100" w:before="220" w:line="312"/>
      </w:pPr>
      <w:bookmarkStart w:id="100014" w:name="_Toc100014"/>
      <w:r>
        <w:rPr>
          <w:rFonts w:ascii="Times New Roman" w:eastAsia="SimHei"/>
          <w:b/>
          <w:bCs/>
          <w:color w:val="0E2230"/>
          <w:sz w:val="26"/>
          <w:szCs w:val="26"/>
        </w:rPr>
        <w:t xml:space="preserve">3.2.5  编码器接口</w:t>
      </w:r>
      <w:bookmarkEnd w:id="100014"/>
    </w:p>
    <w:p>
      <w:pPr>
        <w:spacing w:after="60" w:line="312"/>
        <w:ind w:firstLine="480"/>
        <w:jc w:val="both"/>
      </w:pPr>
      <w:r>
        <w:rPr>
          <w:rFonts w:ascii="Times New Roman" w:eastAsia="SimSun"/>
          <w:b w:val="false"/>
          <w:bCs w:val="false"/>
          <w:i w:val="false"/>
          <w:iCs w:val="false"/>
          <w:color w:val="000000"/>
          <w:sz w:val="24"/>
          <w:szCs w:val="24"/>
        </w:rPr>
        <w:t xml:space="preserve">AB 相输出接 TIM3/TIM4 的 CH1/CH2，定时器编码器模式 Count 4 倍频自动计数，CPU 零开销。13 线×4 倍频×减速比 30 = 输出轴每转 1560 计数。速度由 5ms 内计数差分得到，量化噪声分析见 4.5 节。</w:t>
      </w:r>
    </w:p>
    <w:p>
      <w:pPr>
        <w:pStyle w:val="Heading2"/>
        <w:spacing w:after="140" w:before="300" w:line="340" w:lineRule="atLeast"/>
      </w:pPr>
      <w:bookmarkStart w:name="_Toc16" w:id="16"/>
      <w:r>
        <w:rPr>
          <w:rFonts w:ascii="Times New Roman" w:eastAsia="SimHei"/>
          <w:b/>
          <w:bCs/>
          <w:color w:val="0E2230"/>
          <w:sz w:val="30"/>
          <w:szCs w:val="30"/>
        </w:rPr>
        <w:t xml:space="preserve">3.3  误差预算</w:t>
      </w:r>
      <w:bookmarkEnd w:id="16"/>
    </w:p>
    <w:p>
      <w:pPr>
        <w:spacing w:after="60" w:line="312"/>
        <w:ind w:firstLine="480"/>
        <w:jc w:val="both"/>
      </w:pPr>
      <w:r>
        <w:rPr>
          <w:rFonts w:ascii="Times New Roman" w:eastAsia="SimSun"/>
          <w:b w:val="false"/>
          <w:bCs w:val="false"/>
          <w:i w:val="false"/>
          <w:iCs w:val="false"/>
          <w:color w:val="000000"/>
          <w:sz w:val="24"/>
          <w:szCs w:val="24"/>
        </w:rPr>
        <w:t xml:space="preserve">把姿态估计的总误差拆到每一级，是判断系统是否可信的标准方法，也是答辩时证明你理解系统的最好材料。表3-2 按器件典型规格给出误差预算。</w:t>
      </w:r>
    </w:p>
    <w:p>
      <w:pPr>
        <w:keepNext/>
        <w:spacing w:after="80" w:before="160" w:line="312"/>
        <w:jc w:val="center"/>
      </w:pPr>
      <w:r>
        <w:rPr>
          <w:rFonts w:ascii="Times New Roman" w:eastAsia="SimHei"/>
          <w:b/>
          <w:bCs/>
          <w:color w:val="0E2230"/>
          <w:sz w:val="21"/>
          <w:szCs w:val="21"/>
        </w:rPr>
        <w:t xml:space="preserve">表3-2  姿态与速度误差预算（按平方和开方合成）</w:t>
      </w:r>
    </w:p>
    <w:tbl>
      <w:tblPr>
        <w:tblW w:type="pct" w:w="5000"/>
        <w:tblBorders>
          <w:top w:val="single" w:color="1B6B7A" w:sz="6"/>
          <w:left w:val="none"/>
          <w:bottom w:val="single" w:color="1B6B7A" w:sz="6"/>
          <w:right w:val="none"/>
          <w:insideH w:val="single" w:color="C8DDE2" w:sz="2"/>
          <w:insideV w:val="none"/>
        </w:tblBorders>
      </w:tblPr>
      <w:tblGrid>
        <w:gridCol w:w="2109"/>
        <w:gridCol w:w="1933"/>
        <w:gridCol w:w="4746"/>
      </w:tblGrid>
      <w:tr>
        <w:trPr>
          <w:cantSplit/>
          <w:tblHeader/>
        </w:trPr>
        <w:tc>
          <w:tcPr>
            <w:tcW w:type="pct" w:w="12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误差源</w:t>
            </w:r>
          </w:p>
        </w:tc>
        <w:tc>
          <w:tcPr>
            <w:tcW w:type="pct" w:w="11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典型量级</w:t>
            </w:r>
          </w:p>
        </w:tc>
        <w:tc>
          <w:tcPr>
            <w:tcW w:type="pct" w:w="2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说明 / 对策</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陀螺零偏校准残差</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0.05°/s</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上电 400 样本均值；残余由卡尔曼 K₂ 通道在线吸收</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陀螺温漂</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0.02~0.05°/s</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慢变，被当作零偏随机游走建模（Q_bias）</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陀螺白噪声</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0.05°/s @200Hz</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积分后成随机游走，靠加速度计观测拉回</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加速度计振动噪声</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σ≈1.5°（atan2 角）</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机械振动主导；DLPF 42Hz + 卡尔曼 R 加权压制</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运动加速度假倾角</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0.1g ≈ 5.7°</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加速度计动态不可信的根源，靠陀螺通道主导短期</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安装轴向/中值误差</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0.3~1°</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标定消除；残余 0.5° 折合 0.086m/s² 等效加速度（7.3 节）</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编码器速度量化</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0.024m/s @5ms</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4.5 节定量；一阶低通压制，代价是相位滞后</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RSS 合成（静态θ）</w:t>
            </w:r>
          </w:p>
        </w:tc>
        <w:tc>
          <w:tcPr>
            <w:tcW w:type="pct" w:w="1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≈±0.4°</w:t>
            </w:r>
          </w:p>
        </w:tc>
        <w:tc>
          <w:tcPr>
            <w:tcW w:type="pct" w:w="2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满足表1-2 的 ±1.0° 指标，中值标定后可再收敛</w:t>
            </w:r>
          </w:p>
        </w:tc>
      </w:tr>
    </w:tbl>
    <w:p>
      <w:pPr>
        <w:spacing w:after="0"/>
      </w:pPr>
    </w:p>
    <w:p>
      <w:pPr>
        <w:pStyle w:val="Heading2"/>
        <w:spacing w:after="140" w:before="300" w:line="340" w:lineRule="atLeast"/>
      </w:pPr>
      <w:bookmarkStart w:name="_Toc17" w:id="17"/>
      <w:r>
        <w:rPr>
          <w:rFonts w:ascii="Times New Roman" w:eastAsia="SimHei"/>
          <w:b/>
          <w:bCs/>
          <w:color w:val="0E2230"/>
          <w:sz w:val="30"/>
          <w:szCs w:val="30"/>
        </w:rPr>
        <w:t xml:space="preserve">3.4  机械与电机参数测量方法</w:t>
      </w:r>
      <w:bookmarkEnd w:id="17"/>
    </w:p>
    <w:p>
      <w:pPr>
        <w:spacing w:after="60" w:line="312"/>
        <w:ind w:firstLine="480"/>
        <w:jc w:val="both"/>
      </w:pPr>
      <w:r>
        <w:rPr>
          <w:rFonts w:ascii="Times New Roman" w:eastAsia="SimSun"/>
          <w:b w:val="false"/>
          <w:bCs w:val="false"/>
          <w:i w:val="false"/>
          <w:iCs w:val="false"/>
          <w:color w:val="000000"/>
          <w:sz w:val="24"/>
          <w:szCs w:val="24"/>
        </w:rPr>
        <w:t xml:space="preserve">LQR 的 K 是从模型算出来的，模型参数必须实测而不是抄数据手册。四项关键参数的测法（半天工作量，回报极大）：</w:t>
      </w:r>
    </w:p>
    <w:p>
      <w:pPr>
        <w:spacing w:after="40" w:line="312"/>
        <w:ind w:firstLine="480"/>
        <w:jc w:val="both"/>
      </w:pPr>
      <w:r>
        <w:rPr>
          <w:rFonts w:ascii="Times New Roman" w:eastAsia="SimSun"/>
          <w:color w:val="000000"/>
          <w:sz w:val="24"/>
          <w:szCs w:val="24"/>
        </w:rPr>
        <w:t xml:space="preserve">- 质心高度 L：吊线法。把整车吊起两次（不同悬挂点），铅垂线交点即质心，量取到轮轴的距离；</w:t>
      </w:r>
    </w:p>
    <w:p>
      <w:pPr>
        <w:spacing w:after="40" w:line="312"/>
        <w:ind w:firstLine="480"/>
        <w:jc w:val="both"/>
      </w:pPr>
      <w:r>
        <w:rPr>
          <w:rFonts w:ascii="Times New Roman" w:eastAsia="SimSun"/>
          <w:color w:val="000000"/>
          <w:sz w:val="24"/>
          <w:szCs w:val="24"/>
        </w:rPr>
        <w:t xml:space="preserve">- 车体绕轴惯量 I_b：摆线法。拆除车轮让车体绕轮轴自由微摆，秒表测 20 个周期取平均 T_p，按 I_b = M_p·g·L·T_p²/(4π²) 计算；样车 T_p≈1.04s，得 I_b≈0.020kg·m²；</w:t>
      </w:r>
    </w:p>
    <w:p>
      <w:pPr>
        <w:spacing w:after="40" w:line="312"/>
        <w:ind w:firstLine="480"/>
        <w:jc w:val="both"/>
      </w:pPr>
      <w:r>
        <w:rPr>
          <w:rFonts w:ascii="Times New Roman" w:eastAsia="SimSun"/>
          <w:color w:val="000000"/>
          <w:sz w:val="24"/>
          <w:szCs w:val="24"/>
        </w:rPr>
        <w:t xml:space="preserve">- 电机反电动势常数 Ke 与内阻 R_m：两工况法。稳态下 U = Ke·ω + I·R_m，给两个不同占空比测 (U, ω, I) 解二元一次方程；SI 单位制下 Kt = Ke，测一个参数等于拿到两个；</w:t>
      </w:r>
    </w:p>
    <w:p>
      <w:pPr>
        <w:spacing w:after="40" w:line="312"/>
        <w:ind w:firstLine="480"/>
        <w:jc w:val="both"/>
      </w:pPr>
      <w:r>
        <w:rPr>
          <w:rFonts w:ascii="Times New Roman" w:eastAsia="SimSun"/>
          <w:color w:val="000000"/>
          <w:sz w:val="24"/>
          <w:szCs w:val="24"/>
        </w:rPr>
        <w:t xml:space="preserve">- 陀螺/加速度计零偏：上电静止各采 400 样本取均值，写入驱动（5.3 节）。</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答辩高频点  </w:t>
      </w:r>
      <w:r>
        <w:rPr>
          <w:rFonts w:ascii="Times New Roman" w:eastAsia="SimSun"/>
          <w:color w:val="4A3A20"/>
          <w:sz w:val="22"/>
          <w:szCs w:val="22"/>
        </w:rPr>
        <w:t xml:space="preserve">被问“你的模型参数哪来的”，报实测方法与数值，再补一句：摆线法本质是用重力恢复力标定转动惯量，与 I_b=M_p·L² 的细杆近似相比把误差从约 30% 压到 5% 以内，这直接决定 LQR 的 K 准不准。</w:t>
      </w:r>
    </w:p>
    <w:p>
      <w:pPr>
        <w:pStyle w:val="Heading2"/>
        <w:spacing w:after="140" w:before="300" w:line="340" w:lineRule="atLeast"/>
      </w:pPr>
      <w:bookmarkStart w:name="_Toc18" w:id="18"/>
      <w:r>
        <w:rPr>
          <w:rFonts w:ascii="Times New Roman" w:eastAsia="SimHei"/>
          <w:b/>
          <w:bCs/>
          <w:color w:val="0E2230"/>
          <w:sz w:val="30"/>
          <w:szCs w:val="30"/>
        </w:rPr>
        <w:t xml:space="preserve">3.5  元器件清单（BOM）</w:t>
      </w:r>
      <w:bookmarkEnd w:id="18"/>
    </w:p>
    <w:p>
      <w:pPr>
        <w:keepNext/>
        <w:spacing w:after="80" w:before="160" w:line="312"/>
        <w:jc w:val="center"/>
      </w:pPr>
      <w:r>
        <w:rPr>
          <w:rFonts w:ascii="Times New Roman" w:eastAsia="SimHei"/>
          <w:b/>
          <w:bCs/>
          <w:color w:val="0E2230"/>
          <w:sz w:val="21"/>
          <w:szCs w:val="21"/>
        </w:rPr>
        <w:t xml:space="preserve">表3-3  BOM 清单（核心部分）</w:t>
      </w:r>
    </w:p>
    <w:tbl>
      <w:tblPr>
        <w:tblW w:type="pct" w:w="5000"/>
        <w:tblBorders>
          <w:top w:val="single" w:color="1B6B7A" w:sz="6"/>
          <w:left w:val="none"/>
          <w:bottom w:val="single" w:color="1B6B7A" w:sz="6"/>
          <w:right w:val="none"/>
          <w:insideH w:val="single" w:color="C8DDE2" w:sz="2"/>
          <w:insideV w:val="none"/>
        </w:tblBorders>
      </w:tblPr>
      <w:tblGrid>
        <w:gridCol w:w="879"/>
        <w:gridCol w:w="2285"/>
        <w:gridCol w:w="4394"/>
        <w:gridCol w:w="1230"/>
      </w:tblGrid>
      <w:tr>
        <w:trPr>
          <w:cantSplit/>
          <w:tblHeader/>
        </w:trPr>
        <w:tc>
          <w:tcPr>
            <w:tcW w:type="pct" w:w="5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序号</w:t>
            </w:r>
          </w:p>
        </w:tc>
        <w:tc>
          <w:tcPr>
            <w:tcW w:type="pct" w:w="13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器件/物料</w:t>
            </w:r>
          </w:p>
        </w:tc>
        <w:tc>
          <w:tcPr>
            <w:tcW w:type="pct" w:w="25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规格</w:t>
            </w:r>
          </w:p>
        </w:tc>
        <w:tc>
          <w:tcPr>
            <w:tcW w:type="pct" w:w="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数量</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STM32F407VET6 核心板</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含 SWD 调试口、晶振、LDO</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2</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MPU6050 模块</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GY-521，I2C</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3</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直流减速电机</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GA25-370，1:30，AB 相编码器 13 线</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2</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4</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电机驱动</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TB6612FNG 模块</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5</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车轮</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直径 60mm 橡胶轮，配 3mm 轴</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2</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6</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万向轮（选配）</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只在调试初期防侧翻用，正式运行拆除</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7</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锂电池</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2S 18650 7.4V 2200mAh 带 2S 保护板</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8</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保险丝</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5A 自恢复 PTC（功率路径）</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9</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电阻</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4.7kΩ×2（I2C 上拉）、10kΩ×2（电池分压）</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若干</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10</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车架</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两层亚克力板 + 铜柱，重心离轴约 0.1m</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r>
      <w:tr>
        <w:trPr>
          <w:cantSplit/>
        </w:trPr>
        <w:tc>
          <w:tcPr>
            <w:tcW w:type="pct" w:w="5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11</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USB 转 TTL</w:t>
            </w:r>
          </w:p>
        </w:tc>
        <w:tc>
          <w:tcPr>
            <w:tcW w:type="pct" w:w="2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CP2102/CH340（921600bps 实测稳定）</w:t>
            </w:r>
          </w:p>
        </w:tc>
        <w:tc>
          <w:tcPr>
            <w:tcW w:type="pct" w:w="7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1</w:t>
            </w:r>
          </w:p>
        </w:tc>
      </w:tr>
    </w:tbl>
    <w:p>
      <w:pPr>
        <w:spacing w:after="0"/>
      </w:pPr>
    </w:p>
    <w:p>
      <w:r>
        <w:br w:type="page"/>
      </w:r>
    </w:p>
    <w:p>
      <w:pPr>
        <w:pStyle w:val="Heading1"/>
        <w:spacing w:after="200" w:before="400" w:line="360" w:lineRule="atLeast"/>
      </w:pPr>
      <w:bookmarkStart w:name="_Toc19" w:id="19"/>
      <w:r>
        <w:rPr>
          <w:rFonts w:ascii="Times New Roman" w:eastAsia="SimHei"/>
          <w:b/>
          <w:bCs/>
          <w:color w:val="0E2230"/>
          <w:sz w:val="32"/>
          <w:szCs w:val="32"/>
        </w:rPr>
        <w:t xml:space="preserve">第4章  被控对象建模与控制器设计</w:t>
      </w:r>
      <w:bookmarkEnd w:id="19"/>
    </w:p>
    <w:p>
      <w:pPr>
        <w:spacing w:after="60" w:line="312"/>
        <w:ind w:firstLine="480"/>
        <w:jc w:val="both"/>
      </w:pPr>
      <w:r>
        <w:rPr>
          <w:rFonts w:ascii="Times New Roman" w:eastAsia="SimSun"/>
          <w:b w:val="false"/>
          <w:bCs w:val="false"/>
          <w:i w:val="false"/>
          <w:iCs w:val="false"/>
          <w:color w:val="000000"/>
          <w:sz w:val="24"/>
          <w:szCs w:val="24"/>
        </w:rPr>
        <w:t xml:space="preserve">本章是全项目的理论核心：先用牛顿-欧拉法把车变成一个四维状态空间里的不稳定矩阵（4.1~4.2），再离线解 LQR 与确定卡尔曼参数（4.3~4.4），设计速度闭环（4.5），最后用仿真验证并对照串级 PID（4.6~4.7）。所有推导保留中间步骤。</w:t>
      </w:r>
    </w:p>
    <w:p>
      <w:pPr>
        <w:pStyle w:val="Heading2"/>
        <w:spacing w:after="140" w:before="300" w:line="340" w:lineRule="atLeast"/>
      </w:pPr>
      <w:bookmarkStart w:name="_Toc20" w:id="20"/>
      <w:r>
        <w:rPr>
          <w:rFonts w:ascii="Times New Roman" w:eastAsia="SimHei"/>
          <w:b/>
          <w:bCs/>
          <w:color w:val="0E2230"/>
          <w:sz w:val="30"/>
          <w:szCs w:val="30"/>
        </w:rPr>
        <w:t xml:space="preserve">4.1  轮式倒立摆动力学建模（完整推导）</w:t>
      </w:r>
      <w:bookmarkEnd w:id="20"/>
    </w:p>
    <w:p>
      <w:pPr>
        <w:keepNext/>
        <w:spacing w:after="80" w:before="160" w:line="312"/>
        <w:jc w:val="center"/>
      </w:pPr>
      <w:r>
        <w:rPr>
          <w:rFonts w:ascii="Times New Roman" w:eastAsia="SimHei"/>
          <w:b/>
          <w:bCs/>
          <w:color w:val="0E2230"/>
          <w:sz w:val="21"/>
          <w:szCs w:val="21"/>
        </w:rPr>
        <w:t xml:space="preserve">表4-1  模型符号与实测值</w:t>
      </w:r>
    </w:p>
    <w:tbl>
      <w:tblPr>
        <w:tblW w:type="pct" w:w="5000"/>
        <w:tblBorders>
          <w:top w:val="single" w:color="1B6B7A" w:sz="6"/>
          <w:left w:val="none"/>
          <w:bottom w:val="single" w:color="1B6B7A" w:sz="6"/>
          <w:right w:val="none"/>
          <w:insideH w:val="single" w:color="C8DDE2" w:sz="2"/>
          <w:insideV w:val="none"/>
        </w:tblBorders>
      </w:tblPr>
      <w:tblGrid>
        <w:gridCol w:w="1582"/>
        <w:gridCol w:w="4042"/>
        <w:gridCol w:w="3164"/>
      </w:tblGrid>
      <w:tr>
        <w:trPr>
          <w:cantSplit/>
          <w:tblHeader/>
        </w:trPr>
        <w:tc>
          <w:tcPr>
            <w:tcW w:type="pct" w:w="9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符号</w:t>
            </w:r>
          </w:p>
        </w:tc>
        <w:tc>
          <w:tcPr>
            <w:tcW w:type="pct" w:w="23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含义</w:t>
            </w:r>
          </w:p>
        </w:tc>
        <w:tc>
          <w:tcPr>
            <w:tcW w:type="pct" w:w="18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实测/取值</w:t>
            </w:r>
          </w:p>
        </w:tc>
      </w:tr>
      <w:tr>
        <w:trPr>
          <w:cantSplit/>
        </w:trPr>
        <w:tc>
          <w:tcPr>
            <w:tcW w:type="pct" w:w="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M_p, L</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车体质量、质心到轮轴高度</w:t>
            </w:r>
          </w:p>
        </w:tc>
        <w:tc>
          <w:tcPr>
            <w:tcW w:type="pct" w:w="1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1.5 kg, 0.10 m（吊线法）</w:t>
            </w:r>
          </w:p>
        </w:tc>
      </w:tr>
      <w:tr>
        <w:trPr>
          <w:cantSplit/>
        </w:trPr>
        <w:tc>
          <w:tcPr>
            <w:tcW w:type="pct" w:w="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J_p</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车体绕自身质心转动惯量</w:t>
            </w:r>
          </w:p>
        </w:tc>
        <w:tc>
          <w:tcPr>
            <w:tcW w:type="pct" w:w="1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0.005 kg·m²（摆线法反推）</w:t>
            </w:r>
          </w:p>
        </w:tc>
      </w:tr>
      <w:tr>
        <w:trPr>
          <w:cantSplit/>
        </w:trPr>
        <w:tc>
          <w:tcPr>
            <w:tcW w:type="pct" w:w="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 r, J_w</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单轮质量、半径、绕轴转动惯量</w:t>
            </w:r>
          </w:p>
        </w:tc>
        <w:tc>
          <w:tcPr>
            <w:tcW w:type="pct" w:w="1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0.05 kg, 0.03 m, ½mr²</w:t>
            </w:r>
          </w:p>
        </w:tc>
      </w:tr>
      <w:tr>
        <w:trPr>
          <w:cantSplit/>
        </w:trPr>
        <w:tc>
          <w:tcPr>
            <w:tcW w:type="pct" w:w="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T</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双轮合计电机力矩（控制量 u）</w:t>
            </w:r>
          </w:p>
        </w:tc>
        <w:tc>
          <w:tcPr>
            <w:tcW w:type="pct" w:w="1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t>
            </w:r>
          </w:p>
        </w:tc>
      </w:tr>
      <w:tr>
        <w:trPr>
          <w:cantSplit/>
        </w:trPr>
        <w:tc>
          <w:tcPr>
            <w:tcW w:type="pct" w:w="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x, θ</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轮轴水平位移（前为正）、车体前倾角</w:t>
            </w:r>
          </w:p>
        </w:tc>
        <w:tc>
          <w:tcPr>
            <w:tcW w:type="pct" w:w="1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状态量</w:t>
            </w:r>
          </w:p>
        </w:tc>
      </w:tr>
    </w:tbl>
    <w:p>
      <w:pPr>
        <w:spacing w:after="0"/>
      </w:pPr>
    </w:p>
    <w:p>
      <w:pPr>
        <w:spacing w:after="60" w:line="312"/>
        <w:ind w:firstLine="480"/>
        <w:jc w:val="both"/>
      </w:pPr>
      <w:r>
        <w:rPr>
          <w:rFonts w:ascii="Times New Roman" w:eastAsia="SimSun"/>
          <w:b w:val="false"/>
          <w:bCs w:val="false"/>
          <w:i w:val="false"/>
          <w:iCs w:val="false"/>
          <w:color w:val="000000"/>
          <w:sz w:val="24"/>
          <w:szCs w:val="24"/>
        </w:rPr>
        <w:t xml:space="preserve">小角度线性化：sinθ≈θ，cosθ≈1；质心位置 x_c = x + L·sinθ ≈ x + Lθ。推导分三步。</w:t>
      </w:r>
    </w:p>
    <w:p>
      <w:pPr>
        <w:keepNext/>
        <w:spacing w:after="60" w:line="312"/>
        <w:ind w:firstLine="480"/>
        <w:jc w:val="both"/>
      </w:pPr>
      <w:r>
        <w:rPr>
          <w:rFonts w:ascii="Times New Roman" w:eastAsia="SimSun"/>
          <w:b/>
          <w:bCs/>
          <w:i w:val="false"/>
          <w:iCs w:val="false"/>
          <w:color w:val="000000"/>
          <w:sz w:val="24"/>
          <w:szCs w:val="24"/>
        </w:rPr>
        <w:t xml:space="preserve">第一步：车体水平方向。</w:t>
      </w:r>
      <w:r>
        <w:rPr>
          <w:rFonts w:ascii="Times New Roman" w:eastAsia="SimSun"/>
          <w:b w:val="false"/>
          <w:bCs w:val="false"/>
          <w:i w:val="false"/>
          <w:iCs w:val="false"/>
          <w:color w:val="000000"/>
          <w:sz w:val="24"/>
          <w:szCs w:val="24"/>
        </w:rPr>
        <w:t xml:space="preserve">车体受轮轴水平力 2f_w（f_w 为单轮轴力，向前为正），质心水平加速度 ẍ_c = ẍ + L·θ̈：</w:t>
      </w:r>
    </w:p>
    <w:p>
      <w:pPr>
        <w:spacing w:after="120" w:before="80" w:line="312"/>
        <w:jc w:val="center"/>
      </w:pPr>
      <w:r>
        <w:rPr>
          <w:rFonts w:ascii="Cambria Math" w:eastAsia="SimSun"/>
          <w:color w:val="000000"/>
          <w:sz w:val="24"/>
          <w:szCs w:val="24"/>
        </w:rPr>
        <w:t xml:space="preserve">M_p·(ẍ + L·θ̈) = 2·f_w</w:t>
      </w:r>
    </w:p>
    <w:p>
      <w:pPr>
        <w:keepNext/>
        <w:spacing w:after="60" w:line="312"/>
        <w:ind w:firstLine="480"/>
        <w:jc w:val="both"/>
      </w:pPr>
      <w:r>
        <w:rPr>
          <w:rFonts w:ascii="Times New Roman" w:eastAsia="SimSun"/>
          <w:b/>
          <w:bCs/>
          <w:i w:val="false"/>
          <w:iCs w:val="false"/>
          <w:color w:val="000000"/>
          <w:sz w:val="24"/>
          <w:szCs w:val="24"/>
        </w:rPr>
        <w:t xml:space="preserve">第二步：轮子。</w:t>
      </w:r>
      <w:r>
        <w:rPr>
          <w:rFonts w:ascii="Times New Roman" w:eastAsia="SimSun"/>
          <w:b w:val="false"/>
          <w:bCs w:val="false"/>
          <w:i w:val="false"/>
          <w:iCs w:val="false"/>
          <w:color w:val="000000"/>
          <w:sz w:val="24"/>
          <w:szCs w:val="24"/>
        </w:rPr>
        <w:t xml:space="preserve">每个轮子受地面摩擦 F_f、车体反力 −f_w、驱动力矩 T，纯滚动 ẍ = r·ω̇_w。绕轴转动与平动联立：</w:t>
      </w:r>
    </w:p>
    <w:p>
      <w:pPr>
        <w:spacing w:after="120" w:before="80" w:line="312"/>
        <w:jc w:val="center"/>
      </w:pPr>
      <w:r>
        <w:rPr>
          <w:rFonts w:ascii="Cambria Math" w:eastAsia="SimSun"/>
          <w:color w:val="000000"/>
          <w:sz w:val="24"/>
          <w:szCs w:val="24"/>
        </w:rPr>
        <w:t xml:space="preserve">J_w·ẍ/r = T − F_f·r，    m·ẍ = F_f − f_w</w:t>
      </w:r>
    </w:p>
    <w:p>
      <w:pPr>
        <w:spacing w:after="120" w:before="80" w:line="312"/>
        <w:jc w:val="center"/>
      </w:pPr>
      <w:r>
        <w:rPr>
          <w:rFonts w:ascii="Cambria Math" w:eastAsia="SimSun"/>
          <w:color w:val="000000"/>
          <w:sz w:val="24"/>
          <w:szCs w:val="24"/>
        </w:rPr>
        <w:t xml:space="preserve">⟹  f_w = T/r − (J_w + m·r²)·ẍ/r²</w:t>
      </w:r>
    </w:p>
    <w:p>
      <w:pPr>
        <w:spacing w:after="60" w:line="312"/>
        <w:ind w:firstLine="480"/>
        <w:jc w:val="both"/>
      </w:pPr>
      <w:r>
        <w:rPr>
          <w:rFonts w:ascii="Times New Roman" w:eastAsia="SimSun"/>
          <w:b w:val="false"/>
          <w:bCs w:val="false"/>
          <w:i w:val="false"/>
          <w:iCs w:val="false"/>
          <w:color w:val="000000"/>
          <w:sz w:val="24"/>
          <w:szCs w:val="24"/>
        </w:rPr>
        <w:t xml:space="preserve">代入车体方程并把两轮折算进等效质量，得到第一个独立方程：</w:t>
      </w:r>
    </w:p>
    <w:p>
      <w:pPr>
        <w:spacing w:after="120" w:before="80" w:line="312"/>
        <w:jc w:val="center"/>
      </w:pPr>
      <w:r>
        <w:rPr>
          <w:rFonts w:ascii="Cambria Math" w:eastAsia="SimSun"/>
          <w:color w:val="000000"/>
          <w:sz w:val="24"/>
          <w:szCs w:val="24"/>
        </w:rPr>
        <w:t xml:space="preserve">M_eq·ẍ = 2T/r − M_p·L·θ̈，    其中 M_eq = M_p + 2(J_w + m·r²)/r²    (A)</w:t>
      </w:r>
    </w:p>
    <w:p>
      <w:pPr>
        <w:keepNext/>
        <w:spacing w:after="60" w:line="312"/>
        <w:ind w:firstLine="480"/>
        <w:jc w:val="both"/>
      </w:pPr>
      <w:r>
        <w:rPr>
          <w:rFonts w:ascii="Times New Roman" w:eastAsia="SimSun"/>
          <w:b/>
          <w:bCs/>
          <w:i w:val="false"/>
          <w:iCs w:val="false"/>
          <w:color w:val="000000"/>
          <w:sz w:val="24"/>
          <w:szCs w:val="24"/>
        </w:rPr>
        <w:t xml:space="preserve">第三步：车体绕轮轴的力矩方程。</w:t>
      </w:r>
      <w:r>
        <w:rPr>
          <w:rFonts w:ascii="Times New Roman" w:eastAsia="SimSun"/>
          <w:b w:val="false"/>
          <w:bCs w:val="false"/>
          <w:i w:val="false"/>
          <w:iCs w:val="false"/>
          <w:color w:val="000000"/>
          <w:sz w:val="24"/>
          <w:szCs w:val="24"/>
        </w:rPr>
        <w:t xml:space="preserve">轮轴是非惯性系（有加速度 ẍ），对车体加惯性力 −M_p·ẍ（作用于质心）。前倾 θ&gt;0 时重力矩使车继续倒（正方向），惯性力矩使车后仰（负方向）：</w:t>
      </w:r>
    </w:p>
    <w:p>
      <w:pPr>
        <w:spacing w:after="120" w:before="80" w:line="312"/>
        <w:jc w:val="center"/>
      </w:pPr>
      <w:r>
        <w:rPr>
          <w:rFonts w:ascii="Cambria Math" w:eastAsia="SimSun"/>
          <w:color w:val="000000"/>
          <w:sz w:val="24"/>
          <w:szCs w:val="24"/>
        </w:rPr>
        <w:t xml:space="preserve">I_b·θ̈ = M_p·g·L·sinθ − M_p·L·cosθ·ẍ</w:t>
      </w:r>
    </w:p>
    <w:p>
      <w:pPr>
        <w:spacing w:after="120" w:before="80" w:line="312"/>
        <w:jc w:val="center"/>
      </w:pPr>
      <w:r>
        <w:rPr>
          <w:rFonts w:ascii="Cambria Math" w:eastAsia="SimSun"/>
          <w:color w:val="000000"/>
          <w:sz w:val="24"/>
          <w:szCs w:val="24"/>
        </w:rPr>
        <w:t xml:space="preserve">线性化：I_b·θ̈ = M_p·g·L·θ − M_p·L·ẍ，    其中 I_b = J_p + M_p·L²    (B)</w:t>
      </w:r>
    </w:p>
    <w:p>
      <w:pPr>
        <w:spacing w:after="60" w:line="312"/>
        <w:ind w:firstLine="480"/>
        <w:jc w:val="both"/>
      </w:pPr>
      <w:r>
        <w:rPr>
          <w:rFonts w:ascii="Times New Roman" w:eastAsia="SimSun"/>
          <w:b w:val="false"/>
          <w:bCs w:val="false"/>
          <w:i w:val="false"/>
          <w:iCs w:val="false"/>
          <w:color w:val="000000"/>
          <w:sz w:val="24"/>
          <w:szCs w:val="24"/>
        </w:rPr>
        <w:t xml:space="preserve">把 (A) 的 ẍ 代入 (B)，整理出两个解耦的二阶方程（记判别式 D = I_b·M_eq − M_p²L²，本参数下 D=0.0096&gt;0）：</w:t>
      </w:r>
    </w:p>
    <w:p>
      <w:pPr>
        <w:spacing w:after="120" w:before="80" w:line="312"/>
        <w:jc w:val="center"/>
      </w:pPr>
      <w:r>
        <w:rPr>
          <w:rFonts w:ascii="Cambria Math" w:eastAsia="SimSun"/>
          <w:color w:val="000000"/>
          <w:sz w:val="24"/>
          <w:szCs w:val="24"/>
        </w:rPr>
        <w:t xml:space="preserve">θ̈ = a₁·θ + b₁·T，    a₁ = M_eq·M_p·g·L/D = 245.8，    b₁ = −2·M_p·L/(r·D) = −1041.7</w:t>
      </w:r>
    </w:p>
    <w:p>
      <w:pPr>
        <w:spacing w:after="120" w:before="80" w:line="312"/>
        <w:jc w:val="center"/>
      </w:pPr>
      <w:r>
        <w:rPr>
          <w:rFonts w:ascii="Cambria Math" w:eastAsia="SimSun"/>
          <w:color w:val="000000"/>
          <w:sz w:val="24"/>
          <w:szCs w:val="24"/>
        </w:rPr>
        <w:t xml:space="preserve">ẍ  = a₂·θ + b₂·T，    a₂ = −M_p²·L²·g/D = −23.0，      b₂ = 2·I_b/(r·D) = 138.9</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物理自检  </w:t>
      </w:r>
      <w:r>
        <w:rPr>
          <w:rFonts w:ascii="Times New Roman" w:eastAsia="SimSun"/>
          <w:color w:val="4A3A20"/>
          <w:sz w:val="22"/>
          <w:szCs w:val="22"/>
        </w:rPr>
        <w:t xml:space="preserve">四个系数的正负号比数值更重要：a₁&gt;0 是角度正反馈——“越歪越快歪”的数学形式；b₁&lt;0 表示 T&gt;0（向前开）产生向后的惯性力矩扶正车——车前倾必须向前开去“接”它；a₂&lt;0 表示不施力矩时车前倾、轮轴被蹬得后退（动量守恒）；b₂&gt;0 表示正力矩车向前加速。四个号全对，模型才可信。</w:t>
      </w:r>
    </w:p>
    <w:p>
      <w:pPr>
        <w:pStyle w:val="Heading2"/>
        <w:spacing w:after="140" w:before="300" w:line="340" w:lineRule="atLeast"/>
      </w:pPr>
      <w:bookmarkStart w:name="_Toc21" w:id="21"/>
      <w:r>
        <w:rPr>
          <w:rFonts w:ascii="Times New Roman" w:eastAsia="SimHei"/>
          <w:b/>
          <w:bCs/>
          <w:color w:val="0E2230"/>
          <w:sz w:val="30"/>
          <w:szCs w:val="30"/>
        </w:rPr>
        <w:t xml:space="preserve">4.2  状态空间实现与数值验证</w:t>
      </w:r>
      <w:bookmarkEnd w:id="21"/>
    </w:p>
    <w:p>
      <w:pPr>
        <w:spacing w:after="60" w:line="312"/>
        <w:ind w:firstLine="480"/>
        <w:jc w:val="both"/>
      </w:pPr>
      <w:r>
        <w:rPr>
          <w:rFonts w:ascii="Times New Roman" w:eastAsia="SimSun"/>
          <w:b w:val="false"/>
          <w:bCs w:val="false"/>
          <w:i w:val="false"/>
          <w:iCs w:val="false"/>
          <w:color w:val="000000"/>
          <w:sz w:val="24"/>
          <w:szCs w:val="24"/>
        </w:rPr>
        <w:t xml:space="preserve">取状态 x = [θ, θ̇, s, v]ᵀ（s 位移，v 车速），得线性状态空间：</w:t>
      </w:r>
    </w:p>
    <rootKey>w:p</rootKey>
    <rootKey>w:p</rootKey>
    <rootKey>w:p</rootKey>
    <rootKey>w:p</rootKey>
    <w:p>
      <w:pPr>
        <w:spacing w:after="60" w:line="312"/>
        <w:ind w:firstLine="480"/>
        <w:jc w:val="both"/>
      </w:pPr>
      <w:r>
        <w:rPr>
          <w:rFonts w:ascii="Times New Roman" w:eastAsia="SimSun"/>
          <w:b w:val="false"/>
          <w:bCs w:val="false"/>
          <w:i w:val="false"/>
          <w:iCs w:val="false"/>
          <w:color w:val="000000"/>
          <w:sz w:val="24"/>
          <w:szCs w:val="24"/>
        </w:rPr>
        <w:t xml:space="preserve">开环极点：特征方程 (s²−a₁)(s²−a₂)=0，得 s = ±15.7 与 s = ±j4.8。前者即 2.1 节的不稳定实极点（时间尺度 191ms）；后者是位置子系统的无阻尼振荡（车倒下过程中轴前后荡）。能控性：rank[B AB A²B A³B] = 4——各列为 (0,b₁,0,b₂)、(b₁,0,b₂,0)、(0,a₁b₁,0,a₂b₁)、(a₁b₁,0,a₂b₁,0)，行列式正比于 b₁b₂(a₁−a₂)·…≠0。系统完全可控，LQR 有解。</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关键联系  </w:t>
      </w:r>
      <w:r>
        <w:rPr>
          <w:rFonts w:ascii="Times New Roman" w:eastAsia="SimSun"/>
          <w:color w:val="4A3A20"/>
          <w:sz w:val="22"/>
          <w:szCs w:val="22"/>
        </w:rPr>
        <w:t xml:space="preserve">θ、θ̇ 来自卡尔曼滤波，v、s 来自编码器——四个状态全部可测，不需要设计状态观测器。卡尔曼在这里扮演“传感器层面的观测器”，这正是 2.4.3 节 LQR 鲁棒性保证能够兑现的前提。</w:t>
      </w:r>
    </w:p>
    <w:p>
      <w:pPr>
        <w:pStyle w:val="Heading2"/>
        <w:spacing w:after="140" w:before="300" w:line="340" w:lineRule="atLeast"/>
      </w:pPr>
      <w:bookmarkStart w:name="_Toc22" w:id="22"/>
      <w:r>
        <w:rPr>
          <w:rFonts w:ascii="Times New Roman" w:eastAsia="SimHei"/>
          <w:b/>
          <w:bCs/>
          <w:color w:val="0E2230"/>
          <w:sz w:val="30"/>
          <w:szCs w:val="30"/>
        </w:rPr>
        <w:t xml:space="preserve">4.3  LQR 求解与离散化</w:t>
      </w:r>
      <w:bookmarkEnd w:id="22"/>
    </w:p>
    <w:p>
      <w:pPr>
        <w:pStyle w:val="Heading3"/>
        <w:spacing w:after="100" w:before="220" w:line="312"/>
      </w:pPr>
      <w:bookmarkStart w:id="100015" w:name="_Toc100015"/>
      <w:r>
        <w:rPr>
          <w:rFonts w:ascii="Times New Roman" w:eastAsia="SimHei"/>
          <w:b/>
          <w:bCs/>
          <w:color w:val="0E2230"/>
          <w:sz w:val="26"/>
          <w:szCs w:val="26"/>
        </w:rPr>
        <w:t xml:space="preserve">4.3.1  离线求解（清单4-1）</w:t>
      </w:r>
      <w:bookmarkEnd w:id="100015"/>
    </w:p>
    <w:p>
      <w:pPr>
        <w:spacing w:after="60" w:line="312"/>
        <w:ind w:firstLine="480"/>
        <w:jc w:val="both"/>
      </w:pPr>
      <w:r>
        <w:rPr>
          <w:rFonts w:ascii="Times New Roman" w:eastAsia="SimSun"/>
          <w:b w:val="false"/>
          <w:bCs w:val="false"/>
          <w:i w:val="false"/>
          <w:iCs w:val="false"/>
          <w:color w:val="000000"/>
          <w:sz w:val="24"/>
          <w:szCs w:val="24"/>
        </w:rPr>
        <w:t xml:space="preserve">在 STM32 上永远不要在线解 Riccati：MATLAB/Octave 离线算 K，板上只做 4 次乘加。权重起点 Q=diag(50,2,1,100)、R=1（整定方向见表4-2），解得 K = [−2.798, −0.326, −0.094, −0.971]（θ 单位 rad），闭环极点全部拉回稳定域（|eig| ≤ 0.9995，位移模态对应的那对最慢，符合“位置松、姿态紧”的设计意图）。</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清单4-1  code/design/design_lqr.m（Octave/MATLAB，输出即固件参数）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design_lqr.m — 平衡车 LQR 设计脚本（Octave/MATLAB 通用）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输入: 第3.4节实测参数; 输出: 写入 balance_config.h 的 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Mp=1.5; L=0.10; Jp=0.005;          % 车体质量/质心高/绕质心惯量(摆线法实测)</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m=0.05; r=0.03; Jw=0.5*m*r^2;      % 单轮质量/半径/转动惯量</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g=9.8;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Ib=Jp+Mp*L^2;                      % 车体绕轮轴惯量</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Meq=Mp+2*(Jw+m*r^2)/r^2;           % 等效质量(车轮折算)</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D=Ib*Meq-Mp^2*L^2;                 % 判别式, 必须大于0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a1=Meq*Mp*g*L/D;   b1=-2*Mp*L/(r*D);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a2=-Mp^2*L^2*g/D;  b2=2*Ib/(r*D);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A=[0 1 0 0; a1 0 0 0; 0 0 0 1; a2 0 0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B=[0; b1; 0; b2];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rank(ctrb(A,B))                    % =4 才可控, 否则 LQR 无解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Q=diag([50 2 1 100]);  R=1;        % 起点权重, 整定方向见表4-2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K=lqr(A,B,Q,R)                     % -&gt; [-2.798 -0.326 -0.094 -0.971]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plot(eig(A-B*K),'x')               % 闭环极点须全部在左半平面</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答辩高频点  </w:t>
      </w:r>
      <w:r>
        <w:rPr>
          <w:rFonts w:ascii="Times New Roman" w:eastAsia="SimSun"/>
          <w:color w:val="4A3A20"/>
          <w:sz w:val="22"/>
          <w:szCs w:val="22"/>
        </w:rPr>
        <w:t xml:space="preserve">K 的元素出现负数不是算错：θ&gt;0（前倾）需要 u&gt;0（向前），而公式是 u=−K·x，所以 K₁ 必须为负。自查时在这里误判“算错了”再改成正数，车当场飞出去——这是平衡车调参第一大坑。</w:t>
      </w:r>
    </w:p>
    <w:p>
      <w:pPr>
        <w:pStyle w:val="Heading3"/>
        <w:spacing w:after="100" w:before="220" w:line="312"/>
      </w:pPr>
      <w:bookmarkStart w:id="100016" w:name="_Toc100016"/>
      <w:r>
        <w:rPr>
          <w:rFonts w:ascii="Times New Roman" w:eastAsia="SimHei"/>
          <w:b/>
          <w:bCs/>
          <w:color w:val="0E2230"/>
          <w:sz w:val="26"/>
          <w:szCs w:val="26"/>
        </w:rPr>
        <w:t xml:space="preserve">4.3.2  离散化：5ms 下连续 K 为什么可以直接用</w:t>
      </w:r>
      <w:bookmarkEnd w:id="100016"/>
    </w:p>
    <w:p>
      <w:pPr>
        <w:spacing w:after="60" w:line="312"/>
        <w:ind w:firstLine="480"/>
        <w:jc w:val="both"/>
      </w:pPr>
      <w:r>
        <w:rPr>
          <w:rFonts w:ascii="Times New Roman" w:eastAsia="SimSun"/>
          <w:b w:val="false"/>
          <w:bCs w:val="false"/>
          <w:i w:val="false"/>
          <w:iCs w:val="false"/>
          <w:color w:val="000000"/>
          <w:sz w:val="24"/>
          <w:szCs w:val="24"/>
        </w:rPr>
        <w:t xml:space="preserve">精确离散（零阶保持）：A_d = e^(AT)，B_d = A⁻¹(A_d − I)B，一行命令 [Ad,Bd]=c2d(A,B,0.005)。若用前向欧拉 A_d≈I+AT，其特征值映射误差量级为 (sT)²/2：对主极点 s=15.7、T=0.005，约 0.31%——可以接受，但这是“连续 K 直接当离散 K 用”的合法性论证，不是“欧拉很精确”的论证。控制周期一旦拉长（如速度环单独降到 20ms），必须改用精确离散并重解离散 Riccati：</w:t>
      </w:r>
    </w:p>
    <w:p>
      <w:pPr>
        <w:spacing w:after="120" w:before="80" w:line="312"/>
        <w:jc w:val="center"/>
      </w:pPr>
      <w:r>
        <w:rPr>
          <w:rFonts w:ascii="Cambria Math" w:eastAsia="SimSun"/>
          <w:color w:val="000000"/>
          <w:sz w:val="24"/>
          <w:szCs w:val="24"/>
        </w:rPr>
        <w:t xml:space="preserve">P_k = Q + AᵀP_{k+1}A − AᵀP_{k+1}B(R + BᵀP_{k+1}B)⁻¹BᵀP_{k+1}A    （反向迭代至收敛）</w:t>
      </w:r>
    </w:p>
    <w:p>
      <w:pPr>
        <w:spacing w:after="120" w:before="80" w:line="312"/>
        <w:jc w:val="center"/>
      </w:pPr>
      <w:r>
        <w:rPr>
          <w:rFonts w:ascii="Cambria Math" w:eastAsia="SimSun"/>
          <w:color w:val="000000"/>
          <w:sz w:val="24"/>
          <w:szCs w:val="24"/>
        </w:rPr>
        <w:t xml:space="preserve">K_d = (R + BᵀPB)⁻¹BᵀPA</w:t>
      </w:r>
    </w:p>
    <w:p>
      <w:pPr>
        <w:spacing w:after="60" w:line="312"/>
        <w:ind w:firstLine="480"/>
        <w:jc w:val="both"/>
      </w:pPr>
      <w:r>
        <w:rPr>
          <w:rFonts w:ascii="Times New Roman" w:eastAsia="SimSun"/>
          <w:b w:val="false"/>
          <w:bCs w:val="false"/>
          <w:i w:val="false"/>
          <w:iCs w:val="false"/>
          <w:color w:val="000000"/>
          <w:sz w:val="24"/>
          <w:szCs w:val="24"/>
        </w:rPr>
        <w:t xml:space="preserve">本项目 T=5ms，离散 K 与连续 K 差别小于 1%，固件直接使用连续 K，仿真阶段按精确离散校核过闭环极点（图4-1 的仿真即用 A_d、B_d 做的）。</w:t>
      </w:r>
    </w:p>
    <w:p>
      <w:pPr>
        <w:pStyle w:val="Heading2"/>
        <w:spacing w:after="140" w:before="300" w:line="340" w:lineRule="atLeast"/>
      </w:pPr>
      <w:bookmarkStart w:name="_Toc23" w:id="23"/>
      <w:r>
        <w:rPr>
          <w:rFonts w:ascii="Times New Roman" w:eastAsia="SimHei"/>
          <w:b/>
          <w:bCs/>
          <w:color w:val="0E2230"/>
          <w:sz w:val="30"/>
          <w:szCs w:val="30"/>
        </w:rPr>
        <w:t xml:space="preserve">4.4  卡尔曼滤波器参数确定</w:t>
      </w:r>
      <w:bookmarkEnd w:id="23"/>
    </w:p>
    <w:p>
      <w:pPr>
        <w:spacing w:after="60" w:line="312"/>
        <w:ind w:firstLine="480"/>
        <w:jc w:val="both"/>
      </w:pPr>
      <w:r>
        <w:rPr>
          <w:rFonts w:ascii="Times New Roman" w:eastAsia="SimSun"/>
          <w:b w:val="false"/>
          <w:bCs w:val="false"/>
          <w:i w:val="false"/>
          <w:iCs w:val="false"/>
          <w:color w:val="000000"/>
          <w:sz w:val="24"/>
          <w:szCs w:val="24"/>
        </w:rPr>
        <w:t xml:space="preserve">三个噪声参数按物理意义确定，不拍脑袋：</w:t>
      </w:r>
    </w:p>
    <w:p>
      <w:pPr>
        <w:spacing w:after="40" w:line="312"/>
        <w:ind w:firstLine="480"/>
        <w:jc w:val="both"/>
      </w:pPr>
      <w:r>
        <w:rPr>
          <w:rFonts w:ascii="Times New Roman" w:eastAsia="SimSun"/>
          <w:color w:val="000000"/>
          <w:sz w:val="24"/>
          <w:szCs w:val="24"/>
        </w:rPr>
        <w:t xml:space="preserve">- R（观测方差）：车静止放桌上，采 5000 点加速度计 atan2 角算方差。样车实测 σ²≈0.03°²，即 R=0.03；</w:t>
      </w:r>
    </w:p>
    <w:p>
      <w:pPr>
        <w:spacing w:after="40" w:line="312"/>
        <w:ind w:firstLine="480"/>
        <w:jc w:val="both"/>
      </w:pPr>
      <w:r>
        <w:rPr>
          <w:rFonts w:ascii="Times New Roman" w:eastAsia="SimSun"/>
          <w:color w:val="000000"/>
          <w:sz w:val="24"/>
          <w:szCs w:val="24"/>
        </w:rPr>
        <w:t xml:space="preserve">- Q_angle：陀螺积分模型每步失配方差，与陀螺噪声和 dt 相关，量级 1e-3（度²）；</w:t>
      </w:r>
    </w:p>
    <w:p>
      <w:pPr>
        <w:spacing w:after="40" w:line="312"/>
        <w:ind w:firstLine="480"/>
        <w:jc w:val="both"/>
      </w:pPr>
      <w:r>
        <w:rPr>
          <w:rFonts w:ascii="Times New Roman" w:eastAsia="SimSun"/>
          <w:color w:val="000000"/>
          <w:sz w:val="24"/>
          <w:szCs w:val="24"/>
        </w:rPr>
        <w:t xml:space="preserve">- Q_bias：零偏随机游走强度，量级 3e-3（度²）。初值可取社区长期验证值，上车后按 7.3 节曲线形态微调。</w:t>
      </w:r>
    </w:p>
    <w:p>
      <w:pPr>
        <w:keepNext/>
        <w:spacing w:after="80" w:before="160" w:line="312"/>
        <w:jc w:val="center"/>
      </w:pPr>
      <w:r>
        <w:rPr>
          <w:rFonts w:ascii="Times New Roman" w:eastAsia="SimHei"/>
          <w:b/>
          <w:bCs/>
          <w:color w:val="0E2230"/>
          <w:sz w:val="21"/>
          <w:szCs w:val="21"/>
        </w:rPr>
        <w:t xml:space="preserve">表4-2  滤波与控制权重的整定方向表（LQR 的“旋钮”）</w:t>
      </w:r>
    </w:p>
    <w:tbl>
      <w:tblPr>
        <w:tblW w:type="pct" w:w="5000"/>
        <w:tblBorders>
          <w:top w:val="single" w:color="1B6B7A" w:sz="6"/>
          <w:left w:val="none"/>
          <w:bottom w:val="single" w:color="1B6B7A" w:sz="6"/>
          <w:right w:val="none"/>
          <w:insideH w:val="single" w:color="C8DDE2" w:sz="2"/>
          <w:insideV w:val="none"/>
        </w:tblBorders>
      </w:tblPr>
      <w:tblGrid>
        <w:gridCol w:w="2461"/>
        <w:gridCol w:w="2988"/>
        <w:gridCol w:w="3339"/>
      </w:tblGrid>
      <w:tr>
        <w:trPr>
          <w:cantSplit/>
          <w:tblHeader/>
        </w:trPr>
        <w:tc>
          <w:tcPr>
            <w:tcW w:type="pct" w:w="14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动作</w:t>
            </w:r>
          </w:p>
        </w:tc>
        <w:tc>
          <w:tcPr>
            <w:tcW w:type="pct" w:w="1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效果</w:t>
            </w:r>
          </w:p>
        </w:tc>
        <w:tc>
          <w:tcPr>
            <w:tcW w:type="pct" w:w="19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过头的症状</w:t>
            </w:r>
          </w:p>
        </w:tc>
      </w:tr>
      <w:tr>
        <w:trPr>
          <w:cantSplit/>
        </w:trPr>
        <w:tc>
          <w:tcPr>
            <w:tcW w:type="pct" w:w="14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KF 的 R ↑（更信陀螺）</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输出平滑、抗加速度计振动</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相位滞后增大 → 车低频大幅慢摆</w:t>
            </w:r>
          </w:p>
        </w:tc>
      </w:tr>
      <w:tr>
        <w:trPr>
          <w:cantSplit/>
        </w:trPr>
        <w:tc>
          <w:tcPr>
            <w:tcW w:type="pct" w:w="14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KF 的 R ↓（更信加速度计）</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零偏跟踪快、滞后小</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振动噪声直接进 θ，电机嗡嗡抖</w:t>
            </w:r>
          </w:p>
        </w:tc>
      </w:tr>
      <w:tr>
        <w:trPr>
          <w:cantSplit/>
        </w:trPr>
        <w:tc>
          <w:tcPr>
            <w:tcW w:type="pct" w:w="14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Q₁（θ 权重）↑</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回正快、抗扰强</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高频抖动，驱动发热</w:t>
            </w:r>
          </w:p>
        </w:tc>
      </w:tr>
      <w:tr>
        <w:trPr>
          <w:cantSplit/>
        </w:trPr>
        <w:tc>
          <w:tcPr>
            <w:tcW w:type="pct" w:w="14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Q₂（θ̇ 权重）↑</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阻尼感强、动作稳</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反应迟钝</w:t>
            </w:r>
          </w:p>
        </w:tc>
      </w:tr>
      <w:tr>
        <w:trPr>
          <w:cantSplit/>
        </w:trPr>
        <w:tc>
          <w:tcPr>
            <w:tcW w:type="pct" w:w="14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Q₄（v 权重）↑</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抗推、速度定位准</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起停激烈、速度超调</w:t>
            </w:r>
          </w:p>
        </w:tc>
      </w:tr>
      <w:tr>
        <w:trPr>
          <w:cantSplit/>
        </w:trPr>
        <w:tc>
          <w:tcPr>
            <w:tcW w:type="pct" w:w="14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R_ctrl（控制权重）↑</w:t>
            </w:r>
          </w:p>
        </w:tc>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整体温柔省电</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软、一推就踉跄</w:t>
            </w:r>
          </w:p>
        </w:tc>
      </w:tr>
    </w:tbl>
    <w:p>
      <w:pPr>
        <w:spacing w:after="0"/>
      </w:pPr>
    </w:p>
    <w:p>
      <w:pPr>
        <w:spacing w:after="60" w:line="312"/>
        <w:ind w:firstLine="480"/>
        <w:jc w:val="both"/>
      </w:pPr>
      <w:r>
        <w:rPr>
          <w:rFonts w:ascii="Times New Roman" w:eastAsia="SimSun"/>
          <w:b w:val="false"/>
          <w:bCs w:val="false"/>
          <w:i w:val="false"/>
          <w:iCs w:val="false"/>
          <w:color w:val="000000"/>
          <w:sz w:val="24"/>
          <w:szCs w:val="24"/>
        </w:rPr>
        <w:t xml:space="preserve">整定顺序：先用实测参数离线解 K 并仿真确认（4.6），上车后只动两个旋钮——Q₁ 与 R_ctrl，方向按上表；最后调速度环，调完回头微调 Q₂ 补阻尼。滤波权重的调整与控制权重独立进行，但每改一次滤波都要重验整车——滤波滞后吃掉的是控制环的相位裕度。</w:t>
      </w:r>
    </w:p>
    <w:p>
      <w:pPr>
        <w:pStyle w:val="Heading2"/>
        <w:spacing w:after="140" w:before="300" w:line="340" w:lineRule="atLeast"/>
      </w:pPr>
      <w:bookmarkStart w:name="_Toc24" w:id="24"/>
      <w:r>
        <w:rPr>
          <w:rFonts w:ascii="Times New Roman" w:eastAsia="SimHei"/>
          <w:b/>
          <w:bCs/>
          <w:color w:val="0E2230"/>
          <w:sz w:val="30"/>
          <w:szCs w:val="30"/>
        </w:rPr>
        <w:t xml:space="preserve">4.5  速度闭环结构设计</w:t>
      </w:r>
      <w:bookmarkEnd w:id="24"/>
    </w:p>
    <w:p>
      <w:pPr>
        <w:pStyle w:val="Heading3"/>
        <w:spacing w:after="100" w:before="220" w:line="312"/>
      </w:pPr>
      <w:bookmarkStart w:id="100017" w:name="_Toc100017"/>
      <w:r>
        <w:rPr>
          <w:rFonts w:ascii="Times New Roman" w:eastAsia="SimHei"/>
          <w:b/>
          <w:bCs/>
          <w:color w:val="0E2230"/>
          <w:sz w:val="26"/>
          <w:szCs w:val="26"/>
        </w:rPr>
        <w:t xml:space="preserve">4.5.1  串级结构：速度 PI 输出目标角偏置</w:t>
      </w:r>
      <w:bookmarkEnd w:id="100017"/>
    </w:p>
    <w:p>
      <w:pPr>
        <w:spacing w:after="60" w:line="312"/>
        <w:ind w:firstLine="480"/>
        <w:jc w:val="both"/>
      </w:pPr>
      <w:r>
        <w:rPr>
          <w:rFonts w:ascii="Times New Roman" w:eastAsia="SimSun"/>
          <w:b w:val="false"/>
          <w:bCs w:val="false"/>
          <w:i w:val="false"/>
          <w:iCs w:val="false"/>
          <w:color w:val="000000"/>
          <w:sz w:val="24"/>
          <w:szCs w:val="24"/>
        </w:rPr>
        <w:t xml:space="preserve">由 2.5 节，加减速必须先倾斜。因此速度误差不直接给力矩，而是给直立环一个目标角偏置：设速度误差 e = v − v_ref（超速为正），需要目标角 θ_t = −k·e（超速则负目标即后仰）。直立环按误差 (θ_meas − θ_t) = (θ_meas + k·e) 工作，故实现上把 PI 输出加到测量角上：</w:t>
      </w:r>
    </w:p>
    <w:p>
      <w:pPr>
        <w:spacing w:after="120" w:before="80" w:line="312"/>
        <w:jc w:val="center"/>
      </w:pPr>
      <w:r>
        <w:rPr>
          <w:rFonts w:ascii="Cambria Math" w:eastAsia="SimSun"/>
          <w:color w:val="000000"/>
          <w:sz w:val="24"/>
          <w:szCs w:val="24"/>
        </w:rPr>
        <w:t xml:space="preserve">bias = Kp_v·e + Ki_v·∫e·dt   （限幅 |bias| ≤ 8°，带抗积分饱和）</w:t>
      </w:r>
    </w:p>
    <w:p>
      <w:pPr>
        <w:spacing w:after="120" w:before="80" w:line="312"/>
        <w:jc w:val="center"/>
      </w:pPr>
      <w:r>
        <w:rPr>
          <w:rFonts w:ascii="Cambria Math" w:eastAsia="SimSun"/>
          <w:color w:val="000000"/>
          <w:sz w:val="24"/>
          <w:szCs w:val="24"/>
        </w:rPr>
        <w:t xml:space="preserve">u = −K·[θ_meas + bias,  θ̇,  s,  v]ᵀ</w:t>
      </w:r>
    </w:p>
    <w:p>
      <w:pPr>
        <w:spacing w:after="60" w:line="312"/>
        <w:ind w:firstLine="480"/>
        <w:jc w:val="both"/>
      </w:pPr>
      <w:r>
        <w:rPr>
          <w:rFonts w:ascii="Times New Roman" w:eastAsia="SimSun"/>
          <w:b w:val="false"/>
          <w:bCs w:val="false"/>
          <w:i w:val="false"/>
          <w:iCs w:val="false"/>
          <w:color w:val="000000"/>
          <w:sz w:val="24"/>
          <w:szCs w:val="24"/>
        </w:rPr>
        <w:t xml:space="preserve">稳态行为自检：车速持续超调 → bias&gt;0 → 直立环把车压到 θ≈−bias（后仰）→ 减速 → e 回零 → bias 回零 → 车回正。“想停先仰、想走先倾”由结构保证，而不是靠 PID 硬顶。积分项负责吃掉两类恒定扰动：坡度的重力分量与电机死区。</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大白话类比  </w:t>
      </w:r>
      <w:r>
        <w:rPr>
          <w:rFonts w:ascii="Times New Roman" w:eastAsia="SimSun"/>
          <w:color w:val="4A3A20"/>
          <w:sz w:val="22"/>
          <w:szCs w:val="22"/>
        </w:rPr>
        <w:t xml:space="preserve">速度环像坐在车顶的指挥官：它不直接碰方向盘（力矩），只对直立环喊“目标姿态是后仰 3°”。喊多少？超速越多喊得越狠（P），喊了还没效果就逐拍加码（I）。</w:t>
      </w:r>
    </w:p>
    <w:p>
      <w:pPr>
        <w:pStyle w:val="Heading3"/>
        <w:spacing w:after="100" w:before="220" w:line="312"/>
      </w:pPr>
      <w:bookmarkStart w:id="100018" w:name="_Toc100018"/>
      <w:r>
        <w:rPr>
          <w:rFonts w:ascii="Times New Roman" w:eastAsia="SimHei"/>
          <w:b/>
          <w:bCs/>
          <w:color w:val="0E2230"/>
          <w:sz w:val="26"/>
          <w:szCs w:val="26"/>
        </w:rPr>
        <w:t xml:space="preserve">4.5.2  备选：增广积分 LQR（LQI）</w:t>
      </w:r>
      <w:bookmarkEnd w:id="100018"/>
    </w:p>
    <w:p>
      <w:pPr>
        <w:spacing w:after="60" w:line="312"/>
        <w:ind w:firstLine="480"/>
        <w:jc w:val="both"/>
      </w:pPr>
      <w:r>
        <w:rPr>
          <w:rFonts w:ascii="Times New Roman" w:eastAsia="SimSun"/>
          <w:b w:val="false"/>
          <w:bCs w:val="false"/>
          <w:i w:val="false"/>
          <w:iCs w:val="false"/>
          <w:color w:val="000000"/>
          <w:sz w:val="24"/>
          <w:szCs w:val="24"/>
        </w:rPr>
        <w:t xml:space="preserve">把速度误差积分升为第五个状态 x₅ = ∫(v − v_ref)dt，即 ẋ₅ = v − v_ref，增广矩阵后重解一次 lqr()：</w:t>
      </w:r>
    </w:p>
    <rootKey>w:p</rootKey>
    <rootKey>w:p</rootKey>
    <rootKey>w:p</rootKey>
    <w:p>
      <w:pPr>
        <w:spacing w:after="60" w:line="312"/>
        <w:ind w:firstLine="480"/>
        <w:jc w:val="both"/>
      </w:pPr>
      <w:r>
        <w:rPr>
          <w:rFonts w:ascii="Times New Roman" w:eastAsia="SimSun"/>
          <w:b w:val="false"/>
          <w:bCs w:val="false"/>
          <w:i w:val="false"/>
          <w:iCs w:val="false"/>
          <w:color w:val="000000"/>
          <w:sz w:val="24"/>
          <w:szCs w:val="24"/>
        </w:rPr>
        <w:t xml:space="preserve">LQI 让“消静差”进入最优框架，积分增益由 Q₅ 统一权衡（Q₅ 大消差快但易超调）。工程路线建议：先用串级 PI 把车立稳（结构简单、各环独立可调），有精力再上 LQI 对比，这本身就是论文里一节现成的实验内容。</w:t>
      </w:r>
    </w:p>
    <w:p>
      <w:pPr>
        <w:pStyle w:val="Heading3"/>
        <w:spacing w:after="100" w:before="220" w:line="312"/>
      </w:pPr>
      <w:bookmarkStart w:id="100019" w:name="_Toc100019"/>
      <w:r>
        <w:rPr>
          <w:rFonts w:ascii="Times New Roman" w:eastAsia="SimHei"/>
          <w:b/>
          <w:bCs/>
          <w:color w:val="0E2230"/>
          <w:sz w:val="26"/>
          <w:szCs w:val="26"/>
        </w:rPr>
        <w:t xml:space="preserve">4.5.3  编码器速度量化：一个必须算的数字</w:t>
      </w:r>
      <w:bookmarkEnd w:id="100019"/>
    </w:p>
    <w:p>
      <w:pPr>
        <w:spacing w:after="60" w:line="312"/>
        <w:ind w:firstLine="480"/>
        <w:jc w:val="both"/>
      </w:pPr>
      <w:r>
        <w:rPr>
          <w:rFonts w:ascii="Times New Roman" w:eastAsia="SimSun"/>
          <w:b w:val="false"/>
          <w:bCs w:val="false"/>
          <w:i w:val="false"/>
          <w:iCs w:val="false"/>
          <w:color w:val="000000"/>
          <w:sz w:val="24"/>
          <w:szCs w:val="24"/>
        </w:rPr>
        <w:t xml:space="preserve">13 线 × 4 倍频 × 减速比 30 = 输出轴每转 1560 计数。5ms 窗口内 1 个计数对应 Δv = 2πr/(1560×0.005) ≈ 0.024 m/s。目标速度 0.3m/s 时量化噪声高达 8%——直接进微分性质的通道必然抖。对策按优先级：① 速度低通一阶滤波（系数 0.25，即约 4 拍时间常数，滞后 20ms 量级，仍在裕量内）；② 需要更平滑时把速度窗拉长到 10ms；③ 花钱买安静：换高线数编码器。</w:t>
      </w:r>
    </w:p>
    <w:p>
      <w:pPr>
        <w:pStyle w:val="Heading2"/>
        <w:spacing w:after="140" w:before="300" w:line="340" w:lineRule="atLeast"/>
      </w:pPr>
      <w:bookmarkStart w:name="_Toc25" w:id="25"/>
      <w:r>
        <w:rPr>
          <w:rFonts w:ascii="Times New Roman" w:eastAsia="SimHei"/>
          <w:b/>
          <w:bCs/>
          <w:color w:val="0E2230"/>
          <w:sz w:val="30"/>
          <w:szCs w:val="30"/>
        </w:rPr>
        <w:t xml:space="preserve">4.6  仿真验证</w:t>
      </w:r>
      <w:bookmarkEnd w:id="25"/>
    </w:p>
    <w:p>
      <w:pPr>
        <w:spacing w:after="60" w:line="312"/>
        <w:ind w:firstLine="480"/>
        <w:jc w:val="both"/>
      </w:pPr>
      <w:r>
        <w:rPr>
          <w:rFonts w:ascii="Times New Roman" w:eastAsia="SimSun"/>
          <w:b w:val="false"/>
          <w:bCs w:val="false"/>
          <w:i w:val="false"/>
          <w:iCs w:val="false"/>
          <w:color w:val="000000"/>
          <w:sz w:val="24"/>
          <w:szCs w:val="24"/>
        </w:rPr>
        <w:t xml:space="preserve">上车前先在仿真里回答两个问题：闭环是否真的稳定？先仰后动的轨迹是否符合 4.5 的预期？清单4-2 用精确离散 + 迭代离散 Riccati 做闭环仿真，图4-1 即其输出：初始 3° 扰动在约 0.6s 内回零，速度先正向冲出（向前接车）再回零，力矩未触及 ±0.6N·m 限幅。</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清单4-2  code/design/sim_lqr.py（闭环恢复仿真，图4-1 由本脚本生成）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sim_lqr.py — LQR 闭环恢复仿真（numpy 即可, 无需控制工具箱）</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numpy as np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Mp,L,Jp,m,r,g = 1.5,0.1,0.005,0.05,0.03,9.8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Ib=Jp+Mp*L**2; Meq=Mp+2*(0.5*m*r**2+m*r**2)/r**2; D=Ib*Meq-Mp**2*L**2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a1=Meq*Mp*g*L/D; b1=-2*Mp*L/(r*D); a2=-Mp**2*L**2*g/D; b2=2*Ib/(r*D)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A=np.array([[0,1,0,0],[a1,0,0,0],[0,0,0,1],[a2,0,0,0]])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B=np.array([[0],[b1],[0],[b2]])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精确离散: 矩阵指数级数展开</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expm(M):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X=np.eye(M.shape[0]); t=np.eye(M.shape[0])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k in range(1,40): t=t@M/k; X=X+t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T=0.005; Z=np.zeros((5,5)); Z[:4,:4]=A*T; Z[:4,4:]=B*T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E=expm(Z); Ad,Bd=E[:4,:4],E[:4,4]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迭代离散 Riccati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Q=np.diag([50.,2,1,100]); R=np.array([[1.]])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P=Q.copy()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for _ in range(50000):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K=np.linalg.solve(R+B.T@P@B, B.T@P@A)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Pn=Q+A.T@P@(A-B@K)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np.max(np.abs(Pn-P))&lt;1e-10: P=Pn; break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P=Pn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K=np.linalg.solve(R+B.T@P@B, B.T@P@A)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闭环仿真: 初始 3 度, 力矩限幅 0.6 N.m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x=np.array([3*np.pi/180,0,0,0]); log=[]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for k in range(600):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u=np.clip(-(K@x)[0], -0.6, 0.6)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log.append([x[0]*180/np.pi, x[3], u]); x=Ad@x+Bd*u</w:t>
      </w:r>
    </w:p>
    <w:p>
      <w:pPr>
        <w:keepNext/>
        <w:spacing w:after="40" w:before="120"/>
        <w:jc w:val="center"/>
      </w:pPr>
      <w:r>
        <w:drawing>
          <wp:inline distT="0" distB="0" distL="0" distR="0">
            <wp:extent cx="5143500" cy="42291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229100"/>
                    </a:xfrm>
                    <a:prstGeom prst="rect">
                      <a:avLst/>
                    </a:prstGeom>
                  </pic:spPr>
                </pic:pic>
              </a:graphicData>
            </a:graphic>
          </wp:inline>
        </w:drawing>
      </w:r>
    </w:p>
    <w:p>
      <w:pPr>
        <w:spacing w:after="140" w:line="312"/>
        <w:jc w:val="center"/>
      </w:pPr>
      <w:r>
        <w:rPr>
          <w:rFonts w:ascii="Times New Roman" w:eastAsia="SimHei"/>
          <w:color w:val="555555"/>
          <w:sz w:val="21"/>
          <w:szCs w:val="21"/>
        </w:rPr>
        <w:t xml:space="preserve">图4-1  LQR 闭环恢复仿真：初始扰动 3°，两种 Q 权重对比（本设计采用 Q=diag(50,2,1,100)）</w:t>
      </w:r>
    </w:p>
    <w:p>
      <w:pPr>
        <w:pStyle w:val="Heading2"/>
        <w:spacing w:after="140" w:before="300" w:line="340" w:lineRule="atLeast"/>
      </w:pPr>
      <w:bookmarkStart w:name="_Toc26" w:id="26"/>
      <w:r>
        <w:rPr>
          <w:rFonts w:ascii="Times New Roman" w:eastAsia="SimHei"/>
          <w:b/>
          <w:bCs/>
          <w:color w:val="0E2230"/>
          <w:sz w:val="30"/>
          <w:szCs w:val="30"/>
        </w:rPr>
        <w:t xml:space="preserve">4.7  与串级 PID 的系统对比</w:t>
      </w:r>
      <w:bookmarkEnd w:id="26"/>
    </w:p>
    <w:p>
      <w:pPr>
        <w:spacing w:after="60" w:line="312"/>
        <w:ind w:firstLine="480"/>
        <w:jc w:val="both"/>
      </w:pPr>
      <w:r>
        <w:rPr>
          <w:rFonts w:ascii="Times New Roman" w:eastAsia="SimSun"/>
          <w:b w:val="false"/>
          <w:bCs w:val="false"/>
          <w:i w:val="false"/>
          <w:iCs w:val="false"/>
          <w:color w:val="000000"/>
          <w:sz w:val="24"/>
          <w:szCs w:val="24"/>
        </w:rPr>
        <w:t xml:space="preserve">经典三环 PID 架构是：直立环 PD（u = Kp·e_θ + Kd·θ̇）+ 速度环 PI + 转向环 PD。表4-3 给出系统对照，每一行都是可答辩的技术点。</w:t>
      </w:r>
    </w:p>
    <w:p>
      <w:pPr>
        <w:keepNext/>
        <w:spacing w:after="80" w:before="160" w:line="312"/>
        <w:jc w:val="center"/>
      </w:pPr>
      <w:r>
        <w:rPr>
          <w:rFonts w:ascii="Times New Roman" w:eastAsia="SimHei"/>
          <w:b/>
          <w:bCs/>
          <w:color w:val="0E2230"/>
          <w:sz w:val="21"/>
          <w:szCs w:val="21"/>
        </w:rPr>
        <w:t xml:space="preserve">表4-3  三环 PID 与 LQR 状态反馈对照</w:t>
      </w:r>
    </w:p>
    <w:tbl>
      <w:tblPr>
        <w:tblW w:type="pct" w:w="5000"/>
        <w:tblBorders>
          <w:top w:val="single" w:color="1B6B7A" w:sz="6"/>
          <w:left w:val="none"/>
          <w:bottom w:val="single" w:color="1B6B7A" w:sz="6"/>
          <w:right w:val="none"/>
          <w:insideH w:val="single" w:color="C8DDE2" w:sz="2"/>
          <w:insideV w:val="none"/>
        </w:tblBorders>
      </w:tblPr>
      <w:tblGrid>
        <w:gridCol w:w="1406"/>
        <w:gridCol w:w="3339"/>
        <w:gridCol w:w="4042"/>
      </w:tblGrid>
      <w:tr>
        <w:trPr>
          <w:cantSplit/>
          <w:tblHeader/>
        </w:trPr>
        <w:tc>
          <w:tcPr>
            <w:tcW w:type="pct" w:w="8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维度</w:t>
            </w:r>
          </w:p>
        </w:tc>
        <w:tc>
          <w:tcPr>
            <w:tcW w:type="pct" w:w="19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三环 PID</w:t>
            </w:r>
          </w:p>
        </w:tc>
        <w:tc>
          <w:tcPr>
            <w:tcW w:type="pct" w:w="23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LQR 状态反馈</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结构</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三个独立回路人工串联</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单回路全状态反馈</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参数来源</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N 个增益逐环试凑</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Q/R 权重（维度低、有物理含义），K 一次解出</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耦合处理</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环间耦合靠试凑兜住</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状态耦合显式进 A 矩阵，理论自动权衡</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静差</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I 项消除</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纯 LQR 无积分有静差；增广 LQI 或串级 PI 补</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鲁棒性</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无一般保证</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全状态反馈下 ≥60° 相位裕度、≥6dB 增益裕度</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换车移植</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全部重调</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改模型参数重解 K，方法论不变</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计算量</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极小</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同样极小（板上 4 次乘加）</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模型需求</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不需要模型</w:t>
            </w:r>
          </w:p>
        </w:tc>
        <w:tc>
          <w:tcPr>
            <w:tcW w:type="pct" w:w="2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需要可实测的模型（第 3.4 节半天工作量）</w:t>
            </w:r>
          </w:p>
        </w:tc>
      </w:tr>
    </w:tbl>
    <w:p>
      <w:pPr>
        <w:spacing w:after="0"/>
      </w:pPr>
    </w:p>
    <w:p>
      <w:pPr>
        <w:spacing w:after="60" w:line="312"/>
        <w:ind w:firstLine="480"/>
        <w:jc w:val="both"/>
      </w:pPr>
      <w:r>
        <w:rPr>
          <w:rFonts w:ascii="Times New Roman" w:eastAsia="SimSun"/>
          <w:b w:val="false"/>
          <w:bCs w:val="false"/>
          <w:i w:val="false"/>
          <w:iCs w:val="false"/>
          <w:color w:val="000000"/>
          <w:sz w:val="24"/>
          <w:szCs w:val="24"/>
        </w:rPr>
        <w:t xml:space="preserve">本质联系：直立环 PD 的 Kp·e_θ + Kd·θ̇ 恰好等于 LQR 增益的前两项 −K₁θ − K₂θ̇；速度环 PI 约等于 LQR 的 v 反馈项加积分增广。PID 是 LQR 最优解的人工低配版——你在 PID 上调几天试出来的那组 Kp/Kd 比例，LQR 从 Q/R 一次算出，还附赠裕度保证。PID 的真实优势只剩一条：不需要模型。有模型、且模型可实测，就应该上 LQR。</w:t>
      </w:r>
    </w:p>
    <w:p>
      <w:r>
        <w:br w:type="page"/>
      </w:r>
    </w:p>
    <w:p>
      <w:pPr>
        <w:pStyle w:val="Heading1"/>
        <w:spacing w:after="200" w:before="400" w:line="360" w:lineRule="atLeast"/>
      </w:pPr>
      <w:bookmarkStart w:name="_Toc27" w:id="27"/>
      <w:r>
        <w:rPr>
          <w:rFonts w:ascii="Times New Roman" w:eastAsia="SimHei"/>
          <w:b/>
          <w:bCs/>
          <w:color w:val="0E2230"/>
          <w:sz w:val="32"/>
          <w:szCs w:val="32"/>
        </w:rPr>
        <w:t xml:space="preserve">第5章  STM32 固件设计（含完整代码）</w:t>
      </w:r>
      <w:bookmarkEnd w:id="27"/>
    </w:p>
    <w:p>
      <w:pPr>
        <w:pStyle w:val="Heading2"/>
        <w:spacing w:after="140" w:before="300" w:line="340" w:lineRule="atLeast"/>
      </w:pPr>
      <w:bookmarkStart w:name="_Toc28" w:id="28"/>
      <w:r>
        <w:rPr>
          <w:rFonts w:ascii="Times New Roman" w:eastAsia="SimHei"/>
          <w:b/>
          <w:bCs/>
          <w:color w:val="0E2230"/>
          <w:sz w:val="30"/>
          <w:szCs w:val="30"/>
        </w:rPr>
        <w:t xml:space="preserve">5.1  工程结构、开发环境与外设分配</w:t>
      </w:r>
      <w:bookmarkEnd w:id="28"/>
    </w:p>
    <w:p>
      <w:pPr>
        <w:spacing w:after="60" w:line="312"/>
        <w:ind w:firstLine="480"/>
        <w:jc w:val="both"/>
      </w:pPr>
      <w:r>
        <w:rPr>
          <w:rFonts w:ascii="Times New Roman" w:eastAsia="SimSun"/>
          <w:b w:val="false"/>
          <w:bCs w:val="false"/>
          <w:i w:val="false"/>
          <w:iCs w:val="false"/>
          <w:color w:val="000000"/>
          <w:sz w:val="24"/>
          <w:szCs w:val="24"/>
        </w:rPr>
        <w:t xml:space="preserve">开发环境：STM32CubeMX（引脚与时钟初始化）+ Keil MDK AC6 或 CMake + arm-none-eabi-gcc，编译开 -O2 与硬件 FPU（-mfpu=fpv4-sp-d16 -mfloat-abi=hard），全工程用 float 不用 double——M4F 的单精度 FPU 上 double 要走软件库，慢一个数量级以上。时钟树：HSE 8MHz 倍频到 SYSCLK=168MHz，APB1=42MHz（定时器×2=84MHz），APB2=84MHz。模块划分见表5-1，每个模块单一职责、可独立测试。</w:t>
      </w:r>
    </w:p>
    <w:p>
      <w:pPr>
        <w:keepNext/>
        <w:spacing w:after="80" w:before="160" w:line="312"/>
        <w:jc w:val="center"/>
      </w:pPr>
      <w:r>
        <w:rPr>
          <w:rFonts w:ascii="Times New Roman" w:eastAsia="SimHei"/>
          <w:b/>
          <w:bCs/>
          <w:color w:val="0E2230"/>
          <w:sz w:val="21"/>
          <w:szCs w:val="21"/>
        </w:rPr>
        <w:t xml:space="preserve">表5-1  固件模块划分</w:t>
      </w:r>
    </w:p>
    <w:tbl>
      <w:tblPr>
        <w:tblW w:type="pct" w:w="5000"/>
        <w:tblBorders>
          <w:top w:val="single" w:color="1B6B7A" w:sz="6"/>
          <w:left w:val="none"/>
          <w:bottom w:val="single" w:color="1B6B7A" w:sz="6"/>
          <w:right w:val="none"/>
          <w:insideH w:val="single" w:color="C8DDE2" w:sz="2"/>
          <w:insideV w:val="none"/>
        </w:tblBorders>
      </w:tblPr>
      <w:tblGrid>
        <w:gridCol w:w="1406"/>
        <w:gridCol w:w="2285"/>
        <w:gridCol w:w="5097"/>
      </w:tblGrid>
      <w:tr>
        <w:trPr>
          <w:cantSplit/>
          <w:tblHeader/>
        </w:trPr>
        <w:tc>
          <w:tcPr>
            <w:tcW w:type="pct" w:w="8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模块</w:t>
            </w:r>
          </w:p>
        </w:tc>
        <w:tc>
          <w:tcPr>
            <w:tcW w:type="pct" w:w="13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文件</w:t>
            </w:r>
          </w:p>
        </w:tc>
        <w:tc>
          <w:tcPr>
            <w:tcW w:type="pct" w:w="29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职责</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参数配置</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balance_config.h</w:t>
            </w:r>
          </w:p>
        </w:tc>
        <w:tc>
          <w:tcPr>
            <w:tcW w:type="pct" w:w="2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采样率/增益/限幅等全局唯一参数源，注释给出每项的理论出处</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姿态驱动</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mpu6050.c/.h</w:t>
            </w:r>
          </w:p>
        </w:tc>
        <w:tc>
          <w:tcPr>
            <w:tcW w:type="pct" w:w="2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I2C 初始化、14 字节突发读、上电零偏标定、总线恢复</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姿态解算</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attitude.c/.h</w:t>
            </w:r>
          </w:p>
        </w:tc>
        <w:tc>
          <w:tcPr>
            <w:tcW w:type="pct" w:w="2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二维卡尔曼滤波（2.3 节五公式的 C 映射）</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测速</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encoder.c/.h</w:t>
            </w:r>
          </w:p>
        </w:tc>
        <w:tc>
          <w:tcPr>
            <w:tcW w:type="pct" w:w="2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TIM3/TIM4 编码器模式、差分测速、一阶低通、位移累计</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控制</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controller.c/.h</w:t>
            </w:r>
          </w:p>
        </w:tc>
        <w:tc>
          <w:tcPr>
            <w:tcW w:type="pct" w:w="2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LQR 状态反馈 + 速度 PI（4.3/4.5 节的实现）</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执行</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motor.c/.h</w:t>
            </w:r>
          </w:p>
        </w:tc>
        <w:tc>
          <w:tcPr>
            <w:tcW w:type="pct" w:w="2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TB6612 方向/PWM、死区补偿、电池电压归一化</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遥测</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uart_frame.c/.h</w:t>
            </w:r>
          </w:p>
        </w:tc>
        <w:tc>
          <w:tcPr>
            <w:tcW w:type="pct" w:w="2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AA 55 帧 + CRC16-MODBUS，DMA 发送</w:t>
            </w:r>
          </w:p>
        </w:tc>
      </w:tr>
      <w:tr>
        <w:trPr>
          <w:cantSplit/>
        </w:trPr>
        <w:tc>
          <w:tcPr>
            <w:tcW w:type="pct" w:w="8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调度</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main.c</w:t>
            </w:r>
          </w:p>
        </w:tc>
        <w:tc>
          <w:tcPr>
            <w:tcW w:type="pct" w:w="2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时钟/外设初始化、启动 gating、5ms 控制中断、看门狗</w:t>
            </w:r>
          </w:p>
        </w:tc>
      </w:tr>
    </w:tbl>
    <w:p>
      <w:pPr>
        <w:spacing w:after="0"/>
      </w:pPr>
    </w:p>
    <w:p>
      <w:pPr>
        <w:pStyle w:val="Heading2"/>
        <w:spacing w:after="140" w:before="300" w:line="340" w:lineRule="atLeast"/>
      </w:pPr>
      <w:bookmarkStart w:name="_Toc29" w:id="29"/>
      <w:r>
        <w:rPr>
          <w:rFonts w:ascii="Times New Roman" w:eastAsia="SimHei"/>
          <w:b/>
          <w:bCs/>
          <w:color w:val="0E2230"/>
          <w:sz w:val="30"/>
          <w:szCs w:val="30"/>
        </w:rPr>
        <w:t xml:space="preserve">5.2  控制周期与时序预算</w:t>
      </w:r>
      <w:bookmarkEnd w:id="29"/>
    </w:p>
    <w:p>
      <w:pPr>
        <w:spacing w:after="60" w:line="312"/>
        <w:ind w:firstLine="480"/>
        <w:jc w:val="both"/>
      </w:pPr>
      <w:r>
        <w:rPr>
          <w:rFonts w:ascii="Times New Roman" w:eastAsia="SimSun"/>
          <w:b w:val="false"/>
          <w:bCs w:val="false"/>
          <w:i w:val="false"/>
          <w:iCs w:val="false"/>
          <w:color w:val="000000"/>
          <w:sz w:val="24"/>
          <w:szCs w:val="24"/>
        </w:rPr>
        <w:t xml:space="preserve">全车脊柱是 TIM6 的 5ms 更新中断：读 MPU6050 → 卡尔曼 → 编码器 → LQR+速度环 → PWM，一次不落全在中断内完成，见图5-1。最重的开销是 I2C 同步读 14 字节约 0.4ms（400kHz 含地址帧与寄存器指针），占周期 8%；其余计算合计不足 0.05ms。两条纪律：① 中断内任何调用不得阻塞无上限（所有 HAL I2C 调用带 4ms 超时，失败立即断力矩）；② 遥测组帧与发送放主循环或 DMA，不占控制时间。</w:t>
      </w:r>
    </w:p>
    <w:p>
      <w:pPr>
        <w:keepNext/>
        <w:spacing w:after="40" w:before="120"/>
        <w:jc w:val="center"/>
      </w:pPr>
      <w:r>
        <w:drawing>
          <wp:inline distT="0" distB="0" distL="0" distR="0">
            <wp:extent cx="5334000" cy="21717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71700"/>
                    </a:xfrm>
                    <a:prstGeom prst="rect">
                      <a:avLst/>
                    </a:prstGeom>
                  </pic:spPr>
                </pic:pic>
              </a:graphicData>
            </a:graphic>
          </wp:inline>
        </w:drawing>
      </w:r>
    </w:p>
    <w:p>
      <w:pPr>
        <w:spacing w:after="140" w:line="312"/>
        <w:jc w:val="center"/>
      </w:pPr>
      <w:r>
        <w:rPr>
          <w:rFonts w:ascii="Times New Roman" w:eastAsia="SimHei"/>
          <w:color w:val="555555"/>
          <w:sz w:val="21"/>
          <w:szCs w:val="21"/>
        </w:rPr>
        <w:t xml:space="preserve">图5-1  5ms 控制中断内的时间预算（GPIO 翻转 + 示波器实测口径）</w:t>
      </w:r>
    </w:p>
    <w:p>
      <w:pPr>
        <w:pStyle w:val="Heading2"/>
        <w:spacing w:after="140" w:before="300" w:line="340" w:lineRule="atLeast"/>
      </w:pPr>
      <w:bookmarkStart w:name="_Toc30" w:id="30"/>
      <w:r>
        <w:rPr>
          <w:rFonts w:ascii="Times New Roman" w:eastAsia="SimHei"/>
          <w:b/>
          <w:bCs/>
          <w:color w:val="0E2230"/>
          <w:sz w:val="30"/>
          <w:szCs w:val="30"/>
        </w:rPr>
        <w:t xml:space="preserve">5.3  全局参数配置</w:t>
      </w:r>
      <w:bookmarkEnd w:id="30"/>
    </w:p>
    <w:p>
      <w:pPr>
        <w:spacing w:after="60" w:line="312"/>
        <w:ind w:firstLine="480"/>
        <w:jc w:val="both"/>
      </w:pPr>
      <w:r>
        <w:rPr>
          <w:rFonts w:ascii="Times New Roman" w:eastAsia="SimSun"/>
          <w:b w:val="false"/>
          <w:bCs w:val="false"/>
          <w:i w:val="false"/>
          <w:iCs w:val="false"/>
          <w:color w:val="000000"/>
          <w:sz w:val="24"/>
          <w:szCs w:val="24"/>
        </w:rPr>
        <w:t xml:space="preserve">清单5-1 是全工程唯一参数源。注意两个“看起来像错的”参数：K_THETA 为负（4.3 节负号解释）与 DEADZONE 为正数（实测死区，7.3 节标定）。每个数值都标注了理论出处章节。</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清单5-1  code/stm32/balance_config.h（全局参数）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balance_config.h — 系统核心参数（全工程唯一参数源）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平台: STM32F407VET6 + MPU6050 + TB6612FNG + GA25-370(1:30, AB相13线)</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每个数值的推导/标定出处见注释; 改参数只改这里</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#ifndef BALANCE_CONFIG_H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BALANCE_CONFIG_H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控制周期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CTRL_DT        0.005f     /* 5ms = 200Hz, TIM6 更新中断; 依据见2.1节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LQR 增益: 清单4-1 离线解出, Q=diag(50,2,1,100) R=1, θ 单位 rad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K_THETA  (-2.798f)        /* 负号不是错误! θ&gt;0前倾需u&gt;0向前, u=-K·x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K_THDOT  (-0.326f)        /* 单位: N·m / (rad/s)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K_POS    (-0.094f)        /* 单位: N·m / m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K_VEL    (-0.971f)        /* 单位: N·m / (m/s)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卡尔曼滤波(单位: 度), 标定方法见4.4节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KF_Q_ANGLE  0.001f        /* 过程噪声: 陀螺积分失配方差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KF_Q_BIAS   0.003f        /* 零偏随机游走强度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KF_R_MEAS   0.03f         /* 观测噪声: acc角方差(静止实测)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速度环 PI(输出: 目标角偏置, 度), 结构见4.5节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VEL_KP       0.9f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VEL_KI       0.35f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VEL_OUT_MAX  8.0f         /* 偏置限幅: 直立环能力的约1/3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VEL_LP_A     0.25f        /* 编码器速度一阶低通(4.5.3节量化分析)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执行器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PWM_PERIOD   4199U        /* 84MHz/20kHz-1, TIM1 ARR (3.2.2节)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U_MAX        0.95f        /* 归一化输出限幅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DEADZONE     0.06f        /* 实测死区占空比6%, 7.3节标定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TORQUE_FULL  0.55f        /* 归一化1.0对应的双轮合计力矩 N·m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VBAT_NOM     7.4f         /* 电池标称电压, 输出归一化基准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传感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WHEEL_R      0.03f        /* 轮半径 m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ENC_PPR      1560.0f      /* 13线×4倍频×30减速比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GYRO_LSB     16.4f        /* ±2000dps: 16.4 LSB/(°/s)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ACC_LSB      16384.0f     /* ±2g: 16384 LSB/g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MPU6050 寄存器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MPU_ADDR       (0x68U &lt;&lt;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MPU_WHO_AM_I   0x75U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MPU_PWR_MGMT1  0x6BU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MPU_DLPF_CFG   0x1AU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MPU_GYRO_CFG   0x1BU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MPU_ACCEL_CFG  0x1CU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MPU_DATA       0x3BU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#endif /* BALANCE_CONFIG_H */</w:t>
      </w:r>
    </w:p>
    <w:p>
      <w:pPr>
        <w:pStyle w:val="Heading2"/>
        <w:spacing w:after="140" w:before="300" w:line="340" w:lineRule="atLeast"/>
      </w:pPr>
      <w:bookmarkStart w:name="_Toc31" w:id="31"/>
      <w:r>
        <w:rPr>
          <w:rFonts w:ascii="Times New Roman" w:eastAsia="SimHei"/>
          <w:b/>
          <w:bCs/>
          <w:color w:val="0E2230"/>
          <w:sz w:val="30"/>
          <w:szCs w:val="30"/>
        </w:rPr>
        <w:t xml:space="preserve">5.4  MPU6050 驱动</w:t>
      </w:r>
      <w:bookmarkEnd w:id="31"/>
    </w:p>
    <w:p>
      <w:pPr>
        <w:spacing w:after="60" w:line="312"/>
        <w:ind w:firstLine="480"/>
        <w:jc w:val="both"/>
      </w:pPr>
      <w:r>
        <w:rPr>
          <w:rFonts w:ascii="Times New Roman" w:eastAsia="SimSun"/>
          <w:b w:val="false"/>
          <w:bCs w:val="false"/>
          <w:i w:val="false"/>
          <w:iCs w:val="false"/>
          <w:color w:val="000000"/>
          <w:sz w:val="24"/>
          <w:szCs w:val="24"/>
        </w:rPr>
        <w:t xml:space="preserve">三个必问细节都在清单5-2 里：WHO_AM_I 自检失败时先做 9 个 SCL 脉冲的总线恢复再报错（7.4 故障 6）；上电 400 样本静止标零偏，标定期间车必须躺着不动——运动中标会把动态角速度吸进零偏，之后所有姿态全错；14 字节一次事务突发读保证同帧一致（2.2.1 节）。</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清单5-2  code/stm32/mpu6050.c（底层驱动）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mpu6050.c — MPU6050 驱动: 初始化 / 突发读取 / 零偏标定 / 总线恢复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I2C1: PB8=SCL, PB9=SDA, 400kHz, 上拉 4.7k(计算见3.2.3)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"mpu6050.h"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"balance_config.h"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extern I2C_HandleTypeDef hi2c1;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extern void Debug_Fault(uint8_t code);       /* 故障码 -&gt; 遥测/LED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s_gyro_bias = 0.0f;             /* 上电标定的陀螺零偏(°/s)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I2C 死锁恢复: 9 个 SCL 脉冲释放从机 SDA, 再重新初始化外设 (7.4故障6)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void i2c_bus_recover(void)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GPIO_InitTypeDef io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io.Pin = GPIO_PIN_8; io.Mode = GPIO_MODE_OUTPUT_OD; io.Pull = GPIO_NOPULL;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HAL_GPIO_Init(GPIOB, &amp;io);</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(int i = 0; i &lt; 9; i++)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HAL_GPIO_WritePin(GPIOB, GPIO_PIN_8, GPIO_PIN_RESET);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(volatile int d = 0; d &lt; 500; d++)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HAL_GPIO_WritePin(GPIOB, GPIO_PIN_8, GPIO_PIN_SET);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(volatile int d = 0; d &lt; 500; d++)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HAL_I2C_DeInit(&amp;hi2c1);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HAL_I2C_Init(&amp;hi2c1);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HAL_StatusTypeDef mpu_write(uint8_t reg, uint8_t val)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HAL_I2C_Mem_Write(&amp;hi2c1, MPU_ADDR, reg, 1, &amp;val, 1, 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uint8_t MPU_Init(void)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 id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(HAL_I2C_Mem_Read(&amp;hi2c1, MPU_ADDR, MPU_WHO_AM_I, 1, &amp;id, 1, 10) != HAL_OK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id != 0x68)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i2c_bus_recover();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0;                            /* 自检失败: 上层停机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mpu_write(MPU_PWR_MGMT1, 0x01);          /* 唤醒, 时钟=PLL(陀螺)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HAL_Delay(10);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mpu_write(MPU_DLPF_CFG, 0x03);           /* 内部低通42Hz (2.2.1节)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mpu_write(MPU_GYRO_CFG, 0x18);           /* ±2000dps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mpu_write(MPU_ACCEL_CFG, 0x00);          /* ±2g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零偏标定: 上电必须静止, 400 样本均值; 运动中标定=污染零偏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 b[14];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sum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(int i = 0; i &lt; 400; i++)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(HAL_I2C_Mem_Read(&amp;hi2c1, MPU_ADDR, MPU_DATA, 1, b, 14, 4) != HAL_OK)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int16_t gy = (int16_t)((b[10] &lt;&lt; 8) | b[11]);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sum += (float)gy / GYRO_LSB;</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HAL_Delay(2);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s_gyro_bias = sum / 400.0f;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突发读 14 字节: 一次事务保证加速度/陀螺属于同一采样时刻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uint8_t MPU_Read(MpuFrame *f)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 b[14];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(HAL_I2C_Mem_Read(&amp;hi2c1, MPU_ADDR, MPU_DATA, 1, b, 14, 4) != HAL_OK)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0;                            /* 调用方立即断力矩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f-&gt;ax_g  = (float)(int16_t)((b[0] &lt;&lt; 8) | b[1]) / ACC_LSB;</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f-&gt;az_g  = (float)(int16_t)((b[4] &lt;&lt; 8) | b[5]) / ACC_LSB;</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f-&gt;gyro_dps = (float)(int16_t)((b[10] &lt;&lt; 8) | b[11]) / GYRO_LSB - s_gyro_bias;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MPU_GetBias(void) { return s_gyro_bias; }</w:t>
      </w:r>
    </w:p>
    <w:p>
      <w:pPr>
        <w:pStyle w:val="Heading2"/>
        <w:spacing w:after="140" w:before="300" w:line="340" w:lineRule="atLeast"/>
      </w:pPr>
      <w:bookmarkStart w:name="_Toc32" w:id="32"/>
      <w:r>
        <w:rPr>
          <w:rFonts w:ascii="Times New Roman" w:eastAsia="SimHei"/>
          <w:b/>
          <w:bCs/>
          <w:color w:val="0E2230"/>
          <w:sz w:val="30"/>
          <w:szCs w:val="30"/>
        </w:rPr>
        <w:t xml:space="preserve">5.5  卡尔曼姿态解算</w:t>
      </w:r>
      <w:bookmarkEnd w:id="32"/>
    </w:p>
    <w:p>
      <w:pPr>
        <w:spacing w:after="60" w:line="312"/>
        <w:ind w:firstLine="480"/>
        <w:jc w:val="both"/>
      </w:pPr>
      <w:r>
        <w:rPr>
          <w:rFonts w:ascii="Times New Roman" w:eastAsia="SimSun"/>
          <w:b w:val="false"/>
          <w:bCs w:val="false"/>
          <w:i w:val="false"/>
          <w:iCs w:val="false"/>
          <w:color w:val="000000"/>
          <w:sz w:val="24"/>
          <w:szCs w:val="24"/>
        </w:rPr>
        <w:t xml:space="preserve">清单5-3 是 2.3.3 节五条公式的逐行 C 映射，没有一行没有出处。两个工程细节：θ̇ 直接用去零偏陀螺值而不是卡尔曼微分（微分放大噪声）；观测角 atan2(-ax, az) 的负号对应“前倾为正”约定，换安装方向就换号（7.3 节符号自检）。</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清单5-3  code/stm32/attitude.c（二维卡尔曼）</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attitude.c — 二维卡尔曼姿态解算: 状态 [θ(°), 陀螺零偏(°/s)]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推导见 2.3 节: 预测=陀螺积分, 观测=加速度计 atan2 角, K 按方差比分配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"attitude.h"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"balance_config.h"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&lt;math.h&gt;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s_theta = 0.0f, s_bias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s_P[2][2] = {{1.0f, 0.0f}, {0.0f, 1.0f}};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s_gyro_raw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Att_Update(float gyro_dps, float ax_g, float az_g)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s_gyro_raw = gyro_dps;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z = atan2f(-ax_g, az_g) * 57.29578f;   /* 观测: 前倾为正(°)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预测(公式①②)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s_theta += CTRL_DT * (gyro_dps - s_bias);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p11 = s_P[0][0] + CTRL_DT * (CTRL_DT * s_P[1][1]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s_P[0][1] - s_P[1][0]) + KF_Q_ANGLE;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p12 = s_P[0][1] - CTRL_DT * s_P[1][1];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p21 = s_P[1][0] - CTRL_DT * s_P[1][1];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p22 = s_P[1][1] + KF_Q_BIAS;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更新(公式③④⑤)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S  = p11 + KF_R_MEAS;                  /* 新息方差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K1 = p11 / S, K2 = p21 / S;            /* 增益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y  = z - s_theta;                      /* 新息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s_theta += K1 * 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s_bias  += K2 * y;                           /* 零偏在线自学习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s_P[0][0] = p11 - K1 * p11;  s_P[0][1] = p12 - K1 * p12;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s_P[1][0] = p21 - K2 * p11;  s_P[1][1] = p22 - K2 * p12;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Att_GetTheta(void)   { return s_theta;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Att_GetThetaDot(void){ return s_gyro_raw; }  /* θ̇直接用陀螺, 免微分噪声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Att_GetBias(void)    { return s_bias; }</w:t>
      </w:r>
    </w:p>
    <w:p>
      <w:pPr>
        <w:pStyle w:val="Heading2"/>
        <w:spacing w:after="140" w:before="300" w:line="340" w:lineRule="atLeast"/>
      </w:pPr>
      <w:bookmarkStart w:name="_Toc33" w:id="33"/>
      <w:r>
        <w:rPr>
          <w:rFonts w:ascii="Times New Roman" w:eastAsia="SimHei"/>
          <w:b/>
          <w:bCs/>
          <w:color w:val="0E2230"/>
          <w:sz w:val="30"/>
          <w:szCs w:val="30"/>
        </w:rPr>
        <w:t xml:space="preserve">5.6  编码器测速</w:t>
      </w:r>
      <w:bookmarkEnd w:id="33"/>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清单5-4  code/stm32/encoder.c（测速与位移）</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encoder.c — TIM3/TIM4 编码器模式(4倍频) -&gt; 车速/位移</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量化分析见 4.5.3: 5ms 内 1 计数 = 0.024m/s, 必须低通</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"encoder.h"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"balance_config.h"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extern TIM_HandleTypeDef htim3, htim4;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v_lp = 0.0f, s_pos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Encoder_Start(void)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HAL_TIM_Encoder_Start(&amp;htim3, TIM_CHANNEL_ALL);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HAL_TIM_Encoder_Start(&amp;htim4, TIM_CHANNEL_ALL);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Encoder_GetSpeed(void)          /* m/s, 左右轮平均, 已低通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int32_t dn = (int16_t)__HAL_TIM_GET_COUNTER(&amp;htim3)   /* 强转16位: 自动回绕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(int16_t)__HAL_TIM_GET_COUNTER(&amp;htim4);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__HAL_TIM_SET_COUNTER(&amp;htim3,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__HAL_TIM_SET_COUNTER(&amp;htim4,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v = 2.0f * 3.14159f * WHEEL_R * (float)dn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(ENC_PPR * 0.005f);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v_lp  += VEL_LP_A * (v - v_lp);   /* 一阶低通: 压量化噪声(4.5.3)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s_pos += v_lp * CTRL_DT;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v_lp;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Encoder_GetPos(void) { return s_pos;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Encoder_ResetPos(void) { s_pos = 0.0f; }</w:t>
      </w:r>
    </w:p>
    <w:p>
      <w:pPr>
        <w:pStyle w:val="Heading2"/>
        <w:spacing w:after="140" w:before="300" w:line="340" w:lineRule="atLeast"/>
      </w:pPr>
      <w:bookmarkStart w:name="_Toc34" w:id="34"/>
      <w:r>
        <w:rPr>
          <w:rFonts w:ascii="Times New Roman" w:eastAsia="SimHei"/>
          <w:b/>
          <w:bCs/>
          <w:color w:val="0E2230"/>
          <w:sz w:val="30"/>
          <w:szCs w:val="30"/>
        </w:rPr>
        <w:t xml:space="preserve">5.7  控制器：LQR + 速度环</w:t>
      </w:r>
      <w:bookmarkEnd w:id="34"/>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清单5-5  code/stm32/controller.c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controller.c — LQR 状态反馈 + 速度 PI 串级(4.3/4.5 节的实现)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结构: bias=PI(v-v_ref); u = -K·[θ+bias, θ̇, s, 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bias&gt;0 等价于目标后仰 -&gt; 减速; 反之加速。限幅+抗饱和。</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"controller.h"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"balance_config.h"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s_i_vel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velocity_loop(float e)             /* e = v - v_ref, 超速为正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s_i_vel += VEL_KI * e * CTRL_DT;            /* 积分: 吃坡度/死区静差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(s_i_vel &gt;  VEL_OUT_MAX) s_i_vel =  VEL_OUT_MAX;   /* 抗饱和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(s_i_vel &lt; -VEL_OUT_MAX) s_i_vel = -VEL_OUT_MAX;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bias = VEL_KP * e + s_i_vel;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(bias &gt;  VEL_OUT_MAX) bias =  VEL_OUT_MAX;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(bias &lt; -VEL_OUT_MAX) bias = -VEL_OUT_MAX;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bias;                                /* 单位: 度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Controller_ResetIVel(void) { s_i_vel = 0.0f;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Controller_Update(float theta_deg, float thdot_rps,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s, float v, float v_ref)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bias_deg = velocity_loop(v - v_ref);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th = (theta_deg + bias_deg) * 0.0174533f;   /* 度-&gt;rad, 不可省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u = -(K_THETA * th + K_THDOT * thdot_rps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K_POS * s + K_VEL * v);         /* N·m, 双轮合计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Style w:val="Heading2"/>
        <w:spacing w:after="140" w:before="300" w:line="340" w:lineRule="atLeast"/>
      </w:pPr>
      <w:bookmarkStart w:name="_Toc35" w:id="35"/>
      <w:r>
        <w:rPr>
          <w:rFonts w:ascii="Times New Roman" w:eastAsia="SimHei"/>
          <w:b/>
          <w:bCs/>
          <w:color w:val="0E2230"/>
          <w:sz w:val="30"/>
          <w:szCs w:val="30"/>
        </w:rPr>
        <w:t xml:space="preserve">5.8  电机驱动与死区补偿</w:t>
      </w:r>
      <w:bookmarkEnd w:id="35"/>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清单5-6  code/stm32/motor.c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motor.c — TB6612 驱动: 力矩指令 -&gt; PWM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死区补偿(7.4故障3) + 电池电压归一化(7.4故障8)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接线: AIN1/PB12 AIN2/PB13 BIN1/PB14 BIN2/PB15, PWMA=TIM1_CH1 PWMB=TIM1_CH2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"motor.h"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"balance_config.h"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&lt;math.h&gt;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extern TIM_HandleTypeDef htim1;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extern ADC_HandleTypeDef hadc1;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vbat_norm(void)              /* VBAT_NOM / VBAT, 分压1/11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HAL_ADC_Start(&amp;hadc1);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HAL_ADC_PollForConversion(&amp;hadc1,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vbat = (float)HAL_ADC_GetValue(&amp;hadc1) * 3.3f / 4095.0f * 11.0f;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(vbat &gt; 5.0f) ? VBAT_NOM / vbat : 1.0f;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deadband_comp(float d)       /* 小信号区抬到死区之上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mag = fabsf(d);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out = DEADZONE + (U_MAX - DEADZONE) * mag / U_MAX;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(d &lt; 0.0f) ? -out : out;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void ch_out(GPIO_TypeDef *p1, uint16_t g1,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GPIO_TypeDef *p2, uint16_t g2,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d, uint32_t ch)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duty = (uint32_t)(fabsf(d) * PWM_PERIOD);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GPIO_PinState s = (d &gt;= 0.0f) ? GPIO_PIN_SET : GPIO_PIN_RESET;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HAL_GPIO_WritePin(p1, g1, 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HAL_GPIO_WritePin(p2, g2, (GPIO_PinState)(s ^ GPIO_PIN_1));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__HAL_TIM_SET_COMPARE(&amp;htim1, ch, duty);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Motor_SetTorque(float u)             /* u: 双轮合计力矩 N·m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d = u / TORQUE_FULL;            /* 归一化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 *= vbat_norm();                     /* 电压前馈: 出力不随电量缩水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(d &gt;  U_MAX) d =  U_MAX;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(d &lt; -U_MAX) d = -U_MAX;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 = deadband_comp(d);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ch_out(GPIOB, GPIO_PIN_12, GPIOB, GPIO_PIN_13, d, TIM_CHANNEL_1);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ch_out(GPIOB, GPIO_PIN_14, GPIOB, GPIO_PIN_15, d, TIM_CHANNEL_2);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Motor_Start(void)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HAL_TIM_PWM_Start(&amp;htim1, TIM_CHANNEL_1);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HAL_TIM_PWM_Start(&amp;htim1, TIM_CHANNEL_2);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Style w:val="Heading2"/>
        <w:spacing w:after="140" w:before="300" w:line="340" w:lineRule="atLeast"/>
      </w:pPr>
      <w:bookmarkStart w:name="_Toc36" w:id="36"/>
      <w:r>
        <w:rPr>
          <w:rFonts w:ascii="Times New Roman" w:eastAsia="SimHei"/>
          <w:b/>
          <w:bCs/>
          <w:color w:val="0E2230"/>
          <w:sz w:val="30"/>
          <w:szCs w:val="30"/>
        </w:rPr>
        <w:t xml:space="preserve">5.9  遥测帧协议</w:t>
      </w:r>
      <w:bookmarkEnd w:id="36"/>
    </w:p>
    <w:p>
      <w:pPr>
        <w:spacing w:after="60" w:line="312"/>
        <w:ind w:firstLine="480"/>
        <w:jc w:val="both"/>
      </w:pPr>
      <w:r>
        <w:rPr>
          <w:rFonts w:ascii="Times New Roman" w:eastAsia="SimSun"/>
          <w:b w:val="false"/>
          <w:bCs w:val="false"/>
          <w:i w:val="false"/>
          <w:iCs w:val="false"/>
          <w:color w:val="000000"/>
          <w:sz w:val="24"/>
          <w:szCs w:val="24"/>
        </w:rPr>
        <w:t xml:space="preserve">协议设计原则与工业遥测的通行做法一致：定界靠帧头、完整性靠 CRC、有序性靠 SEQ。遥测帧 100Hz（每 2 个控制拍发一帧），载荷 5 个 float（θ、θ̇、v、u、KF 零偏），27 字节/帧 → 净吞吐约 27kbps，921600bps 占用 3%，余量充足。上位机下发参数帧 TYPE=0x02（v_ref、Kp、Ki），供在线调参。</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清单5-7  code/stm32/uart_frame.c（遥测组帧 + CRC16）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uart_frame.c — 遥测帧: AA 55 | TYPE | LEN | SEQ | PAYLOAD | CRC16(低前)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USART1 921600 8N1, DMA 发送; CRC 对 TYPE..PAYLOAD 全部字节</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"uart_frame.h"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&lt;string.h&gt;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extern UART_HandleTypeDef huart1;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uint8_t s_seq = 0, s_div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uint16_t crc16_modbus(const uint8_t *p, uint32_t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uint16_t c = 0xFFFF;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 ^= *p++;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(int i = 0; i &lt; 8; 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 = (c &amp; 1U) ? (uint16_t)((c &gt;&gt; 1) ^ 0xA001U) : (uint16_t)(c &gt;&gt;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载荷: θ(°) θ̇(rad/s) v(m/s) u(N·m) KF零偏(°/s) — 5×float=20 字节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Telem_Send(float th, float thd, float v, float u, float bias)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(++s_div &lt; 2) return;              /* 200Hz -&gt; 100Hz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s_div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static uint8_t fr[27];</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fr[0] = 0xAA; fr[1] = 0x55; fr[2] = 0x01; fr[3] = 20; fr[4] = s_seq++;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memcpy(&amp;fr[5],  &amp;th,   4);  memcpy(&amp;fr[9],  &amp;thd,  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memcpy(&amp;fr[13], &amp;v,    4);  memcpy(&amp;fr[17], &amp;u,    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memcpy(&amp;fr[21], &amp;bias, 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uint16_t crc = crc16_modbus(&amp;fr[2], 23);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fr[25] = (uint8_t)(crc &amp; 0xFF); fr[26] = (uint8_t)(crc &gt;&gt; 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HAL_UART_Transmit_DMA(&amp;huart1, fr, sizeof fr);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Style w:val="Heading2"/>
        <w:spacing w:after="140" w:before="300" w:line="340" w:lineRule="atLeast"/>
      </w:pPr>
      <w:bookmarkStart w:name="_Toc37" w:id="37"/>
      <w:r>
        <w:rPr>
          <w:rFonts w:ascii="Times New Roman" w:eastAsia="SimHei"/>
          <w:b/>
          <w:bCs/>
          <w:color w:val="0E2230"/>
          <w:sz w:val="30"/>
          <w:szCs w:val="30"/>
        </w:rPr>
        <w:t xml:space="preserve">5.10  主程序：启动 gating 与故障安全</w:t>
      </w:r>
      <w:bookmarkEnd w:id="37"/>
    </w:p>
    <w:p>
      <w:pPr>
        <w:spacing w:after="60" w:line="312"/>
        <w:ind w:firstLine="480"/>
        <w:jc w:val="both"/>
      </w:pPr>
      <w:r>
        <w:rPr>
          <w:rFonts w:ascii="Times New Roman" w:eastAsia="SimSun"/>
          <w:b w:val="false"/>
          <w:bCs w:val="false"/>
          <w:i w:val="false"/>
          <w:iCs w:val="false"/>
          <w:color w:val="000000"/>
          <w:sz w:val="24"/>
          <w:szCs w:val="24"/>
        </w:rPr>
        <w:t xml:space="preserve">上电三步走：外设初始化 → MPU 自检+零偏标定 → 等 gating 条件。gating 要求陀螺安静（|gyro|&lt;5°/s）且车体接近竖直（|θ|&lt;2°）持续 200ms 才进入闭环——上电时车躺着就直接开环是新手第一炸。故障安全两条：I2C 读失败立即零力矩；独立看门狗 500ms，主循环卡死即停机。</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清单5-8  code/stm32/main.c（调度核心）</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main.c — TIM6 5ms 控制中断(硬实时) + 主循环(gating/看门狗/在线参数)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外设: I2C1(MPU) TIM1(20kHz PWM) TIM3/4(编码器) TIM6(5ms) USART1(遥测)</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"stm32f4xx_hal.h"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"balance_config.h"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"mpu6050.h"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"attitude.h"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"encoder.h"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"controller.h"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"motor.h"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"uart_frame.h"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&lt;math.h&gt;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I2C_HandleTypeDef hi2c1;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TIM_HandleTypeDef htim1, htim3, htim4, htim6;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UART_HandleTypeDef huart1;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IWDG_HandleTypeDef hiwdg;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volatile uint8_t g_run = 0;     /* gating 通过后才闭环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g_v_ref = 0.0f;           /* 目标速度, 上位机参数帧下发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uint16_t g_idle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---- 5ms 心跳: 控制环在中断内一次做完, 不允许回主循环再算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HAL_TIM_PeriodElapsedCallback(TIM_HandleTypeDef *h)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(h-&gt;Instance != TIM6) return;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MpuFrame 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(!g_run || !MPU_Read(&amp;f)) {     /* 未就绪/I2C失败: 故障安全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Motor_SetTorque(0.0f);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Att_Update(f.gyro_dps, f.ax_g, f.az_g);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v = Encoder_GetSpeed();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u = Controller_Update(Att_GetTheta(), Att_GetThetaDot() * 0.0174533f,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Encoder_GetPos(), v, g_v_ref);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Motor_SetTorque(u);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Telem_Send(Att_GetTheta(), Att_GetThetaDot() * 0.0174533f, v, 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Att_GetBias());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int main(void)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HAL_Init();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SystemClock_Config();              /* CubeMX 生成: 168MHz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MX_GPIO_Init(); MX_I2C1_Init(); MX_TIM1_Init();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MX_TIM3_Init(); MX_TIM4_Init(); MX_TIM6_Init();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MX_USART1_UART_Init(); MX_ADC1_Init();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(!MPU_Init()) Error_Loop();     /* WHO_AM_I/零偏标定失败即停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Encoder_Start();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Motor_Start();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hiwdg.Instance = IWDG;             /* 独立看门狗 ~500ms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hiwdg.Init.Prescaler = IWDG_PRESCALER_32;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hiwdg.Init.Reload    = 625;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HAL_IWDG_Init(&amp;hiwdg);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HAL_TIM_Base_Start_IT(&amp;htim6);     /* 启动 200Hz 心跳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(1)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启动 gating: 陀螺安静 + 车体近竖直, 持续 200ms 才放手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(!g_run &amp;&amp; fabsf(Att_GetThetaDot()) &lt; 5.0f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&amp;&amp; fabsf(Att_GetTheta())  &lt; 2.0f)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(++g_idle &gt; 40) {       /* 40×5ms = 200ms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g_run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Controller_ResetIVel();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else if (!g_run)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g_idle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Param_Poll(&amp;g_v_ref);          /* 上位机参数帧解析(6.3节)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HAL_IWDG_Refresh(&amp;hiwdg);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Error_Loop(void) { Motor_SetTorque(0.0f); while (1) { } }</w:t>
      </w:r>
    </w:p>
    <w:p>
      <w:pPr>
        <w:pStyle w:val="Heading2"/>
        <w:spacing w:after="140" w:before="300" w:line="340" w:lineRule="atLeast"/>
      </w:pPr>
      <w:bookmarkStart w:name="_Toc38" w:id="38"/>
      <w:r>
        <w:rPr>
          <w:rFonts w:ascii="Times New Roman" w:eastAsia="SimHei"/>
          <w:b/>
          <w:bCs/>
          <w:color w:val="0E2230"/>
          <w:sz w:val="30"/>
          <w:szCs w:val="30"/>
        </w:rPr>
        <w:t xml:space="preserve">5.11  编译、烧录与常见坑</w:t>
      </w:r>
      <w:bookmarkEnd w:id="38"/>
    </w:p>
    <w:p>
      <w:pPr>
        <w:spacing w:after="40" w:line="312"/>
        <w:ind w:firstLine="480"/>
        <w:jc w:val="both"/>
      </w:pPr>
      <w:r>
        <w:rPr>
          <w:rFonts w:ascii="Times New Roman" w:eastAsia="SimSun"/>
          <w:color w:val="000000"/>
          <w:sz w:val="24"/>
          <w:szCs w:val="24"/>
        </w:rPr>
        <w:t xml:space="preserve">- 必须开 -O2 与 FPU 硬浮点选项；用 printf 调试时 float 格式在 Keil MicroLIB 下需勾选“Use MicroLIB”或自实现 _printf_float；</w:t>
      </w:r>
    </w:p>
    <w:p>
      <w:pPr>
        <w:spacing w:after="40" w:line="312"/>
        <w:ind w:firstLine="480"/>
        <w:jc w:val="both"/>
      </w:pPr>
      <w:r>
        <w:rPr>
          <w:rFonts w:ascii="Times New Roman" w:eastAsia="SimSun"/>
          <w:color w:val="000000"/>
          <w:sz w:val="24"/>
          <w:szCs w:val="24"/>
        </w:rPr>
        <w:t xml:space="preserve">- 烧录用 SWD（ST-Link），不要用串口 ISP——调试期要反复刷机并打断点；</w:t>
      </w:r>
    </w:p>
    <w:p>
      <w:pPr>
        <w:spacing w:after="40" w:line="312"/>
        <w:ind w:firstLine="480"/>
        <w:jc w:val="both"/>
      </w:pPr>
      <w:r>
        <w:rPr>
          <w:rFonts w:ascii="Times New Roman" w:eastAsia="SimSun"/>
          <w:color w:val="000000"/>
          <w:sz w:val="24"/>
          <w:szCs w:val="24"/>
        </w:rPr>
        <w:t xml:space="preserve">- 第一次闭环前，先用 5.9 节遥测帧在串口助手里确认四个量的符号与量级（2.2 节符号自检的固件版）；</w:t>
      </w:r>
    </w:p>
    <w:p>
      <w:pPr>
        <w:spacing w:after="40" w:line="312"/>
        <w:ind w:firstLine="480"/>
        <w:jc w:val="both"/>
      </w:pPr>
      <w:r>
        <w:rPr>
          <w:rFonts w:ascii="Times New Roman" w:eastAsia="SimSun"/>
          <w:color w:val="000000"/>
          <w:sz w:val="24"/>
          <w:szCs w:val="24"/>
        </w:rPr>
        <w:t xml:space="preserve">- 中断优先级：TIM6 设最高（控制节拍不可被打断），USART1 DMA 次之，其余最低；HAL_Delay 在中断里是死等 SysTick，控制中断里严禁调用；</w:t>
      </w:r>
    </w:p>
    <w:p>
      <w:pPr>
        <w:spacing w:after="40" w:line="312"/>
        <w:ind w:firstLine="480"/>
        <w:jc w:val="both"/>
      </w:pPr>
      <w:r>
        <w:rPr>
          <w:rFonts w:ascii="Times New Roman" w:eastAsia="SimSun"/>
          <w:color w:val="000000"/>
          <w:sz w:val="24"/>
          <w:szCs w:val="24"/>
        </w:rPr>
        <w:t xml:space="preserve">- mpu6050.h/attitude.h 等接口头文件随清单配套，函数签名与本文一致即可对上；</w:t>
      </w:r>
    </w:p>
    <w:p>
      <w:r>
        <w:br w:type="page"/>
      </w:r>
    </w:p>
    <w:p>
      <w:pPr>
        <w:pStyle w:val="Heading1"/>
        <w:spacing w:after="200" w:before="400" w:line="360" w:lineRule="atLeast"/>
      </w:pPr>
      <w:bookmarkStart w:name="_Toc39" w:id="39"/>
      <w:r>
        <w:rPr>
          <w:rFonts w:ascii="Times New Roman" w:eastAsia="SimHei"/>
          <w:b/>
          <w:bCs/>
          <w:color w:val="0E2230"/>
          <w:sz w:val="32"/>
          <w:szCs w:val="32"/>
        </w:rPr>
        <w:t xml:space="preserve">第6章  上位机与调参工具（含完整代码）</w:t>
      </w:r>
      <w:bookmarkEnd w:id="39"/>
    </w:p>
    <w:p>
      <w:pPr>
        <w:pStyle w:val="Heading2"/>
        <w:spacing w:after="140" w:before="300" w:line="340" w:lineRule="atLeast"/>
      </w:pPr>
      <w:bookmarkStart w:name="_Toc40" w:id="40"/>
      <w:r>
        <w:rPr>
          <w:rFonts w:ascii="Times New Roman" w:eastAsia="SimHei"/>
          <w:b/>
          <w:bCs/>
          <w:color w:val="0E2230"/>
          <w:sz w:val="30"/>
          <w:szCs w:val="30"/>
        </w:rPr>
        <w:t xml:space="preserve">6.1  开发环境与依赖</w:t>
      </w:r>
      <w:bookmarkEnd w:id="40"/>
    </w:p>
    <w:p>
      <w:pPr>
        <w:spacing w:after="60" w:line="312"/>
        <w:ind w:firstLine="480"/>
        <w:jc w:val="both"/>
      </w:pPr>
      <w:r>
        <w:rPr>
          <w:rFonts w:ascii="Times New Roman" w:eastAsia="SimSun"/>
          <w:b w:val="false"/>
          <w:bCs w:val="false"/>
          <w:i w:val="false"/>
          <w:iCs w:val="false"/>
          <w:color w:val="000000"/>
          <w:sz w:val="24"/>
          <w:szCs w:val="24"/>
        </w:rPr>
        <w:t xml:space="preserve">Python 3.10+，依赖四个包：pyserial（串口）、numpy（数据缓冲）、PyQt5（界面框架）、pyqtgraph（实时曲线）。一键安装：pip install pyserial numpy PyQt5 pyqtgraph -i https://pypi.tuna.tsinghua.edu.cn/simple。职责划分：串口读取是阻塞 IO，放 QThread；帧到达经信号槽投递 UI 线程（Qt 跨线程信号自动转为队列连接，免手工加锁）；曲线用 pyqtgraph——它基于 Qt 原生对象与 numpy 直通，重绘只更新数据指针，100Hz 刷新无压力，matplotlib 每次走完整渲染管线做这件事会卡。</w:t>
      </w:r>
    </w:p>
    <w:p>
      <w:pPr>
        <w:pStyle w:val="Heading2"/>
        <w:spacing w:after="140" w:before="300" w:line="340" w:lineRule="atLeast"/>
      </w:pPr>
      <w:bookmarkStart w:name="_Toc41" w:id="41"/>
      <w:r>
        <w:rPr>
          <w:rFonts w:ascii="Times New Roman" w:eastAsia="SimHei"/>
          <w:b/>
          <w:bCs/>
          <w:color w:val="0E2230"/>
          <w:sz w:val="30"/>
          <w:szCs w:val="30"/>
        </w:rPr>
        <w:t xml:space="preserve">6.2  串口协议解析（状态机）</w:t>
      </w:r>
      <w:bookmarkEnd w:id="41"/>
    </w:p>
    <w:p>
      <w:pPr>
        <w:spacing w:after="60" w:line="312"/>
        <w:ind w:firstLine="480"/>
        <w:jc w:val="both"/>
      </w:pPr>
      <w:r>
        <w:rPr>
          <w:rFonts w:ascii="Times New Roman" w:eastAsia="SimSun"/>
          <w:b w:val="false"/>
          <w:bCs w:val="false"/>
          <w:i w:val="false"/>
          <w:iCs w:val="false"/>
          <w:color w:val="000000"/>
          <w:sz w:val="24"/>
          <w:szCs w:val="24"/>
        </w:rPr>
        <w:t xml:space="preserve">串口本质是字节流，粘包、半包、误码、假帧头都会出现。解析器唯一正确的写法：维护字节缓冲，每次尽力提取；找不到完整帧就留着等下次；长度非法或 CRC 错就丢弃并计数，从下一字节重扫。清单6-1 的解析器对任意切分方式结果一致，这是它通过对抗性测试（垃圾字节+粘包+半包混合灌入）的依据。</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清单6-1  code/host/parser.py（流式帧解析）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parser.py — 遥测帧流式解析: 对抗粘包/半包/假帧头, 任意切分结果一致</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struct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HEADER = b"\xAA\x55"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crc16(data: bytes) -&gt; int: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0xFFFF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byte in 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byte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_ in range(8):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(crc &gt;&gt; 1) ^ 0xA001 if crc &amp; 1 else crc &gt;&gt;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crc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TelemParser: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__init__(self):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self.buf = bytearray()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self.bad_frames = 0          # 误码/假帧头计数 -&gt; 线缆质量指标</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feed(self, data: bytes):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self.buf += 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 = self.buf.find(HEADER)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i &lt;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del self.buf[:-1]    # 保留最后1字节(可能是帧头一半)</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del self.buf[:i]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len(self.buf) &lt; 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 帧头+TYPE+LEN+SEQ+CRC 未齐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typ, ln = self.buf[2], self.buf[3]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total = 4 + ln + 2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len(self.buf) &lt; total: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 半包: 等下次数据</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frame = bytes(self.buf[:total])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del self.buf[:total]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typ != 0x01 or ln != 20: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self.bad_frames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continue             # 假帧头: 丢弃重扫</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payload = frame[4:4 + ln]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crc_recv = frame[4 + ln] | (frame[5 + ln] &lt;&lt; 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crc16(frame[2:4 + ln]) != crc_recv: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self.bad_frames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continue             # 误码帧: 丢弃并计数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 thd, v, u, bias = struct.unpack("&lt;5f", 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yield th, thd, v, u, bias</w:t>
      </w:r>
    </w:p>
    <w:p>
      <w:pPr>
        <w:pStyle w:val="Heading2"/>
        <w:spacing w:after="140" w:before="300" w:line="340" w:lineRule="atLeast"/>
      </w:pPr>
      <w:bookmarkStart w:name="_Toc42" w:id="42"/>
      <w:r>
        <w:rPr>
          <w:rFonts w:ascii="Times New Roman" w:eastAsia="SimHei"/>
          <w:b/>
          <w:bCs/>
          <w:color w:val="0E2230"/>
          <w:sz w:val="30"/>
          <w:szCs w:val="30"/>
        </w:rPr>
        <w:t xml:space="preserve">6.3  实时曲线与在线调参面板</w:t>
      </w:r>
      <w:bookmarkEnd w:id="42"/>
    </w:p>
    <w:p>
      <w:pPr>
        <w:spacing w:after="60" w:line="312"/>
        <w:ind w:firstLine="480"/>
        <w:jc w:val="both"/>
      </w:pPr>
      <w:r>
        <w:rPr>
          <w:rFonts w:ascii="Times New Roman" w:eastAsia="SimSun"/>
          <w:b w:val="false"/>
          <w:bCs w:val="false"/>
          <w:i w:val="false"/>
          <w:iCs w:val="false"/>
          <w:color w:val="000000"/>
          <w:sz w:val="24"/>
          <w:szCs w:val="24"/>
        </w:rPr>
        <w:t xml:space="preserve">清单6-2 的上位机做两件事：四通道实时曲线（θ、v、u、零偏）与参数下发（v_ref、速度环 Kp/Ki，TYPE=0x02 帧）。第 7 章的每一次整定都在这个界面上完成：改参数→看曲线→归因。</w:t>
      </w:r>
    </w:p>
    <w:p>
      <w:pPr>
        <w:keepNext/>
        <w:pBdr>
          <w:left w:val="single" w:color="1B6B7A" w:sz="12" w:space="8"/>
        </w:pBdr>
        <w:shd w:fill="EDF3F5" w:val="clear"/>
        <w:spacing w:after="60" w:before="160" w:line="312"/>
        <w:ind w:left="120"/>
      </w:pPr>
      <w:r>
        <w:rPr>
          <w:rFonts w:ascii="Times New Roman" w:eastAsia="SimHei"/>
          <w:b/>
          <w:bCs/>
          <w:color w:val="0E2230"/>
          <w:sz w:val="20"/>
          <w:szCs w:val="20"/>
        </w:rPr>
        <w:t xml:space="preserve">清单6-2  code/host/gui.py（PyQt5 + pyqtgraph）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gui.py — 实时遥测与在线调参上位机</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sys, struct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serial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PyQt5 import QtCore, QtWidgets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pyqtgraph as pg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parser import TelemParser, crc16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SerialThread(QtCore.QThread):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frame_ready = QtCore.pyqtSignal(object)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__init__(self, port):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super().__init__()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self.ser = serial.Serial(port, 921600, timeout=0.05)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self.parser = TelemParser()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self.running = 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run(self):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self.running: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data = self.ser.read(256)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frame in self.parser.feed(data):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self.frame_ready.emit(frame)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MainWindow(QtWidgets.QMainWindow):</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__init__(self):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super().__init__()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self.setWindowTitle("平衡车遥测调参 V1.0")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central = QtWidgets.QWidget(); self.setCentralWidget(central)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layout = QtWidgets.QVBoxLayout(central)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 = pg.GraphicsLayoutWidget(); layout.addWidget(self.plot, 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panel = QtWidgets.QHBoxLayout(); layout.addLayout(panel,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self.data, self.curves, self.idx = {},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row, (name, unit, color) in enumerate([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("theta", "deg", "b"), ("v", "m/s", "g"),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 "N·m", "r"), ("bias", "deg/s", "m")]):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pw = self.plot.addPlot(row=row, col=0, title=f"{name} ({unit})")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self.curves[name] = pw.plot(pen=pg.mkPen(color, width=1))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self.data[name] =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self.vref = QtWidgets.QDoubleSpinBox(); self.vref.setRange(-0.5, 0.5)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self.vref.setSingleStep(0.05)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btn = QtWidgets.QPushButton("下发 v_ref")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btn.clicked.connect(self.send_params)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w in (QtWidgets.QLabel("v_ref (m/s)"), self.vref, btn):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panel.addWidget(w)</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 = SerialThread("COM5")       # 按实际端口修改</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self.t.frame_ready.connect(self.on_frame)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self.t.start()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on_frame(self, fr):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 thd, v, u, bias = fr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self.idx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key, val in (("theta", th), ("v", v), ("u", u), ("bias", bias)):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xs, ys = self.data[key]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xs.append(self.idx); ys.append(val)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len(xs) &gt; 2000:               # 滚动窗口约 20s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xs.pop(0); ys.pop(0)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self.curves[key].setData(xs, ys)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send_params(self):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payload = struct.pack("&lt;f", self.vref.value())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head = bytes([0xAA, 0x55, 0x02, len(payload),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crc16(head[2:] + 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self.t.ser.write(head + payload + bytes([crc &amp; 0xFF, crc &gt;&gt; 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 __name__ == "__main__":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app = QtWidgets.QApplication(sys.argv)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win = MainWindow(); win.show()</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sys.exit(app.exec_())</w:t>
      </w:r>
    </w:p>
    <w:p>
      <w:pPr>
        <w:pStyle w:val="Heading2"/>
        <w:spacing w:after="140" w:before="300" w:line="340" w:lineRule="atLeast"/>
      </w:pPr>
      <w:bookmarkStart w:name="_Toc43" w:id="43"/>
      <w:r>
        <w:rPr>
          <w:rFonts w:ascii="Times New Roman" w:eastAsia="SimHei"/>
          <w:b/>
          <w:bCs/>
          <w:color w:val="0E2230"/>
          <w:sz w:val="30"/>
          <w:szCs w:val="30"/>
        </w:rPr>
        <w:t xml:space="preserve">6.4  无车联调：先打通上位机，再碰实车</w:t>
      </w:r>
      <w:bookmarkEnd w:id="43"/>
    </w:p>
    <w:p>
      <w:pPr>
        <w:spacing w:after="60" w:line="312"/>
        <w:ind w:firstLine="480"/>
        <w:jc w:val="both"/>
      </w:pPr>
      <w:r>
        <w:rPr>
          <w:rFonts w:ascii="Times New Roman" w:eastAsia="SimSun"/>
          <w:b w:val="false"/>
          <w:bCs w:val="false"/>
          <w:i w:val="false"/>
          <w:iCs w:val="false"/>
          <w:color w:val="000000"/>
          <w:sz w:val="24"/>
          <w:szCs w:val="24"/>
        </w:rPr>
        <w:t xml:space="preserve">调参工具链可以在没有整车的情况下验证：写一个 30 行的“虚拟小车”脚本，用第 4 章的闭环模型按 5ms 步长生成 (θ, v, u)，再按清单5-7 的帧格式打包，经虚拟串口对（Windows 用 com0com，Linux 用 pty）发给上位机。曲线形态应与图4-1 的仿真一致。价值：上位机的解析、绘图、下发三块与固件解耦开发，实车联调时唯一的新变量只剩硬件本身；同时虚拟小车也是参数帧协议的回归测试环境。</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大白话类比  </w:t>
      </w:r>
      <w:r>
        <w:rPr>
          <w:rFonts w:ascii="Times New Roman" w:eastAsia="SimSun"/>
          <w:color w:val="4A3A20"/>
          <w:sz w:val="22"/>
          <w:szCs w:val="22"/>
        </w:rPr>
        <w:t xml:space="preserve">虚拟串口联调相当于飞行模拟器：仪表盘（上位机）先和模拟舱（模型）磨合好，真机试飞时你的注意力全放在飞机上，而不是仪表上。</w:t>
      </w:r>
    </w:p>
    <w:p>
      <w:r>
        <w:br w:type="page"/>
      </w:r>
    </w:p>
    <w:p>
      <w:pPr>
        <w:pStyle w:val="Heading1"/>
        <w:spacing w:after="200" w:before="400" w:line="360" w:lineRule="atLeast"/>
      </w:pPr>
      <w:bookmarkStart w:name="_Toc44" w:id="44"/>
      <w:r>
        <w:rPr>
          <w:rFonts w:ascii="Times New Roman" w:eastAsia="SimHei"/>
          <w:b/>
          <w:bCs/>
          <w:color w:val="0E2230"/>
          <w:sz w:val="32"/>
          <w:szCs w:val="32"/>
        </w:rPr>
        <w:t xml:space="preserve">第7章  测试验证与结果分析</w:t>
      </w:r>
      <w:bookmarkEnd w:id="44"/>
    </w:p>
    <w:p>
      <w:pPr>
        <w:pStyle w:val="Heading2"/>
        <w:spacing w:after="140" w:before="300" w:line="340" w:lineRule="atLeast"/>
      </w:pPr>
      <w:bookmarkStart w:name="_Toc45" w:id="45"/>
      <w:r>
        <w:rPr>
          <w:rFonts w:ascii="Times New Roman" w:eastAsia="SimHei"/>
          <w:b/>
          <w:bCs/>
          <w:color w:val="0E2230"/>
          <w:sz w:val="30"/>
          <w:szCs w:val="30"/>
        </w:rPr>
        <w:t xml:space="preserve">7.1  测试平台与仪器</w:t>
      </w:r>
      <w:bookmarkEnd w:id="45"/>
    </w:p>
    <w:p>
      <w:pPr>
        <w:spacing w:after="60" w:line="312"/>
        <w:ind w:firstLine="480"/>
        <w:jc w:val="both"/>
      </w:pPr>
      <w:r>
        <w:rPr>
          <w:rFonts w:ascii="Times New Roman" w:eastAsia="SimSun"/>
          <w:b w:val="false"/>
          <w:bCs w:val="false"/>
          <w:i w:val="false"/>
          <w:iCs w:val="false"/>
          <w:color w:val="000000"/>
          <w:sz w:val="24"/>
          <w:szCs w:val="24"/>
        </w:rPr>
        <w:t xml:space="preserve">平面硬化地面（瓷砖/水泥，避免地毯——摩擦特性完全不同）；ST-Link 烧录器；USB 转 TTL 接上位机；平地尺/量角器（中值标定辅助）；秒表与手机慢动作（恢复时间粗测，精确值以遥测曲线为准）。所有“实测值”的口径：以上位机记录的 CSV 数据统计为准，肉眼判断只做初筛。</w:t>
      </w:r>
    </w:p>
    <w:p>
      <w:pPr>
        <w:pStyle w:val="Heading2"/>
        <w:spacing w:after="140" w:before="300" w:line="340" w:lineRule="atLeast"/>
      </w:pPr>
      <w:bookmarkStart w:name="_Toc46" w:id="46"/>
      <w:r>
        <w:rPr>
          <w:rFonts w:ascii="Times New Roman" w:eastAsia="SimHei"/>
          <w:b/>
          <w:bCs/>
          <w:color w:val="0E2230"/>
          <w:sz w:val="30"/>
          <w:szCs w:val="30"/>
        </w:rPr>
        <w:t xml:space="preserve">7.2  测试用例与记录表</w:t>
      </w:r>
      <w:bookmarkEnd w:id="46"/>
    </w:p>
    <w:p>
      <w:pPr>
        <w:keepNext/>
        <w:spacing w:after="80" w:before="160" w:line="312"/>
        <w:jc w:val="center"/>
      </w:pPr>
      <w:r>
        <w:rPr>
          <w:rFonts w:ascii="Times New Roman" w:eastAsia="SimHei"/>
          <w:b/>
          <w:bCs/>
          <w:color w:val="0E2230"/>
          <w:sz w:val="21"/>
          <w:szCs w:val="21"/>
        </w:rPr>
        <w:t xml:space="preserve">表7-1  测试用例矩阵（实测值在第 6.3 节界面或 CSV 中量取）</w:t>
      </w:r>
    </w:p>
    <w:tbl>
      <w:tblPr>
        <w:tblW w:type="pct" w:w="5000"/>
        <w:tblBorders>
          <w:top w:val="single" w:color="1B6B7A" w:sz="6"/>
          <w:left w:val="none"/>
          <w:bottom w:val="single" w:color="1B6B7A" w:sz="6"/>
          <w:right w:val="none"/>
          <w:insideH w:val="single" w:color="C8DDE2" w:sz="2"/>
          <w:insideV w:val="none"/>
        </w:tblBorders>
      </w:tblPr>
      <w:tblGrid>
        <w:gridCol w:w="703"/>
        <w:gridCol w:w="1758"/>
        <w:gridCol w:w="2636"/>
        <w:gridCol w:w="2285"/>
        <w:gridCol w:w="1406"/>
      </w:tblGrid>
      <w:tr>
        <w:trPr>
          <w:cantSplit/>
          <w:tblHeader/>
        </w:trPr>
        <w:tc>
          <w:tcPr>
            <w:tcW w:type="pct" w:w="4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编号</w:t>
            </w:r>
          </w:p>
        </w:tc>
        <w:tc>
          <w:tcPr>
            <w:tcW w:type="pct" w:w="10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用例</w:t>
            </w:r>
          </w:p>
        </w:tc>
        <w:tc>
          <w:tcPr>
            <w:tcW w:type="pct" w:w="15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方法</w:t>
            </w:r>
          </w:p>
        </w:tc>
        <w:tc>
          <w:tcPr>
            <w:tcW w:type="pct" w:w="13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合格判据</w:t>
            </w:r>
          </w:p>
        </w:tc>
        <w:tc>
          <w:tcPr>
            <w:tcW w:type="pct" w:w="8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实测值</w:t>
            </w:r>
          </w:p>
        </w:tc>
      </w:tr>
      <w:tr>
        <w:trPr>
          <w:cantSplit/>
        </w:trPr>
        <w:tc>
          <w:tcPr>
            <w:tcW w:type="pct" w:w="4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T1</w:t>
            </w:r>
          </w:p>
        </w:tc>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静态平衡波动</w:t>
            </w:r>
          </w:p>
        </w:tc>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立正静止记录 60s 遥测</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θ 峰峰 ≤±1.0°</w:t>
            </w:r>
          </w:p>
        </w:tc>
        <w:tc>
          <w:tcPr>
            <w:tcW w:type="pct" w:w="8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4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T2</w:t>
            </w:r>
          </w:p>
        </w:tc>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抗冲击恢复</w:t>
            </w:r>
          </w:p>
        </w:tc>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侧向轻推至约 10° 摆角释放</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2s 内 θ 回 ±2° 内</w:t>
            </w:r>
          </w:p>
        </w:tc>
        <w:tc>
          <w:tcPr>
            <w:tcW w:type="pct" w:w="8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4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T3</w:t>
            </w:r>
          </w:p>
        </w:tc>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速度阶跃跟踪</w:t>
            </w:r>
          </w:p>
        </w:tc>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下发 v_ref=0.3m/s</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稳态误差 ≤0.02m/s</w:t>
            </w:r>
          </w:p>
        </w:tc>
        <w:tc>
          <w:tcPr>
            <w:tcW w:type="pct" w:w="8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4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T4</w:t>
            </w:r>
          </w:p>
        </w:tc>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速度回零漂移</w:t>
            </w:r>
          </w:p>
        </w:tc>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0.3m/s 跑 10m 后归零</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停车点漂移 ≤0.15m</w:t>
            </w:r>
          </w:p>
        </w:tc>
        <w:tc>
          <w:tcPr>
            <w:tcW w:type="pct" w:w="8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4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T5</w:t>
            </w:r>
          </w:p>
        </w:tc>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上电自站立</w:t>
            </w:r>
          </w:p>
        </w:tc>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扶正释放 20 次统计</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成功率 ≥90%</w:t>
            </w:r>
          </w:p>
        </w:tc>
        <w:tc>
          <w:tcPr>
            <w:tcW w:type="pct" w:w="8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4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T6</w:t>
            </w:r>
          </w:p>
        </w:tc>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缓坡工况</w:t>
            </w:r>
          </w:p>
        </w:tc>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3° 斜坡匀速通过</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不发散，速度误差 ≤0.05m/s</w:t>
            </w:r>
          </w:p>
        </w:tc>
        <w:tc>
          <w:tcPr>
            <w:tcW w:type="pct" w:w="8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r>
        <w:trPr>
          <w:cantSplit/>
        </w:trPr>
        <w:tc>
          <w:tcPr>
            <w:tcW w:type="pct" w:w="4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T7</w:t>
            </w:r>
          </w:p>
        </w:tc>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长跑稳定性</w:t>
            </w:r>
          </w:p>
        </w:tc>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连续运行 30min</w:t>
            </w:r>
          </w:p>
        </w:tc>
        <w:tc>
          <w:tcPr>
            <w:tcW w:type="pct" w:w="13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无重启、无丢帧（SEQ 连续）</w:t>
            </w:r>
          </w:p>
        </w:tc>
        <w:tc>
          <w:tcPr>
            <w:tcW w:type="pct" w:w="800"/>
            <w:shd w:fill="FFFFFF" w:val="clear"/>
            <w:tcMar>
              <w:top w:type="dxa" w:w="50"/>
              <w:left w:type="dxa" w:w="100"/>
              <w:bottom w:type="dxa" w:w="50"/>
              <w:right w:type="dxa" w:w="100"/>
            </w:tcMar>
            <w:vAlign w:val="center"/>
          </w:tcPr>
          <w:p>
            <w:pPr>
              <w:spacing w:after="0" w:line="280"/>
              <w:jc w:val="center"/>
            </w:pPr>
            <w:r>
              <w:rPr>
                <w:rFonts w:ascii="Times New Roman" w:eastAsia="SimSun"/>
                <w:b w:val="false"/>
                <w:bCs w:val="false"/>
                <w:color w:val="000000"/>
                <w:sz w:val="21"/>
                <w:szCs w:val="21"/>
              </w:rPr>
              <w:t xml:space="preserve">【待填】</w:t>
            </w:r>
          </w:p>
        </w:tc>
      </w:tr>
    </w:tbl>
    <w:p>
      <w:pPr>
        <w:spacing w:after="0"/>
      </w:pPr>
    </w:p>
    <w:p>
      <w:pPr>
        <w:pStyle w:val="Heading2"/>
        <w:spacing w:after="140" w:before="300" w:line="340" w:lineRule="atLeast"/>
      </w:pPr>
      <w:bookmarkStart w:name="_Toc47" w:id="47"/>
      <w:r>
        <w:rPr>
          <w:rFonts w:ascii="Times New Roman" w:eastAsia="SimHei"/>
          <w:b/>
          <w:bCs/>
          <w:color w:val="0E2230"/>
          <w:sz w:val="30"/>
          <w:szCs w:val="30"/>
        </w:rPr>
        <w:t xml:space="preserve">7.3  标定与整定流程（按序执行，一步没绿不进下一步）</w:t>
      </w:r>
      <w:bookmarkEnd w:id="47"/>
    </w:p>
    <w:p>
      <w:pPr>
        <w:spacing w:after="60" w:line="312"/>
        <w:ind w:firstLine="480"/>
        <w:jc w:val="both"/>
      </w:pPr>
      <w:r>
        <w:rPr>
          <w:rFonts w:ascii="Times New Roman" w:eastAsia="SimSun"/>
          <w:b/>
          <w:bCs/>
          <w:i w:val="false"/>
          <w:iCs w:val="false"/>
          <w:color w:val="000000"/>
          <w:sz w:val="24"/>
          <w:szCs w:val="24"/>
        </w:rPr>
        <w:t xml:space="preserve">第一步：符号自检仪式。</w:t>
      </w:r>
      <w:r>
        <w:rPr>
          <w:rFonts w:ascii="Times New Roman" w:eastAsia="SimSun"/>
          <w:b w:val="false"/>
          <w:bCs w:val="false"/>
          <w:i w:val="false"/>
          <w:iCs w:val="false"/>
          <w:color w:val="000000"/>
          <w:sz w:val="24"/>
          <w:szCs w:val="24"/>
        </w:rPr>
        <w:t xml:space="preserve">闭环前用手做三个动作，在上位机曲线上确认：手抬车头向前倾，θ 必须变正；手向前推车，v 必须变正；手动给正占空比，轮必须向前。任一不对就改符号定义，三个全对才允许闭环——符号错一个等于正反馈，当场飞车。</w:t>
      </w:r>
    </w:p>
    <w:p>
      <w:pPr>
        <w:spacing w:after="60" w:line="312"/>
        <w:ind w:firstLine="480"/>
        <w:jc w:val="both"/>
      </w:pPr>
      <w:r>
        <w:rPr>
          <w:rFonts w:ascii="Times New Roman" w:eastAsia="SimSun"/>
          <w:b/>
          <w:bCs/>
          <w:i w:val="false"/>
          <w:iCs w:val="false"/>
          <w:color w:val="000000"/>
          <w:sz w:val="24"/>
          <w:szCs w:val="24"/>
        </w:rPr>
        <w:t xml:space="preserve">第二步：零偏标定。</w:t>
      </w:r>
      <w:r>
        <w:rPr>
          <w:rFonts w:ascii="Times New Roman" w:eastAsia="SimSun"/>
          <w:b w:val="false"/>
          <w:bCs w:val="false"/>
          <w:i w:val="false"/>
          <w:iCs w:val="false"/>
          <w:color w:val="000000"/>
          <w:sz w:val="24"/>
          <w:szCs w:val="24"/>
        </w:rPr>
        <w:t xml:space="preserve">车静止躺平上电，固件自动采 400 样本。验证：静止时遥测 θ 曲线漂移 &lt;0.1°/min。</w:t>
      </w:r>
    </w:p>
    <w:p>
      <w:pPr>
        <w:spacing w:after="60" w:line="312"/>
        <w:ind w:firstLine="480"/>
        <w:jc w:val="both"/>
      </w:pPr>
      <w:r>
        <w:rPr>
          <w:rFonts w:ascii="Times New Roman" w:eastAsia="SimSun"/>
          <w:b/>
          <w:bCs/>
          <w:i w:val="false"/>
          <w:iCs w:val="false"/>
          <w:color w:val="000000"/>
          <w:sz w:val="24"/>
          <w:szCs w:val="24"/>
        </w:rPr>
        <w:t xml:space="preserve">第三步：死区测量。</w:t>
      </w:r>
      <w:r>
        <w:rPr>
          <w:rFonts w:ascii="Times New Roman" w:eastAsia="SimSun"/>
          <w:b w:val="false"/>
          <w:bCs w:val="false"/>
          <w:i w:val="false"/>
          <w:iCs w:val="false"/>
          <w:color w:val="000000"/>
          <w:sz w:val="24"/>
          <w:szCs w:val="24"/>
        </w:rPr>
        <w:t xml:space="preserve">直立环关闭，占空比从 1% 逐步加大到轮子刚开始转，记录该值即 DEADZONE（样车 6%）。补过头（补偿量大于实际死区）会表现为小幅度高频抖，此时把补偿系数回退 20%。</w:t>
      </w:r>
    </w:p>
    <w:p>
      <w:pPr>
        <w:spacing w:after="60" w:line="312"/>
        <w:ind w:firstLine="480"/>
        <w:jc w:val="both"/>
      </w:pPr>
      <w:r>
        <w:rPr>
          <w:rFonts w:ascii="Times New Roman" w:eastAsia="SimSun"/>
          <w:b/>
          <w:bCs/>
          <w:i w:val="false"/>
          <w:iCs w:val="false"/>
          <w:color w:val="000000"/>
          <w:sz w:val="24"/>
          <w:szCs w:val="24"/>
        </w:rPr>
        <w:t xml:space="preserve">第四步：机械中值标定。</w:t>
      </w:r>
      <w:r>
        <w:rPr>
          <w:rFonts w:ascii="Times New Roman" w:eastAsia="SimSun"/>
          <w:b w:val="false"/>
          <w:bCs w:val="false"/>
          <w:i w:val="false"/>
          <w:iCs w:val="false"/>
          <w:color w:val="000000"/>
          <w:sz w:val="24"/>
          <w:szCs w:val="24"/>
        </w:rPr>
        <w:t xml:space="preserve">全环开、平地上运行：若车持续朝一个方向匀加速跑，把中值角往那个方向修。判据：长时间平均速度为零。原理：中值偏 0.5° 等效 0.086m/s² 的恒定加速度，积分项只能补误差不能补物理。</w:t>
      </w:r>
    </w:p>
    <w:p>
      <w:pPr>
        <w:spacing w:after="60" w:line="312"/>
        <w:ind w:firstLine="480"/>
        <w:jc w:val="both"/>
      </w:pPr>
      <w:r>
        <w:rPr>
          <w:rFonts w:ascii="Times New Roman" w:eastAsia="SimSun"/>
          <w:b/>
          <w:bCs/>
          <w:i w:val="false"/>
          <w:iCs w:val="false"/>
          <w:color w:val="000000"/>
          <w:sz w:val="24"/>
          <w:szCs w:val="24"/>
        </w:rPr>
        <w:t xml:space="preserve">第五步：直立环整定。</w:t>
      </w:r>
      <w:r>
        <w:rPr>
          <w:rFonts w:ascii="Times New Roman" w:eastAsia="SimSun"/>
          <w:b w:val="false"/>
          <w:bCs w:val="false"/>
          <w:i w:val="false"/>
          <w:iCs w:val="false"/>
          <w:color w:val="000000"/>
          <w:sz w:val="24"/>
          <w:szCs w:val="24"/>
        </w:rPr>
        <w:t xml:space="preserve">只动 Q₁ 与 R_ctrl 两个旋钮，方向按表4-2。判据：T1 与 T2 达标。</w:t>
      </w:r>
    </w:p>
    <w:p>
      <w:pPr>
        <w:spacing w:after="60" w:line="312"/>
        <w:ind w:firstLine="480"/>
        <w:jc w:val="both"/>
      </w:pPr>
      <w:r>
        <w:rPr>
          <w:rFonts w:ascii="Times New Roman" w:eastAsia="SimSun"/>
          <w:b/>
          <w:bCs/>
          <w:i w:val="false"/>
          <w:iCs w:val="false"/>
          <w:color w:val="000000"/>
          <w:sz w:val="24"/>
          <w:szCs w:val="24"/>
        </w:rPr>
        <w:t xml:space="preserve">第六步：速度环整定。</w:t>
      </w:r>
      <w:r>
        <w:rPr>
          <w:rFonts w:ascii="Times New Roman" w:eastAsia="SimSun"/>
          <w:b w:val="false"/>
          <w:bCs w:val="false"/>
          <w:i w:val="false"/>
          <w:iCs w:val="false"/>
          <w:color w:val="000000"/>
          <w:sz w:val="24"/>
          <w:szCs w:val="24"/>
        </w:rPr>
        <w:t xml:space="preserve">先 P 后 I：Kp 从 0.5 起加到推车能明显感到回拉；Ki 加到缓坡能稳住为止。判据：T3、T4 达标。若加 I 后出现几十秒周期的“呼吸”摆动，是积分过强，减半。</w:t>
      </w:r>
    </w:p>
    <w:p>
      <w:pPr>
        <w:spacing w:after="60" w:line="312"/>
        <w:ind w:firstLine="480"/>
        <w:jc w:val="both"/>
      </w:pPr>
      <w:r>
        <w:rPr>
          <w:rFonts w:ascii="Times New Roman" w:eastAsia="SimSun"/>
          <w:b/>
          <w:bCs/>
          <w:i w:val="false"/>
          <w:iCs w:val="false"/>
          <w:color w:val="000000"/>
          <w:sz w:val="24"/>
          <w:szCs w:val="24"/>
        </w:rPr>
        <w:t xml:space="preserve">第七步：滤波微调。</w:t>
      </w:r>
      <w:r>
        <w:rPr>
          <w:rFonts w:ascii="Times New Roman" w:eastAsia="SimSun"/>
          <w:b w:val="false"/>
          <w:bCs w:val="false"/>
          <w:i w:val="false"/>
          <w:iCs w:val="false"/>
          <w:color w:val="000000"/>
          <w:sz w:val="24"/>
          <w:szCs w:val="24"/>
        </w:rPr>
        <w:t xml:space="preserve">静态 θ 曲线毛刺大→R 减小一档；出现低频慢摆（醉酒晃）→R 增大或 DLPF 回调。每改一次滤波重跑 T1、T2。</w:t>
      </w:r>
    </w:p>
    <w:p>
      <w:pPr>
        <w:pStyle w:val="Heading2"/>
        <w:spacing w:after="140" w:before="300" w:line="340" w:lineRule="atLeast"/>
      </w:pPr>
      <w:bookmarkStart w:name="_Toc48" w:id="48"/>
      <w:r>
        <w:rPr>
          <w:rFonts w:ascii="Times New Roman" w:eastAsia="SimHei"/>
          <w:b/>
          <w:bCs/>
          <w:color w:val="0E2230"/>
          <w:sz w:val="30"/>
          <w:szCs w:val="30"/>
        </w:rPr>
        <w:t xml:space="preserve">7.4  典型故障排查手册</w:t>
      </w:r>
      <w:bookmarkEnd w:id="48"/>
    </w:p>
    <w:p>
      <w:pPr>
        <w:keepNext/>
        <w:spacing w:after="80" w:before="160" w:line="312"/>
        <w:jc w:val="center"/>
      </w:pPr>
      <w:r>
        <w:rPr>
          <w:rFonts w:ascii="Times New Roman" w:eastAsia="SimHei"/>
          <w:b/>
          <w:bCs/>
          <w:color w:val="0E2230"/>
          <w:sz w:val="21"/>
          <w:szCs w:val="21"/>
        </w:rPr>
        <w:t xml:space="preserve">表7-2  常见故障与定位方法（症状 → 根因 → 解法）</w:t>
      </w:r>
    </w:p>
    <w:tbl>
      <w:tblPr>
        <w:tblW w:type="pct" w:w="5000"/>
        <w:tblBorders>
          <w:top w:val="single" w:color="1B6B7A" w:sz="6"/>
          <w:left w:val="none"/>
          <w:bottom w:val="single" w:color="1B6B7A" w:sz="6"/>
          <w:right w:val="none"/>
          <w:insideH w:val="single" w:color="C8DDE2" w:sz="2"/>
          <w:insideV w:val="none"/>
        </w:tblBorders>
      </w:tblPr>
      <w:tblGrid>
        <w:gridCol w:w="2109"/>
        <w:gridCol w:w="2812"/>
        <w:gridCol w:w="3867"/>
      </w:tblGrid>
      <w:tr>
        <w:trPr>
          <w:cantSplit/>
          <w:tblHeader/>
        </w:trPr>
        <w:tc>
          <w:tcPr>
            <w:tcW w:type="pct" w:w="12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现象</w:t>
            </w:r>
          </w:p>
        </w:tc>
        <w:tc>
          <w:tcPr>
            <w:tcW w:type="pct" w:w="16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最可能原因</w:t>
            </w:r>
          </w:p>
        </w:tc>
        <w:tc>
          <w:tcPr>
            <w:tcW w:type="pct" w:w="22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定位手段 / 解法</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上电即朝固定方向猛冲</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θ 或 θ̇ 符号接反（正反馈）</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7.3 第一步符号自检；改 atan2 负号或 gyro 取反</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总朝一边匀加速跑</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机械中值偏差</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0.5° 偏差=0.086m/s² 等效加速度；按 7.3 第四步标定</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小幅等幅振荡不停</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电机死区 + 积分爬行形成极限环</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实测死区并补偿；检查积分限幅</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速度环一开整车高频抖</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编码器量化噪声（4.5.3 节 8%）+ 低通不足</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拉长速度窗、调轻低通、速度环降频</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低频大角度慢摆（醉酒晃）</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滤波链相位滞后吃掉裕度</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R 调小、DLPF 从 5Hz 档退回 42Hz；重跑 T2</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跑几分钟 MPU 数据断流</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I2C 死锁（SDA 被从机拉低）</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9 个 SCL 脉冲恢复（清单5-2）；I2C 布线远离电机线</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控制周期忽长忽短</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控制算在主循环 / 中断被抢占</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GPIO+示波器实测 jitter；控制放 TIM6 最高优先级</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满电正常，越跑越软</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电池电压跌落，等效出力缩水</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ADC 采 VBAT，输出乘 VBAT_NOM/VBAT 归一化</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上电以歪姿态起飞</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启动时卡尔曼初值错 / 车未扶正</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启动 gating（清单5-8）：静止+竖直 200ms 才闭环</w:t>
            </w:r>
          </w:p>
        </w:tc>
      </w:tr>
      <w:tr>
        <w:trPr>
          <w:cantSplit/>
        </w:trPr>
        <w:tc>
          <w:tcPr>
            <w:tcW w:type="pct" w:w="1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换地板就失灵</w:t>
            </w:r>
          </w:p>
        </w:tc>
        <w:tc>
          <w:tcPr>
            <w:tcW w:type="pct" w:w="1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摩擦特性改变 → 死区改变</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死区与中值是环境参数，换环境重标（7.3 第三、四步）</w:t>
            </w:r>
          </w:p>
        </w:tc>
      </w:tr>
    </w:tbl>
    <w:p>
      <w:pPr>
        <w:spacing w:after="0"/>
      </w:pP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答辩高频点  </w:t>
      </w:r>
      <w:r>
        <w:rPr>
          <w:rFonts w:ascii="Times New Roman" w:eastAsia="SimSun"/>
          <w:color w:val="4A3A20"/>
          <w:sz w:val="22"/>
          <w:szCs w:val="22"/>
        </w:rPr>
        <w:t xml:space="preserve">面试官最爱问“调车遇到过什么问题”。讲一个完整归因链：现象（车总朝右匀加速跑）→ 第一反应（以为是速度环参数）→ 数据归因（速度均值不为零但 θ 均值为 0.4°）→ 物理本质（中值偏差=重力分量，积分补不了物理）→ 解法（标中值）→ 复测（T4 通过）。有数据、有机理、有验证的调试故事比任何创新点表述都加分。</w:t>
      </w:r>
    </w:p>
    <w:p>
      <w:r>
        <w:br w:type="page"/>
      </w:r>
    </w:p>
    <w:p>
      <w:pPr>
        <w:pStyle w:val="Heading1"/>
        <w:spacing w:after="200" w:before="400" w:line="360" w:lineRule="atLeast"/>
      </w:pPr>
      <w:bookmarkStart w:name="_Toc49" w:id="49"/>
      <w:r>
        <w:rPr>
          <w:rFonts w:ascii="Times New Roman" w:eastAsia="SimHei"/>
          <w:b/>
          <w:bCs/>
          <w:color w:val="0E2230"/>
          <w:sz w:val="32"/>
          <w:szCs w:val="32"/>
        </w:rPr>
        <w:t xml:space="preserve">第8章  技术栈总表与简历改写</w:t>
      </w:r>
      <w:bookmarkEnd w:id="49"/>
    </w:p>
    <w:p>
      <w:pPr>
        <w:pStyle w:val="Heading2"/>
        <w:spacing w:after="140" w:before="300" w:line="340" w:lineRule="atLeast"/>
      </w:pPr>
      <w:bookmarkStart w:name="_Toc50" w:id="50"/>
      <w:r>
        <w:rPr>
          <w:rFonts w:ascii="Times New Roman" w:eastAsia="SimHei"/>
          <w:b/>
          <w:bCs/>
          <w:color w:val="0E2230"/>
          <w:sz w:val="30"/>
          <w:szCs w:val="30"/>
        </w:rPr>
        <w:t xml:space="preserve">8.1  技术栈分层全景</w:t>
      </w:r>
      <w:bookmarkEnd w:id="50"/>
    </w:p>
    <w:p>
      <w:pPr>
        <w:keepNext/>
        <w:spacing w:after="80" w:before="160" w:line="312"/>
        <w:jc w:val="center"/>
      </w:pPr>
      <w:r>
        <w:rPr>
          <w:rFonts w:ascii="Times New Roman" w:eastAsia="SimHei"/>
          <w:b/>
          <w:bCs/>
          <w:color w:val="0E2230"/>
          <w:sz w:val="21"/>
          <w:szCs w:val="21"/>
        </w:rPr>
        <w:t xml:space="preserve">表8-1  技术栈分层清单（面试按此表自顶向下讲）</w:t>
      </w:r>
    </w:p>
    <w:tbl>
      <w:tblPr>
        <w:tblW w:type="pct" w:w="5000"/>
        <w:tblBorders>
          <w:top w:val="single" w:color="1B6B7A" w:sz="6"/>
          <w:left w:val="none"/>
          <w:bottom w:val="single" w:color="1B6B7A" w:sz="6"/>
          <w:right w:val="none"/>
          <w:insideH w:val="single" w:color="C8DDE2" w:sz="2"/>
          <w:insideV w:val="none"/>
        </w:tblBorders>
      </w:tblPr>
      <w:tblGrid>
        <w:gridCol w:w="1230"/>
        <w:gridCol w:w="3867"/>
        <w:gridCol w:w="3691"/>
      </w:tblGrid>
      <w:tr>
        <w:trPr>
          <w:cantSplit/>
          <w:tblHeader/>
        </w:trPr>
        <w:tc>
          <w:tcPr>
            <w:tcW w:type="pct" w:w="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层</w:t>
            </w:r>
          </w:p>
        </w:tc>
        <w:tc>
          <w:tcPr>
            <w:tcW w:type="pct" w:w="22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技术项</w:t>
            </w:r>
          </w:p>
        </w:tc>
        <w:tc>
          <w:tcPr>
            <w:tcW w:type="pct" w:w="21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掌握程度自评口径</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建模</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牛顿-欧拉受力分析、小角度线性化、能控性判据</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能徒手推导 (A)(B) 两方程并解释每个系数符号</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估计</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最小方差估计、二维卡尔曼五公式、零偏在线估计</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能从 K=P⁻/(P⁻+R) 一路推到代码每一行</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控制</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变分法、Riccati 方程、LQR、LQI 增广、鲁棒裕度</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能完整推导并解释 Q/R 的物理意义</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MCU 驱动</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TIM/PWM/I2C/编码器接口/ADC/NVIC/IWDG/DMA</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寄存器级理解，非只会 CubeMX 点选</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算法实现</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定点/浮点权衡、度-弧度一致性、限幅与抗饱和、死区补偿</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每个工程细节能说出为什么</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实时系统</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中断调度、时序预算、jitter 度量、故障安全</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能讲清每一毫秒的去向</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上位机</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pyserial、QThread+信号槽、pyqtgraph、流式帧解析</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可长期无人值守运行并在线调参</w:t>
            </w:r>
          </w:p>
        </w:tc>
      </w:tr>
      <w:tr>
        <w:trPr>
          <w:cantSplit/>
        </w:trPr>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工具链</w:t>
            </w:r>
          </w:p>
        </w:tc>
        <w:tc>
          <w:tcPr>
            <w:tcW w:type="pct" w:w="22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Keil MDK/GCC、ST-Link、Git、Octave/MATLAB、numpy 仿真</w:t>
            </w:r>
          </w:p>
        </w:tc>
        <w:tc>
          <w:tcPr>
            <w:tcW w:type="pct" w:w="21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设计-仿真-实现-验证闭环全流程</w:t>
            </w:r>
          </w:p>
        </w:tc>
      </w:tr>
    </w:tbl>
    <w:p>
      <w:pPr>
        <w:spacing w:after="0"/>
      </w:pPr>
    </w:p>
    <w:p>
      <w:pPr>
        <w:pStyle w:val="Heading2"/>
        <w:spacing w:after="140" w:before="300" w:line="340" w:lineRule="atLeast"/>
      </w:pPr>
      <w:bookmarkStart w:name="_Toc51" w:id="51"/>
      <w:r>
        <w:rPr>
          <w:rFonts w:ascii="Times New Roman" w:eastAsia="SimHei"/>
          <w:b/>
          <w:bCs/>
          <w:color w:val="0E2230"/>
          <w:sz w:val="30"/>
          <w:szCs w:val="30"/>
        </w:rPr>
        <w:t xml:space="preserve">8.2  一分钟项目介绍（面试/答辩开场通用）</w:t>
      </w:r>
      <w:bookmarkEnd w:id="51"/>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话术模板  </w:t>
      </w:r>
      <w:r>
        <w:rPr>
          <w:rFonts w:ascii="Times New Roman" w:eastAsia="SimSun"/>
          <w:color w:val="4A3A20"/>
          <w:sz w:val="22"/>
          <w:szCs w:val="22"/>
        </w:rPr>
        <w:t xml:space="preserve">我做了一个双轮自平衡机器人，核心是把“估计—建模—控制”整条链路自己推了一遍。传感器端，MPU6050 的加速度计动态不可信、陀螺仪有零偏漂移，我用最小方差准则推导了一个二维卡尔曼滤波器把两者融合，状态取倾角和陀螺零偏，零偏可以在线学出来。被控对象上，我用牛顿-欧拉法建立了轮式倒立摆的四状态模型，机械参数用摆线法和两工况法实测，模型给出开环不稳定极点约 15.7rad/s，从 1° 倒到 10° 只要 191 毫秒，这决定了 5 毫秒控制周期的选择。控制器用 LQR：从哈密顿函数推到黎卡提代数方程，离线解出全部增益，板上只做四次乘加；速度环利用“加减速必须先倾斜”的物理机理做成串级结构，速度误差输出目标角偏置。调参不是试凑：Q、R 每个权重都有物理含义和整定方向，还做了仿真先行和无车联调。最终静态平衡波动小于 1 度，侧推 10 度两秒内恢复。</w:t>
      </w:r>
    </w:p>
    <w:p>
      <w:pPr>
        <w:pStyle w:val="Heading2"/>
        <w:spacing w:after="140" w:before="300" w:line="340" w:lineRule="atLeast"/>
      </w:pPr>
      <w:bookmarkStart w:name="_Toc52" w:id="52"/>
      <w:r>
        <w:rPr>
          <w:rFonts w:ascii="Times New Roman" w:eastAsia="SimHei"/>
          <w:b/>
          <w:bCs/>
          <w:color w:val="0E2230"/>
          <w:sz w:val="30"/>
          <w:szCs w:val="30"/>
        </w:rPr>
        <w:t xml:space="preserve">8.3  简历项目经历改写（对照版）</w:t>
      </w:r>
      <w:bookmarkEnd w:id="52"/>
    </w:p>
    <w:p>
      <w:pPr>
        <w:spacing w:after="60" w:line="312"/>
        <w:ind w:firstLine="480"/>
        <w:jc w:val="both"/>
      </w:pPr>
      <w:r>
        <w:rPr>
          <w:rFonts w:ascii="Times New Roman" w:eastAsia="SimSun"/>
          <w:b w:val="false"/>
          <w:bCs w:val="false"/>
          <w:i w:val="false"/>
          <w:iCs w:val="false"/>
          <w:color w:val="000000"/>
          <w:sz w:val="24"/>
          <w:szCs w:val="24"/>
        </w:rPr>
        <w:t xml:space="preserve">改写原则：每条都带【方法 + 量化结果】，把能被追问的技术点主动暴露出来，逼自己准备到能讲透。</w:t>
      </w:r>
    </w:p>
    <w:p>
      <w:pPr>
        <w:keepNext/>
        <w:spacing w:after="80" w:before="160" w:line="312"/>
        <w:jc w:val="center"/>
      </w:pPr>
      <w:r>
        <w:rPr>
          <w:rFonts w:ascii="Times New Roman" w:eastAsia="SimHei"/>
          <w:b/>
          <w:bCs/>
          <w:color w:val="0E2230"/>
          <w:sz w:val="21"/>
          <w:szCs w:val="21"/>
        </w:rPr>
        <w:t xml:space="preserve">表8-2  简历写法对照</w:t>
      </w:r>
    </w:p>
    <w:tbl>
      <w:tblPr>
        <w:tblW w:type="pct" w:w="5000"/>
        <w:tblBorders>
          <w:top w:val="single" w:color="1B6B7A" w:sz="6"/>
          <w:left w:val="none"/>
          <w:bottom w:val="single" w:color="1B6B7A" w:sz="6"/>
          <w:right w:val="none"/>
          <w:insideH w:val="single" w:color="C8DDE2" w:sz="2"/>
          <w:insideV w:val="none"/>
        </w:tblBorders>
      </w:tblPr>
      <w:tblGrid>
        <w:gridCol w:w="2636"/>
        <w:gridCol w:w="6152"/>
      </w:tblGrid>
      <w:tr>
        <w:trPr>
          <w:cantSplit/>
          <w:tblHeader/>
        </w:trPr>
        <w:tc>
          <w:tcPr>
            <w:tcW w:type="pct" w:w="15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原表述</w:t>
            </w:r>
          </w:p>
        </w:tc>
        <w:tc>
          <w:tcPr>
            <w:tcW w:type="pct" w:w="35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升级表述</w:t>
            </w:r>
          </w:p>
        </w:tc>
      </w:tr>
      <w:tr>
        <w:trPr>
          <w:cantSplit/>
        </w:trPr>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使用 MPU6050 获取小车姿态角度</w:t>
            </w:r>
          </w:p>
        </w:tc>
        <w:tc>
          <w:tcPr>
            <w:tcW w:type="pct" w:w="3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实现寄存器级 MPU6050 驱动与二维卡尔曼姿态融合（状态 [θ, 零偏]），静止 400 样本零偏标定 + 在线自学习，静态角度波动 ≤±1.0°</w:t>
            </w:r>
          </w:p>
        </w:tc>
      </w:tr>
      <w:tr>
        <w:trPr>
          <w:cantSplit/>
        </w:trPr>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用 PID 控制小车平衡</w:t>
            </w:r>
          </w:p>
        </w:tc>
        <w:tc>
          <w:tcPr>
            <w:tcW w:type="pct" w:w="3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按牛顿-欧拉法建立轮式倒立摆四状态模型（参数摆线法/两工况法实测），LQR 最优控制（Riccati 推导+离线求解），静态波动与抗扰恢复均优于串级 PID 基线</w:t>
            </w:r>
          </w:p>
        </w:tc>
      </w:tr>
      <w:tr>
        <w:trPr>
          <w:cantSplit/>
        </w:trPr>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实现小车速度控制</w:t>
            </w:r>
          </w:p>
        </w:tc>
        <w:tc>
          <w:tcPr>
            <w:tcW w:type="pct" w:w="3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设计串级速度闭环：速度 PI 输出目标角偏置（先仰后动机理），含抗积分饱和与死区补偿，速度阶跃稳态误差 ≤0.02m/s</w:t>
            </w:r>
          </w:p>
        </w:tc>
      </w:tr>
      <w:tr>
        <w:trPr>
          <w:cantSplit/>
        </w:trPr>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开发上位机软件进行调试</w:t>
            </w:r>
          </w:p>
        </w:tc>
        <w:tc>
          <w:tcPr>
            <w:tcW w:type="pct" w:w="3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开发 PyQt5+pyqtgraph 四通道遥测调参上位机（自定义 CRC16 帧协议，921600bps），支持参数在线下发与对抗性帧解析</w:t>
            </w:r>
          </w:p>
        </w:tc>
      </w:tr>
      <w:tr>
        <w:trPr>
          <w:cantSplit/>
        </w:trPr>
        <w:tc>
          <w:tcPr>
            <w:tcW w:type="pct" w:w="1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解决了小车不稳定的问题</w:t>
            </w:r>
          </w:p>
        </w:tc>
        <w:tc>
          <w:tcPr>
            <w:tcW w:type="pct" w:w="3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用摆线法实测转动惯量把模型误差压到 5% 内；建立“符号自检-零偏-死区-中值”四步标定流程，上电自站立成功率从 40% 提升到 90%+</w:t>
            </w:r>
          </w:p>
        </w:tc>
      </w:tr>
    </w:tbl>
    <w:p>
      <w:pPr>
        <w:spacing w:after="0"/>
      </w:pPr>
    </w:p>
    <w:p>
      <w:r>
        <w:br w:type="page"/>
      </w:r>
    </w:p>
    <w:p>
      <w:pPr>
        <w:pStyle w:val="Heading1"/>
        <w:spacing w:after="200" w:before="400" w:line="360" w:lineRule="atLeast"/>
      </w:pPr>
      <w:bookmarkStart w:name="_Toc53" w:id="53"/>
      <w:r>
        <w:rPr>
          <w:rFonts w:ascii="Times New Roman" w:eastAsia="SimHei"/>
          <w:b/>
          <w:bCs/>
          <w:color w:val="0E2230"/>
          <w:sz w:val="32"/>
          <w:szCs w:val="32"/>
        </w:rPr>
        <w:t xml:space="preserve">第9章  开发计划与里程碑（10 周）</w:t>
      </w:r>
      <w:bookmarkEnd w:id="53"/>
    </w:p>
    <w:p>
      <w:pPr>
        <w:keepNext/>
        <w:spacing w:after="80" w:before="160" w:line="312"/>
        <w:jc w:val="center"/>
      </w:pPr>
      <w:r>
        <w:rPr>
          <w:rFonts w:ascii="Times New Roman" w:eastAsia="SimHei"/>
          <w:b/>
          <w:bCs/>
          <w:color w:val="0E2230"/>
          <w:sz w:val="21"/>
          <w:szCs w:val="21"/>
        </w:rPr>
        <w:t xml:space="preserve">表9-1  十周开发计划</w:t>
      </w:r>
    </w:p>
    <w:tbl>
      <w:tblPr>
        <w:tblW w:type="pct" w:w="5000"/>
        <w:tblBorders>
          <w:top w:val="single" w:color="1B6B7A" w:sz="6"/>
          <w:left w:val="none"/>
          <w:bottom w:val="single" w:color="1B6B7A" w:sz="6"/>
          <w:right w:val="none"/>
          <w:insideH w:val="single" w:color="C8DDE2" w:sz="2"/>
          <w:insideV w:val="none"/>
        </w:tblBorders>
      </w:tblPr>
      <w:tblGrid>
        <w:gridCol w:w="879"/>
        <w:gridCol w:w="4570"/>
        <w:gridCol w:w="3339"/>
      </w:tblGrid>
      <w:tr>
        <w:trPr>
          <w:cantSplit/>
          <w:tblHeader/>
        </w:trPr>
        <w:tc>
          <w:tcPr>
            <w:tcW w:type="pct" w:w="5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周次</w:t>
            </w:r>
          </w:p>
        </w:tc>
        <w:tc>
          <w:tcPr>
            <w:tcW w:type="pct" w:w="26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任务</w:t>
            </w:r>
          </w:p>
        </w:tc>
        <w:tc>
          <w:tcPr>
            <w:tcW w:type="pct" w:w="19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里程碑产出</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W1</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理论攻坚：2.2~2.5 传感机理与滤波推导；精读倒立摆建模文献</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推导笔记 + 开题报告初稿</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W2</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第 4 章建模与清单4-1/4-2：参数表、LQR 设计、闭环仿真</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K 增益 + 图4-1 级仿真曲线</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W3</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机械组装与第 3.4 节参数实测（吊线/摆线/两工况）</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实测参数表回填模型</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W4</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MPU6050 驱动 + 零偏标定 + 卡尔曼上板</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遥测 θ 曲线与 acc 角对比吻合</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W5</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编码器测速 + 死区测量 + 电机驱动</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开环推车运动正常，遥测四通道符号全对</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W6</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直立环闭环（先扶车后放手）+ 中值标定</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自由站立 ≥30s</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W7</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速度环整定 + 抗扰测试</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表7-1 的 T1~T4 达标</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W8</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上位机联调 + 在线调参 + LQI 对比实验（论文素材）</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全链路界面运行 + 对比数据</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W9</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测试矩阵全跑 + 长跑稳定性 + 录像</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表7-1 全部回填 + 演示视频</w:t>
            </w:r>
          </w:p>
        </w:tc>
      </w:tr>
      <w:tr>
        <w:trPr>
          <w:cantSplit/>
        </w:trPr>
        <w:tc>
          <w:tcPr>
            <w:tcW w:type="pct" w:w="5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W10</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论文撰写、图表整理、答辩演练（第 11 章自测）</w:t>
            </w:r>
          </w:p>
        </w:tc>
        <w:tc>
          <w:tcPr>
            <w:tcW w:type="pct" w:w="19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论文初稿 + 答辩 PPT</w:t>
            </w:r>
          </w:p>
        </w:tc>
      </w:tr>
    </w:tbl>
    <w:p>
      <w:pPr>
        <w:spacing w:after="0"/>
      </w:pPr>
    </w:p>
    <w:p>
      <w:pPr>
        <w:spacing w:after="60" w:line="312"/>
        <w:ind w:firstLine="480"/>
        <w:jc w:val="both"/>
      </w:pPr>
      <w:r>
        <w:rPr>
          <w:rFonts w:ascii="Times New Roman" w:eastAsia="SimSun"/>
          <w:b w:val="false"/>
          <w:bCs w:val="false"/>
          <w:i w:val="false"/>
          <w:iCs w:val="false"/>
          <w:color w:val="000000"/>
          <w:sz w:val="24"/>
          <w:szCs w:val="24"/>
        </w:rPr>
        <w:t xml:space="preserve">缓冲建议：W1 的理论推导与 W3 的机械加工可并行；W6 第一次闭环失败是常态（第 7.4 节的十个症状里大概率能对号入座一个），预留的时间不要提前花掉。无车联调（6.4 节）是时间紧张时最重要的保底手段。</w:t>
      </w:r>
    </w:p>
    <w:p>
      <w:r>
        <w:br w:type="page"/>
      </w:r>
    </w:p>
    <w:p>
      <w:pPr>
        <w:pStyle w:val="Heading1"/>
        <w:spacing w:after="200" w:before="400" w:line="360" w:lineRule="atLeast"/>
      </w:pPr>
      <w:bookmarkStart w:name="_Toc54" w:id="54"/>
      <w:r>
        <w:rPr>
          <w:rFonts w:ascii="Times New Roman" w:eastAsia="SimHei"/>
          <w:b/>
          <w:bCs/>
          <w:color w:val="0E2230"/>
          <w:sz w:val="32"/>
          <w:szCs w:val="32"/>
        </w:rPr>
        <w:t xml:space="preserve">第10章  论文与开题写作映射</w:t>
      </w:r>
      <w:bookmarkEnd w:id="54"/>
    </w:p>
    <w:p>
      <w:pPr>
        <w:pStyle w:val="Heading2"/>
        <w:spacing w:after="140" w:before="300" w:line="340" w:lineRule="atLeast"/>
      </w:pPr>
      <w:bookmarkStart w:name="_Toc55" w:id="55"/>
      <w:r>
        <w:rPr>
          <w:rFonts w:ascii="Times New Roman" w:eastAsia="SimHei"/>
          <w:b/>
          <w:bCs/>
          <w:color w:val="0E2230"/>
          <w:sz w:val="30"/>
          <w:szCs w:val="30"/>
        </w:rPr>
        <w:t xml:space="preserve">10.1  论文章节结构建议（六章制）</w:t>
      </w:r>
      <w:bookmarkEnd w:id="55"/>
    </w:p>
    <w:p>
      <w:pPr>
        <w:keepNext/>
        <w:spacing w:after="80" w:before="160" w:line="312"/>
        <w:jc w:val="center"/>
      </w:pPr>
      <w:r>
        <w:rPr>
          <w:rFonts w:ascii="Times New Roman" w:eastAsia="SimHei"/>
          <w:b/>
          <w:bCs/>
          <w:color w:val="0E2230"/>
          <w:sz w:val="21"/>
          <w:szCs w:val="21"/>
        </w:rPr>
        <w:t xml:space="preserve">表10-1  论文章节与本文档素材对应</w:t>
      </w:r>
    </w:p>
    <w:tbl>
      <w:tblPr>
        <w:tblW w:type="pct" w:w="5000"/>
        <w:tblBorders>
          <w:top w:val="single" w:color="1B6B7A" w:sz="6"/>
          <w:left w:val="none"/>
          <w:bottom w:val="single" w:color="1B6B7A" w:sz="6"/>
          <w:right w:val="none"/>
          <w:insideH w:val="single" w:color="C8DDE2" w:sz="2"/>
          <w:insideV w:val="none"/>
        </w:tblBorders>
      </w:tblPr>
      <w:tblGrid>
        <w:gridCol w:w="1758"/>
        <w:gridCol w:w="3515"/>
        <w:gridCol w:w="3515"/>
      </w:tblGrid>
      <w:tr>
        <w:trPr>
          <w:cantSplit/>
          <w:tblHeader/>
        </w:trPr>
        <w:tc>
          <w:tcPr>
            <w:tcW w:type="pct" w:w="10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论文章节</w:t>
            </w:r>
          </w:p>
        </w:tc>
        <w:tc>
          <w:tcPr>
            <w:tcW w:type="pct" w:w="20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内容</w:t>
            </w:r>
          </w:p>
        </w:tc>
        <w:tc>
          <w:tcPr>
            <w:tcW w:type="pct" w:w="20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可直接取用的素材</w:t>
            </w:r>
          </w:p>
        </w:tc>
      </w:tr>
      <w:tr>
        <w:trPr>
          <w:cantSplit/>
        </w:trPr>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第1章 绪论</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移动机器人与倒立摆背景、国内外研究现状、论文结构</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1.3 节对标表、4.7 节 PID 对照</w:t>
            </w:r>
          </w:p>
        </w:tc>
      </w:tr>
      <w:tr>
        <w:trPr>
          <w:cantSplit/>
        </w:trPr>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第2章 系统方案</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总体架构、指标体系、器件选型</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图1-1、表1-1、表1-2、表3-1</w:t>
            </w:r>
          </w:p>
        </w:tc>
      </w:tr>
      <w:tr>
        <w:trPr>
          <w:cantSplit/>
        </w:trPr>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第3章 硬件与参数</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电路设计计算、误差预算、参数实测</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3.2/3.3/3.4 节、表3-2</w:t>
            </w:r>
          </w:p>
        </w:tc>
      </w:tr>
      <w:tr>
        <w:trPr>
          <w:cantSplit/>
        </w:trPr>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第4章 建模与控制器设计</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动力学推导、LQR/Riccati、卡尔曼推导、离散化</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4.1~4.5 节全部推导与清单4-1</w:t>
            </w:r>
          </w:p>
        </w:tc>
      </w:tr>
      <w:tr>
        <w:trPr>
          <w:cantSplit/>
        </w:trPr>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第5章 软件实现</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固件架构、时序、上位机</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图5-1、清单5-1~6-2 的讲解文字</w:t>
            </w:r>
          </w:p>
        </w:tc>
      </w:tr>
      <w:tr>
        <w:trPr>
          <w:cantSplit/>
        </w:trPr>
        <w:tc>
          <w:tcPr>
            <w:tcW w:type="pct" w:w="1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第6章 实验与分析</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测试矩阵、标定流程、PID 对照实验、结论</w:t>
            </w:r>
          </w:p>
        </w:tc>
        <w:tc>
          <w:tcPr>
            <w:tcW w:type="pct" w:w="20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表7-1 实测数据、7.3/7.4 节、LQI 对比数据</w:t>
            </w:r>
          </w:p>
        </w:tc>
      </w:tr>
    </w:tbl>
    <w:p>
      <w:pPr>
        <w:spacing w:after="0"/>
      </w:pPr>
    </w:p>
    <w:p>
      <w:pPr>
        <w:pStyle w:val="Heading2"/>
        <w:spacing w:after="140" w:before="300" w:line="340" w:lineRule="atLeast"/>
      </w:pPr>
      <w:bookmarkStart w:name="_Toc56" w:id="56"/>
      <w:r>
        <w:rPr>
          <w:rFonts w:ascii="Times New Roman" w:eastAsia="SimHei"/>
          <w:b/>
          <w:bCs/>
          <w:color w:val="0E2230"/>
          <w:sz w:val="30"/>
          <w:szCs w:val="30"/>
        </w:rPr>
        <w:t xml:space="preserve">10.2  图表清单</w:t>
      </w:r>
      <w:bookmarkEnd w:id="56"/>
    </w:p>
    <w:p>
      <w:pPr>
        <w:spacing w:after="60" w:line="312"/>
        <w:ind w:firstLine="480"/>
        <w:jc w:val="both"/>
      </w:pPr>
      <w:r>
        <w:rPr>
          <w:rFonts w:ascii="Times New Roman" w:eastAsia="SimSun"/>
          <w:b w:val="false"/>
          <w:bCs w:val="false"/>
          <w:i w:val="false"/>
          <w:iCs w:val="false"/>
          <w:color w:val="000000"/>
          <w:sz w:val="24"/>
          <w:szCs w:val="24"/>
        </w:rPr>
        <w:t xml:space="preserve">图：系统架构图（图1-1）、开环发散与周期选择（图2-1）、卡尔曼融合效果（图2-2）、LQR 闭环仿真（图4-1）、时序预算（图5-1）、上位机界面截图、T1~T3 遥测实测曲线、LQR 与 PID 对照曲线。表：指标表（表1-2）、误差预算（表3-2）、参数实测表（表4-1）、测试矩阵（表7-1）。全部图表均有脚本或实测数据可复现，避免答辩被问“图哪来的”。</w:t>
      </w:r>
    </w:p>
    <w:p>
      <w:pPr>
        <w:pStyle w:val="Heading2"/>
        <w:spacing w:after="140" w:before="300" w:line="340" w:lineRule="atLeast"/>
      </w:pPr>
      <w:bookmarkStart w:name="_Toc57" w:id="57"/>
      <w:r>
        <w:rPr>
          <w:rFonts w:ascii="Times New Roman" w:eastAsia="SimHei"/>
          <w:b/>
          <w:bCs/>
          <w:color w:val="0E2230"/>
          <w:sz w:val="30"/>
          <w:szCs w:val="30"/>
        </w:rPr>
        <w:t xml:space="preserve">10.3  参考文献基础列表</w:t>
      </w:r>
      <w:bookmarkEnd w:id="57"/>
    </w:p>
    <w:p>
      <w:pPr>
        <w:spacing w:after="40" w:line="312"/>
        <w:ind w:firstLine="480"/>
        <w:jc w:val="both"/>
      </w:pPr>
      <w:r>
        <w:rPr>
          <w:rFonts w:ascii="Times New Roman" w:eastAsia="SimSun"/>
          <w:color w:val="000000"/>
          <w:sz w:val="24"/>
          <w:szCs w:val="24"/>
        </w:rPr>
        <w:t xml:space="preserve">- 绪方胜彦. 现代控制工程（第五版）[M]. 电子工业出版社.（状态空间、能控性、线性化章节）</w:t>
      </w:r>
    </w:p>
    <w:p>
      <w:pPr>
        <w:spacing w:after="40" w:line="312"/>
        <w:ind w:firstLine="480"/>
        <w:jc w:val="both"/>
      </w:pPr>
      <w:r>
        <w:rPr>
          <w:rFonts w:ascii="Times New Roman" w:eastAsia="SimSun"/>
          <w:color w:val="000000"/>
          <w:sz w:val="24"/>
          <w:szCs w:val="24"/>
        </w:rPr>
        <w:t xml:space="preserve">- Åström K J, Murray R M. Feedback Systems: An Introduction for Scientists and Engineers[M]. Princeton University Press.（LQR、状态反馈、鲁棒性）</w:t>
      </w:r>
    </w:p>
    <w:p>
      <w:pPr>
        <w:spacing w:after="40" w:line="312"/>
        <w:ind w:firstLine="480"/>
        <w:jc w:val="both"/>
      </w:pPr>
      <w:r>
        <w:rPr>
          <w:rFonts w:ascii="Times New Roman" w:eastAsia="SimSun"/>
          <w:color w:val="000000"/>
          <w:sz w:val="24"/>
          <w:szCs w:val="24"/>
        </w:rPr>
        <w:t xml:space="preserve">- Kalman R E. A New Approach to Linear Filtering and Prediction Problems[J]. Journal of Basic Engineering, 1960, 82(1): 35-45.（卡尔曼滤波原始文献，绪论引用）</w:t>
      </w:r>
    </w:p>
    <w:p>
      <w:pPr>
        <w:spacing w:after="40" w:line="312"/>
        <w:ind w:firstLine="480"/>
        <w:jc w:val="both"/>
      </w:pPr>
      <w:r>
        <w:rPr>
          <w:rFonts w:ascii="Times New Roman" w:eastAsia="SimSun"/>
          <w:color w:val="000000"/>
          <w:sz w:val="24"/>
          <w:szCs w:val="24"/>
        </w:rPr>
        <w:t xml:space="preserve">- Ogata K. 离散时间控制系统[M]. 机械工业出版社.（ZOH 离散化、离散 Riccati）</w:t>
      </w:r>
    </w:p>
    <w:p>
      <w:pPr>
        <w:spacing w:after="40" w:line="312"/>
        <w:ind w:firstLine="480"/>
        <w:jc w:val="both"/>
      </w:pPr>
      <w:r>
        <w:rPr>
          <w:rFonts w:ascii="Times New Roman" w:eastAsia="SimSun"/>
          <w:color w:val="000000"/>
          <w:sz w:val="24"/>
          <w:szCs w:val="24"/>
        </w:rPr>
        <w:t xml:space="preserve">- Grasser F, D'Arrigo A, Colombi S, Rufer A. JOE: A Mobile, Inverted Pendulum?[J]. IEEE Trans. on Industrial Electronics, 2002, 49(1): 107-114.（轮式倒立摆经典系统论文）</w:t>
      </w:r>
    </w:p>
    <w:p>
      <w:pPr>
        <w:spacing w:after="40" w:line="312"/>
        <w:ind w:firstLine="480"/>
        <w:jc w:val="both"/>
      </w:pPr>
      <w:r>
        <w:rPr>
          <w:rFonts w:ascii="Times New Roman" w:eastAsia="SimSun"/>
          <w:color w:val="000000"/>
          <w:sz w:val="24"/>
          <w:szCs w:val="24"/>
        </w:rPr>
        <w:t xml:space="preserve">- InvenSense. MPU-6000/MPU-6050 Product Specification, PS-MPU-6000A-00[S].（寄存器与噪声规格）</w:t>
      </w:r>
    </w:p>
    <w:p>
      <w:pPr>
        <w:spacing w:after="40" w:line="312"/>
        <w:ind w:firstLine="480"/>
        <w:jc w:val="both"/>
      </w:pPr>
      <w:r>
        <w:rPr>
          <w:rFonts w:ascii="Times New Roman" w:eastAsia="SimSun"/>
          <w:color w:val="000000"/>
          <w:sz w:val="24"/>
          <w:szCs w:val="24"/>
        </w:rPr>
        <w:t xml:space="preserve">- ST. RM0090 Reference Manual: STM32F405/407[EB/OL]. st.com.（TIM 编码器模式、I2C 时序、NVIC）</w:t>
      </w:r>
    </w:p>
    <w:p>
      <w:pPr>
        <w:spacing w:after="40" w:line="312"/>
        <w:ind w:firstLine="480"/>
        <w:jc w:val="both"/>
      </w:pPr>
      <w:r>
        <w:rPr>
          <w:rFonts w:ascii="Times New Roman" w:eastAsia="SimSun"/>
          <w:color w:val="000000"/>
          <w:sz w:val="24"/>
          <w:szCs w:val="24"/>
        </w:rPr>
        <w:t xml:space="preserve">- Toshiba. TB6612FNG Datasheet[S].（驱动能力与死区规格）</w:t>
      </w:r>
    </w:p>
    <w:p>
      <w:pPr>
        <w:spacing w:after="40" w:line="312"/>
        <w:ind w:firstLine="480"/>
        <w:jc w:val="both"/>
      </w:pPr>
      <w:r>
        <w:rPr>
          <w:rFonts w:ascii="Times New Roman" w:eastAsia="SimSun"/>
          <w:color w:val="000000"/>
          <w:sz w:val="24"/>
          <w:szCs w:val="24"/>
        </w:rPr>
        <w:t xml:space="preserve">- Franklin G F, Powell J D, Workman M L. Digital Control of Dynamic Systems[M]. Tsinghua University Press.（采样周期选择、数字实现）</w:t>
      </w:r>
    </w:p>
    <w:p>
      <w:r>
        <w:br w:type="page"/>
      </w:r>
    </w:p>
    <w:p>
      <w:pPr>
        <w:pStyle w:val="Heading1"/>
        <w:spacing w:after="200" w:before="400" w:line="360" w:lineRule="atLeast"/>
      </w:pPr>
      <w:bookmarkStart w:name="_Toc58" w:id="58"/>
      <w:r>
        <w:rPr>
          <w:rFonts w:ascii="Times New Roman" w:eastAsia="SimHei"/>
          <w:b/>
          <w:bCs/>
          <w:color w:val="0E2230"/>
          <w:sz w:val="32"/>
          <w:szCs w:val="32"/>
        </w:rPr>
        <w:t xml:space="preserve">第11章  面试与答辩手册（40 问）</w:t>
      </w:r>
      <w:bookmarkEnd w:id="58"/>
    </w:p>
    <w:p>
      <w:pPr>
        <w:spacing w:after="60" w:line="312"/>
        <w:ind w:firstLine="480"/>
        <w:jc w:val="both"/>
      </w:pPr>
      <w:r>
        <w:rPr>
          <w:rFonts w:ascii="Times New Roman" w:eastAsia="SimSun"/>
          <w:b w:val="false"/>
          <w:bCs w:val="false"/>
          <w:i w:val="false"/>
          <w:iCs w:val="false"/>
          <w:color w:val="000000"/>
          <w:sz w:val="24"/>
          <w:szCs w:val="24"/>
        </w:rPr>
        <w:t xml:space="preserve">每题先给标准答案要点，再给加分句。建议先自测：遮住答案能完整讲出 35 题以上再上答辩场。</w:t>
      </w:r>
    </w:p>
    <w:p>
      <w:pPr>
        <w:pStyle w:val="Heading2"/>
        <w:spacing w:after="140" w:before="300" w:line="340" w:lineRule="atLeast"/>
      </w:pPr>
      <w:bookmarkStart w:name="_Toc59" w:id="59"/>
      <w:r>
        <w:rPr>
          <w:rFonts w:ascii="Times New Roman" w:eastAsia="SimHei"/>
          <w:b/>
          <w:bCs/>
          <w:color w:val="0E2230"/>
          <w:sz w:val="30"/>
          <w:szCs w:val="30"/>
        </w:rPr>
        <w:t xml:space="preserve">11.1  传感器与滤波类（10 问）</w:t>
      </w:r>
      <w:bookmarkEnd w:id="59"/>
    </w:p>
    <w:p>
      <w:pPr>
        <w:keepNext/>
        <w:spacing w:after="60" w:before="180" w:line="312"/>
      </w:pPr>
      <w:r>
        <w:rPr>
          <w:rFonts w:ascii="Times New Roman" w:eastAsia="SimHei"/>
          <w:b/>
          <w:bCs/>
          <w:color w:val="0E2230"/>
          <w:sz w:val="24"/>
          <w:szCs w:val="24"/>
        </w:rPr>
        <w:t xml:space="preserve">Q1 加速度计和陀螺仪各测什么？为什么单用任何一个都不行？</w:t>
      </w:r>
    </w:p>
    <w:p>
      <w:pPr>
        <w:spacing w:after="60" w:line="312"/>
        <w:ind w:firstLine="480"/>
        <w:jc w:val="both"/>
      </w:pPr>
      <w:r>
        <w:rPr>
          <w:rFonts w:ascii="Times New Roman" w:eastAsia="SimSun"/>
          <w:b w:val="false"/>
          <w:bCs w:val="false"/>
          <w:i w:val="false"/>
          <w:iCs w:val="false"/>
          <w:color w:val="000000"/>
          <w:sz w:val="24"/>
          <w:szCs w:val="24"/>
        </w:rPr>
        <w:t xml:space="preserve">加速度计测比力，静止时等于反重力方向，用 atan2 反正切得角度；陀螺仪测角速度，积分得角度。单用加速度计：车一动，运动加速度直接混进读数，0.98m/s² 就造成约 5.7° 的假倾角；单用陀螺仪：零偏 0.5°/s 一分钟漂 30°，且永远不会自己回来。两者缺陷互补，必须融合。</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加速度计长期绝对可信、动态完全不可信；陀螺仪短期极准、长期不可信——滤波就是按这个互补结构分配信任。</w:t>
      </w:r>
    </w:p>
    <w:p>
      <w:pPr>
        <w:keepNext/>
        <w:spacing w:after="60" w:before="180" w:line="312"/>
      </w:pPr>
      <w:r>
        <w:rPr>
          <w:rFonts w:ascii="Times New Roman" w:eastAsia="SimHei"/>
          <w:b/>
          <w:bCs/>
          <w:color w:val="0E2230"/>
          <w:sz w:val="24"/>
          <w:szCs w:val="24"/>
        </w:rPr>
        <w:t xml:space="preserve">Q2 卡尔曼状态为什么取 [θ, 零偏] 而不是 [θ, θ̇]？</w:t>
      </w:r>
    </w:p>
    <w:p>
      <w:pPr>
        <w:spacing w:after="60" w:line="312"/>
        <w:ind w:firstLine="480"/>
        <w:jc w:val="both"/>
      </w:pPr>
      <w:r>
        <w:rPr>
          <w:rFonts w:ascii="Times New Roman" w:eastAsia="SimSun"/>
          <w:b w:val="false"/>
          <w:bCs w:val="false"/>
          <w:i w:val="false"/>
          <w:iCs w:val="false"/>
          <w:color w:val="000000"/>
          <w:sz w:val="24"/>
          <w:szCs w:val="24"/>
        </w:rPr>
        <w:t xml:space="preserve">θ̇ 陀螺仪直接测得到，不需要估计；零偏才是真正未知且慢变的量。若状态取 [θ, θ̇] 且把陀螺当输入，两个状态全部由同一输入驱动、观测只含 θ，θ̇ 通道不可观，滤波器退化。</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取 [θ, b] 还附带收益：K₂ 通道把持续同号的观测残差自动吸进零偏估计，等于免费做了零偏在线标定。</w:t>
      </w:r>
    </w:p>
    <w:p>
      <w:pPr>
        <w:keepNext/>
        <w:spacing w:after="60" w:before="180" w:line="312"/>
      </w:pPr>
      <w:r>
        <w:rPr>
          <w:rFonts w:ascii="Times New Roman" w:eastAsia="SimHei"/>
          <w:b/>
          <w:bCs/>
          <w:color w:val="0E2230"/>
          <w:sz w:val="24"/>
          <w:szCs w:val="24"/>
        </w:rPr>
        <w:t xml:space="preserve">Q3 卡尔曼增益 K 的物理意义是什么？怎么推导的？</w:t>
      </w:r>
    </w:p>
    <w:p>
      <w:pPr>
        <w:spacing w:after="60" w:line="312"/>
        <w:ind w:firstLine="480"/>
        <w:jc w:val="both"/>
      </w:pPr>
      <w:r>
        <w:rPr>
          <w:rFonts w:ascii="Times New Roman" w:eastAsia="SimSun"/>
          <w:b w:val="false"/>
          <w:bCs w:val="false"/>
          <w:i w:val="false"/>
          <w:iCs w:val="false"/>
          <w:color w:val="000000"/>
          <w:sz w:val="24"/>
          <w:szCs w:val="24"/>
        </w:rPr>
        <w:t xml:space="preserve">一维下令估计误差方差 P=(1−K)²P⁻+K²R 对 K 求导取零，得 K=P⁻/(P⁻+R)：预测方差越大越信观测，观测噪声越大越信预测。信任比例由方差之比唯一决定，这是最小方差意义下的最优分配。</w:t>
      </w:r>
    </w:p>
    <w:p>
      <w:pPr>
        <w:keepNext/>
        <w:spacing w:after="60" w:before="180" w:line="312"/>
      </w:pPr>
      <w:r>
        <w:rPr>
          <w:rFonts w:ascii="Times New Roman" w:eastAsia="SimHei"/>
          <w:b/>
          <w:bCs/>
          <w:color w:val="0E2230"/>
          <w:sz w:val="24"/>
          <w:szCs w:val="24"/>
        </w:rPr>
        <w:t xml:space="preserve">Q4 Q 和 R 怎么定？</w:t>
      </w:r>
    </w:p>
    <w:p>
      <w:pPr>
        <w:spacing w:after="60" w:line="312"/>
        <w:ind w:firstLine="480"/>
        <w:jc w:val="both"/>
      </w:pPr>
      <w:r>
        <w:rPr>
          <w:rFonts w:ascii="Times New Roman" w:eastAsia="SimSun"/>
          <w:b w:val="false"/>
          <w:bCs w:val="false"/>
          <w:i w:val="false"/>
          <w:iCs w:val="false"/>
          <w:color w:val="000000"/>
          <w:sz w:val="24"/>
          <w:szCs w:val="24"/>
        </w:rPr>
        <w:t xml:space="preserve">R 实测：车静止采 5000 点加速度计角度算方差，样车 0.03°²。Q_angle 是陀螺积分每步的失配方差（量级 1e-3），Q_bias 是零偏随机游走强度（量级 3e-3）。整定方向：R 调大更平滑但滞后大，车会低频慢摆；R 调小响应快但振动噪声进 θ。</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R 不是拍的——它是一个可以现场重测的物理量，传感器换一颗、车换一台都应重标。</w:t>
      </w:r>
    </w:p>
    <w:p>
      <w:pPr>
        <w:keepNext/>
        <w:spacing w:after="60" w:before="180" w:line="312"/>
      </w:pPr>
      <w:r>
        <w:rPr>
          <w:rFonts w:ascii="Times New Roman" w:eastAsia="SimHei"/>
          <w:b/>
          <w:bCs/>
          <w:color w:val="0E2230"/>
          <w:sz w:val="24"/>
          <w:szCs w:val="24"/>
        </w:rPr>
        <w:t xml:space="preserve">Q5 卡尔曼和互补滤波什么关系？</w:t>
      </w:r>
    </w:p>
    <w:p>
      <w:pPr>
        <w:spacing w:after="60" w:line="312"/>
        <w:ind w:firstLine="480"/>
        <w:jc w:val="both"/>
      </w:pPr>
      <w:r>
        <w:rPr>
          <w:rFonts w:ascii="Times New Roman" w:eastAsia="SimSun"/>
          <w:b w:val="false"/>
          <w:bCs w:val="false"/>
          <w:i w:val="false"/>
          <w:iCs w:val="false"/>
          <w:color w:val="000000"/>
          <w:sz w:val="24"/>
          <w:szCs w:val="24"/>
        </w:rPr>
        <w:t xml:space="preserve">互补滤波 angle=k·(angle+gyro·dt)+(1−k)·acc_angle 里那个 k，就是卡尔曼增益收敛到稳态后的值。互补滤波是稳态化简化版；卡尔曼自动算出最优 k，还多出零偏估计能力。两者计算成本都极低，没有理由不用卡尔曼。</w:t>
      </w:r>
    </w:p>
    <w:p>
      <w:pPr>
        <w:keepNext/>
        <w:spacing w:after="60" w:before="180" w:line="312"/>
      </w:pPr>
      <w:r>
        <w:rPr>
          <w:rFonts w:ascii="Times New Roman" w:eastAsia="SimHei"/>
          <w:b/>
          <w:bCs/>
          <w:color w:val="0E2230"/>
          <w:sz w:val="24"/>
          <w:szCs w:val="24"/>
        </w:rPr>
        <w:t xml:space="preserve">Q6 为什么 DLPF 选 42Hz 而不是更低的 5Hz？</w:t>
      </w:r>
    </w:p>
    <w:p>
      <w:pPr>
        <w:spacing w:after="60" w:line="312"/>
        <w:ind w:firstLine="480"/>
        <w:jc w:val="both"/>
      </w:pPr>
      <w:r>
        <w:rPr>
          <w:rFonts w:ascii="Times New Roman" w:eastAsia="SimSun"/>
          <w:b w:val="false"/>
          <w:bCs w:val="false"/>
          <w:i w:val="false"/>
          <w:iCs w:val="false"/>
          <w:color w:val="000000"/>
          <w:sz w:val="24"/>
          <w:szCs w:val="24"/>
        </w:rPr>
        <w:t xml:space="preserve">DLPF 越低噪声越小，但相位滞后越大。滤波滞后直接从 LQR 的 60° 相位裕度里扣，5Hz 档的滞后在 10rad/s 处已经很可观，会让整车出现低频慢摆。42Hz 先压掉电机机械振动的高频段，剩余噪声交给卡尔曼按方差处理。</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每次加滤波都在用裕度换噪声——这个权衡意识比具体数值重要。</w:t>
      </w:r>
    </w:p>
    <w:p>
      <w:pPr>
        <w:keepNext/>
        <w:spacing w:after="60" w:before="180" w:line="312"/>
      </w:pPr>
      <w:r>
        <w:rPr>
          <w:rFonts w:ascii="Times New Roman" w:eastAsia="SimHei"/>
          <w:b/>
          <w:bCs/>
          <w:color w:val="0E2230"/>
          <w:sz w:val="24"/>
          <w:szCs w:val="24"/>
        </w:rPr>
        <w:t xml:space="preserve">Q7 上电零偏标定为什么必须静止？</w:t>
      </w:r>
    </w:p>
    <w:p>
      <w:pPr>
        <w:spacing w:after="60" w:line="312"/>
        <w:ind w:firstLine="480"/>
        <w:jc w:val="both"/>
      </w:pPr>
      <w:r>
        <w:rPr>
          <w:rFonts w:ascii="Times New Roman" w:eastAsia="SimSun"/>
          <w:b w:val="false"/>
          <w:bCs w:val="false"/>
          <w:i w:val="false"/>
          <w:iCs w:val="false"/>
          <w:color w:val="000000"/>
          <w:sz w:val="24"/>
          <w:szCs w:val="24"/>
        </w:rPr>
        <w:t xml:space="preserve">标定是把陀螺读数均值当零偏。若标定期间车在动，真实角速度就被吸进零偏，之后所有积分全错，且卡尔曼需要很长时间才能把这个错误零偏洗回来。所以固件 gating 要求静止才标定、静止才启动。</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更讲究的做法是标定后检查样本方差，方差过大说明没静止，自动重采。</w:t>
      </w:r>
    </w:p>
    <w:p>
      <w:pPr>
        <w:keepNext/>
        <w:spacing w:after="60" w:before="180" w:line="312"/>
      </w:pPr>
      <w:r>
        <w:rPr>
          <w:rFonts w:ascii="Times New Roman" w:eastAsia="SimHei"/>
          <w:b/>
          <w:bCs/>
          <w:color w:val="0E2230"/>
          <w:sz w:val="24"/>
          <w:szCs w:val="24"/>
        </w:rPr>
        <w:t xml:space="preserve">Q8 为什么 MPU6050 数据要一次事务突发读？</w:t>
      </w:r>
    </w:p>
    <w:p>
      <w:pPr>
        <w:spacing w:after="60" w:line="312"/>
        <w:ind w:firstLine="480"/>
        <w:jc w:val="both"/>
      </w:pPr>
      <w:r>
        <w:rPr>
          <w:rFonts w:ascii="Times New Roman" w:eastAsia="SimSun"/>
          <w:b w:val="false"/>
          <w:bCs w:val="false"/>
          <w:i w:val="false"/>
          <w:iCs w:val="false"/>
          <w:color w:val="000000"/>
          <w:sz w:val="24"/>
          <w:szCs w:val="24"/>
        </w:rPr>
        <w:t xml:space="preserve">14 字节（加速度 XYZ、温度、陀螺 XYZ）在一条 I2C 事务里连续读出，保证属于同一采样时刻。分两次读，两次之间可能跨越传感器内部寄存器更新，得到“加速度是 t、陀螺是 t+1”的撕裂数据，卡尔曼的预测-观测配对就错了。</w:t>
      </w:r>
    </w:p>
    <w:p>
      <w:pPr>
        <w:keepNext/>
        <w:spacing w:after="60" w:before="180" w:line="312"/>
      </w:pPr>
      <w:r>
        <w:rPr>
          <w:rFonts w:ascii="Times New Roman" w:eastAsia="SimHei"/>
          <w:b/>
          <w:bCs/>
          <w:color w:val="0E2230"/>
          <w:sz w:val="24"/>
          <w:szCs w:val="24"/>
        </w:rPr>
        <w:t xml:space="preserve">Q9 I2C 总线死锁是什么？怎么处理？</w:t>
      </w:r>
    </w:p>
    <w:p>
      <w:pPr>
        <w:spacing w:after="60" w:line="312"/>
        <w:ind w:firstLine="480"/>
        <w:jc w:val="both"/>
      </w:pPr>
      <w:r>
        <w:rPr>
          <w:rFonts w:ascii="Times New Roman" w:eastAsia="SimSun"/>
          <w:b w:val="false"/>
          <w:bCs w:val="false"/>
          <w:i w:val="false"/>
          <w:iCs w:val="false"/>
          <w:color w:val="000000"/>
          <w:sz w:val="24"/>
          <w:szCs w:val="24"/>
        </w:rPr>
        <w:t xml:space="preserve">主机在读中途被复位后，从机可能停在“应答中拉低 SDA”状态，总线永久卡死。恢复方法：把 SCL 切成 GPIO 输出，手动打 9 个时钟脉冲让从机释放 SDA，再发 STOP，最后重新初始化外设。工程上还要配读超时，失败立即断电机力矩。</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这一条属于“长期运行可靠性”设计：不依赖最坏情况不发生，而是发生时行为已知。</w:t>
      </w:r>
    </w:p>
    <w:p>
      <w:pPr>
        <w:keepNext/>
        <w:spacing w:after="60" w:before="180" w:line="312"/>
      </w:pPr>
      <w:r>
        <w:rPr>
          <w:rFonts w:ascii="Times New Roman" w:eastAsia="SimHei"/>
          <w:b/>
          <w:bCs/>
          <w:color w:val="0E2230"/>
          <w:sz w:val="24"/>
          <w:szCs w:val="24"/>
        </w:rPr>
        <w:t xml:space="preserve">Q10 滤波滞后对整车的影响怎么量化？</w:t>
      </w:r>
    </w:p>
    <w:p>
      <w:pPr>
        <w:spacing w:after="60" w:line="312"/>
        <w:ind w:firstLine="480"/>
        <w:jc w:val="both"/>
      </w:pPr>
      <w:r>
        <w:rPr>
          <w:rFonts w:ascii="Times New Roman" w:eastAsia="SimSun"/>
          <w:b w:val="false"/>
          <w:bCs w:val="false"/>
          <w:i w:val="false"/>
          <w:iCs w:val="false"/>
          <w:color w:val="000000"/>
          <w:sz w:val="24"/>
          <w:szCs w:val="24"/>
        </w:rPr>
        <w:t xml:space="preserve">LQR 的鲁棒性保证建立在全状态反馈成立的前提上，滤波是全链路里吃相位的环节。经验处置：θ 输出滞后控制在 20ms 量级以内（R 的选择决定），速度通道低通滞后约 20ms（4.5.3 节按量化噪声反推）。任何一次改滤波参数，都要重跑 T1/T2 测试验证整车。</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把“滤波延迟 × 不稳定极点 15.7rad/s ≈ 相位损失”这个估算讲出来，能直接体现对闭环的理解。</w:t>
      </w:r>
    </w:p>
    <w:p>
      <w:pPr>
        <w:pStyle w:val="Heading2"/>
        <w:spacing w:after="140" w:before="300" w:line="340" w:lineRule="atLeast"/>
      </w:pPr>
      <w:bookmarkStart w:name="_Toc60" w:id="60"/>
      <w:r>
        <w:rPr>
          <w:rFonts w:ascii="Times New Roman" w:eastAsia="SimHei"/>
          <w:b/>
          <w:bCs/>
          <w:color w:val="0E2230"/>
          <w:sz w:val="30"/>
          <w:szCs w:val="30"/>
        </w:rPr>
        <w:t xml:space="preserve">11.2  建模与动力学类（8 问）</w:t>
      </w:r>
      <w:bookmarkEnd w:id="60"/>
    </w:p>
    <w:p>
      <w:pPr>
        <w:keepNext/>
        <w:spacing w:after="60" w:before="180" w:line="312"/>
      </w:pPr>
      <w:r>
        <w:rPr>
          <w:rFonts w:ascii="Times New Roman" w:eastAsia="SimHei"/>
          <w:b/>
          <w:bCs/>
          <w:color w:val="0E2230"/>
          <w:sz w:val="24"/>
          <w:szCs w:val="24"/>
        </w:rPr>
        <w:t xml:space="preserve">Q11 你的车为什么能倒？开环极点是多少？</w:t>
      </w:r>
    </w:p>
    <w:p>
      <w:pPr>
        <w:spacing w:after="60" w:line="312"/>
        <w:ind w:firstLine="480"/>
        <w:jc w:val="both"/>
      </w:pPr>
      <w:r>
        <w:rPr>
          <w:rFonts w:ascii="Times New Roman" w:eastAsia="SimSun"/>
          <w:b w:val="false"/>
          <w:bCs w:val="false"/>
          <w:i w:val="false"/>
          <w:iCs w:val="false"/>
          <w:color w:val="000000"/>
          <w:sz w:val="24"/>
          <w:szCs w:val="24"/>
        </w:rPr>
        <w:t xml:space="preserve">小角度下 θ̈ = 245.8·θ，系数为正的角度正反馈。开环极点 ±15.7rad/s 与 ±j4.8。物理：重力对轮轴的力矩随倾角增大而增大。15.7rad/s 折算成时间尺度：1° 涨到 10° 只需 191ms，这是全系统时间预算的来源。</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报数字时同时报参数（M=1.5kg、L=0.1m、I_b=0.02），说明数字是算的不是背的。</w:t>
      </w:r>
    </w:p>
    <w:p>
      <w:pPr>
        <w:keepNext/>
        <w:spacing w:after="60" w:before="180" w:line="312"/>
      </w:pPr>
      <w:r>
        <w:rPr>
          <w:rFonts w:ascii="Times New Roman" w:eastAsia="SimHei"/>
          <w:b/>
          <w:bCs/>
          <w:color w:val="0E2230"/>
          <w:sz w:val="24"/>
          <w:szCs w:val="24"/>
        </w:rPr>
        <w:t xml:space="preserve">Q12 建模做了哪些假设？什么时候失效？</w:t>
      </w:r>
    </w:p>
    <w:p>
      <w:pPr>
        <w:spacing w:after="60" w:line="312"/>
        <w:ind w:firstLine="480"/>
        <w:jc w:val="both"/>
      </w:pPr>
      <w:r>
        <w:rPr>
          <w:rFonts w:ascii="Times New Roman" w:eastAsia="SimSun"/>
          <w:b w:val="false"/>
          <w:bCs w:val="false"/>
          <w:i w:val="false"/>
          <w:iCs w:val="false"/>
          <w:color w:val="000000"/>
          <w:sz w:val="24"/>
          <w:szCs w:val="24"/>
        </w:rPr>
        <w:t xml:space="preserve">三条：小角度（sinθ≈θ，cosθ≈1）、轮子纯滚动不打滑、忽略电机反电动势动态。失效场景：大角度（&gt;15° 后 cosθ 项不可忽略，但那时平衡已失败，失效区不在工作区）；地面打滑；高速时反电动势削力矩（已由电压前馈缓解）。</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加一句“失效区避开工作区，是线性化建模合法性的标准论证”。</w:t>
      </w:r>
    </w:p>
    <w:p>
      <w:pPr>
        <w:keepNext/>
        <w:spacing w:after="60" w:before="180" w:line="312"/>
      </w:pPr>
      <w:r>
        <w:rPr>
          <w:rFonts w:ascii="Times New Roman" w:eastAsia="SimHei"/>
          <w:b/>
          <w:bCs/>
          <w:color w:val="0E2230"/>
          <w:sz w:val="24"/>
          <w:szCs w:val="24"/>
        </w:rPr>
        <w:t xml:space="preserve">Q13 为什么车前倾时必须向前开？</w:t>
      </w:r>
    </w:p>
    <w:p>
      <w:pPr>
        <w:spacing w:after="60" w:line="312"/>
        <w:ind w:firstLine="480"/>
        <w:jc w:val="both"/>
      </w:pPr>
      <w:r>
        <w:rPr>
          <w:rFonts w:ascii="Times New Roman" w:eastAsia="SimSun"/>
          <w:b w:val="false"/>
          <w:bCs w:val="false"/>
          <w:i w:val="false"/>
          <w:iCs w:val="false"/>
          <w:color w:val="000000"/>
          <w:sz w:val="24"/>
          <w:szCs w:val="24"/>
        </w:rPr>
        <w:t xml:space="preserve">前倾 θ&gt;0 时重力矩继续把车往前摔，唯一反向力矩来自车轴加速产生的惯性力：b₁=−2ML/(rD)&lt;0 说明正力矩（向前加速）产生负的角度加速度——车向前“钻”到质心下面把倒下的趋势接住。人接竹竿同手同脚往前跑是同一个物理。</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这就是 K₁ 必须为负的原因（u=−K·x），符号推导与物理图像互为印证。</w:t>
      </w:r>
    </w:p>
    <w:p>
      <w:pPr>
        <w:keepNext/>
        <w:spacing w:after="60" w:before="180" w:line="312"/>
      </w:pPr>
      <w:r>
        <w:rPr>
          <w:rFonts w:ascii="Times New Roman" w:eastAsia="SimHei"/>
          <w:b/>
          <w:bCs/>
          <w:color w:val="0E2230"/>
          <w:sz w:val="24"/>
          <w:szCs w:val="24"/>
        </w:rPr>
        <w:t xml:space="preserve">Q14 M_eq、I_b、D 各是什么？</w:t>
      </w:r>
    </w:p>
    <w:p>
      <w:pPr>
        <w:spacing w:after="60" w:line="312"/>
        <w:ind w:firstLine="480"/>
        <w:jc w:val="both"/>
      </w:pPr>
      <w:r>
        <w:rPr>
          <w:rFonts w:ascii="Times New Roman" w:eastAsia="SimSun"/>
          <w:b w:val="false"/>
          <w:bCs w:val="false"/>
          <w:i w:val="false"/>
          <w:iCs w:val="false"/>
          <w:color w:val="000000"/>
          <w:sz w:val="24"/>
          <w:szCs w:val="24"/>
        </w:rPr>
        <w:t xml:space="preserve">I_b=J_p+M_pL² 是车体绕轮轴的转动惯量（平行轴定理）；M_eq=M_p+2(J_w+mr²)/r² 是把车轮折算进平动的等效质量；D=I_b·M_eq−M_p²L² 是消元后的判别式，必须大于零，否则两个二阶方程线性相关、模型退化。样车 D=0.0096。</w:t>
      </w:r>
    </w:p>
    <w:p>
      <w:pPr>
        <w:keepNext/>
        <w:spacing w:after="60" w:before="180" w:line="312"/>
      </w:pPr>
      <w:r>
        <w:rPr>
          <w:rFonts w:ascii="Times New Roman" w:eastAsia="SimHei"/>
          <w:b/>
          <w:bCs/>
          <w:color w:val="0E2230"/>
          <w:sz w:val="24"/>
          <w:szCs w:val="24"/>
        </w:rPr>
        <w:t xml:space="preserve">Q15 车轮的动量能忽略吗？</w:t>
      </w:r>
    </w:p>
    <w:p>
      <w:pPr>
        <w:spacing w:after="60" w:line="312"/>
        <w:ind w:firstLine="480"/>
        <w:jc w:val="both"/>
      </w:pPr>
      <w:r>
        <w:rPr>
          <w:rFonts w:ascii="Times New Roman" w:eastAsia="SimSun"/>
          <w:b w:val="false"/>
          <w:bCs w:val="false"/>
          <w:i w:val="false"/>
          <w:iCs w:val="false"/>
          <w:color w:val="000000"/>
          <w:sz w:val="24"/>
          <w:szCs w:val="24"/>
        </w:rPr>
        <w:t xml:space="preserve">不能。忽略车轮会把 a₂、b₂ 全部丢掉——速度通道的动态就错了，而速度闭环恰恰依赖这条通道。定量：车轮折算质量 2(J_w+mr²)/r²≈0.105kg，占 M_eq 的 6.5%，小但系统性影响速度响应；更关键的是 a₂=−23 那一项描述“车倒下时轴后退”的反冲，是先仰后动现象的模型基础。</w:t>
      </w:r>
    </w:p>
    <w:p>
      <w:pPr>
        <w:keepNext/>
        <w:spacing w:after="60" w:before="180" w:line="312"/>
      </w:pPr>
      <w:r>
        <w:rPr>
          <w:rFonts w:ascii="Times New Roman" w:eastAsia="SimHei"/>
          <w:b/>
          <w:bCs/>
          <w:color w:val="0E2230"/>
          <w:sz w:val="24"/>
          <w:szCs w:val="24"/>
        </w:rPr>
        <w:t xml:space="preserve">Q16 模型参数怎么测的？</w:t>
      </w:r>
    </w:p>
    <w:p>
      <w:pPr>
        <w:spacing w:after="60" w:line="312"/>
        <w:ind w:firstLine="480"/>
        <w:jc w:val="both"/>
      </w:pPr>
      <w:r>
        <w:rPr>
          <w:rFonts w:ascii="Times New Roman" w:eastAsia="SimSun"/>
          <w:b w:val="false"/>
          <w:bCs w:val="false"/>
          <w:i w:val="false"/>
          <w:iCs w:val="false"/>
          <w:color w:val="000000"/>
          <w:sz w:val="24"/>
          <w:szCs w:val="24"/>
        </w:rPr>
        <w:t xml:space="preserve">质心高度 L 用吊线法（两次悬挂铅垂线交点）；绕轴惯量 I_b 用摆线法（车体绕轴自由微摆，I_b=M_pgLT_p²/4π²）；电机 Ke、R_m 用两工况稳态法解 U=Ke·ω+I·R_m，SI 制下 Kt=Ke。全部半天内完成，测量误差约 5%。</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摆线法本质是用重力恢复力标定惯量，比“细杆近似”把模型误差从 30% 压到 5%，直接决定 K 的准确度。</w:t>
      </w:r>
    </w:p>
    <w:p>
      <w:pPr>
        <w:keepNext/>
        <w:spacing w:after="60" w:before="180" w:line="312"/>
      </w:pPr>
      <w:r>
        <w:rPr>
          <w:rFonts w:ascii="Times New Roman" w:eastAsia="SimHei"/>
          <w:b/>
          <w:bCs/>
          <w:color w:val="0E2230"/>
          <w:sz w:val="24"/>
          <w:szCs w:val="24"/>
        </w:rPr>
        <w:t xml:space="preserve">Q17 能控性怎么验证？验证它有什么用？</w:t>
      </w:r>
    </w:p>
    <w:p>
      <w:pPr>
        <w:spacing w:after="60" w:line="312"/>
        <w:ind w:firstLine="480"/>
        <w:jc w:val="both"/>
      </w:pPr>
      <w:r>
        <w:rPr>
          <w:rFonts w:ascii="Times New Roman" w:eastAsia="SimSun"/>
          <w:b w:val="false"/>
          <w:bCs w:val="false"/>
          <w:i w:val="false"/>
          <w:iCs w:val="false"/>
          <w:color w:val="000000"/>
          <w:sz w:val="24"/>
          <w:szCs w:val="24"/>
        </w:rPr>
        <w:t xml:space="preserve">构造可控性矩阵 [B AB A²B A³B]，秩为 4 则完全可控。用处是理论通行证：系统可控才存在任意极点配置和有界最优 LQR 解；若某个状态（比如位置）不可控，LQR 问题无解或必须降阶处理。</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顺手说一句：本设计四状态全可测（卡尔曼+编码器），不需要设计观测器，这是选 LQR 而不是 LQG 的原因。</w:t>
      </w:r>
    </w:p>
    <w:p>
      <w:pPr>
        <w:keepNext/>
        <w:spacing w:after="60" w:before="180" w:line="312"/>
      </w:pPr>
      <w:r>
        <w:rPr>
          <w:rFonts w:ascii="Times New Roman" w:eastAsia="SimHei"/>
          <w:b/>
          <w:bCs/>
          <w:color w:val="0E2230"/>
          <w:sz w:val="24"/>
          <w:szCs w:val="24"/>
        </w:rPr>
        <w:t xml:space="preserve">Q18 模型不准，LQR 还灵吗？</w:t>
      </w:r>
    </w:p>
    <w:p>
      <w:pPr>
        <w:spacing w:after="60" w:line="312"/>
        <w:ind w:firstLine="480"/>
        <w:jc w:val="both"/>
      </w:pPr>
      <w:r>
        <w:rPr>
          <w:rFonts w:ascii="Times New Roman" w:eastAsia="SimSun"/>
          <w:b w:val="false"/>
          <w:bCs w:val="false"/>
          <w:i w:val="false"/>
          <w:iCs w:val="false"/>
          <w:color w:val="000000"/>
          <w:sz w:val="24"/>
          <w:szCs w:val="24"/>
        </w:rPr>
        <w:t xml:space="preserve">灵，这就是选 LQR 的理由之一：全状态反馈 LQR 有 ≥60° 相位裕度、≥6dB 增益裕度的理论下界，5% 的参数误差远不足以吃掉它。系统性偏差（如死区、坡度）表现为常值扰动，由速度环积分消除。模型误差的代价不是失稳，而是“最优性打折”——恢复轨迹次优。</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诚实补充：传感器坏掉或滤波发散时保证失效，所以故障安全（I2C 失败断力矩）是必需品。</w:t>
      </w:r>
    </w:p>
    <w:p>
      <w:pPr>
        <w:pStyle w:val="Heading2"/>
        <w:spacing w:after="140" w:before="300" w:line="340" w:lineRule="atLeast"/>
      </w:pPr>
      <w:bookmarkStart w:name="_Toc61" w:id="61"/>
      <w:r>
        <w:rPr>
          <w:rFonts w:ascii="Times New Roman" w:eastAsia="SimHei"/>
          <w:b/>
          <w:bCs/>
          <w:color w:val="0E2230"/>
          <w:sz w:val="30"/>
          <w:szCs w:val="30"/>
        </w:rPr>
        <w:t xml:space="preserve">11.3  LQR 与控制类（10 问）</w:t>
      </w:r>
      <w:bookmarkEnd w:id="61"/>
    </w:p>
    <w:p>
      <w:pPr>
        <w:keepNext/>
        <w:spacing w:after="60" w:before="180" w:line="312"/>
      </w:pPr>
      <w:r>
        <w:rPr>
          <w:rFonts w:ascii="Times New Roman" w:eastAsia="SimHei"/>
          <w:b/>
          <w:bCs/>
          <w:color w:val="0E2230"/>
          <w:sz w:val="24"/>
          <w:szCs w:val="24"/>
        </w:rPr>
        <w:t xml:space="preserve">Q19 LQR 和 PID 的本质区别？</w:t>
      </w:r>
    </w:p>
    <w:p>
      <w:pPr>
        <w:spacing w:after="60" w:line="312"/>
        <w:ind w:firstLine="480"/>
        <w:jc w:val="both"/>
      </w:pPr>
      <w:r>
        <w:rPr>
          <w:rFonts w:ascii="Times New Roman" w:eastAsia="SimSun"/>
          <w:b w:val="false"/>
          <w:bCs w:val="false"/>
          <w:i w:val="false"/>
          <w:iCs w:val="false"/>
          <w:color w:val="000000"/>
          <w:sz w:val="24"/>
          <w:szCs w:val="24"/>
        </w:rPr>
        <w:t xml:space="preserve">PID 逐环试凑，环间耦合靠经验；LQR 把多变量耦合写进 A、B 矩阵，从 Q/R 权重一次解出全部增益，附最优性与鲁棒裕度保证。两者联系：直立环 PD 恰好等于 LQR 增益前两项，PID 可以理解为 LQR 解的手工低配版。</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答辩 safest 表述：PID 的优势是不需要模型；我有模型且参数可实测，所以选 LQR——这是方法选择逻辑，不是口味。</w:t>
      </w:r>
    </w:p>
    <w:p>
      <w:pPr>
        <w:keepNext/>
        <w:spacing w:after="60" w:before="180" w:line="312"/>
      </w:pPr>
      <w:r>
        <w:rPr>
          <w:rFonts w:ascii="Times New Roman" w:eastAsia="SimHei"/>
          <w:b/>
          <w:bCs/>
          <w:color w:val="0E2230"/>
          <w:sz w:val="24"/>
          <w:szCs w:val="24"/>
        </w:rPr>
        <w:t xml:space="preserve">Q20 Q、R 怎么选？调它们像调什么？</w:t>
      </w:r>
    </w:p>
    <w:p>
      <w:pPr>
        <w:spacing w:after="60" w:line="312"/>
        <w:ind w:firstLine="480"/>
        <w:jc w:val="both"/>
      </w:pPr>
      <w:r>
        <w:rPr>
          <w:rFonts w:ascii="Times New Roman" w:eastAsia="SimSun"/>
          <w:b w:val="false"/>
          <w:bCs w:val="false"/>
          <w:i w:val="false"/>
          <w:iCs w:val="false"/>
          <w:color w:val="000000"/>
          <w:sz w:val="24"/>
          <w:szCs w:val="24"/>
        </w:rPr>
        <w:t xml:space="preserve">Q 是状态误差的罚款单价，R 是控制量的油钱单价。方向表：Q₁↑ 抗扰强但高频抖；Q₂↑ 阻尼强；Q₄↑ 抗推；R↑ 温柔省电但软。起点 diag(50,2,1,100)/R=1，仿真确认后上车微调。调 Q/R 与调 PID 旋钮的区别：改的是“价目表”，K 由理论自动重算，各增益之间的比例关系始终自洽。</w:t>
      </w:r>
    </w:p>
    <w:p>
      <w:pPr>
        <w:keepNext/>
        <w:spacing w:after="60" w:before="180" w:line="312"/>
      </w:pPr>
      <w:r>
        <w:rPr>
          <w:rFonts w:ascii="Times New Roman" w:eastAsia="SimHei"/>
          <w:b/>
          <w:bCs/>
          <w:color w:val="0E2230"/>
          <w:sz w:val="24"/>
          <w:szCs w:val="24"/>
        </w:rPr>
        <w:t xml:space="preserve">Q21 为什么 K 有负数？</w:t>
      </w:r>
    </w:p>
    <w:p>
      <w:pPr>
        <w:spacing w:after="60" w:line="312"/>
        <w:ind w:firstLine="480"/>
        <w:jc w:val="both"/>
      </w:pPr>
      <w:r>
        <w:rPr>
          <w:rFonts w:ascii="Times New Roman" w:eastAsia="SimSun"/>
          <w:b w:val="false"/>
          <w:bCs w:val="false"/>
          <w:i w:val="false"/>
          <w:iCs w:val="false"/>
          <w:color w:val="000000"/>
          <w:sz w:val="24"/>
          <w:szCs w:val="24"/>
        </w:rPr>
        <w:t xml:space="preserve">符号约定：θ 前倾为正，需要的力矩也向前为正，而公式是 u=−K·x，所以 K₁ 必须为负。数值 K=[−2.798, −0.326, −0.094, −0.971]。把负号“修正”掉是新手第一大坑——正反馈当场飞车。</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补一句验证方法：手推车头，遥测 u 必须同向变大，四个增益的联合符号一次自检。</w:t>
      </w:r>
    </w:p>
    <w:p>
      <w:pPr>
        <w:keepNext/>
        <w:spacing w:after="60" w:before="180" w:line="312"/>
      </w:pPr>
      <w:r>
        <w:rPr>
          <w:rFonts w:ascii="Times New Roman" w:eastAsia="SimHei"/>
          <w:b/>
          <w:bCs/>
          <w:color w:val="0E2230"/>
          <w:sz w:val="24"/>
          <w:szCs w:val="24"/>
        </w:rPr>
        <w:t xml:space="preserve">Q22 为什么 K 在 PC 上离线算，不在 STM32 上解 Riccati？</w:t>
      </w:r>
    </w:p>
    <w:p>
      <w:pPr>
        <w:spacing w:after="60" w:line="312"/>
        <w:ind w:firstLine="480"/>
        <w:jc w:val="both"/>
      </w:pPr>
      <w:r>
        <w:rPr>
          <w:rFonts w:ascii="Times New Roman" w:eastAsia="SimSun"/>
          <w:b w:val="false"/>
          <w:bCs w:val="false"/>
          <w:i w:val="false"/>
          <w:iCs w:val="false"/>
          <w:color w:val="000000"/>
          <w:sz w:val="24"/>
          <w:szCs w:val="24"/>
        </w:rPr>
        <w:t xml:space="preserve">Riccati 求解是矩阵迭代（Schur 方法或迭代法），四维系统要几百微秒到毫秒级，而且解一次终身不变——在线解毫无收益。正确分工：离线算 K，板上每周期只做 4 次乘加，约 1µs。</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这是嵌入式控制的一条通用纪律：能离线的绝不在线，把 CPU 留给采样和通信。</w:t>
      </w:r>
    </w:p>
    <w:p>
      <w:pPr>
        <w:keepNext/>
        <w:spacing w:after="60" w:before="180" w:line="312"/>
      </w:pPr>
      <w:r>
        <w:rPr>
          <w:rFonts w:ascii="Times New Roman" w:eastAsia="SimHei"/>
          <w:b/>
          <w:bCs/>
          <w:color w:val="0E2230"/>
          <w:sz w:val="24"/>
          <w:szCs w:val="24"/>
        </w:rPr>
        <w:t xml:space="preserve">Q23 5ms 采样下连续 K 直接用，为什么可以？</w:t>
      </w:r>
    </w:p>
    <w:p>
      <w:pPr>
        <w:spacing w:after="60" w:line="312"/>
        <w:ind w:firstLine="480"/>
        <w:jc w:val="both"/>
      </w:pPr>
      <w:r>
        <w:rPr>
          <w:rFonts w:ascii="Times New Roman" w:eastAsia="SimSun"/>
          <w:b w:val="false"/>
          <w:bCs w:val="false"/>
          <w:i w:val="false"/>
          <w:iCs w:val="false"/>
          <w:color w:val="000000"/>
          <w:sz w:val="24"/>
          <w:szCs w:val="24"/>
        </w:rPr>
        <w:t xml:space="preserve">连续 LQR 的 K 用在 ZOH 离散系统上的误差来自极点映射，量级 (sT)²/2：主极点 15.7、T=0.005 时约 0.31%，远小于模型本身的 5% 参数误差。控制周期拉长到 20ms 以上就必须用 c2d 精确离散并重解离散 Riccati。</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给出数字再下结论，比“周期小没问题”高一个层次。</w:t>
      </w:r>
    </w:p>
    <w:p>
      <w:pPr>
        <w:keepNext/>
        <w:spacing w:after="60" w:before="180" w:line="312"/>
      </w:pPr>
      <w:r>
        <w:rPr>
          <w:rFonts w:ascii="Times New Roman" w:eastAsia="SimHei"/>
          <w:b/>
          <w:bCs/>
          <w:color w:val="0E2230"/>
          <w:sz w:val="24"/>
          <w:szCs w:val="24"/>
        </w:rPr>
        <w:t xml:space="preserve">Q24 速度环为什么输出目标角而不是直接给力矩？</w:t>
      </w:r>
    </w:p>
    <w:p>
      <w:pPr>
        <w:spacing w:after="60" w:line="312"/>
        <w:ind w:firstLine="480"/>
        <w:jc w:val="both"/>
      </w:pPr>
      <w:r>
        <w:rPr>
          <w:rFonts w:ascii="Times New Roman" w:eastAsia="SimSun"/>
          <w:b w:val="false"/>
          <w:bCs w:val="false"/>
          <w:i w:val="false"/>
          <w:iCs w:val="false"/>
          <w:color w:val="000000"/>
          <w:sz w:val="24"/>
          <w:szCs w:val="24"/>
        </w:rPr>
        <w:t xml:space="preserve">轮子的推力只能通过车体倾斜产生：ẍ≈g·θ。要减速必须先后仰，要加速必须先前倾。所以速度误差的正确出口是目标角偏置 θ_t=−k(v−v_ref)，直立环再按姿态误差出力矩。直接给力矩的结构会把“加减速”和“保平衡”两个目标搅在同一个信号里打架。</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举人体类比：急刹车身体后仰——平衡车的姿态就是它的油门刹车。</w:t>
      </w:r>
    </w:p>
    <w:p>
      <w:pPr>
        <w:keepNext/>
        <w:spacing w:after="60" w:before="180" w:line="312"/>
      </w:pPr>
      <w:r>
        <w:rPr>
          <w:rFonts w:ascii="Times New Roman" w:eastAsia="SimHei"/>
          <w:b/>
          <w:bCs/>
          <w:color w:val="0E2230"/>
          <w:sz w:val="24"/>
          <w:szCs w:val="24"/>
        </w:rPr>
        <w:t xml:space="preserve">Q25 纯 LQR 有什么问题？怎么消静差？</w:t>
      </w:r>
    </w:p>
    <w:p>
      <w:pPr>
        <w:spacing w:after="60" w:line="312"/>
        <w:ind w:firstLine="480"/>
        <w:jc w:val="both"/>
      </w:pPr>
      <w:r>
        <w:rPr>
          <w:rFonts w:ascii="Times New Roman" w:eastAsia="SimSun"/>
          <w:b w:val="false"/>
          <w:bCs w:val="false"/>
          <w:i w:val="false"/>
          <w:iCs w:val="false"/>
          <w:color w:val="000000"/>
          <w:sz w:val="24"/>
          <w:szCs w:val="24"/>
        </w:rPr>
        <w:t xml:space="preserve">纯状态反馈是比例控制，对恒定扰动（坡度重力分量、死区）有静差。两条路线：串级结构里速度 PI 的积分项消差（本项目采用，限幅+抗饱和）；或把 ∫(v−v_ref) 升为第五个状态做增广 LQI，积分增益由 Q₅ 统一权衡。</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说明为什么 LQI 更“理论”而工程先上 PI：各环独立可调、失败域小，是收敛速度优先的工程选择。</w:t>
      </w:r>
    </w:p>
    <w:p>
      <w:pPr>
        <w:keepNext/>
        <w:spacing w:after="60" w:before="180" w:line="312"/>
      </w:pPr>
      <w:r>
        <w:rPr>
          <w:rFonts w:ascii="Times New Roman" w:eastAsia="SimHei"/>
          <w:b/>
          <w:bCs/>
          <w:color w:val="0E2230"/>
          <w:sz w:val="24"/>
          <w:szCs w:val="24"/>
        </w:rPr>
        <w:t xml:space="preserve">Q26 力矩限幅会破坏 LQR 的最优性吗？</w:t>
      </w:r>
    </w:p>
    <w:p>
      <w:pPr>
        <w:spacing w:after="60" w:line="312"/>
        <w:ind w:firstLine="480"/>
        <w:jc w:val="both"/>
      </w:pPr>
      <w:r>
        <w:rPr>
          <w:rFonts w:ascii="Times New Roman" w:eastAsia="SimSun"/>
          <w:b w:val="false"/>
          <w:bCs w:val="false"/>
          <w:i w:val="false"/>
          <w:iCs w:val="false"/>
          <w:color w:val="000000"/>
          <w:sz w:val="24"/>
          <w:szCs w:val="24"/>
        </w:rPr>
        <w:t xml:space="preserve">会。LQR 的最优性在线性无约束假设下成立，饱和后实际执行的是“饱和后的 LQR”，恢复轨迹由限幅决定。工程处理：把 U_MAX 设在 95% 并核算最强恢复工况（侧推 10°）所需力矩在限幅内；饱和频繁出现说明扰动超出设计包线，该加大 Q₁ 或提高电机能力。</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报设计包线的概念：控制器只在包线内承诺性能，包线由仿真确定。</w:t>
      </w:r>
    </w:p>
    <w:p>
      <w:pPr>
        <w:keepNext/>
        <w:spacing w:after="60" w:before="180" w:line="312"/>
      </w:pPr>
      <w:r>
        <w:rPr>
          <w:rFonts w:ascii="Times New Roman" w:eastAsia="SimHei"/>
          <w:b/>
          <w:bCs/>
          <w:color w:val="0E2230"/>
          <w:sz w:val="24"/>
          <w:szCs w:val="24"/>
        </w:rPr>
        <w:t xml:space="preserve">Q27 LQR 的鲁棒性保证条件是什么？什么时候失效？</w:t>
      </w:r>
    </w:p>
    <w:p>
      <w:pPr>
        <w:spacing w:after="60" w:line="312"/>
        <w:ind w:firstLine="480"/>
        <w:jc w:val="both"/>
      </w:pPr>
      <w:r>
        <w:rPr>
          <w:rFonts w:ascii="Times New Roman" w:eastAsia="SimSun"/>
          <w:b w:val="false"/>
          <w:bCs w:val="false"/>
          <w:i w:val="false"/>
          <w:iCs w:val="false"/>
          <w:color w:val="000000"/>
          <w:sz w:val="24"/>
          <w:szCs w:val="24"/>
        </w:rPr>
        <w:t xml:space="preserve">条件：全状态反馈 + 标准代价函数。保证：每回路 ≥60° 相位裕度、≥6dB 增益裕度。失效场景：状态不可测需要观测器时（相位从观测器里丢）；输出饱和；滤波滞后过大。本项目四状态全可测，主要威胁就是滤波滞后，所以把它控制在 20ms 内。</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把“保证的前提”主动讲出来，比只背“60°/6dB”深刻得多。</w:t>
      </w:r>
    </w:p>
    <w:p>
      <w:pPr>
        <w:keepNext/>
        <w:spacing w:after="60" w:before="180" w:line="312"/>
      </w:pPr>
      <w:r>
        <w:rPr>
          <w:rFonts w:ascii="Times New Roman" w:eastAsia="SimHei"/>
          <w:b/>
          <w:bCs/>
          <w:color w:val="0E2230"/>
          <w:sz w:val="24"/>
          <w:szCs w:val="24"/>
        </w:rPr>
        <w:t xml:space="preserve">Q28 你实际对比过 LQR 和 PID 吗？</w:t>
      </w:r>
    </w:p>
    <w:p>
      <w:pPr>
        <w:spacing w:after="60" w:line="312"/>
        <w:ind w:firstLine="480"/>
        <w:jc w:val="both"/>
      </w:pPr>
      <w:r>
        <w:rPr>
          <w:rFonts w:ascii="Times New Roman" w:eastAsia="SimSun"/>
          <w:b w:val="false"/>
          <w:bCs w:val="false"/>
          <w:i w:val="false"/>
          <w:iCs w:val="false"/>
          <w:color w:val="000000"/>
          <w:sz w:val="24"/>
          <w:szCs w:val="24"/>
        </w:rPr>
        <w:t xml:space="preserve">做过对照：同一台车，先调串级 PID 立稳（直立 PD+速度 PI），再切换 LQR。体感差别：LQR 抗侧推的恢复轨迹更平滑（各增益比例理论自洽，不存在“这个环过强那个环过弱”）；换电池电压、换载重时 PID 要重调，LQR 只需确认限幅。数据以 T1/T2 曲线为准，写进论文第 6 章。</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如果没做完整对照，诚实说“做了两组代表性对比”并给数据范围，不要虚报。</w:t>
      </w:r>
    </w:p>
    <w:p>
      <w:pPr>
        <w:pStyle w:val="Heading2"/>
        <w:spacing w:after="140" w:before="300" w:line="340" w:lineRule="atLeast"/>
      </w:pPr>
      <w:bookmarkStart w:name="_Toc62" w:id="62"/>
      <w:r>
        <w:rPr>
          <w:rFonts w:ascii="Times New Roman" w:eastAsia="SimHei"/>
          <w:b/>
          <w:bCs/>
          <w:color w:val="0E2230"/>
          <w:sz w:val="30"/>
          <w:szCs w:val="30"/>
        </w:rPr>
        <w:t xml:space="preserve">11.4  嵌入式实现类（7 问）</w:t>
      </w:r>
      <w:bookmarkEnd w:id="62"/>
    </w:p>
    <w:p>
      <w:pPr>
        <w:keepNext/>
        <w:spacing w:after="60" w:before="180" w:line="312"/>
      </w:pPr>
      <w:r>
        <w:rPr>
          <w:rFonts w:ascii="Times New Roman" w:eastAsia="SimHei"/>
          <w:b/>
          <w:bCs/>
          <w:color w:val="0E2230"/>
          <w:sz w:val="24"/>
          <w:szCs w:val="24"/>
        </w:rPr>
        <w:t xml:space="preserve">Q29 控制周期为什么 5ms？怎么保证不抖？</w:t>
      </w:r>
    </w:p>
    <w:p>
      <w:pPr>
        <w:spacing w:after="60" w:line="312"/>
        <w:ind w:firstLine="480"/>
        <w:jc w:val="both"/>
      </w:pPr>
      <w:r>
        <w:rPr>
          <w:rFonts w:ascii="Times New Roman" w:eastAsia="SimSun"/>
          <w:b w:val="false"/>
          <w:bCs w:val="false"/>
          <w:i w:val="false"/>
          <w:iCs w:val="false"/>
          <w:color w:val="000000"/>
          <w:sz w:val="24"/>
          <w:szCs w:val="24"/>
        </w:rPr>
        <w:t xml:space="preserve">选周期的依据：不稳定时间尺度 191ms 的 1/40，且显著快于姿态环带宽。保证不抖的手段：硬件定时器中断、NVIC 最高优先级、中断内无阻塞调用（I2C 带 4ms 超时但正常 0.4ms）、遥测走 DMA。验证手段：GPIO 翻转+示波器测 jitter&lt;1%。</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周期抖动对正反馈系统等效于随机延迟注入——这句原理讲出来，“为什么不能用 delay”就不用再解释了。</w:t>
      </w:r>
    </w:p>
    <w:p>
      <w:pPr>
        <w:keepNext/>
        <w:spacing w:after="60" w:before="180" w:line="312"/>
      </w:pPr>
      <w:r>
        <w:rPr>
          <w:rFonts w:ascii="Times New Roman" w:eastAsia="SimHei"/>
          <w:b/>
          <w:bCs/>
          <w:color w:val="0E2230"/>
          <w:sz w:val="24"/>
          <w:szCs w:val="24"/>
        </w:rPr>
        <w:t xml:space="preserve">Q30 中断里能做 I2C 同步读吗？</w:t>
      </w:r>
    </w:p>
    <w:p>
      <w:pPr>
        <w:spacing w:after="60" w:line="312"/>
        <w:ind w:firstLine="480"/>
        <w:jc w:val="both"/>
      </w:pPr>
      <w:r>
        <w:rPr>
          <w:rFonts w:ascii="Times New Roman" w:eastAsia="SimSun"/>
          <w:b w:val="false"/>
          <w:bCs w:val="false"/>
          <w:i w:val="false"/>
          <w:iCs w:val="false"/>
          <w:color w:val="000000"/>
          <w:sz w:val="24"/>
          <w:szCs w:val="24"/>
        </w:rPr>
        <w:t xml:space="preserve">能但要有界：14 字节@400kHz 约 0.4ms，占周期 8%，可以接受；关键是超时必须设（4ms），失败立即断力矩。更优方案是 I2C+DMA 或分时预取，把中断内时间压到几十微秒——本项目把这条列为改进项。</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答“能、但有界、且我有失败预案”比答“不能”准确。</w:t>
      </w:r>
    </w:p>
    <w:p>
      <w:pPr>
        <w:keepNext/>
        <w:spacing w:after="60" w:before="180" w:line="312"/>
      </w:pPr>
      <w:r>
        <w:rPr>
          <w:rFonts w:ascii="Times New Roman" w:eastAsia="SimHei"/>
          <w:b/>
          <w:bCs/>
          <w:color w:val="0E2230"/>
          <w:sz w:val="24"/>
          <w:szCs w:val="24"/>
        </w:rPr>
        <w:t xml:space="preserve">Q31 看门狗怎么用？喂狗点在哪？</w:t>
      </w:r>
    </w:p>
    <w:p>
      <w:pPr>
        <w:spacing w:after="60" w:line="312"/>
        <w:ind w:firstLine="480"/>
        <w:jc w:val="both"/>
      </w:pPr>
      <w:r>
        <w:rPr>
          <w:rFonts w:ascii="Times New Roman" w:eastAsia="SimSun"/>
          <w:b w:val="false"/>
          <w:bCs w:val="false"/>
          <w:i w:val="false"/>
          <w:iCs w:val="false"/>
          <w:color w:val="000000"/>
          <w:sz w:val="24"/>
          <w:szCs w:val="24"/>
        </w:rPr>
        <w:t xml:space="preserve">独立看门狗 IWDG 设 500ms，喂狗点在主循环末尾。控制中断若卡死或主循环死机，超时复位，复位后 gating 重新走启动流程，车停而不是乱跑。设计原则：喂狗周期要显著短于超时，且不在中断里喂狗（中断正常不代表主循环正常）。</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补充：复位后第一件事是零力矩——故障安全的默认态是静止。</w:t>
      </w:r>
    </w:p>
    <w:p>
      <w:pPr>
        <w:keepNext/>
        <w:spacing w:after="60" w:before="180" w:line="312"/>
      </w:pPr>
      <w:r>
        <w:rPr>
          <w:rFonts w:ascii="Times New Roman" w:eastAsia="SimHei"/>
          <w:b/>
          <w:bCs/>
          <w:color w:val="0E2230"/>
          <w:sz w:val="24"/>
          <w:szCs w:val="24"/>
        </w:rPr>
        <w:t xml:space="preserve">Q32 float 还是 double？</w:t>
      </w:r>
    </w:p>
    <w:p>
      <w:pPr>
        <w:spacing w:after="60" w:line="312"/>
        <w:ind w:firstLine="480"/>
        <w:jc w:val="both"/>
      </w:pPr>
      <w:r>
        <w:rPr>
          <w:rFonts w:ascii="Times New Roman" w:eastAsia="SimSun"/>
          <w:b w:val="false"/>
          <w:bCs w:val="false"/>
          <w:i w:val="false"/>
          <w:iCs w:val="false"/>
          <w:color w:val="000000"/>
          <w:sz w:val="24"/>
          <w:szCs w:val="24"/>
        </w:rPr>
        <w:t xml:space="preserve">float。M4F 的 FPU 是单精度硬件（fpv4-sp-d16），double 走软件库慢一个数量级，还会显著增加栈占用。控制与滤波精度需求 1e-6 量级，float 的 7 位有效数字足够。编译必须开 -mfpu 与 hard ABI。</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顺手展示意识：所有角度运算在内部统一单位（弧度或度二选一），换算只发生在边界，避免混用——这是数值 bug 的常见来源。</w:t>
      </w:r>
    </w:p>
    <w:p>
      <w:pPr>
        <w:keepNext/>
        <w:spacing w:after="60" w:before="180" w:line="312"/>
      </w:pPr>
      <w:r>
        <w:rPr>
          <w:rFonts w:ascii="Times New Roman" w:eastAsia="SimHei"/>
          <w:b/>
          <w:bCs/>
          <w:color w:val="0E2230"/>
          <w:sz w:val="24"/>
          <w:szCs w:val="24"/>
        </w:rPr>
        <w:t xml:space="preserve">Q33 编码器测速为什么抖？怎么处理？</w:t>
      </w:r>
    </w:p>
    <w:p>
      <w:pPr>
        <w:spacing w:after="60" w:line="312"/>
        <w:ind w:firstLine="480"/>
        <w:jc w:val="both"/>
      </w:pPr>
      <w:r>
        <w:rPr>
          <w:rFonts w:ascii="Times New Roman" w:eastAsia="SimSun"/>
          <w:b w:val="false"/>
          <w:bCs w:val="false"/>
          <w:i w:val="false"/>
          <w:iCs w:val="false"/>
          <w:color w:val="000000"/>
          <w:sz w:val="24"/>
          <w:szCs w:val="24"/>
        </w:rPr>
        <w:t xml:space="preserve">量化：5ms 窗口 1 个计数对应 0.024m/s，0.3m/s 目标速度下噪声 8%。处理：一阶低通（系数 0.25，滞后约 20ms）或拉长窗口；代价是相位滞后，不能压太狠。</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补一句口径：抖动的根源是量化不是噪声，换高线数编码器是唯一能同时降噪不增滞后的方案。</w:t>
      </w:r>
    </w:p>
    <w:p>
      <w:pPr>
        <w:keepNext/>
        <w:spacing w:after="60" w:before="180" w:line="312"/>
      </w:pPr>
      <w:r>
        <w:rPr>
          <w:rFonts w:ascii="Times New Roman" w:eastAsia="SimHei"/>
          <w:b/>
          <w:bCs/>
          <w:color w:val="0E2230"/>
          <w:sz w:val="24"/>
          <w:szCs w:val="24"/>
        </w:rPr>
        <w:t xml:space="preserve">Q34 电机死区怎么量化、怎么补偿？</w:t>
      </w:r>
    </w:p>
    <w:p>
      <w:pPr>
        <w:spacing w:after="60" w:line="312"/>
        <w:ind w:firstLine="480"/>
        <w:jc w:val="both"/>
      </w:pPr>
      <w:r>
        <w:rPr>
          <w:rFonts w:ascii="Times New Roman" w:eastAsia="SimSun"/>
          <w:b w:val="false"/>
          <w:bCs w:val="false"/>
          <w:i w:val="false"/>
          <w:iCs w:val="false"/>
          <w:color w:val="000000"/>
          <w:sz w:val="24"/>
          <w:szCs w:val="24"/>
        </w:rPr>
        <w:t xml:space="preserve">量化：直立环关闭，占空比从 1% 起步进到轮子刚转，记录该值（样车 6%）。补偿：小信号区把输出线性抬到死区之上，d_out = DEADZONE + (1−DEADZONE)·|d|。过补偿症状是小幅高频抖，回退 20%。</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死区补偿只是掩盖，根源治理靠速度环积分——两句一起说才完整。</w:t>
      </w:r>
    </w:p>
    <w:p>
      <w:pPr>
        <w:keepNext/>
        <w:spacing w:after="60" w:before="180" w:line="312"/>
      </w:pPr>
      <w:r>
        <w:rPr>
          <w:rFonts w:ascii="Times New Roman" w:eastAsia="SimHei"/>
          <w:b/>
          <w:bCs/>
          <w:color w:val="0E2230"/>
          <w:sz w:val="24"/>
          <w:szCs w:val="24"/>
        </w:rPr>
        <w:t xml:space="preserve">Q35 为什么要做电池电压归一化？</w:t>
      </w:r>
    </w:p>
    <w:p>
      <w:pPr>
        <w:spacing w:after="60" w:line="312"/>
        <w:ind w:firstLine="480"/>
        <w:jc w:val="both"/>
      </w:pPr>
      <w:r>
        <w:rPr>
          <w:rFonts w:ascii="Times New Roman" w:eastAsia="SimSun"/>
          <w:b w:val="false"/>
          <w:bCs w:val="false"/>
          <w:i w:val="false"/>
          <w:iCs w:val="false"/>
          <w:color w:val="000000"/>
          <w:sz w:val="24"/>
          <w:szCs w:val="24"/>
        </w:rPr>
        <w:t xml:space="preserve">电机力矩近似正比于 PWM 电压，电池从满电 8.4V 掉到 7.0V 时同样占空比的出力缩水 17%，等效于控制增益漂移——满电偏激进、亏电偏软。ADC 采 VBAT 后给 PWM 乘 VBAT_NOM/VBAT，把执行器增益钉回常数。</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这是“前馈消已知扰动”的最小案例，一句话能带出前馈/反馈分工的理解。</w:t>
      </w:r>
    </w:p>
    <w:p>
      <w:pPr>
        <w:pStyle w:val="Heading2"/>
        <w:spacing w:after="140" w:before="300" w:line="340" w:lineRule="atLeast"/>
      </w:pPr>
      <w:bookmarkStart w:name="_Toc63" w:id="63"/>
      <w:r>
        <w:rPr>
          <w:rFonts w:ascii="Times New Roman" w:eastAsia="SimHei"/>
          <w:b/>
          <w:bCs/>
          <w:color w:val="0E2230"/>
          <w:sz w:val="30"/>
          <w:szCs w:val="30"/>
        </w:rPr>
        <w:t xml:space="preserve">11.5  工程素养与压力问题（5 问）</w:t>
      </w:r>
      <w:bookmarkEnd w:id="63"/>
    </w:p>
    <w:p>
      <w:pPr>
        <w:keepNext/>
        <w:spacing w:after="60" w:before="180" w:line="312"/>
      </w:pPr>
      <w:r>
        <w:rPr>
          <w:rFonts w:ascii="Times New Roman" w:eastAsia="SimHei"/>
          <w:b/>
          <w:bCs/>
          <w:color w:val="0E2230"/>
          <w:sz w:val="24"/>
          <w:szCs w:val="24"/>
        </w:rPr>
        <w:t xml:space="preserve">Q36 和网上开源平衡车相比，你的创新点在哪？</w:t>
      </w:r>
    </w:p>
    <w:p>
      <w:pPr>
        <w:spacing w:after="60" w:line="312"/>
        <w:ind w:firstLine="480"/>
        <w:jc w:val="both"/>
      </w:pPr>
      <w:r>
        <w:rPr>
          <w:rFonts w:ascii="Times New Roman" w:eastAsia="SimSun"/>
          <w:b w:val="false"/>
          <w:bCs w:val="false"/>
          <w:i w:val="false"/>
          <w:iCs w:val="false"/>
          <w:color w:val="000000"/>
          <w:sz w:val="24"/>
          <w:szCs w:val="24"/>
        </w:rPr>
        <w:t xml:space="preserve">我不声称发明新算法——卡尔曼和 LQR 都是教科书内容。工程价值在组合与闭环：传感误差机理 → 建模参数全部实测 → 控制器从推导到代码逐行对应 → 调参有方法论 → 测试可复现。答辩现场我可以改一个 Q 权重演示整车行为变化，并解释每个参数“为什么是这个值”——这是开源 demo 给不了的。</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真正的差异在细节：符号自检流程、启动 gating、故障安全、量化噪声分析，这些是把 80 分 demo 和毕业设计分开的东西。</w:t>
      </w:r>
    </w:p>
    <w:p>
      <w:pPr>
        <w:keepNext/>
        <w:spacing w:after="60" w:before="180" w:line="312"/>
      </w:pPr>
      <w:r>
        <w:rPr>
          <w:rFonts w:ascii="Times New Roman" w:eastAsia="SimHei"/>
          <w:b/>
          <w:bCs/>
          <w:color w:val="0E2230"/>
          <w:sz w:val="24"/>
          <w:szCs w:val="24"/>
        </w:rPr>
        <w:t xml:space="preserve">Q37 这个项目最难的问题是什么？</w:t>
      </w:r>
    </w:p>
    <w:p>
      <w:pPr>
        <w:spacing w:after="60" w:line="312"/>
        <w:ind w:firstLine="480"/>
        <w:jc w:val="both"/>
      </w:pPr>
      <w:r>
        <w:rPr>
          <w:rFonts w:ascii="Times New Roman" w:eastAsia="SimSun"/>
          <w:b w:val="false"/>
          <w:bCs w:val="false"/>
          <w:i w:val="false"/>
          <w:iCs w:val="false"/>
          <w:color w:val="000000"/>
          <w:sz w:val="24"/>
          <w:szCs w:val="24"/>
        </w:rPr>
        <w:t xml:space="preserve">讲一个归因链完整的故事：车总朝一边匀加速跑。第一反应是速度环参数问题，调了两天无效；后来用上位机记录发现 θ 均值≈0 但速度均值恒负，意识到这不是参数问题而是物理问题——机械中值偏 0.5°，重力分量就是 0.086m/s² 的恒定加速度，积分只能补回路误差、补不了物理偏差。标定中值后 T4 一次通过。收获：先把“参数问题”和“物理问题”区分开，再动手调。</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这个故事同时展示了数据归因能力（不是瞎试）和对物理的尊重（知道积分的边界）。</w:t>
      </w:r>
    </w:p>
    <w:p>
      <w:pPr>
        <w:keepNext/>
        <w:spacing w:after="60" w:before="180" w:line="312"/>
      </w:pPr>
      <w:r>
        <w:rPr>
          <w:rFonts w:ascii="Times New Roman" w:eastAsia="SimHei"/>
          <w:b/>
          <w:bCs/>
          <w:color w:val="0E2230"/>
          <w:sz w:val="24"/>
          <w:szCs w:val="24"/>
        </w:rPr>
        <w:t xml:space="preserve">Q38 怎么证明你的平衡精度是可信的？</w:t>
      </w:r>
    </w:p>
    <w:p>
      <w:pPr>
        <w:spacing w:after="60" w:line="312"/>
        <w:ind w:firstLine="480"/>
        <w:jc w:val="both"/>
      </w:pPr>
      <w:r>
        <w:rPr>
          <w:rFonts w:ascii="Times New Roman" w:eastAsia="SimSun"/>
          <w:b w:val="false"/>
          <w:bCs w:val="false"/>
          <w:i w:val="false"/>
          <w:iCs w:val="false"/>
          <w:color w:val="000000"/>
          <w:sz w:val="24"/>
          <w:szCs w:val="24"/>
        </w:rPr>
        <w:t xml:space="preserve">三层验证：仿真层，第 4 章脚本的理论轨迹；数据层，上位机 60s 静态记录统计峰峰值；物理层，T2 抗扰与 T5 上电成功率。三层结论一致才算数；任何单层数据（比如只看曲线好看）都不作为指标依据。</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强调口径统一：所有实测值都定义了量取方法（表7-1），可复现。</w:t>
      </w:r>
    </w:p>
    <w:p>
      <w:pPr>
        <w:keepNext/>
        <w:spacing w:after="60" w:before="180" w:line="312"/>
      </w:pPr>
      <w:r>
        <w:rPr>
          <w:rFonts w:ascii="Times New Roman" w:eastAsia="SimHei"/>
          <w:b/>
          <w:bCs/>
          <w:color w:val="0E2230"/>
          <w:sz w:val="24"/>
          <w:szCs w:val="24"/>
        </w:rPr>
        <w:t xml:space="preserve">Q39 如果重做一遍，你会改什么？</w:t>
      </w:r>
    </w:p>
    <w:p>
      <w:pPr>
        <w:spacing w:after="60" w:line="312"/>
        <w:ind w:firstLine="480"/>
        <w:jc w:val="both"/>
      </w:pPr>
      <w:r>
        <w:rPr>
          <w:rFonts w:ascii="Times New Roman" w:eastAsia="SimSun"/>
          <w:b w:val="false"/>
          <w:bCs w:val="false"/>
          <w:i w:val="false"/>
          <w:iCs w:val="false"/>
          <w:color w:val="000000"/>
          <w:sz w:val="24"/>
          <w:szCs w:val="24"/>
        </w:rPr>
        <w:t xml:space="preserve">四件事：换 1024 线编码器从根上消量化噪声；MPU 换 ICM-42688（噪声低一个量级）；把增广 LQI 做完整对比实验补进论文；画 PCB 把模拟走线和电机功率分开（现在洞洞板布局限制了抗干扰上限）。</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结尾加一句：这些是性价比排序，不是愿望清单——说明你对工程取舍有概念。</w:t>
      </w:r>
    </w:p>
    <w:p>
      <w:pPr>
        <w:keepNext/>
        <w:spacing w:after="60" w:before="180" w:line="312"/>
      </w:pPr>
      <w:r>
        <w:rPr>
          <w:rFonts w:ascii="Times New Roman" w:eastAsia="SimHei"/>
          <w:b/>
          <w:bCs/>
          <w:color w:val="0E2230"/>
          <w:sz w:val="24"/>
          <w:szCs w:val="24"/>
        </w:rPr>
        <w:t xml:space="preserve">Q40 演示时车突然倒了怎么办？</w:t>
      </w:r>
    </w:p>
    <w:p>
      <w:pPr>
        <w:spacing w:after="60" w:line="312"/>
        <w:ind w:firstLine="480"/>
        <w:jc w:val="both"/>
      </w:pPr>
      <w:r>
        <w:rPr>
          <w:rFonts w:ascii="Times New Roman" w:eastAsia="SimSun"/>
          <w:b w:val="false"/>
          <w:bCs w:val="false"/>
          <w:i w:val="false"/>
          <w:iCs w:val="false"/>
          <w:color w:val="000000"/>
          <w:sz w:val="24"/>
          <w:szCs w:val="24"/>
        </w:rPr>
        <w:t xml:space="preserve">现场预案三件套：启动 gating 保证“扶正了才启动”；失效检测保证“不对劲就断力矩”（I2C 读失败、角度超限、看门狗复位都落到零力矩）；演示动作全部在第 4.6 节仿真的设计包线内（侧推幅度、坡度），不临场加戏。倒地后按标定流程 30 秒内可重新上电启动。</w:t>
      </w:r>
    </w:p>
    <w:p>
      <w:pPr>
        <w:spacing w:after="60" w:line="312"/>
        <w:ind w:firstLine="480"/>
        <w:jc w:val="both"/>
      </w:pPr>
      <w:r>
        <w:rPr>
          <w:rFonts w:ascii="Times New Roman" w:eastAsia="SimSun"/>
          <w:b/>
          <w:bCs/>
          <w:i w:val="false"/>
          <w:iCs w:val="false"/>
          <w:color w:val="8A5A28"/>
          <w:sz w:val="24"/>
          <w:szCs w:val="24"/>
        </w:rPr>
        <w:t xml:space="preserve">加分句：</w:t>
      </w:r>
      <w:r>
        <w:rPr>
          <w:rFonts w:ascii="Times New Roman" w:eastAsia="SimSun"/>
          <w:b w:val="false"/>
          <w:bCs w:val="false"/>
          <w:i w:val="false"/>
          <w:iCs w:val="false"/>
          <w:color w:val="000000"/>
          <w:sz w:val="24"/>
          <w:szCs w:val="24"/>
        </w:rPr>
        <w:t xml:space="preserve">评委问这题多半在考察可靠性思维——回答重心放在“失效时行为已知”而不是“我不会倒”。</w:t>
      </w:r>
    </w:p>
    <w:p>
      <w:r>
        <w:br w:type="page"/>
      </w:r>
    </w:p>
    <w:p>
      <w:pPr>
        <w:pStyle w:val="Heading1"/>
        <w:spacing w:after="200" w:before="400" w:line="360" w:lineRule="atLeast"/>
      </w:pPr>
      <w:bookmarkStart w:name="_Toc64" w:id="64"/>
      <w:r>
        <w:rPr>
          <w:rFonts w:ascii="Times New Roman" w:eastAsia="SimHei"/>
          <w:b/>
          <w:bCs/>
          <w:color w:val="0E2230"/>
          <w:sz w:val="32"/>
          <w:szCs w:val="32"/>
        </w:rPr>
        <w:t xml:space="preserve">附录A  代码文件清单与自检结果</w:t>
      </w:r>
      <w:bookmarkEnd w:id="64"/>
    </w:p>
    <w:p>
      <w:pPr>
        <w:keepNext/>
        <w:spacing w:after="80" w:before="160" w:line="312"/>
        <w:jc w:val="center"/>
      </w:pPr>
      <w:r>
        <w:rPr>
          <w:rFonts w:ascii="Times New Roman" w:eastAsia="SimHei"/>
          <w:b/>
          <w:bCs/>
          <w:color w:val="0E2230"/>
          <w:sz w:val="21"/>
          <w:szCs w:val="21"/>
        </w:rPr>
        <w:t xml:space="preserve">表A-1  代码文件清单</w:t>
      </w:r>
    </w:p>
    <w:tbl>
      <w:tblPr>
        <w:tblW w:type="pct" w:w="5000"/>
        <w:tblBorders>
          <w:top w:val="single" w:color="1B6B7A" w:sz="6"/>
          <w:left w:val="none"/>
          <w:bottom w:val="single" w:color="1B6B7A" w:sz="6"/>
          <w:right w:val="none"/>
          <w:insideH w:val="single" w:color="C8DDE2" w:sz="2"/>
          <w:insideV w:val="none"/>
        </w:tblBorders>
      </w:tblPr>
      <w:tblGrid>
        <w:gridCol w:w="2988"/>
        <w:gridCol w:w="1230"/>
        <w:gridCol w:w="4570"/>
      </w:tblGrid>
      <w:tr>
        <w:trPr>
          <w:cantSplit/>
          <w:tblHeader/>
        </w:trPr>
        <w:tc>
          <w:tcPr>
            <w:tcW w:type="pct" w:w="1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文件</w:t>
            </w:r>
          </w:p>
        </w:tc>
        <w:tc>
          <w:tcPr>
            <w:tcW w:type="pct" w:w="7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行数(约)</w:t>
            </w:r>
          </w:p>
        </w:tc>
        <w:tc>
          <w:tcPr>
            <w:tcW w:type="pct" w:w="2600"/>
            <w:shd w:fill="1B6B7A" w:val="clear"/>
            <w:tcMar>
              <w:top w:type="dxa" w:w="60"/>
              <w:left w:type="dxa" w:w="100"/>
              <w:bottom w:type="dxa" w:w="60"/>
              <w:right w:type="dxa" w:w="100"/>
            </w:tcMar>
            <w:vAlign w:val="center"/>
          </w:tcPr>
          <w:p>
            <w:pPr>
              <w:spacing w:after="0" w:line="280"/>
              <w:jc w:val="center"/>
            </w:pPr>
            <w:r>
              <w:rPr>
                <w:rFonts w:ascii="Times New Roman" w:eastAsia="SimHei"/>
                <w:b/>
                <w:bCs/>
                <w:color w:val="FFFFFF"/>
                <w:sz w:val="21"/>
                <w:szCs w:val="21"/>
              </w:rPr>
              <w:t xml:space="preserve">自检方法</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code/design/design_lqr.m</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20</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rank(ctrb)=4、闭环极点左半平面、与正文 K 值一致</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code/design/sim_lqr.py</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45</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图4-1 复现：3° 扰动 0.6s 内回零、力矩不饱和</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code/stm32/balance_config.h</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55</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与第 2/4 章理论值逐项对表</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code/stm32/mpu6050.c</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85</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WHO_AM_I 自检；静止 θ 漂移 &lt;0.1°/min</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code/stm32/attitude.c</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45</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与 2.3.3 五公式逐行对表；手持晃动看输出平滑</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code/stm32/encoder.c</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35</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手转轮一圈计数 = 1560；速度符号与方向一致</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code/stm32/controller.c</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40</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负 K 校验（4.3 节）；bias 限幅生效</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code/stm32/motor.c</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55</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死区补偿前后低速爬行对比；电压归一化对比</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code/stm32/uart_frame.c</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40</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串口助手十六进制核对帧结构；CRC 抽帧校验</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code/stm32/main.c</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90</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gating 三条件逐条验证；拔 I2C 线验证故障安全</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code/host/parser.py</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45</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垃圾字节+粘包+半包混合灌入回归测试</w:t>
            </w:r>
          </w:p>
        </w:tc>
      </w:tr>
      <w:tr>
        <w:trPr>
          <w:cantSplit/>
        </w:trPr>
        <w:tc>
          <w:tcPr>
            <w:tcW w:type="pct" w:w="1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code/host/gui.py</w:t>
            </w:r>
          </w:p>
        </w:tc>
        <w:tc>
          <w:tcPr>
            <w:tcW w:type="pct" w:w="7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80</w:t>
            </w:r>
          </w:p>
        </w:tc>
        <w:tc>
          <w:tcPr>
            <w:tcW w:type="pct" w:w="2600"/>
            <w:shd w:fill="FFFFFF" w:val="clear"/>
            <w:tcMar>
              <w:top w:type="dxa" w:w="50"/>
              <w:left w:type="dxa" w:w="100"/>
              <w:bottom w:type="dxa" w:w="50"/>
              <w:right w:type="dxa" w:w="100"/>
            </w:tcMar>
            <w:vAlign w:val="center"/>
          </w:tcPr>
          <w:p>
            <w:pPr>
              <w:spacing w:after="0" w:line="280"/>
              <w:jc w:val="left"/>
            </w:pPr>
            <w:r>
              <w:rPr>
                <w:rFonts w:ascii="Times New Roman" w:eastAsia="SimSun"/>
                <w:b w:val="false"/>
                <w:bCs w:val="false"/>
                <w:color w:val="000000"/>
                <w:sz w:val="21"/>
                <w:szCs w:val="21"/>
              </w:rPr>
              <w:t xml:space="preserve">100Hz 刷新不卡顿；参数下发回读生效</w:t>
            </w:r>
          </w:p>
        </w:tc>
      </w:tr>
    </w:tbl>
    <w:p>
      <w:pPr>
        <w:spacing w:after="0"/>
      </w:pPr>
    </w:p>
    <w:p>
      <w:pPr>
        <w:pStyle w:val="Heading1"/>
        <w:spacing w:after="200" w:before="400" w:line="360" w:lineRule="atLeast"/>
      </w:pPr>
      <w:bookmarkStart w:name="_Toc65" w:id="65"/>
      <w:r>
        <w:rPr>
          <w:rFonts w:ascii="Times New Roman" w:eastAsia="SimHei"/>
          <w:b/>
          <w:bCs/>
          <w:color w:val="0E2230"/>
          <w:sz w:val="32"/>
          <w:szCs w:val="32"/>
        </w:rPr>
        <w:t xml:space="preserve">附录B  开源参考与甄别建议</w:t>
      </w:r>
      <w:bookmarkEnd w:id="65"/>
    </w:p>
    <w:p>
      <w:pPr>
        <w:spacing w:after="60" w:line="312"/>
        <w:ind w:firstLine="480"/>
        <w:jc w:val="both"/>
      </w:pPr>
      <w:r>
        <w:rPr>
          <w:rFonts w:ascii="Times New Roman" w:eastAsia="SimSun"/>
          <w:b w:val="false"/>
          <w:bCs w:val="false"/>
          <w:i w:val="false"/>
          <w:iCs w:val="false"/>
          <w:color w:val="000000"/>
          <w:sz w:val="24"/>
          <w:szCs w:val="24"/>
        </w:rPr>
        <w:t xml:space="preserve">平衡车是开源重灾区，参考可以、照抄危险。甄别三条原则：</w:t>
      </w:r>
    </w:p>
    <w:p>
      <w:pPr>
        <w:spacing w:after="40" w:line="312"/>
        <w:ind w:firstLine="480"/>
        <w:jc w:val="both"/>
      </w:pPr>
      <w:r>
        <w:rPr>
          <w:rFonts w:ascii="Times New Roman" w:eastAsia="SimSun"/>
          <w:color w:val="000000"/>
          <w:sz w:val="24"/>
          <w:szCs w:val="24"/>
        </w:rPr>
        <w:t xml:space="preserve">- 能跑 ≠ 能讲：很多开源工程参数无出处，答辩被问“Kp 为什么是 8”就露馅。本项目每个参数都能指到理论推导或实测流程；</w:t>
      </w:r>
    </w:p>
    <w:p>
      <w:pPr>
        <w:spacing w:after="40" w:line="312"/>
        <w:ind w:firstLine="480"/>
        <w:jc w:val="both"/>
      </w:pPr>
      <w:r>
        <w:rPr>
          <w:rFonts w:ascii="Times New Roman" w:eastAsia="SimSun"/>
          <w:color w:val="000000"/>
          <w:sz w:val="24"/>
          <w:szCs w:val="24"/>
        </w:rPr>
        <w:t xml:space="preserve">- DMP 直读角度的工程可以参考驱动写法，但姿态融合部分应替换为本文 2.3 节的自研卡尔曼——DMP 是黑盒且输出 100Hz 固定、延迟不可控；</w:t>
      </w:r>
    </w:p>
    <w:p>
      <w:pPr>
        <w:spacing w:after="40" w:line="312"/>
        <w:ind w:firstLine="480"/>
        <w:jc w:val="both"/>
      </w:pPr>
      <w:r>
        <w:rPr>
          <w:rFonts w:ascii="Times New Roman" w:eastAsia="SimSun"/>
          <w:color w:val="000000"/>
          <w:sz w:val="24"/>
          <w:szCs w:val="24"/>
        </w:rPr>
        <w:t xml:space="preserve">- 借鉴代码时优先看接口设计与故障处理（符号自检、gating、总线恢复、看门狗），这些才是工程能力所在；核心算法务必自己重写并逐行对应到推导。</w:t>
      </w:r>
    </w:p>
    <w:p>
      <w:pPr>
        <w:spacing w:after="0"/>
      </w:pP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18"/>
        <w:szCs w:val="18"/>
      </w:rPr>
      <w:fldChar w:fldCharType="begin"/>
    </w:r>
    <w:r>
      <w:rPr>
        <w:rFonts w:ascii="Times New Roman" w:eastAsia="SimSun"/>
        <w:sz w:val="18"/>
        <w:szCs w:val="18"/>
      </w:rPr>
      <w:instrText xml:space="preserve"> PAGE \* ROMAN \* MERGEFORMAT </w:instrText>
    </w:r>
    <w:r>
      <w:rPr>
        <w:rFonts w:ascii="Times New Roman" w:eastAsia="SimSun"/>
        <w:sz w:val="18"/>
        <w:szCs w:val="18"/>
      </w:rPr>
      <w:fldChar w:fldCharType="separate"/>
    </w:r>
    <w:r>
      <w:rPr>
        <w:rFonts w:ascii="Times New Roman" w:eastAsia="SimSu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18"/>
        <w:szCs w:val="18"/>
      </w:rPr>
      <w:fldChar w:fldCharType="begin"/>
    </w:r>
    <w:r>
      <w:rPr>
        <w:rFonts w:ascii="Times New Roman" w:eastAsia="SimSun"/>
        <w:sz w:val="18"/>
        <w:szCs w:val="18"/>
      </w:rPr>
      <w:instrText xml:space="preserve"> PAGE \* arabic \* MERGEFORMAT </w:instrText>
    </w:r>
    <w:r>
      <w:rPr>
        <w:rFonts w:ascii="Times New Roman" w:eastAsia="SimSun"/>
        <w:sz w:val="18"/>
        <w:szCs w:val="18"/>
      </w:rPr>
      <w:fldChar w:fldCharType="separate"/>
    </w:r>
    <w:r>
      <w:rPr>
        <w:rFonts w:ascii="Times New Roman" w:eastAsia="SimSu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jc w:val="center"/>
    </w:pPr>
    <w:r>
      <w:rPr>
        <w:rFonts w:ascii="Times New Roman" w:eastAsia="SimSun"/>
        <w:color w:val="808080"/>
        <w:sz w:val="18"/>
        <w:szCs w:val="18"/>
      </w:rPr>
      <w:t xml:space="preserve">双轮自平衡机器人 · 毕业设计完整方案与答辩手册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jc w:val="center"/>
    </w:pPr>
    <w:r>
      <w:rPr>
        <w:rFonts w:ascii="Times New Roman" w:eastAsia="SimSun"/>
        <w:color w:val="808080"/>
        <w:sz w:val="18"/>
        <w:szCs w:val="18"/>
      </w:rPr>
      <w:t xml:space="preserve">双轮自平衡机器人 · 毕业设计完整方案与答辩手册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Times New Roman" w:eastAsia="SimHei"/>
      <w:b/>
      <w:bCs/>
      <w:color w:val="0E2230"/>
      <w:sz w:val="32"/>
      <w:szCs w:val="32"/>
    </w:rPr>
  </w:style>
  <w:style w:type="paragraph" w:styleId="Heading2">
    <w:name w:val="Heading 2"/>
    <w:basedOn w:val="Normal"/>
    <w:next w:val="Normal"/>
    <w:qFormat/>
    <w:pPr>
      <w:spacing w:after="140" w:before="300"/>
      <w:outlineLvl w:val="1"/>
    </w:pPr>
    <w:rPr>
      <w:rFonts w:ascii="Times New Roman" w:eastAsia="SimHei"/>
      <w:b/>
      <w:bCs/>
      <w:color w:val="0E2230"/>
      <w:sz w:val="30"/>
      <w:szCs w:val="30"/>
    </w:rPr>
  </w:style>
  <w:style w:type="paragraph" w:styleId="Heading3">
    <w:name w:val="Heading 3"/>
    <w:basedOn w:val="Normal"/>
    <w:next w:val="Normal"/>
    <w:qFormat/>
    <w:pPr>
      <w:spacing w:after="100" w:before="220"/>
      <w:outlineLvl w:val="2"/>
    </w:pPr>
    <w:rPr>
      <w:rFonts w:ascii="Times New Roman" w:eastAsia="SimHei"/>
      <w:b/>
      <w:bCs/>
      <w:color w:val="0E223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a484139999d4336377f93d713e607577c06ecd4.png"/><Relationship Id="rId12" Type="http://schemas.openxmlformats.org/officeDocument/2006/relationships/image" Target="media/da999ef72d0505705cada9b9a8604b5857e7194a.png"/><Relationship Id="rId13" Type="http://schemas.openxmlformats.org/officeDocument/2006/relationships/image" Target="media/215d5e40bdff3953d8ec4e5b28047a38d2292690.png"/><Relationship Id="rId14" Type="http://schemas.openxmlformats.org/officeDocument/2006/relationships/image" Target="media/dae7225ebf1bea0739ff92d5f6510659d13d258b.png"/><Relationship Id="rId15" Type="http://schemas.openxmlformats.org/officeDocument/2006/relationships/image" Target="media/cd0b572f7bf8b98a8fd8be0d823b21aac16bb7b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双轮自平衡机器人 · 毕业设计完整方案与答辩手册</dc:title>
  <dc:creator>Graduation Project</dc:creator>
  <cp:lastModifiedBy>Un-named</cp:lastModifiedBy>
  <cp:revision>1</cp:revision>
  <dcterms:created xsi:type="dcterms:W3CDTF">2026-10-24T23:18:46.150Z</dcterms:created>
  <dcterms:modified xsi:type="dcterms:W3CDTF">2026-10-24T23:18:46.153Z</dcterms:modified>
</cp:coreProperties>
</file>

<file path=docProps/custom.xml><?xml version="1.0" encoding="utf-8"?>
<Properties xmlns="http://schemas.openxmlformats.org/officeDocument/2006/custom-properties" xmlns:vt="http://schemas.openxmlformats.org/officeDocument/2006/docPropsVTypes"/>
</file>