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241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J  E  C  T     H  A  N  D  B  O  O  K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elab-agent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项目面试讲解手册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工具调用型智能体：代码 · 原理 · 真实踩坑实录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项目仓库：github.com/xiaosoxk/toolsbox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内容：架构总览 · 核心模块精讲 · 七个真实踩坑 · 速答与演示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编制时间：2026 年 10 月</w:t>
            </w:r>
          </w:p>
          <w:p>
            <w:pPr>
              <w:spacing w:before="4241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ELAB-AGENT PROJECT HANDBOOK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200" w:before="400" w:line="312"/>
        <w:jc w:val="center"/>
      </w:pPr>
      <w:bookmarkStart w:name="_Toc1" w:id="1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前言：这本手册怎么用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本手册是为 elab-agent 项目（电子信息工程工作台智能体）准备的面试讲解材料，定位是"保姆级"：每个模块给出真实代码、讲清设计原理、列出实测踩过的坑，最后配速答清单和现场演示话术。目标只有一个——面试官无论从哪个角度切入这个项目，你都有得讲、讲得深、讲得可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建议三步使用：第一步对照源码通读第 1、2 章，把架构图和调用时序图默画一遍；第二步精读第 3 章的踩坑实录，这些是本机真实发生的事故与排查过程，是面试中最有说服力的素材；第三步面试前只看第 4 章速答清单，并把演示话术演练两遍。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书中所有代码均摘自仓库最终版本（github.com/xiaosoxk/toolsbox），可以直接对照阅读。</w:t>
      </w:r>
      <w:r>
        <w:br w:type="page"/>
      </w:r>
    </w:p>
    <w:p>
      <w:pPr>
        <w:spacing w:after="360" w:before="480" w:line="312"/>
        <w:jc w:val="center"/>
      </w:pPr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前言：这本手册怎么用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r>
                <w:t>I</w:t>
              </w:r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第1章 项目定位与架构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三十秒电梯陈述（背下来）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需求从哪来（真实痛点）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为什么不用 LangChain（必问，重点准备）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架构总览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1.5 一次任务的完整时序（面试时在白纸上画这个）</w:t>
          </w:r>
          <w:r>
            <w:tab/>
          </w:r>
          <w:r>
            <w:t>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1.6 技术栈清单（如实回答"用了什么"）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第2章 核心模块逐段精讲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工具注册表：整个项目的"协议层"</w:t>
          </w:r>
          <w:r>
            <w:tab/>
          </w:r>
          <w:r>
            <w:t>6</w:t>
          </w:r>
        </w:p>
        <w:p>
          <w:pPr>
            <w:pStyle w:val="TOC3"/>
            <w:ind w:left="720"/>
            <w:tabs>
              <w:tab w:val="right" w:leader="dot" w:pos="9026"/>
            </w:tabs>
            <w:spacing w:before="120" w:after="60"/>
          </w:pPr>
          <w:r>
            <w:t>结果治理：异常归一与输出截断（两个容易讲深的细节）</w:t>
          </w:r>
          <w:r>
            <w:tab/>
          </w:r>
          <w:r>
            <w:t>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Agent 循环：60 行的 ReAct</w:t>
          </w:r>
          <w:r>
            <w:tab/>
          </w:r>
          <w:r>
            <w:t>11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LLM 客户端：一层归一化通吃各厂商</w:t>
          </w:r>
          <w:r>
            <w:tab/>
          </w:r>
          <w:r>
            <w:t>13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2.4 文件沙箱：对 LLM 的行为必须设边界</w:t>
          </w:r>
          <w:r>
            <w:tab/>
          </w:r>
          <w:r>
            <w:t>15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2.5 配置与密钥管理</w:t>
          </w:r>
          <w:r>
            <w:tab/>
          </w:r>
          <w:r>
            <w:t>16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第3章 踩坑实录：真实事故与排查过程</w:t>
          </w:r>
          <w:r>
            <w:tab/>
          </w:r>
          <w:r>
            <w:t>16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坑一：MATLAB 秒回 exit=0，但什么都没执行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坑二：加了 -wait 之后直接挂死 300 秒超时（连环坑）</w:t>
          </w:r>
          <w:r>
            <w:tab/>
          </w:r>
          <w:r>
            <w:t>17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坑三：Python 的空 bytes 是 falsy（一行代码的静默炸弹）</w:t>
          </w:r>
          <w:r>
            <w:tab/>
          </w:r>
          <w:r>
            <w:t>18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3.4 坑四：测试的 Fake 记录了可变引用，断言被污染</w:t>
          </w:r>
          <w:r>
            <w:tab/>
          </w:r>
          <w:r>
            <w:t>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3.5 坑五：Windows 路径分隔符让断言时好时坏</w:t>
          </w:r>
          <w:r>
            <w:tab/>
          </w:r>
          <w:r>
            <w:t>19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3.6 坑六：中文用户名的 Git Bash 乱码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3.7 坑七：git push 时好时坏（DNS 阵发失效）</w:t>
          </w:r>
          <w:r>
            <w:tab/>
          </w:r>
          <w:r>
            <w:t>20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3.8 踩坑的方法论沉淀（面试收尾用）</w:t>
          </w:r>
          <w:r>
            <w:tab/>
          </w:r>
          <w:r>
            <w:t>21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第4章 高频速答清单与现场演示话术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4.1 高频问题速答（30 秒版）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4.2 现场演示脚本（照这个顺序演）</w:t>
          </w:r>
          <w:r>
            <w:tab/>
          </w:r>
          <w:r>
            <w:t>21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4.3 STAR 结构的项目陈述（2 分钟版）</w:t>
          </w:r>
          <w:r>
            <w:tab/>
          </w:r>
          <w:r>
            <w:t>22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4.4 反问环节可用的问题</w:t>
          </w:r>
          <w:r>
            <w:tab/>
          </w:r>
          <w:r>
            <w:t>23</w:t>
          </w:r>
        </w:p>
        <w:p>
          <w:r>
            <w:fldChar w:fldCharType="end"/>
          </w:r>
        </w:p>
      </w:sdtContent>
    </w:sdt>
    <w:p>
      <w:pPr>
        <w:spacing w:before="200" w:line="312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说明：本目录由域代码生成，编辑文档后请右键目录选择“更新域”以刷新页码。</w:t>
      </w:r>
    </w:p>
    <w:p>
      <w:pPr>
        <w:pStyle w:val="Heading1"/>
        <w:pageBreakBefore/>
        <w:spacing w:after="200" w:before="400" w:line="312"/>
        <w:jc w:val="center"/>
      </w:pPr>
      <w:bookmarkStart w:name="_Toc2" w:id="2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第1章 项目定位与架构</w:t>
      </w:r>
      <w:bookmarkEnd w:id="2"/>
    </w:p>
    <w:p>
      <w:pPr>
        <w:pStyle w:val="Heading2"/>
        <w:spacing w:after="140" w:before="320" w:line="312"/>
        <w:jc w:val="left"/>
      </w:pPr>
      <w:bookmarkStart w:name="_Toc3" w:id="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1.1 三十秒电梯陈述（背下来）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elab-agent 是一个本地工具调用型智能体：我把电子信息工程师日常工作里最耗时的八类外部工具——MATLAB 仿真、Python 分析、Word 报告、Keil 编译、STM32CubeMX 代码生成、Proteus/Multisim 电路仿真、WPS 文档——各自封装成带 JSON Schema 描述的 Python 函数，注册进一个统一的工具注册表；再实现一个 ReAct 式 function calling 循环，让大模型自主决定"先算什么、再画什么、最后怎么写进报告"，工具的报错会归一化成文本回喂给模型自我纠正，直到任务完成或达到步数上限。全项目零框架依赖（不引 LangChain），路径全部针对本机实测配置，配套 15 个 pytest 用例。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一句话总结定位：把"人开五个软件来回切"变成"一句话，Agent 自己编排"。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追问：这和 shell 脚本有什么区别？答：脚本是写死的流程，Agent 是按任务语义动态编排——同一个"写实验报告"能力，数据源、图表数量、章节结构都可以在运行时由模型决定；而且工具报错后模型能读日志自纠（比如 Keil 编译报错自动改代码重编），这是静态脚本做不到的。</w:t>
      </w:r>
    </w:p>
    <w:p>
      <w:pPr>
        <w:pStyle w:val="Heading2"/>
        <w:spacing w:after="140" w:before="320" w:line="312"/>
        <w:jc w:val="left"/>
      </w:pPr>
      <w:bookmarkStart w:name="_Toc4" w:id="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1.2 需求从哪来（真实痛点）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电子信息专业的工作流有个鲜明特征：工具多而割裂。一个实验做完，要开 MATLAB 算数据画图、开 Keil 改代码编译、开 CubeMX 重新生成外设代码、开 Proteus 仿真验证，最后把截图和数据手动贴进 Word 报告。这些步骤彼此独立、重复性高，但每个软件的接口形态完全不同：MATLAB 有命令行、Keil 有命令行、CubeMX 有脚本模式、Proteus 干脆没有接口。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这个项目要解决的不是"接入某个软件"，而是两件事：第一，用统一的抽象（工具注册表）抹平八种异构接口；第二，用 Agent 循环把"编排权"交给模型。这也是面试时讲项目价值的两个支点。</w:t>
      </w:r>
    </w:p>
    <w:p>
      <w:pPr>
        <w:pStyle w:val="Heading2"/>
        <w:spacing w:after="140" w:before="320" w:line="312"/>
        <w:jc w:val="left"/>
      </w:pPr>
      <w:bookmarkStart w:name="_Toc5" w:id="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1.3 为什么不用 LangChain（必问，重点准备）</w:t>
      </w:r>
      <w:bookmarkEnd w:id="5"/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追问：市面上有 LangChain / AutoGen / CrewAI，为什么自己写？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三条理由，按说服力排序：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可控性与可调试性</w:t>
      </w:r>
      <w:r>
        <w:rPr>
          <w:rFonts w:ascii="Times New Roman" w:eastAsia="SimSun"/>
          <w:color w:val="000000"/>
          <w:sz w:val="24"/>
          <w:szCs w:val="24"/>
        </w:rPr>
        <w:t xml:space="preserve">：Agent 循环本体只有约 60 行（agent.py），消息序列、步数、截断策略全部显式可见；出问题时我能直接 print 整个 messages 数组定位。LangChain 的 AgentExecutor 是黑盒，改一个截断策略要翻它源码。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依赖哲学</w:t>
      </w:r>
      <w:r>
        <w:rPr>
          <w:rFonts w:ascii="Times New Roman" w:eastAsia="SimSun"/>
          <w:color w:val="000000"/>
          <w:sz w:val="24"/>
          <w:szCs w:val="24"/>
        </w:rPr>
        <w:t xml:space="preserve">：这个项目唯一的外部依赖是 httpx/pyyaml/python-docx 三个稳定库。LangChain 版本迭代快、抽象层多，工具调用的字段格式跟着它版本走，与其适配它不如直接适配 OpenAI 兼容协议本身。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学习目的与面试立场</w:t>
      </w:r>
      <w:r>
        <w:rPr>
          <w:rFonts w:ascii="Times New Roman" w:eastAsia="SimSun"/>
          <w:color w:val="000000"/>
          <w:sz w:val="24"/>
          <w:szCs w:val="24"/>
        </w:rPr>
        <w:t xml:space="preserve">：自研才能讲清 function calling 的字节级细节（消息结构、tool_call_id 配对、参数 JSON 解析容错）。用框架的人讲不出这些。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同时要诚实说边界（面试加分）：如果需要多 Agent 协作、复杂记忆管理、RAG 检索，自研成本会迅速上升，那时引入框架或 MCP 生态是合理选择。</w:t>
      </w:r>
    </w:p>
    <w:p>
      <w:pPr>
        <w:pStyle w:val="Heading2"/>
        <w:spacing w:after="140" w:before="320" w:line="312"/>
        <w:jc w:val="left"/>
      </w:pPr>
      <w:bookmarkStart w:name="_Toc6" w:id="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1.4 架构总览</w:t>
      </w:r>
      <w:bookmarkEnd w:id="6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┌──────────────────── elab-agent ─────────────────────────┐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用户 ─任务─&gt;  │  Agent 循环： LLM 决策 → 执行工具 → 观察结果 → … → 最终回答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│     ↑                      │                            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│  LLMClient(OpenAI兼容)  ToolRegistry(JSON Schema 注册表) 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│  GLM/DeepSeek/Ollama       │                             │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└────────────────────────────┼─────────────────────────────┘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┌─────────┬─────────┬────────────┼──────────┬──────────┬─────────┐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matlab_run python_run word_*    keil_build  cubemx_*  *_open 启动器  files 沙箱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│          │        │           │           │          │            │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matlab.exe  子进程   python-docx  UV4 -b    CubeMX -q   Popen 分离   workspace/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关键分层：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LLM 层</w:t>
      </w:r>
      <w:r>
        <w:rPr>
          <w:rFonts w:ascii="Times New Roman" w:eastAsia="SimSun"/>
          <w:color w:val="000000"/>
          <w:sz w:val="24"/>
          <w:szCs w:val="24"/>
        </w:rPr>
        <w:t xml:space="preserve">（llm.py，只管协议）与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工具层</w:t>
      </w:r>
      <w:r>
        <w:rPr>
          <w:rFonts w:ascii="Times New Roman" w:eastAsia="SimSun"/>
          <w:color w:val="000000"/>
          <w:sz w:val="24"/>
          <w:szCs w:val="24"/>
        </w:rPr>
        <w:t xml:space="preserve">（tools/，只管执行）完全解耦，中间靠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注册表</w:t>
      </w:r>
      <w:r>
        <w:rPr>
          <w:rFonts w:ascii="Times New Roman" w:eastAsia="SimSun"/>
          <w:color w:val="000000"/>
          <w:sz w:val="24"/>
          <w:szCs w:val="24"/>
        </w:rPr>
        <w:t xml:space="preserve">（registry.py，100 行）连接。这带来两个工程收益：没有 API key 时工具层可以当纯函数库用（doctor/report 命令零 LLM 依赖）；换厂商只改 config.yaml 一行。</w:t>
      </w:r>
    </w:p>
    <w:p>
      <w:pPr>
        <w:pStyle w:val="Heading2"/>
        <w:spacing w:after="140" w:before="320" w:line="312"/>
        <w:jc w:val="left"/>
      </w:pPr>
      <w:bookmarkStart w:name="_Toc7" w:id="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1.5 一次任务的完整时序（面试时在白纸上画这个）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以"用 MATLAB 算正弦数据并写进 Word 报告"为例，messages 数组的演化：</w:t>
      </w:r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[system]   工作台系统提示词（工具用法+工作区规则）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[user]     任务描述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[assistant tool_calls=[{id:call_1, name:"matlab_run", args:{code:...}}]]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[tool      call_1 的结果文本（图已保存路径）]        ← 注册表执行后回填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[assistant tool_calls=[{id:call_2, name:"word_make_report", args:{...image:上一步路径}}]]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[tool      call_2 结果 "saved: .../report.docx"]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[assistant "报告已生成，路径 …，tau 测量值 1.003ms"]   ← 无 tool_calls，循环终止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三条循环终止条件：模型不再发起 tool_calls（正常结束）、达到 max_steps（兜底，防止模型无限重试）、客户端异常上抛。这套消息结构是 OpenAI function calling 的标准协议，GLM/DeepSeek 全兼容——这也是"兼容层"只归一化两个字段（content、tool_calls）就能通吃各厂商的原因。</w:t>
      </w:r>
    </w:p>
    <w:p>
      <w:pPr>
        <w:pStyle w:val="Heading2"/>
        <w:spacing w:after="140" w:before="320" w:line="312"/>
        <w:jc w:val="left"/>
      </w:pPr>
      <w:bookmarkStart w:name="_Toc8" w:id="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1.6 技术栈清单（如实回答"用了什么"）</w:t>
      </w:r>
      <w:bookmarkEnd w:id="8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900"/>
        <w:gridCol w:w="2900"/>
        <w:gridCol w:w="2900"/>
      </w:tblGrid>
      <w:tr>
        <w:trPr>
          <w:cantSplit/>
          <w:tblHeader/>
        </w:trPr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组件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  <w:tc>
          <w:tcPr>
            <w:tcW w:type="pct" w:w="165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一句话理由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语言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Python 3.11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生态与所有工具链原生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LLM 协议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OpenAI 兼容 /chat/completions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国内外厂商通吃，一行配置切换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HTTP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httpx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 SDK 依赖，超时/异常可控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配置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pyyaml + 环境变量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密钥不落盘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Word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python-docx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纯库生成 .docx，WPS/Office 双开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进程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subprocess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每个外部工具一个受控子进程</w:t>
            </w:r>
          </w:p>
        </w:tc>
      </w:tr>
      <w:tr>
        <w:trPr>
          <w:cantSplit/>
        </w:trPr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pytest + FakeLLM 注入</w:t>
            </w:r>
          </w:p>
        </w:tc>
        <w:tc>
          <w:tcPr>
            <w:tcW w:type="pct" w:w="16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不启动任何外部软件，秒级跑完</w:t>
            </w:r>
          </w:p>
        </w:tc>
      </w:tr>
    </w:tbl>
    <w:p>
      <w:pPr>
        <w:spacing w:after="60" w:line="312"/>
      </w:pPr>
    </w:p>
    <w:p>
      <w:pPr>
        <w:pStyle w:val="Heading1"/>
        <w:pageBreakBefore/>
        <w:spacing w:after="200" w:before="400" w:line="312"/>
        <w:jc w:val="center"/>
      </w:pPr>
      <w:bookmarkStart w:name="_Toc9" w:id="9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第2章 核心模块逐段精讲</w:t>
      </w:r>
      <w:bookmarkEnd w:id="9"/>
    </w:p>
    <w:p>
      <w:pPr>
        <w:pStyle w:val="Heading2"/>
        <w:spacing w:after="140" w:before="320" w:line="312"/>
        <w:jc w:val="left"/>
      </w:pPr>
      <w:bookmarkStart w:name="_Toc10" w:id="1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2.1 工具注册表：整个项目的"协议层"</w:t>
      </w:r>
      <w:bookmarkEnd w:id="1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注册表只有 100 行，但承担四个职责：注册（name→函数）、Schema 生成（给 LLM 的"函数说明书"）、调用分发、结果治理。先看数据结构：</w:t>
      </w:r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@dataclass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class Tool: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name: str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description: str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parameters: dict   # JSON Schema: {"type":"object","properties":...,"required":[...]}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func: callable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class ToolRegistry: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def register(self, name, description, parameters):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def deco(fn):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self._tools[name] = Tool(name, description, parameters, fn)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return fn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return deco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def schemas(self) -&gt; list[dict]: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return [{"type": "function",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"function": {"name": t.name, "description": t.description,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            "parameters": t.parameters}}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for t in self._tools.values()]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原理要点：JSON Schema 里的 description 不是注释，而是模型选择工具与填参数的唯一依据——写"把文本写入工作区文件（也用于生成 .m/.py 脚本后再执行）"比写"写文件"的调用准确率高得多。工具描述本质是一种 prompt engineering，这是使用 LLM 的工程共识。</w:t>
      </w:r>
    </w:p>
    <w:p>
      <w:pPr>
        <w:pStyle w:val="Heading3"/>
        <w:spacing w:after="110" w:before="260" w:line="312"/>
        <w:jc w:val="left"/>
      </w:pPr>
      <w:bookmarkStart w:name="_Toc11" w:id="11"/>
      <w:r>
        <w:rPr>
          <w:rFonts w:ascii="Times New Roman" w:eastAsia="SimHei"/>
          <w:b/>
          <w:bCs/>
          <w:color w:val="0A1628"/>
          <w:sz w:val="28"/>
          <w:szCs w:val="28"/>
        </w:rPr>
        <w:t xml:space="preserve">结果治理：异常归一与输出截断（两个容易讲深的细节）</w:t>
      </w:r>
      <w:bookmarkEnd w:id="11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def call(self, name, args):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try: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result = tool.func(**arguments)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...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except Exception as exc: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# 错误摘要放最前面：截断后 LLM 仍能看到真正的报错原因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text = f"[tool error] {type(exc).__name__}: {exc}\n" + traceback.format_exc(limit=3)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if len(text) &gt; self.output_limit: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text = text[: self.output_limit] + "\n...(截断)"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return text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设计决策一：工具崩溃绝不能打断 Agent 循环，异常转成文本喂回模型，让它自己决定重试、换参数还是放弃——这是 ReAct 模式自纠能力的来源。设计决策二：traceback 的最后一行才是真正的错误，但截断是从头截，所以把"异常类型+消息"提到第一行，否则截断后模型只看到一堆文件路径。这个细节是实测后改出来的（单元测试 test_call_success_and_error_normalization 锁定该行为）。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为什么不让工具直接抛异常终止任务？答：外部工具的失败是常态（编译报错、文件不存在），多数可以通过修改输入自愈；终止是把"可自愈问题"升级成"人工介入"，得不偿失。真正的终止条件由循环层控制（max_steps）。</w:t>
      </w:r>
    </w:p>
    <w:p>
      <w:pPr>
        <w:pStyle w:val="Heading2"/>
        <w:spacing w:after="140" w:before="320" w:line="312"/>
        <w:jc w:val="left"/>
      </w:pPr>
      <w:bookmarkStart w:name="_Toc12" w:id="1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2.2 Agent 循环：60 行的 ReAct</w:t>
      </w:r>
      <w:bookmarkEnd w:id="12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for _step in range(self.max_steps):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response = self.client.chat(messages, tools=self.registry.schemas())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if not response.get("tool_calls"):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content = response.get("content") or "(空回复)"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messages.append({"role": "assistant", "content": content})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return content, messages          # 终止：模型给出最终回答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messages.append(assistant_msg_with_tool_calls)     # 必须先回填 assistant 消息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for tc in response["tool_calls"]: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try: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args = json.loads(tc["arguments"]) if tc["arguments"] else {}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except json.JSONDecodeError: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args = {}                     # 坏参数容错：不崩，交给工具层报参数错误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result = self.registry.call(tc["name"], args)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messages.append({"role": "tool", "tool_call_id": tc["id"], "content": result})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三个协议细节（面试官若懂 LLM 会追问）：</w:t>
      </w:r>
    </w:p>
    <w:p>
      <w:pPr>
        <w:pStyle w:val="ListParagraph"/>
        <w:numPr>
          <w:ilvl w:val="0"/>
          <w:numId w:val="2"/>
        </w:numPr>
        <w:spacing w:after="4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tool_call_id 必须严格配对</w:t>
      </w:r>
      <w:r>
        <w:rPr>
          <w:rFonts w:ascii="Times New Roman" w:eastAsia="SimSun"/>
          <w:color w:val="000000"/>
          <w:sz w:val="24"/>
          <w:szCs w:val="24"/>
        </w:rPr>
        <w:t xml:space="preserve">：assistant 消息里声明了哪些 tool_call，后面就必须有等量同 id 的 role=tool 消息，否则厂商 API 直接 400。</w:t>
      </w:r>
    </w:p>
    <w:p>
      <w:pPr>
        <w:pStyle w:val="ListParagraph"/>
        <w:numPr>
          <w:ilvl w:val="0"/>
          <w:numId w:val="3"/>
        </w:numPr>
        <w:spacing w:after="4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参数是 JSON 字符串不是对象</w:t>
      </w:r>
      <w:r>
        <w:rPr>
          <w:rFonts w:ascii="Times New Roman" w:eastAsia="SimSun"/>
          <w:color w:val="000000"/>
          <w:sz w:val="24"/>
          <w:szCs w:val="24"/>
        </w:rPr>
        <w:t xml:space="preserve">：协议里 arguments 是字符串，解析失败不能崩——容错成空参数，让注册表返回"参数不匹配"错误文本，模型下一轮会修正。</w:t>
      </w:r>
    </w:p>
    <w:p>
      <w:pPr>
        <w:pStyle w:val="ListParagraph"/>
        <w:numPr>
          <w:ilvl w:val="0"/>
          <w:numId w:val="4"/>
        </w:numPr>
        <w:spacing w:after="4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max_steps 是唯一安全阀</w:t>
      </w:r>
      <w:r>
        <w:rPr>
          <w:rFonts w:ascii="Times New Roman" w:eastAsia="SimSun"/>
          <w:color w:val="000000"/>
          <w:sz w:val="24"/>
          <w:szCs w:val="24"/>
        </w:rPr>
        <w:t xml:space="preserve">：模型可能陷入"重试-失败-重试"循环（比如一直读一个不存在的文件），步数上限保证任务必然终止，超限时明确告知用户缩小范围。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可测试性设计：Agent 的 client 和 registry 都是构造参数注入。测试里用一个 FakeLLM（按剧本返回预设响应）就能驱动完整循环，15 个测试用例不启动 MATLAB、不碰网络，秒级完成——这是"依赖注入让副作用可替换"的直接体现。</w:t>
      </w:r>
    </w:p>
    <w:p>
      <w:pPr>
        <w:pStyle w:val="Heading2"/>
        <w:spacing w:after="140" w:before="320" w:line="312"/>
        <w:jc w:val="left"/>
      </w:pPr>
      <w:bookmarkStart w:name="_Toc13" w:id="1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2.3 LLM 客户端：一层归一化通吃各厂商</w:t>
      </w:r>
      <w:bookmarkEnd w:id="13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resp = httpx.post(f"{self.api_base}/chat/completions",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json=body, headers={"Authorization": f"Bearer {self.api_key}"},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   timeout=self.timeout)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message = resp.json()["choices"][0]["message"]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tool_calls = [{"id": tc.get("id", f"call_{i}"),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"name": tc["function"]["name"],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 "arguments": tc["function"].get("arguments") or "{}"}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      for i, tc in enumerate(message.get("tool_calls") or [])]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return {"content": message.get("content"), "tool_calls": tool_calls}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只归一化两个字段，Agent 循环就完全不感知厂商差异（GLM 偶尔缺 tool_call id，这里补上）。错误分两类处理：httpx.HTTPError（网络/超时）给"检查网络与 api_base"的操作性提示；非 200 直接带响应体前 500 字符上抛——密钥错误和模型名错误必须让用户第一眼看到原文。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追问：为什么不用 openai 官方 SDK？答：SDK 会绑死 base_url 行为且引入十几层依赖；这个协议本质就是一个带 Bearer 头的 POST，httpx 30 行实现且行为 100% 可预期。</w:t>
      </w:r>
    </w:p>
    <w:p>
      <w:pPr>
        <w:pStyle w:val="Heading2"/>
        <w:spacing w:after="140" w:before="320" w:line="312"/>
        <w:jc w:val="left"/>
      </w:pPr>
      <w:bookmarkStart w:name="_Toc14" w:id="1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2.4 文件沙箱：对 LLM 的行为必须设边界</w:t>
      </w:r>
      <w:bookmarkEnd w:id="14"/>
    </w:p>
    <w:p>
      <w:pPr>
        <w:pBdr>
          <w:left w:val="single" w:color="1B6B7A" w:sz="12" w:space="8"/>
        </w:pBdr>
        <w:shd w:fill="EDF3F5" w:val="clear"/>
        <w:spacing w:after="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def safe_resolve(name: str) -&gt; Path: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root = ensure_workspace().resolve()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target = (root / name).resolve()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if not str(target).startswith(str(root)):</w:t>
      </w:r>
    </w:p>
    <w:p>
      <w:pPr>
        <w:pBdr>
          <w:left w:val="single" w:color="1B6B7A" w:sz="12" w:space="8"/>
        </w:pBdr>
        <w:shd w:fill="EDF3F5" w:val="clear"/>
        <w:spacing w:after="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    raise ValueError(f"path escapes workspace sandbox: {name}")</w:t>
      </w:r>
    </w:p>
    <w:p>
      <w:pPr>
        <w:pBdr>
          <w:left w:val="single" w:color="1B6B7A" w:sz="12" w:space="8"/>
        </w:pBdr>
        <w:shd w:fill="EDF3F5" w:val="clear"/>
        <w:spacing w:after="120" w:before="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    return target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模型是概率系统，可能幻觉出不存在的路径，也可能被用户输入诱导（提示注入）去写系统文件。沙箱规则：所有文件工具的路径解析后必须落在 workspace/ 内，逃逸即报错。对应测试：write_file("../escape.txt") 与 "..\\escape.txt"（反斜杠变体）都被拒绝——测试要覆盖 Windows 路径分隔符变体，这是实测经验。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追问：为什么不用操作系统级隔离（容器）？答：单机个人工具，路径白名单已挡住主要风险；如果做成多人服务，会升级到独立用户 + 容器 + 磁盘配额。回答的关键是展示"风险分级"意识而不是堆技术。</w:t>
      </w:r>
    </w:p>
    <w:p>
      <w:pPr>
        <w:pStyle w:val="Heading2"/>
        <w:spacing w:after="140" w:before="320" w:line="312"/>
        <w:jc w:val="left"/>
      </w:pPr>
      <w:bookmarkStart w:name="_Toc15" w:id="15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2.5 配置与密钥管理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config.yaml 存路径与模型名（可入库），密钥只走环境变量 ELAB_API_KEY（setx 写入用户级，永不入库）。加载时默认值与 yaml 浅合并，环境变量最后覆盖——优先级清晰：代码默认 &lt; 配置文件 &lt; 环境变量，这是十二要素应用的标准做法。</w:t>
      </w:r>
    </w:p>
    <w:p>
      <w:pPr>
        <w:pStyle w:val="Heading1"/>
        <w:pageBreakBefore/>
        <w:spacing w:after="200" w:before="400" w:line="312"/>
        <w:jc w:val="center"/>
      </w:pPr>
      <w:bookmarkStart w:name="_Toc16" w:id="16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第3章 踩坑实录：真实事故与排查过程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本章是手册的核心资产。以下七个坑全部来自本机真实开发过程，每个都按"现象→排查→根因→修复"四段讲。面试时讲踩坑比讲成功更能证明"代码是你写的"。</w:t>
      </w:r>
    </w:p>
    <w:p>
      <w:pPr>
        <w:pStyle w:val="Heading2"/>
        <w:spacing w:after="140" w:before="320" w:line="312"/>
        <w:jc w:val="left"/>
      </w:pPr>
      <w:bookmarkStart w:name="_Toc17" w:id="1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3.1 坑一：MATLAB 秒回 exit=0，但什么都没执行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</w:t>
      </w:r>
      <w:r>
        <w:rPr>
          <w:rFonts w:ascii="Courier New" w:eastAsia="Microsoft YaHei"/>
          <w:color w:val="1B6B7A"/>
          <w:sz w:val="22"/>
          <w:szCs w:val="22"/>
        </w:rPr>
        <w:t xml:space="preserve">matlab_run</w:t>
      </w:r>
      <w:r>
        <w:rPr>
          <w:rFonts w:ascii="Times New Roman" w:eastAsia="SimSun"/>
          <w:color w:val="000000"/>
          <w:sz w:val="24"/>
          <w:szCs w:val="24"/>
        </w:rPr>
        <w:t xml:space="preserve"> 工具首次真机调用，0.1 秒返回 exit=0、无任何输出——理论上 MATLAB 冷启动至少要 30 秒。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排查：时间是最硬的证据。0.1 秒说明"被调用方根本没干活"。查 Windows 上 matlab.exe 的行为，结合官方文档确认：Windows 版 matlab.exe 是一个"启动器（launcher）"，它派生真正的 MATLAB 进程后立即返回，成功码代表"派生成功"而非"执行完成"。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根因：subprocess.run 拿到的是启动器的退出，不是 MATLAB 会话的退出。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修复：命令行加 </w:t>
      </w:r>
      <w:r>
        <w:rPr>
          <w:rFonts w:ascii="Courier New" w:eastAsia="Microsoft YaHei"/>
          <w:color w:val="1B6B7A"/>
          <w:sz w:val="22"/>
          <w:szCs w:val="22"/>
        </w:rPr>
        <w:t xml:space="preserve">-wait</w:t>
      </w:r>
      <w:r>
        <w:rPr>
          <w:rFonts w:ascii="Times New Roman" w:eastAsia="SimSun"/>
          <w:color w:val="000000"/>
          <w:sz w:val="24"/>
          <w:szCs w:val="24"/>
        </w:rPr>
        <w:t xml:space="preserve">，让启动器等到会话真正结束再退出。这个坑在 Linux 上不存在（matlab 是前台进程），属于典型的"Windows 平台特有行为"。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追问式总结：同一个参数在文档里叫"等待会话结束"，但只有踩过才知道不加它时的表现是"假装成功"——静默失败比报错危险得多，所以工具层必须校验"产物存在"而不只看退出码。</w:t>
      </w:r>
    </w:p>
    <w:p>
      <w:pPr>
        <w:pStyle w:val="Heading2"/>
        <w:spacing w:after="140" w:before="320" w:line="312"/>
        <w:jc w:val="left"/>
      </w:pPr>
      <w:bookmarkStart w:name="_Toc18" w:id="1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3.2 坑二：加了 -wait 之后直接挂死 300 秒超时（连环坑）</w:t>
      </w:r>
      <w:bookmarkEnd w:id="1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现象：加 </w:t>
      </w:r>
      <w:r>
        <w:rPr>
          <w:rFonts w:ascii="Courier New" w:eastAsia="Microsoft YaHei"/>
          <w:color w:val="1B6B7A"/>
          <w:sz w:val="22"/>
          <w:szCs w:val="22"/>
        </w:rPr>
        <w:t xml:space="preserve">-wait</w:t>
      </w:r>
      <w:r>
        <w:rPr>
          <w:rFonts w:ascii="Times New Roman" w:eastAsia="SimSun"/>
          <w:color w:val="000000"/>
          <w:sz w:val="24"/>
          <w:szCs w:val="24"/>
        </w:rPr>
        <w:t xml:space="preserve"> 后重跑，300 秒超时；把超时放大到 600 秒仍然超时。工具层正确兜住了（异常归一化为错误文本），但任务不可能完成。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排查：超时期间用 </w:t>
      </w:r>
      <w:r>
        <w:rPr>
          <w:rFonts w:ascii="Courier New" w:eastAsia="Microsoft YaHei"/>
          <w:color w:val="1B6B7A"/>
          <w:sz w:val="22"/>
          <w:szCs w:val="22"/>
        </w:rPr>
        <w:t xml:space="preserve">tasklist</w:t>
      </w:r>
      <w:r>
        <w:rPr>
          <w:rFonts w:ascii="Times New Roman" w:eastAsia="SimSun"/>
          <w:color w:val="000000"/>
          <w:sz w:val="24"/>
          <w:szCs w:val="24"/>
        </w:rPr>
        <w:t xml:space="preserve"> 看到 MATLAB.exe 已加载 739MB 内存——说明 MATLAB 在跑，但永远不结束。怀疑方向有两个：license 联网检查卡住（当时网络确实断了），或有对话框在等人点击。用 PowerShell </w:t>
      </w:r>
      <w:r>
        <w:rPr>
          <w:rFonts w:ascii="Courier New" w:eastAsia="Microsoft YaHei"/>
          <w:color w:val="1B6B7A"/>
          <w:sz w:val="22"/>
          <w:szCs w:val="22"/>
        </w:rPr>
        <w:t xml:space="preserve">Get-Process MATLAB | Select MainWindowTitle</w:t>
      </w:r>
      <w:r>
        <w:rPr>
          <w:rFonts w:ascii="Times New Roman" w:eastAsia="SimSun"/>
          <w:color w:val="000000"/>
          <w:sz w:val="24"/>
          <w:szCs w:val="24"/>
        </w:rPr>
        <w:t xml:space="preserve"> 一看，窗口标题是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MATLAB R2016b</w:t>
      </w:r>
      <w:r>
        <w:rPr>
          <w:rFonts w:ascii="Times New Roman" w:eastAsia="SimSun"/>
          <w:color w:val="000000"/>
          <w:sz w:val="24"/>
          <w:szCs w:val="24"/>
        </w:rPr>
        <w:t xml:space="preserve">——真相大白。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根因：我用的 </w:t>
      </w:r>
      <w:r>
        <w:rPr>
          <w:rFonts w:ascii="Courier New" w:eastAsia="Microsoft YaHei"/>
          <w:color w:val="1B6B7A"/>
          <w:sz w:val="22"/>
          <w:szCs w:val="22"/>
        </w:rPr>
        <w:t xml:space="preserve">-batch</w:t>
      </w:r>
      <w:r>
        <w:rPr>
          <w:rFonts w:ascii="Times New Roman" w:eastAsia="SimSun"/>
          <w:color w:val="000000"/>
          <w:sz w:val="24"/>
          <w:szCs w:val="24"/>
        </w:rPr>
        <w:t xml:space="preserve"> 参数是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R2019a 才引入的</w:t>
      </w:r>
      <w:r>
        <w:rPr>
          <w:rFonts w:ascii="Times New Roman" w:eastAsia="SimSun"/>
          <w:color w:val="000000"/>
          <w:sz w:val="24"/>
          <w:szCs w:val="24"/>
        </w:rPr>
        <w:t xml:space="preserve">。R2016b 不认识这个参数，直接忽略了它并启动了完整的桌面 GUI，桌面自然永远不退出（-wait 就永远等）。这不是代码 bug，是"环境假设错误"：我默认了较新的 MATLAB。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修复：改用全版本通用的组合拳，R2016b 到 R2024 都兼容：</w:t>
      </w:r>
    </w:p>
    <w:p>
      <w:pPr>
        <w:pBdr>
          <w:left w:val="single" w:color="1B6B7A" w:sz="12" w:space="8"/>
        </w:pBdr>
        <w:shd w:fill="EDF3F5" w:val="clear"/>
        <w:spacing w:after="120" w:before="120" w:line="312"/>
        <w:ind w:left="240" w:right="120"/>
      </w:pPr>
      <w:r>
        <w:rPr>
          <w:rFonts w:ascii="Courier New" w:eastAsia="Microsoft YaHei"/>
          <w:color w:val="24323F"/>
          <w:sz w:val="18"/>
          <w:szCs w:val="18"/>
        </w:rPr>
        <w:t xml:space="preserve">matlab.exe -nosplash -nodesktop -minimize -wait -logfile out.log -sd workdir -r "try, run('script.m'), catch e, disp(getReport(e)), end, exit"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四个参数各有职责：</w:t>
      </w:r>
      <w:r>
        <w:rPr>
          <w:rFonts w:ascii="Courier New" w:eastAsia="Microsoft YaHei"/>
          <w:color w:val="1B6B7A"/>
          <w:sz w:val="22"/>
          <w:szCs w:val="22"/>
        </w:rPr>
        <w:t xml:space="preserve">-r</w:t>
      </w:r>
      <w:r>
        <w:rPr>
          <w:rFonts w:ascii="Times New Roman" w:eastAsia="SimSun"/>
          <w:color w:val="000000"/>
          <w:sz w:val="24"/>
          <w:szCs w:val="24"/>
        </w:rPr>
        <w:t xml:space="preserve"> 以"命令"方式执行（老版本标准做法）；</w:t>
      </w:r>
      <w:r>
        <w:rPr>
          <w:rFonts w:ascii="Courier New" w:eastAsia="Microsoft YaHei"/>
          <w:color w:val="1B6B7A"/>
          <w:sz w:val="22"/>
          <w:szCs w:val="22"/>
        </w:rPr>
        <w:t xml:space="preserve">-logfile</w:t>
      </w:r>
      <w:r>
        <w:rPr>
          <w:rFonts w:ascii="Times New Roman" w:eastAsia="SimSun"/>
          <w:color w:val="000000"/>
          <w:sz w:val="24"/>
          <w:szCs w:val="24"/>
        </w:rPr>
        <w:t xml:space="preserve"> 把输出写文件（绕开启动器不转发 stdout 的第二个坑）；</w:t>
      </w:r>
      <w:r>
        <w:rPr>
          <w:rFonts w:ascii="Courier New" w:eastAsia="Microsoft YaHei"/>
          <w:color w:val="1B6B7A"/>
          <w:sz w:val="22"/>
          <w:szCs w:val="22"/>
        </w:rPr>
        <w:t xml:space="preserve">try/catch</w:t>
      </w:r>
      <w:r>
        <w:rPr>
          <w:rFonts w:ascii="Times New Roman" w:eastAsia="SimSun"/>
          <w:color w:val="000000"/>
          <w:sz w:val="24"/>
          <w:szCs w:val="24"/>
        </w:rPr>
        <w:t xml:space="preserve"> 保证脚本报错也能走到 </w:t>
      </w:r>
      <w:r>
        <w:rPr>
          <w:rFonts w:ascii="Courier New" w:eastAsia="Microsoft YaHei"/>
          <w:color w:val="1B6B7A"/>
          <w:sz w:val="22"/>
          <w:szCs w:val="22"/>
        </w:rPr>
        <w:t xml:space="preserve">exit</w:t>
      </w:r>
      <w:r>
        <w:rPr>
          <w:rFonts w:ascii="Times New Roman" w:eastAsia="SimSun"/>
          <w:color w:val="000000"/>
          <w:sz w:val="24"/>
          <w:szCs w:val="24"/>
        </w:rPr>
        <w:t xml:space="preserve">——否则 </w:t>
      </w:r>
      <w:r>
        <w:rPr>
          <w:rFonts w:ascii="Courier New" w:eastAsia="Microsoft YaHei"/>
          <w:color w:val="1B6B7A"/>
          <w:sz w:val="22"/>
          <w:szCs w:val="22"/>
        </w:rPr>
        <w:t xml:space="preserve">-r</w:t>
      </w:r>
      <w:r>
        <w:rPr>
          <w:rFonts w:ascii="Times New Roman" w:eastAsia="SimSun"/>
          <w:color w:val="000000"/>
          <w:sz w:val="24"/>
          <w:szCs w:val="24"/>
        </w:rPr>
        <w:t xml:space="preserve"> 模式报错后会停在下一次提示符，会话永不退出；</w:t>
      </w:r>
      <w:r>
        <w:rPr>
          <w:rFonts w:ascii="Courier New" w:eastAsia="Microsoft YaHei"/>
          <w:color w:val="1B6B7A"/>
          <w:sz w:val="22"/>
          <w:szCs w:val="22"/>
        </w:rPr>
        <w:t xml:space="preserve">exit</w:t>
      </w:r>
      <w:r>
        <w:rPr>
          <w:rFonts w:ascii="Times New Roman" w:eastAsia="SimSun"/>
          <w:color w:val="000000"/>
          <w:sz w:val="24"/>
          <w:szCs w:val="24"/>
        </w:rPr>
        <w:t xml:space="preserve"> 保证无交互退出。</w:t>
      </w:r>
    </w:p>
    <w:p>
      <w:pPr>
        <w:pBdr>
          <w:left w:val="single" w:color="1B6B7A" w:sz="12" w:space="10"/>
        </w:pBdr>
        <w:spacing w:after="60" w:before="60" w:line="312"/>
        <w:ind w:left="240"/>
        <w:jc w:val="both"/>
      </w:pPr>
      <w:r>
        <w:rPr>
          <w:rFonts w:ascii="Times New Roman" w:eastAsia="SimSun"/>
          <w:color w:val="3A3A3A"/>
          <w:sz w:val="22"/>
          <w:szCs w:val="22"/>
        </w:rPr>
        <w:t xml:space="preserve">面试讲法：这个坑展示了完整的排查链——超时→看进程内存证明"在跑"→看窗口标题证明"跑错了东西"。Windows 下 </w:t>
      </w:r>
      <w:r>
        <w:rPr>
          <w:rFonts w:ascii="Courier New" w:eastAsia="Microsoft YaHei"/>
          <w:color w:val="1B6B7A"/>
          <w:sz w:val="22"/>
          <w:szCs w:val="22"/>
        </w:rPr>
        <w:t xml:space="preserve">Get-Process MainWindowTitle</w:t>
      </w:r>
      <w:r>
        <w:rPr>
          <w:rFonts w:ascii="Times New Roman" w:eastAsia="SimSun"/>
          <w:color w:val="3A3A3A"/>
          <w:sz w:val="22"/>
          <w:szCs w:val="22"/>
        </w:rPr>
        <w:t xml:space="preserve"> 是分辨"程序卡死"与"程序在等输入"的利器。</w:t>
      </w:r>
    </w:p>
    <w:p>
      <w:pPr>
        <w:pStyle w:val="Heading2"/>
        <w:spacing w:after="140" w:before="320" w:line="312"/>
        <w:jc w:val="left"/>
      </w:pPr>
      <w:bookmarkStart w:name="_Toc19" w:id="1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3.3 坑三：Python 的空 bytes 是 falsy（一行代码的静默炸弹）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现象：MATLAB 无输出时，工具在 </w:t>
      </w:r>
      <w:r>
        <w:rPr>
          <w:rFonts w:ascii="Courier New" w:eastAsia="Microsoft YaHei"/>
          <w:color w:val="1B6B7A"/>
          <w:sz w:val="22"/>
          <w:szCs w:val="22"/>
        </w:rPr>
        <w:t xml:space="preserve">_decode(proc.stdout or "")</w:t>
      </w:r>
      <w:r>
        <w:rPr>
          <w:rFonts w:ascii="Times New Roman" w:eastAsia="SimSun"/>
          <w:color w:val="000000"/>
          <w:sz w:val="24"/>
          <w:szCs w:val="24"/>
        </w:rPr>
        <w:t xml:space="preserve"> 处抛 </w:t>
      </w:r>
      <w:r>
        <w:rPr>
          <w:rFonts w:ascii="Courier New" w:eastAsia="Microsoft YaHei"/>
          <w:color w:val="1B6B7A"/>
          <w:sz w:val="22"/>
          <w:szCs w:val="22"/>
        </w:rPr>
        <w:t xml:space="preserve">AttributeError: 'str' object has no attribute 'decode'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</w:t>
      </w:r>
      <w:r>
        <w:rPr>
          <w:rFonts w:ascii="Courier New" w:eastAsia="Microsoft YaHei"/>
          <w:color w:val="1B6B7A"/>
          <w:sz w:val="22"/>
          <w:szCs w:val="22"/>
        </w:rPr>
        <w:t xml:space="preserve">proc.stdout</w:t>
      </w:r>
      <w:r>
        <w:rPr>
          <w:rFonts w:ascii="Times New Roman" w:eastAsia="SimSun"/>
          <w:color w:val="000000"/>
          <w:sz w:val="24"/>
          <w:szCs w:val="24"/>
        </w:rPr>
        <w:t xml:space="preserve"> 是 bytes 类型，捕获时为空字节串 </w:t>
      </w:r>
      <w:r>
        <w:rPr>
          <w:rFonts w:ascii="Courier New" w:eastAsia="Microsoft YaHei"/>
          <w:color w:val="1B6B7A"/>
          <w:sz w:val="22"/>
          <w:szCs w:val="22"/>
        </w:rPr>
        <w:t xml:space="preserve">b""</w:t>
      </w:r>
      <w:r>
        <w:rPr>
          <w:rFonts w:ascii="Times New Roman" w:eastAsia="SimSun"/>
          <w:color w:val="000000"/>
          <w:sz w:val="24"/>
          <w:szCs w:val="24"/>
        </w:rPr>
        <w:t xml:space="preserve">；而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`bool(b"") == False`</w:t>
      </w:r>
      <w:r>
        <w:rPr>
          <w:rFonts w:ascii="Times New Roman" w:eastAsia="SimSun"/>
          <w:color w:val="000000"/>
          <w:sz w:val="24"/>
          <w:szCs w:val="24"/>
        </w:rPr>
        <w:t xml:space="preserve">，</w:t>
      </w:r>
      <w:r>
        <w:rPr>
          <w:rFonts w:ascii="Courier New" w:eastAsia="Microsoft YaHei"/>
          <w:color w:val="1B6B7A"/>
          <w:sz w:val="22"/>
          <w:szCs w:val="22"/>
        </w:rPr>
        <w:t xml:space="preserve">or</w:t>
      </w:r>
      <w:r>
        <w:rPr>
          <w:rFonts w:ascii="Times New Roman" w:eastAsia="SimSun"/>
          <w:color w:val="000000"/>
          <w:sz w:val="24"/>
          <w:szCs w:val="24"/>
        </w:rPr>
        <w:t xml:space="preserve"> 短路后返回了字符串 </w:t>
      </w:r>
      <w:r>
        <w:rPr>
          <w:rFonts w:ascii="Courier New" w:eastAsia="Microsoft YaHei"/>
          <w:color w:val="1B6B7A"/>
          <w:sz w:val="22"/>
          <w:szCs w:val="22"/>
        </w:rPr>
        <w:t xml:space="preserve">""</w:t>
      </w:r>
      <w:r>
        <w:rPr>
          <w:rFonts w:ascii="Times New Roman" w:eastAsia="SimSun"/>
          <w:color w:val="000000"/>
          <w:sz w:val="24"/>
          <w:szCs w:val="24"/>
        </w:rPr>
        <w:t xml:space="preserve">，后续 </w:t>
      </w:r>
      <w:r>
        <w:rPr>
          <w:rFonts w:ascii="Courier New" w:eastAsia="Microsoft YaHei"/>
          <w:color w:val="1B6B7A"/>
          <w:sz w:val="22"/>
          <w:szCs w:val="22"/>
        </w:rPr>
        <w:t xml:space="preserve">.decode()</w:t>
      </w:r>
      <w:r>
        <w:rPr>
          <w:rFonts w:ascii="Times New Roman" w:eastAsia="SimSun"/>
          <w:color w:val="000000"/>
          <w:sz w:val="24"/>
          <w:szCs w:val="24"/>
        </w:rPr>
        <w:t xml:space="preserve"> 自然崩。正确写法是 </w:t>
      </w:r>
      <w:r>
        <w:rPr>
          <w:rFonts w:ascii="Courier New" w:eastAsia="Microsoft YaHei"/>
          <w:color w:val="1B6B7A"/>
          <w:sz w:val="22"/>
          <w:szCs w:val="22"/>
        </w:rPr>
        <w:t xml:space="preserve">proc.stdout or b""</w:t>
      </w:r>
      <w:r>
        <w:rPr>
          <w:rFonts w:ascii="Times New Roman" w:eastAsia="SimSun"/>
          <w:color w:val="000000"/>
          <w:sz w:val="24"/>
          <w:szCs w:val="24"/>
        </w:rPr>
        <w:t xml:space="preserve">，或者显式判 None。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修复与防御：两个工具（matlab/python）统一改为 </w:t>
      </w:r>
      <w:r>
        <w:rPr>
          <w:rFonts w:ascii="Courier New" w:eastAsia="Microsoft YaHei"/>
          <w:color w:val="1B6B7A"/>
          <w:sz w:val="22"/>
          <w:szCs w:val="22"/>
        </w:rPr>
        <w:t xml:space="preserve">or b""</w:t>
      </w:r>
      <w:r>
        <w:rPr>
          <w:rFonts w:ascii="Times New Roman" w:eastAsia="SimSun"/>
          <w:color w:val="000000"/>
          <w:sz w:val="24"/>
          <w:szCs w:val="24"/>
        </w:rPr>
        <w:t xml:space="preserve">，并加注释说明为什么。这类坑的通用教训：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对 bytes 判空必须区分 None 与空串</w:t>
      </w:r>
      <w:r>
        <w:rPr>
          <w:rFonts w:ascii="Times New Roman" w:eastAsia="SimSun"/>
          <w:color w:val="000000"/>
          <w:sz w:val="24"/>
          <w:szCs w:val="24"/>
        </w:rPr>
        <w:t xml:space="preserve">，</w:t>
      </w:r>
      <w:r>
        <w:rPr>
          <w:rFonts w:ascii="Courier New" w:eastAsia="Microsoft YaHei"/>
          <w:color w:val="1B6B7A"/>
          <w:sz w:val="22"/>
          <w:szCs w:val="22"/>
        </w:rPr>
        <w:t xml:space="preserve">or</w:t>
      </w:r>
      <w:r>
        <w:rPr>
          <w:rFonts w:ascii="Times New Roman" w:eastAsia="SimSun"/>
          <w:color w:val="000000"/>
          <w:sz w:val="24"/>
          <w:szCs w:val="24"/>
        </w:rPr>
        <w:t xml:space="preserve"> 兜底时要保证兜底值与原值同类型。</w:t>
      </w:r>
    </w:p>
    <w:p>
      <w:pPr>
        <w:pStyle w:val="Heading2"/>
        <w:spacing w:after="140" w:before="320" w:line="312"/>
        <w:jc w:val="left"/>
      </w:pPr>
      <w:bookmarkStart w:name="_Toc20" w:id="20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3.4 坑四：测试的 Fake 记录了可变引用，断言被污染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现象：test_history_is_reusable 断言"LLM 收到的最后一条消息是本次任务"，实际拿到的是"好的"（本次任务的回答）。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根因：FakeLLM.chat 里 </w:t>
      </w:r>
      <w:r>
        <w:rPr>
          <w:rFonts w:ascii="Courier New" w:eastAsia="Microsoft YaHei"/>
          <w:color w:val="1B6B7A"/>
          <w:sz w:val="22"/>
          <w:szCs w:val="22"/>
        </w:rPr>
        <w:t xml:space="preserve">self.calls.append(messages)</w:t>
      </w:r>
      <w:r>
        <w:rPr>
          <w:rFonts w:ascii="Times New Roman" w:eastAsia="SimSun"/>
          <w:color w:val="000000"/>
          <w:sz w:val="24"/>
          <w:szCs w:val="24"/>
        </w:rPr>
        <w:t xml:space="preserve"> 存的是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列表引用</w:t>
      </w:r>
      <w:r>
        <w:rPr>
          <w:rFonts w:ascii="Times New Roman" w:eastAsia="SimSun"/>
          <w:color w:val="000000"/>
          <w:sz w:val="24"/>
          <w:szCs w:val="24"/>
        </w:rPr>
        <w:t xml:space="preserve">；Agent 循环随后继续往这个列表追加 assistant 消息，测试再读时内容已经变了。这是 Python 一等对象引用语义的经典陷阱。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</w:t>
      </w:r>
      <w:r>
        <w:rPr>
          <w:rFonts w:ascii="Courier New" w:eastAsia="Microsoft YaHei"/>
          <w:color w:val="1B6B7A"/>
          <w:sz w:val="22"/>
          <w:szCs w:val="22"/>
        </w:rPr>
        <w:t xml:space="preserve">self.calls.append([dict(m) for m in messages])</w:t>
      </w:r>
      <w:r>
        <w:rPr>
          <w:rFonts w:ascii="Times New Roman" w:eastAsia="SimSun"/>
          <w:color w:val="000000"/>
          <w:sz w:val="24"/>
          <w:szCs w:val="24"/>
        </w:rPr>
        <w:t xml:space="preserve"> 存浅拷贝快照。教训：任何"记录调用参数供事后断言"的测试替身，都必须存快照而非引用。</w:t>
      </w:r>
    </w:p>
    <w:p>
      <w:pPr>
        <w:pStyle w:val="Heading2"/>
        <w:spacing w:after="140" w:before="320" w:line="312"/>
        <w:jc w:val="left"/>
      </w:pPr>
      <w:bookmarkStart w:name="_Toc21" w:id="21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3.5 坑五：Windows 路径分隔符让断言时好时坏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现象：list_files 断言 </w:t>
      </w:r>
      <w:r>
        <w:rPr>
          <w:rFonts w:ascii="Courier New" w:eastAsia="Microsoft YaHei"/>
          <w:color w:val="1B6B7A"/>
          <w:sz w:val="22"/>
          <w:szCs w:val="22"/>
        </w:rPr>
        <w:t xml:space="preserve">"matlab/demo.m" in listing</w:t>
      </w:r>
      <w:r>
        <w:rPr>
          <w:rFonts w:ascii="Times New Roman" w:eastAsia="SimSun"/>
          <w:color w:val="000000"/>
          <w:sz w:val="24"/>
          <w:szCs w:val="24"/>
        </w:rPr>
        <w:t xml:space="preserve"> 失败，实际返回的是 </w:t>
      </w:r>
      <w:r>
        <w:rPr>
          <w:rFonts w:ascii="Courier New" w:eastAsia="Microsoft YaHei"/>
          <w:color w:val="1B6B7A"/>
          <w:sz w:val="22"/>
          <w:szCs w:val="22"/>
        </w:rPr>
        <w:t xml:space="preserve">matlab\demo.m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根因：</w:t>
      </w:r>
      <w:r>
        <w:rPr>
          <w:rFonts w:ascii="Courier New" w:eastAsia="Microsoft YaHei"/>
          <w:color w:val="1B6B7A"/>
          <w:sz w:val="22"/>
          <w:szCs w:val="22"/>
        </w:rPr>
        <w:t xml:space="preserve">Path.relative_to()</w:t>
      </w:r>
      <w:r>
        <w:rPr>
          <w:rFonts w:ascii="Times New Roman" w:eastAsia="SimSun"/>
          <w:color w:val="000000"/>
          <w:sz w:val="24"/>
          <w:szCs w:val="24"/>
        </w:rPr>
        <w:t xml:space="preserve"> 在 Windows 上生成反斜杠分隔符。工具输出给人看没问题，但 LLM 与测试都更期望统一的正斜杠（URL 风格，跨平台一致）。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修复：输出前统一 </w:t>
      </w:r>
      <w:r>
        <w:rPr>
          <w:rFonts w:ascii="Courier New" w:eastAsia="Microsoft YaHei"/>
          <w:color w:val="1B6B7A"/>
          <w:sz w:val="22"/>
          <w:szCs w:val="22"/>
        </w:rPr>
        <w:t xml:space="preserve">.replace("\\", "/")</w:t>
      </w:r>
      <w:r>
        <w:rPr>
          <w:rFonts w:ascii="Times New Roman" w:eastAsia="SimSun"/>
          <w:color w:val="000000"/>
          <w:sz w:val="24"/>
          <w:szCs w:val="24"/>
        </w:rPr>
        <w:t xml:space="preserve">。配套经验：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对外的机器可读输出应做规范化</w:t>
      </w:r>
      <w:r>
        <w:rPr>
          <w:rFonts w:ascii="Times New Roman" w:eastAsia="SimSun"/>
          <w:color w:val="000000"/>
          <w:sz w:val="24"/>
          <w:szCs w:val="24"/>
        </w:rPr>
        <w:t xml:space="preserve">，平台差异留在内部。</w:t>
      </w:r>
    </w:p>
    <w:p>
      <w:pPr>
        <w:pStyle w:val="Heading2"/>
        <w:spacing w:after="140" w:before="320" w:line="312"/>
        <w:jc w:val="left"/>
      </w:pPr>
      <w:bookmarkStart w:name="_Toc22" w:id="22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3.6 坑六：中文用户名的 Git Bash 乱码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现象：在 Git Bash 里 </w:t>
      </w:r>
      <w:r>
        <w:rPr>
          <w:rFonts w:ascii="Courier New" w:eastAsia="Microsoft YaHei"/>
          <w:color w:val="1B6B7A"/>
          <w:sz w:val="22"/>
          <w:szCs w:val="22"/>
        </w:rPr>
        <w:t xml:space="preserve">ls</w:t>
      </w:r>
      <w:r>
        <w:rPr>
          <w:rFonts w:ascii="Times New Roman" w:eastAsia="SimSun"/>
          <w:color w:val="000000"/>
          <w:sz w:val="24"/>
          <w:szCs w:val="24"/>
        </w:rPr>
        <w:t xml:space="preserve"> WPS 目录时，路径里的中文用户名显示为 </w:t>
      </w:r>
      <w:r>
        <w:rPr>
          <w:rFonts w:ascii="Courier New" w:eastAsia="Microsoft YaHei"/>
          <w:color w:val="1B6B7A"/>
          <w:sz w:val="22"/>
          <w:szCs w:val="22"/>
        </w:rPr>
        <w:t xml:space="preserve">璧栦匠璞</w:t>
      </w:r>
      <w:r>
        <w:rPr>
          <w:rFonts w:ascii="Times New Roman" w:eastAsia="SimSun"/>
          <w:color w:val="000000"/>
          <w:sz w:val="24"/>
          <w:szCs w:val="24"/>
        </w:rPr>
        <w:t xml:space="preserve">（UTF-8 字节按 GBK 解码的典型乱码）。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排查与处理：这只是 Bash 显示层乱码，真正的路径校验放到 Python 侧做（config.yaml 里写的是正确的中文路径，Python 的 Path 处理正常）。教训：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跨编码环境的脚本，关键路径操作交给 Python 而不是 shell 字符串拼接</w:t>
      </w:r>
      <w:r>
        <w:rPr>
          <w:rFonts w:ascii="Times New Roman" w:eastAsia="SimSun"/>
          <w:color w:val="000000"/>
          <w:sz w:val="24"/>
          <w:szCs w:val="24"/>
        </w:rPr>
        <w:t xml:space="preserve">；这也是为什么 doctor 命令用 Python 做路径体检而不是一个 .bat。</w:t>
      </w:r>
    </w:p>
    <w:p>
      <w:pPr>
        <w:pStyle w:val="Heading2"/>
        <w:spacing w:after="140" w:before="320" w:line="312"/>
        <w:jc w:val="left"/>
      </w:pPr>
      <w:bookmarkStart w:name="_Toc23" w:id="23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3.7 坑七：git push 时好时坏（DNS 阵发失效）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现象：同一条 </w:t>
      </w:r>
      <w:r>
        <w:rPr>
          <w:rFonts w:ascii="Courier New" w:eastAsia="Microsoft YaHei"/>
          <w:color w:val="1B6B7A"/>
          <w:sz w:val="22"/>
          <w:szCs w:val="22"/>
        </w:rPr>
        <w:t xml:space="preserve">git push</w:t>
      </w:r>
      <w:r>
        <w:rPr>
          <w:rFonts w:ascii="Times New Roman" w:eastAsia="SimSun"/>
          <w:color w:val="000000"/>
          <w:sz w:val="24"/>
          <w:szCs w:val="24"/>
        </w:rPr>
        <w:t xml:space="preserve">，前一次成功，后一次报 </w:t>
      </w:r>
      <w:r>
        <w:rPr>
          <w:rFonts w:ascii="Courier New" w:eastAsia="Microsoft YaHei"/>
          <w:color w:val="1B6B7A"/>
          <w:sz w:val="22"/>
          <w:szCs w:val="22"/>
        </w:rPr>
        <w:t xml:space="preserve">Could not resolve host: github.com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排查：分层定位——</w:t>
      </w:r>
      <w:r>
        <w:rPr>
          <w:rFonts w:ascii="Courier New" w:eastAsia="Microsoft YaHei"/>
          <w:color w:val="1B6B7A"/>
          <w:sz w:val="22"/>
          <w:szCs w:val="22"/>
        </w:rPr>
        <w:t xml:space="preserve">ping 223.5.5.5</w:t>
      </w:r>
      <w:r>
        <w:rPr>
          <w:rFonts w:ascii="Times New Roman" w:eastAsia="SimSun"/>
          <w:color w:val="000000"/>
          <w:sz w:val="24"/>
          <w:szCs w:val="24"/>
        </w:rPr>
        <w:t xml:space="preserve"> 通（基础网络正常）→ </w:t>
      </w:r>
      <w:r>
        <w:rPr>
          <w:rFonts w:ascii="Courier New" w:eastAsia="Microsoft YaHei"/>
          <w:color w:val="1B6B7A"/>
          <w:sz w:val="22"/>
          <w:szCs w:val="22"/>
        </w:rPr>
        <w:t xml:space="preserve">nslookup github.com</w:t>
      </w:r>
      <w:r>
        <w:rPr>
          <w:rFonts w:ascii="Times New Roman" w:eastAsia="SimSun"/>
          <w:color w:val="000000"/>
          <w:sz w:val="24"/>
          <w:szCs w:val="24"/>
        </w:rPr>
        <w:t xml:space="preserve"> 超时（DNS 挂了）→ DoH 查询也不通（出口整体异常）→ 结论是代理/VPN 阵发掉线，不是 git 或凭据问题。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处理：不与网络硬刚。本地 commit 已经做好，等网络恢复后重试一次即成功。教训：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把"提交"与"推送"解耦</w:t>
      </w:r>
      <w:r>
        <w:rPr>
          <w:rFonts w:ascii="Times New Roman" w:eastAsia="SimSun"/>
          <w:color w:val="000000"/>
          <w:sz w:val="24"/>
          <w:szCs w:val="24"/>
        </w:rPr>
        <w:t xml:space="preserve">，任何时候先保证本地仓库状态完整；推送是幂等重试操作。</w:t>
      </w:r>
    </w:p>
    <w:p>
      <w:pPr>
        <w:pStyle w:val="Heading2"/>
        <w:spacing w:after="140" w:before="320" w:line="312"/>
        <w:jc w:val="left"/>
      </w:pPr>
      <w:bookmarkStart w:name="_Toc24" w:id="24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3.8 踩坑的方法论沉淀（面试收尾用）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七个坑背后是同一条排查方法论：先看时间量级（0.1 秒不可能完成冷启动）→ 再看进程状态（内存证明在跑）→ 然后看环境事实（窗口标题暴露版本）→ 最后才是改代码。以及三条工程原则：外部工具的调用必须校验产物而不只是退出码；对 bytes/路径/编码这类"类型边界"保持警惕；所有可变默认值与引用传递处存快照。</w:t>
      </w:r>
    </w:p>
    <w:p>
      <w:pPr>
        <w:pStyle w:val="Heading1"/>
        <w:pageBreakBefore/>
        <w:spacing w:after="200" w:before="400" w:line="312"/>
        <w:jc w:val="center"/>
      </w:pPr>
      <w:bookmarkStart w:name="_Toc25" w:id="25"/>
      <w:r>
        <w:rPr>
          <w:rFonts w:ascii="Times New Roman" w:eastAsia="SimHei"/>
          <w:b/>
          <w:bCs/>
          <w:color w:val="0A1628"/>
          <w:sz w:val="32"/>
          <w:szCs w:val="32"/>
        </w:rPr>
        <w:t xml:space="preserve">第4章 高频速答清单与现场演示话术</w:t>
      </w:r>
      <w:bookmarkEnd w:id="25"/>
    </w:p>
    <w:p>
      <w:pPr>
        <w:pStyle w:val="Heading2"/>
        <w:spacing w:after="140" w:before="320" w:line="312"/>
        <w:jc w:val="left"/>
      </w:pPr>
      <w:bookmarkStart w:name="_Toc26" w:id="26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4.1 高频问题速答（30 秒版）</w:t>
      </w:r>
      <w:bookmarkEnd w:id="26"/>
    </w:p>
    <w:tbl>
      <w:tblPr>
        <w:tblW w:type="pct" w:w="5000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3500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30 秒答案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这个 Agent 和 ChatGPT 插件有什么区别？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插件跑在厂商沙箱里摸不到本地软件；elab-agent 在本机进程里，能真实启动 MATLAB/Keil/CubeMX 并拿到它们的输出，是"能动手的 Agent"而非"能给建议的聊天"。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Function calling 的流程？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工具以 JSON Schema 注册→请求带 tools 字段→模型返回 tool_calls（名称+参数 JSON 字符串）→本地执行→以 role=tool、tool_call_id 配对回填→模型基于结果继续，直到不再发起调用。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模型填错参数怎么办？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三层防御：Schema 约束源头；参数 JSON 解析失败容错为空参；注册表把 TypeError 归一为错误文本回喂，模型下一轮自纠。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怎么防止模型无限循环？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max_steps 硬上限（默认 15）保证必然终止；超限时明确返回"缩小任务范围"的可操作提示。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工具输出很长怎么办？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注册表统一截断（默认 8000 字符），并在截断处标注原长；错误信息把"类型+消息"放首行再接 traceback，截断后关键字仍在。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为什么工具层和 LLM 层解耦？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无 key 时工具层可独立使用（doctor/report 零 LLM 依赖）；换厂商只改配置；测试互不牵连。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沙箱怎么做的？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所有文件工具路径 resolve 后必须仍在 workspace/ 内，否则拒绝；覆盖 ../ 与反斜杠两种逃逸变体；分级风险意识：个人工具路径白名单足够，多租户才上容器。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MATLAB 集成最难的是什么？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Windows 启动器不等待会话（要 -wait）；-batch 是 R2019a+ 参数、老版本会忽略并开桌面导致挂死；-r 报错会话不退出（try/catch+exit 兜底）；stdout 不转发（-logfile 落盘再读）。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Keil/CubeMX 怎么集成的？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Keil 用 UV4 -b 编译加 -o 日志，解析 Error/Warning 行；CubeMX 用 -q 脚本模式（config load + project generate）无头生成代码。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Proteus/Multisim 为什么只做启动？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它们没有官方命令行/编程接口，假装能自动化是骗自己；正确姿势是启动+载入工程+给出人工操作指引，Agent 的边界感本身就是设计。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密钥怎么管理？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环境变量 ELAB_API_KEY（setx 用户级），代码与配置文件都不落盘；config.yaml 只有路径与模型名。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测试怎么做的？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15 个 pytest：FakeLLM 按剧本返回响应驱动完整循环（两步调用/历史复用/最大步数/坏参数），工具层直测（沙箱逃逸、Word 生成回读、注册表异常归一），全部秒级、零外部依赖。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依赖注入体现在哪？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Agent 构造函数注入 client 与 registry；测试注入 FakeLLM。副作用可替换是可测试性的根源。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如果要支持多用户怎么办？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升级三件事：沙箱从路径白名单升级为容器级隔离；MATLAB 等 license 软件改任务队列串行复用会话；密钥与工作区按用户隔离。</w:t>
            </w:r>
          </w:p>
        </w:tc>
      </w:tr>
      <w:tr>
        <w:trPr>
          <w:cantSplit/>
        </w:trPr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项目最得意的一点？</w:t>
            </w:r>
          </w:p>
        </w:tc>
        <w:tc>
          <w:tcPr>
            <w:tcW w:type="pct" w:w="3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12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对"做不到的事"诚实：能自动化的全部无头化，不能自动化的明确交接给人工，边界清晰比堆功能难得多。</w:t>
            </w:r>
          </w:p>
        </w:tc>
      </w:tr>
    </w:tbl>
    <w:p>
      <w:pPr>
        <w:spacing w:after="60" w:line="312"/>
      </w:pPr>
    </w:p>
    <w:p>
      <w:pPr>
        <w:pStyle w:val="Heading2"/>
        <w:spacing w:after="140" w:before="320" w:line="312"/>
        <w:jc w:val="left"/>
      </w:pPr>
      <w:bookmarkStart w:name="_Toc27" w:id="27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4.2 现场演示脚本（照这个顺序演）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准备：提前 </w:t>
      </w:r>
      <w:r>
        <w:rPr>
          <w:rFonts w:ascii="Courier New" w:eastAsia="Microsoft YaHei"/>
          <w:color w:val="1B6B7A"/>
          <w:sz w:val="22"/>
          <w:szCs w:val="22"/>
        </w:rPr>
        <w:t xml:space="preserve">python cli.py doctor</w:t>
      </w:r>
      <w:r>
        <w:rPr>
          <w:rFonts w:ascii="Times New Roman" w:eastAsia="SimSun"/>
          <w:color w:val="000000"/>
          <w:sz w:val="24"/>
          <w:szCs w:val="24"/>
        </w:rPr>
        <w:t xml:space="preserve"> 截图（8/8 OK）；提前生成好 report.docx。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第一步（30 秒）：</w:t>
      </w:r>
      <w:r>
        <w:rPr>
          <w:rFonts w:ascii="Courier New" w:eastAsia="Microsoft YaHei"/>
          <w:color w:val="1B6B7A"/>
          <w:sz w:val="22"/>
          <w:szCs w:val="22"/>
        </w:rPr>
        <w:t xml:space="preserve">python cli.py doctor</w:t>
      </w:r>
      <w:r>
        <w:rPr>
          <w:rFonts w:ascii="Times New Roman" w:eastAsia="SimSun"/>
          <w:color w:val="000000"/>
          <w:sz w:val="24"/>
          <w:szCs w:val="24"/>
        </w:rPr>
        <w:t xml:space="preserve"> —— 讲"体检命令证明所有工具路径真实有效，这是项目'能用'而非'看起来能用'的证据"。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第二步（60 秒）：</w:t>
      </w:r>
      <w:r>
        <w:rPr>
          <w:rFonts w:ascii="Courier New" w:eastAsia="Microsoft YaHei"/>
          <w:color w:val="1B6B7A"/>
          <w:sz w:val="22"/>
          <w:szCs w:val="22"/>
        </w:rPr>
        <w:t xml:space="preserve">python cli.py report</w:t>
      </w:r>
      <w:r>
        <w:rPr>
          <w:rFonts w:ascii="Times New Roman" w:eastAsia="SimSun"/>
          <w:color w:val="000000"/>
          <w:sz w:val="24"/>
          <w:szCs w:val="24"/>
        </w:rPr>
        <w:t xml:space="preserve"> —— 离线生成 RC 阶跃响应实验报告并自动用 WPS 打开。讲点：全程零 LLM 依赖，工具层可独立复用；报告含 matplotlib 出图、数据表格、宋体/黑体中文排版。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第三步（90 秒，可选）：若配了 API key，</w:t>
      </w:r>
      <w:r>
        <w:rPr>
          <w:rFonts w:ascii="Courier New" w:eastAsia="Microsoft YaHei"/>
          <w:color w:val="1B6B7A"/>
          <w:sz w:val="22"/>
          <w:szCs w:val="22"/>
        </w:rPr>
        <w:t xml:space="preserve">python cli.py task "用Python验证勾股数并生成验证报告"</w:t>
      </w:r>
      <w:r>
        <w:rPr>
          <w:rFonts w:ascii="Times New Roman" w:eastAsia="SimSun"/>
          <w:color w:val="000000"/>
          <w:sz w:val="24"/>
          <w:szCs w:val="24"/>
        </w:rPr>
        <w:t xml:space="preserve">，让面试官看 messages 流：模型决策→工具调用→观察→再决策→最终回答。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第四步（讲代码）：打开 registry.py 讲异常归一与截断（2.1 节），打开 matlab_tool.py 讲 R2016b 兼容方案（3.2 节）。</w:t>
      </w:r>
    </w:p>
    <w:p>
      <w:pPr>
        <w:pStyle w:val="Heading2"/>
        <w:spacing w:after="140" w:before="320" w:line="312"/>
        <w:jc w:val="left"/>
      </w:pPr>
      <w:bookmarkStart w:name="_Toc28" w:id="28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4.3 STAR 结构的项目陈述（2 分钟版）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S（情境）：电子信息工作流工具割裂，一次实验要在五六个软件间手动搬运数据。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T（任务）：做一个本地 Agent，把这些工具统一封装并让 LLM 自主编排，同时保持完全可控。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A（行动）：设计注册表协议层抹平八种异构接口；实现 ReAct 循环（消息协议、异常归一、步数兜底）；MATLAB/Keil/CubeMX 深度踩坑后做成全版本兼容；workspace 沙箱防注入；15 个零外部依赖的测试。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R（结果）：doctor 体检 8/8 通过、报告生成全链路可用、已开源（toolsbox 仓库）；更重要的是沉淀了七个可复述的工程踩坑与一套"时间量级→进程状态→环境事实→改代码"的排查方法论。</w:t>
      </w:r>
    </w:p>
    <w:p>
      <w:pPr>
        <w:pStyle w:val="Heading2"/>
        <w:spacing w:after="140" w:before="320" w:line="312"/>
        <w:jc w:val="left"/>
      </w:pPr>
      <w:bookmarkStart w:name="_Toc29" w:id="29"/>
      <w:r>
        <w:rPr>
          <w:rFonts w:ascii="Times New Roman" w:eastAsia="SimHei"/>
          <w:b/>
          <w:bCs/>
          <w:color w:val="0A1628"/>
          <w:sz w:val="30"/>
          <w:szCs w:val="30"/>
        </w:rPr>
        <w:t xml:space="preserve">4.4 反问环节可用的问题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问团队：Agent 类项目的工具调用可靠性怎么度量？有没有做调用成功率/自纠成功率的统计？——既展示深度又获取信息。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</w:r>
    <w:r>
      <w:rPr>
        <w:rFonts w:ascii="Times New Roman" w:eastAsia="SimSun"/>
        <w:color w:val="666666"/>
        <w:sz w:val="18"/>
        <w:szCs w:val="18"/>
      </w:rPr>
      <w:instrText xml:space="preserve"> PAGE \* ROMAN \* MERGEFORMAT </w:instrText>
    </w:r>
    <w:r>
      <w:rPr>
        <w:rFonts w:ascii="Times New Roman" w:eastAsia="SimSun"/>
        <w:color w:val="666666"/>
        <w:sz w:val="18"/>
        <w:szCs w:val="18"/>
      </w:rPr>
      <w:fldChar w:fldCharType="separate"/>
    </w:r>
    <w:r>
      <w:rPr>
        <w:rFonts w:ascii="Times New Roman" w:eastAsia="SimSun"/>
        <w:color w:val="666666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</w:r>
    <w:r>
      <w:rPr>
        <w:rFonts w:ascii="Times New Roman" w:eastAsia="SimSun"/>
        <w:color w:val="666666"/>
        <w:sz w:val="18"/>
        <w:szCs w:val="18"/>
      </w:rPr>
      <w:instrText xml:space="preserve"> PAGE \* arabic \* MERGEFORMAT </w:instrText>
    </w:r>
    <w:r>
      <w:rPr>
        <w:rFonts w:ascii="Times New Roman" w:eastAsia="SimSun"/>
        <w:color w:val="666666"/>
        <w:sz w:val="18"/>
        <w:szCs w:val="18"/>
      </w:rPr>
      <w:fldChar w:fldCharType="separate"/>
    </w:r>
    <w:r>
      <w:rPr>
        <w:rFonts w:ascii="Times New Roman" w:eastAsia="SimSun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spacing w:line="312"/>
      <w:jc w:val="right"/>
    </w:pPr>
    <w:r>
      <w:rPr>
        <w:rFonts w:ascii="Times New Roman" w:eastAsia="SimSun"/>
        <w:color w:val="888888"/>
        <w:sz w:val="18"/>
        <w:szCs w:val="18"/>
      </w:rPr>
      <w:t xml:space="preserve">Python 全栈面试复习手册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jc w:val="center"/>
      <w:outlineLvl w:val="0"/>
    </w:pPr>
    <w:rPr>
      <w:rFonts w:ascii="Times New Roman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 w:line="312"/>
      <w:outlineLvl w:val="1"/>
    </w:pPr>
    <w:rPr>
      <w:rFonts w:ascii="Times New Roman" w:eastAsia="SimHei"/>
      <w:b/>
      <w:bCs/>
      <w:color w:val="0A1628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10" w:before="260" w:line="312"/>
      <w:outlineLvl w:val="2"/>
    </w:pPr>
    <w:rPr>
      <w:rFonts w:ascii="Times New Roman" w:eastAsia="SimHei"/>
      <w:b/>
      <w:bCs/>
      <w:color w:val="0A1628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90" w:before="220" w:line="312"/>
      <w:outlineLvl w:val="3"/>
    </w:pPr>
    <w:rPr>
      <w:rFonts w:ascii="Times New Roman" w:eastAsia="SimHei"/>
      <w:b/>
      <w:bCs/>
      <w:color w:val="0A1628"/>
      <w:sz w:val="26"/>
      <w:szCs w:val="26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全栈面试复习手册</dc:title>
  <dc:creator>Interview Prep</dc:creator>
  <cp:lastModifiedBy>Un-named</cp:lastModifiedBy>
  <cp:revision>1</cp:revision>
  <dcterms:created xsi:type="dcterms:W3CDTF">2026-10-27T15:35:52.199Z</dcterms:created>
  <dcterms:modified xsi:type="dcterms:W3CDTF">2026-10-27T15:35:52.201Z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