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D72E" w14:textId="129B9D22" w:rsidR="00752D0E" w:rsidRDefault="00BB5882">
      <w:r w:rsidRPr="00BB5882">
        <w:rPr>
          <w:noProof/>
        </w:rPr>
        <w:drawing>
          <wp:inline distT="0" distB="0" distL="0" distR="0" wp14:anchorId="1E55DE02" wp14:editId="2E8F457E">
            <wp:extent cx="5274310" cy="1685290"/>
            <wp:effectExtent l="0" t="0" r="2540" b="0"/>
            <wp:docPr id="1590509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CC14C" w14:textId="31941335" w:rsidR="00BB5882" w:rsidRDefault="00BB5882">
      <w:pPr>
        <w:rPr>
          <w:rFonts w:hint="eastAsia"/>
        </w:rPr>
      </w:pPr>
      <w:r>
        <w:rPr>
          <w:rFonts w:hint="eastAsia"/>
        </w:rPr>
        <w:t>静态为放置在荧光探测器处，动态为高速传送带过金属</w:t>
      </w:r>
    </w:p>
    <w:p w14:paraId="749016A5" w14:textId="77777777" w:rsidR="0022388B" w:rsidRPr="0022388B" w:rsidRDefault="0022388B" w:rsidP="0022388B">
      <w:pPr>
        <w:pStyle w:val="1"/>
        <w:rPr>
          <w:sz w:val="44"/>
          <w:szCs w:val="44"/>
        </w:rPr>
      </w:pPr>
      <w:r w:rsidRPr="0022388B">
        <w:rPr>
          <w:rFonts w:hint="eastAsia"/>
          <w:sz w:val="44"/>
          <w:szCs w:val="44"/>
        </w:rPr>
        <w:t>原理</w:t>
      </w:r>
    </w:p>
    <w:p w14:paraId="3B1E70C2" w14:textId="33378903" w:rsidR="00484882" w:rsidRDefault="00BB5882">
      <w:pPr>
        <w:rPr>
          <w:rFonts w:hint="eastAsia"/>
        </w:rPr>
      </w:pPr>
      <w:r>
        <w:rPr>
          <w:rFonts w:hint="eastAsia"/>
        </w:rPr>
        <w:t>荧光过金属原理，每个金属X光的照射下（X光是一个宽频率照射光，能量上限由电压电流的功率决定，</w:t>
      </w:r>
      <w:r w:rsidRPr="0022388B">
        <w:rPr>
          <w:rFonts w:hint="eastAsia"/>
          <w:b/>
          <w:bCs/>
        </w:rPr>
        <w:t>一般电压决定光的能量上限，电流决定光子反射的强度</w:t>
      </w:r>
      <w:r>
        <w:rPr>
          <w:rFonts w:hint="eastAsia"/>
        </w:rPr>
        <w:t>），但就算是单一能量的光照射在金属上，经过金属的反射也会程序出符合金属范围能量的一个光。</w:t>
      </w:r>
      <w:r w:rsidR="00484882">
        <w:rPr>
          <w:rFonts w:hint="eastAsia"/>
        </w:rPr>
        <w:t>各个金属的能量分布，</w:t>
      </w:r>
      <w:r w:rsidR="00136FAA">
        <w:rPr>
          <w:rFonts w:hint="eastAsia"/>
        </w:rPr>
        <w:t>如pdf所示</w:t>
      </w:r>
    </w:p>
    <w:p w14:paraId="6459D52B" w14:textId="0A48D1F9" w:rsidR="00BB5882" w:rsidRDefault="00484882">
      <w:r>
        <w:rPr>
          <w:rFonts w:hint="eastAsia"/>
        </w:rPr>
        <w:object w:dxaOrig="1513" w:dyaOrig="1048" w14:anchorId="59EA3D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75.55pt;height:52.75pt" o:ole="">
            <v:imagedata r:id="rId7" o:title=""/>
          </v:shape>
          <o:OLEObject Type="Embed" ProgID="FoxitReader.Document" ShapeID="_x0000_i1030" DrawAspect="Icon" ObjectID="_1828531471" r:id="rId8"/>
        </w:object>
      </w:r>
    </w:p>
    <w:p w14:paraId="0C5BDCB8" w14:textId="798DE739" w:rsidR="0022388B" w:rsidRPr="0022388B" w:rsidRDefault="0022388B" w:rsidP="0022388B">
      <w:pPr>
        <w:pStyle w:val="1"/>
        <w:rPr>
          <w:rFonts w:hint="eastAsia"/>
          <w:sz w:val="44"/>
          <w:szCs w:val="44"/>
        </w:rPr>
      </w:pPr>
      <w:r w:rsidRPr="0022388B">
        <w:rPr>
          <w:rFonts w:hint="eastAsia"/>
          <w:sz w:val="44"/>
          <w:szCs w:val="44"/>
        </w:rPr>
        <w:t>原理对应上图的解析</w:t>
      </w:r>
    </w:p>
    <w:p w14:paraId="586D611F" w14:textId="398B8889" w:rsidR="00BB5882" w:rsidRDefault="00BB5882">
      <w:pPr>
        <w:rPr>
          <w:b/>
          <w:bCs/>
        </w:rPr>
      </w:pPr>
      <w:r>
        <w:rPr>
          <w:rFonts w:hint="eastAsia"/>
        </w:rPr>
        <w:t>能量 E= 普朗克常量h * 频率v（在这图上为横坐标），</w:t>
      </w:r>
      <w:r w:rsidRPr="00BB5882">
        <w:rPr>
          <w:rFonts w:hint="eastAsia"/>
          <w:b/>
          <w:bCs/>
        </w:rPr>
        <w:t>所以在特定场合下能量可以称之为频率</w:t>
      </w:r>
      <w:r w:rsidR="00484882">
        <w:rPr>
          <w:rFonts w:hint="eastAsia"/>
          <w:b/>
          <w:bCs/>
        </w:rPr>
        <w:t>，上图横坐标为频率</w:t>
      </w:r>
      <w:r w:rsidR="00EA0981">
        <w:rPr>
          <w:rFonts w:hint="eastAsia"/>
          <w:b/>
          <w:bCs/>
        </w:rPr>
        <w:t>/能量，只是把能量按通道划分到2048个格子里面</w:t>
      </w:r>
    </w:p>
    <w:p w14:paraId="2726967A" w14:textId="05BBE54D" w:rsidR="0022388B" w:rsidRDefault="0022388B">
      <w:pPr>
        <w:rPr>
          <w:b/>
          <w:bCs/>
        </w:rPr>
      </w:pPr>
      <w:r>
        <w:rPr>
          <w:rFonts w:hint="eastAsia"/>
          <w:b/>
          <w:bCs/>
        </w:rPr>
        <w:t>具体对应的话是：</w:t>
      </w:r>
    </w:p>
    <w:p w14:paraId="252B81D0" w14:textId="0778CA7C" w:rsidR="0022388B" w:rsidRDefault="0022388B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3FFC9E89" wp14:editId="2D3A41C5">
            <wp:extent cx="5274310" cy="2105025"/>
            <wp:effectExtent l="0" t="0" r="2540" b="9525"/>
            <wp:docPr id="1788805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05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193E" w14:textId="77777777" w:rsidR="0022388B" w:rsidRDefault="0022388B">
      <w:pPr>
        <w:rPr>
          <w:rFonts w:hint="eastAsia"/>
          <w:b/>
          <w:bCs/>
        </w:rPr>
      </w:pPr>
    </w:p>
    <w:p w14:paraId="705DFAE1" w14:textId="191B55A9" w:rsidR="00136FAA" w:rsidRPr="00136FAA" w:rsidRDefault="00136FAA">
      <w:pPr>
        <w:rPr>
          <w:rFonts w:hint="eastAsia"/>
        </w:rPr>
      </w:pPr>
      <w:proofErr w:type="gramStart"/>
      <w:r w:rsidRPr="00136FAA">
        <w:rPr>
          <w:rFonts w:hint="eastAsia"/>
        </w:rPr>
        <w:lastRenderedPageBreak/>
        <w:t>锌</w:t>
      </w:r>
      <w:proofErr w:type="gramEnd"/>
      <w:r w:rsidRPr="00136FAA">
        <w:rPr>
          <w:rFonts w:hint="eastAsia"/>
        </w:rPr>
        <w:t>这种轻金属看K系</w:t>
      </w:r>
      <w:r w:rsidR="00591DB9">
        <w:rPr>
          <w:rFonts w:hint="eastAsia"/>
        </w:rPr>
        <w:t>，L系太低</w:t>
      </w:r>
      <w:r w:rsidRPr="00136FAA">
        <w:rPr>
          <w:rFonts w:hint="eastAsia"/>
        </w:rPr>
        <w:t>，</w:t>
      </w:r>
      <w:proofErr w:type="gramStart"/>
      <w:r w:rsidRPr="00136FAA">
        <w:rPr>
          <w:rFonts w:hint="eastAsia"/>
        </w:rPr>
        <w:t>铅这种</w:t>
      </w:r>
      <w:proofErr w:type="gramEnd"/>
      <w:r w:rsidRPr="00136FAA">
        <w:rPr>
          <w:rFonts w:hint="eastAsia"/>
        </w:rPr>
        <w:t>重金属K系能量太高无法看，故看L系</w:t>
      </w:r>
    </w:p>
    <w:p w14:paraId="5EB61FBB" w14:textId="4403B203" w:rsidR="00136FAA" w:rsidRDefault="00136FA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5CD1071D" wp14:editId="1B5F95C8">
            <wp:extent cx="5274310" cy="1768475"/>
            <wp:effectExtent l="0" t="0" r="2540" b="3175"/>
            <wp:docPr id="841450897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50897" name="图片 1" descr="文本, 信件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D83C" w14:textId="77777777" w:rsidR="00484882" w:rsidRDefault="00484882"/>
    <w:p w14:paraId="6FDCC47F" w14:textId="34534216" w:rsidR="0022388B" w:rsidRPr="0022388B" w:rsidRDefault="0022388B" w:rsidP="0022388B">
      <w:pPr>
        <w:pStyle w:val="1"/>
        <w:rPr>
          <w:rFonts w:hint="eastAsia"/>
          <w:sz w:val="44"/>
          <w:szCs w:val="44"/>
        </w:rPr>
      </w:pPr>
      <w:r w:rsidRPr="0022388B">
        <w:rPr>
          <w:rFonts w:hint="eastAsia"/>
          <w:sz w:val="44"/>
          <w:szCs w:val="44"/>
        </w:rPr>
        <w:t>空气传播原理</w:t>
      </w:r>
    </w:p>
    <w:p w14:paraId="53D87EFD" w14:textId="5E2B1945" w:rsidR="00484882" w:rsidRDefault="00484882">
      <w:pPr>
        <w:rPr>
          <w:rFonts w:hint="eastAsia"/>
        </w:rPr>
      </w:pPr>
      <w:r>
        <w:rPr>
          <w:rFonts w:hint="eastAsia"/>
        </w:rPr>
        <w:t>下图是1.4kev-1.6kev在空气中的传播率，就是率是1.4kev，就是表示lv在空气中（就算离探测器几厘米，都没有办法把铝的能量信号传导到探测器中）</w:t>
      </w:r>
    </w:p>
    <w:p w14:paraId="27DBFB27" w14:textId="4DB27FAA" w:rsidR="00484882" w:rsidRPr="00484882" w:rsidRDefault="00484882">
      <w:pPr>
        <w:rPr>
          <w:rFonts w:hint="eastAsia"/>
        </w:rPr>
      </w:pPr>
      <w:r w:rsidRPr="00484882">
        <w:rPr>
          <w:noProof/>
        </w:rPr>
        <w:drawing>
          <wp:inline distT="0" distB="0" distL="0" distR="0" wp14:anchorId="2B58A1A7" wp14:editId="58F24A20">
            <wp:extent cx="5274310" cy="4253230"/>
            <wp:effectExtent l="0" t="0" r="2540" b="0"/>
            <wp:docPr id="4572529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1913A" w14:textId="3607879C" w:rsidR="00BB5882" w:rsidRPr="00BB5882" w:rsidRDefault="00BB5882">
      <w:pPr>
        <w:rPr>
          <w:rFonts w:hint="eastAsia"/>
          <w:b/>
          <w:bCs/>
        </w:rPr>
      </w:pPr>
    </w:p>
    <w:sectPr w:rsidR="00BB5882" w:rsidRPr="00BB58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A7118" w14:textId="77777777" w:rsidR="00705F11" w:rsidRDefault="00705F11" w:rsidP="00BB588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4D9016" w14:textId="77777777" w:rsidR="00705F11" w:rsidRDefault="00705F11" w:rsidP="00BB588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DBACB" w14:textId="77777777" w:rsidR="00705F11" w:rsidRDefault="00705F11" w:rsidP="00BB588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193477" w14:textId="77777777" w:rsidR="00705F11" w:rsidRDefault="00705F11" w:rsidP="00BB588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384"/>
    <w:rsid w:val="00136FAA"/>
    <w:rsid w:val="00147384"/>
    <w:rsid w:val="0022388B"/>
    <w:rsid w:val="003653C6"/>
    <w:rsid w:val="00484882"/>
    <w:rsid w:val="004A1C91"/>
    <w:rsid w:val="00591DB9"/>
    <w:rsid w:val="00705F11"/>
    <w:rsid w:val="00752D0E"/>
    <w:rsid w:val="00BB5882"/>
    <w:rsid w:val="00EA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B8BCFE"/>
  <w15:chartTrackingRefBased/>
  <w15:docId w15:val="{E734F779-D0AF-462D-ADAF-6457FB478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73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3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73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3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73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3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3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3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73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7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7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73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73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73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73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73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73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73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7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73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73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7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73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73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73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7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73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738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B588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B588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B588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B58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轼 苏</dc:creator>
  <cp:keywords/>
  <dc:description/>
  <cp:lastModifiedBy>轼 苏</cp:lastModifiedBy>
  <cp:revision>5</cp:revision>
  <dcterms:created xsi:type="dcterms:W3CDTF">2025-12-29T07:41:00Z</dcterms:created>
  <dcterms:modified xsi:type="dcterms:W3CDTF">2025-12-29T08:38:00Z</dcterms:modified>
</cp:coreProperties>
</file>