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汽车维修系统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背景和意义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default" w:ascii="Times New Roman" w:hAnsi="Times New Roman" w:cs="Times New Roman"/>
          <w:szCs w:val="24"/>
        </w:rPr>
        <w:t>开发技术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Vue.js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后端：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C#：主体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Signal：实时实现消息推送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Dapper：数据库访问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需求分析</w:t>
      </w:r>
    </w:p>
    <w:p>
      <w:pPr>
        <w:pStyle w:val="3"/>
        <w:numPr>
          <w:ilvl w:val="1"/>
          <w:numId w:val="4"/>
        </w:numPr>
        <w:tabs>
          <w:tab w:val="clear" w:pos="680"/>
        </w:tabs>
        <w:spacing w:before="156" w:after="156"/>
        <w:jc w:val="both"/>
        <w:rPr>
          <w:rFonts w:hint="default" w:ascii="Times New Roman" w:hAnsi="Times New Roman" w:cs="Times New Roman"/>
          <w:szCs w:val="24"/>
        </w:rPr>
      </w:pPr>
      <w:bookmarkStart w:id="0" w:name="_Toc14721"/>
      <w:bookmarkStart w:id="1" w:name="_Toc19749"/>
      <w:bookmarkStart w:id="2" w:name="_Toc2261"/>
      <w:r>
        <w:rPr>
          <w:rFonts w:hint="default" w:ascii="Times New Roman" w:hAnsi="Times New Roman" w:cs="Times New Roman"/>
          <w:szCs w:val="24"/>
        </w:rPr>
        <w:t xml:space="preserve"> </w:t>
      </w:r>
      <w:bookmarkStart w:id="3" w:name="_Toc14055"/>
      <w:r>
        <w:rPr>
          <w:rFonts w:hint="default" w:ascii="Times New Roman" w:hAnsi="Times New Roman" w:cs="Times New Roman"/>
          <w:szCs w:val="24"/>
        </w:rPr>
        <w:t>项目介绍</w:t>
      </w:r>
      <w:bookmarkEnd w:id="0"/>
      <w:bookmarkEnd w:id="1"/>
      <w:bookmarkEnd w:id="2"/>
      <w:bookmarkEnd w:id="3"/>
    </w:p>
    <w:p>
      <w:pPr>
        <w:widowControl/>
        <w:spacing w:line="400" w:lineRule="exact"/>
        <w:ind w:firstLine="420"/>
        <w:jc w:val="left"/>
        <w:rPr>
          <w:rFonts w:hint="default" w:ascii="Times New Roman" w:hAnsi="Times New Roman" w:cs="Times New Roman" w:eastAsiaTheme="minorEastAsia"/>
        </w:rPr>
      </w:pPr>
      <w:r>
        <w:rPr>
          <w:rFonts w:hint="default" w:ascii="Times New Roman" w:hAnsi="Times New Roman" w:cs="Times New Roman"/>
          <w:szCs w:val="21"/>
        </w:rPr>
        <w:t>该</w:t>
      </w:r>
      <w:r>
        <w:rPr>
          <w:rFonts w:hint="eastAsia" w:ascii="Times New Roman" w:hAnsi="Times New Roman" w:cs="Times New Roman"/>
          <w:szCs w:val="21"/>
          <w:lang w:val="en-US" w:eastAsia="zh-CN"/>
        </w:rPr>
        <w:t>系统</w:t>
      </w:r>
      <w:r>
        <w:rPr>
          <w:rFonts w:hint="default" w:ascii="Times New Roman" w:hAnsi="Times New Roman" w:cs="Times New Roman"/>
          <w:szCs w:val="21"/>
        </w:rPr>
        <w:t>设计的目的是对</w:t>
      </w:r>
      <w:r>
        <w:rPr>
          <w:rFonts w:hint="eastAsia" w:ascii="Times New Roman" w:hAnsi="Times New Roman" w:cs="Times New Roman"/>
          <w:szCs w:val="21"/>
          <w:lang w:val="en-US" w:eastAsia="zh-CN"/>
        </w:rPr>
        <w:t>汽车报修保养和配件</w:t>
      </w:r>
      <w:r>
        <w:rPr>
          <w:rFonts w:hint="eastAsia" w:cs="Times New Roman" w:eastAsiaTheme="minorEastAsia"/>
          <w:color w:val="000000"/>
          <w:kern w:val="0"/>
          <w:szCs w:val="21"/>
          <w:lang w:val="en-US" w:eastAsia="zh-CN" w:bidi="ar"/>
        </w:rPr>
        <w:t>仓库库存进行电子化</w:t>
      </w:r>
      <w:r>
        <w:rPr>
          <w:rFonts w:hint="default" w:ascii="Times New Roman" w:hAnsi="Times New Roman" w:cs="Times New Roman" w:eastAsiaTheme="minorEastAsia"/>
          <w:color w:val="000000"/>
          <w:kern w:val="0"/>
          <w:szCs w:val="21"/>
          <w:lang w:bidi="ar"/>
        </w:rPr>
        <w:t>管理，</w:t>
      </w:r>
      <w:r>
        <w:rPr>
          <w:rFonts w:hint="eastAsia" w:cs="Times New Roman" w:eastAsiaTheme="minorEastAsia"/>
          <w:color w:val="000000"/>
          <w:kern w:val="0"/>
          <w:szCs w:val="21"/>
          <w:lang w:val="en-US" w:eastAsia="zh-CN" w:bidi="ar"/>
        </w:rPr>
        <w:t>主要实现</w:t>
      </w:r>
      <w:r>
        <w:rPr>
          <w:rFonts w:hint="eastAsia" w:cs="Times New Roman"/>
          <w:color w:val="000000"/>
          <w:kern w:val="0"/>
          <w:szCs w:val="21"/>
          <w:lang w:val="en-US" w:eastAsia="zh-CN" w:bidi="ar"/>
        </w:rPr>
        <w:t>汽车预约，维修登记，</w:t>
      </w:r>
      <w:r>
        <w:rPr>
          <w:rFonts w:hint="eastAsia" w:cs="Times New Roman" w:eastAsiaTheme="minorEastAsia"/>
          <w:color w:val="000000"/>
          <w:kern w:val="0"/>
          <w:szCs w:val="21"/>
          <w:lang w:val="en-US" w:eastAsia="zh-CN" w:bidi="ar"/>
        </w:rPr>
        <w:t>库存出入库，盘点记录与分和库存自动报警</w:t>
      </w:r>
      <w:r>
        <w:rPr>
          <w:rFonts w:hint="default" w:ascii="Times New Roman" w:hAnsi="Times New Roman" w:cs="Times New Roman" w:eastAsiaTheme="minorEastAsia"/>
          <w:color w:val="000000"/>
          <w:kern w:val="0"/>
          <w:szCs w:val="21"/>
          <w:lang w:bidi="ar"/>
        </w:rPr>
        <w:t>等</w:t>
      </w:r>
      <w:r>
        <w:rPr>
          <w:rFonts w:hint="eastAsia" w:cs="Times New Roman" w:eastAsiaTheme="minorEastAsia"/>
          <w:color w:val="000000"/>
          <w:kern w:val="0"/>
          <w:szCs w:val="21"/>
          <w:lang w:val="en-US" w:eastAsia="zh-CN" w:bidi="ar"/>
        </w:rPr>
        <w:t>功能</w:t>
      </w:r>
      <w:r>
        <w:rPr>
          <w:rFonts w:hint="default" w:ascii="Times New Roman" w:hAnsi="Times New Roman" w:cs="Times New Roman" w:eastAsiaTheme="minorEastAsia"/>
          <w:color w:val="000000"/>
          <w:kern w:val="0"/>
          <w:szCs w:val="21"/>
          <w:lang w:bidi="ar"/>
        </w:rPr>
        <w:t>。本系统可提供有关</w:t>
      </w:r>
      <w:r>
        <w:rPr>
          <w:rFonts w:hint="eastAsia" w:ascii="Times New Roman" w:hAnsi="Times New Roman" w:cs="Times New Roman"/>
          <w:color w:val="000000"/>
          <w:kern w:val="0"/>
          <w:szCs w:val="21"/>
          <w:lang w:val="en-US" w:eastAsia="zh-CN" w:bidi="ar"/>
        </w:rPr>
        <w:t>汽车维修，人员分配和</w:t>
      </w:r>
      <w:r>
        <w:rPr>
          <w:rFonts w:hint="default" w:ascii="Times New Roman" w:hAnsi="Times New Roman" w:cs="Times New Roman" w:eastAsiaTheme="minorEastAsia"/>
          <w:color w:val="000000"/>
          <w:kern w:val="0"/>
          <w:szCs w:val="21"/>
          <w:lang w:bidi="ar"/>
        </w:rPr>
        <w:t>库存</w:t>
      </w:r>
      <w:r>
        <w:rPr>
          <w:rFonts w:hint="eastAsia" w:ascii="Times New Roman" w:hAnsi="Times New Roman" w:cs="Times New Roman"/>
          <w:color w:val="000000"/>
          <w:kern w:val="0"/>
          <w:szCs w:val="21"/>
          <w:lang w:val="en-US" w:eastAsia="zh-CN" w:bidi="ar"/>
        </w:rPr>
        <w:t>流动</w:t>
      </w:r>
      <w:r>
        <w:rPr>
          <w:rFonts w:hint="default" w:ascii="Times New Roman" w:hAnsi="Times New Roman" w:cs="Times New Roman" w:eastAsiaTheme="minorEastAsia"/>
          <w:color w:val="000000"/>
          <w:kern w:val="0"/>
          <w:szCs w:val="21"/>
          <w:lang w:bidi="ar"/>
        </w:rPr>
        <w:t>的准确信息，增强作业的</w:t>
      </w:r>
      <w:r>
        <w:rPr>
          <w:rFonts w:hint="eastAsia" w:ascii="Times New Roman" w:hAnsi="Times New Roman" w:cs="Times New Roman"/>
          <w:color w:val="000000"/>
          <w:kern w:val="0"/>
          <w:szCs w:val="21"/>
          <w:lang w:val="en-US" w:eastAsia="zh-CN" w:bidi="ar"/>
        </w:rPr>
        <w:t>合理性，</w:t>
      </w:r>
      <w:r>
        <w:rPr>
          <w:rFonts w:hint="default" w:ascii="Times New Roman" w:hAnsi="Times New Roman" w:cs="Times New Roman" w:eastAsiaTheme="minorEastAsia"/>
          <w:color w:val="000000"/>
          <w:kern w:val="0"/>
          <w:szCs w:val="21"/>
          <w:lang w:bidi="ar"/>
        </w:rPr>
        <w:t>准确性</w:t>
      </w:r>
      <w:r>
        <w:rPr>
          <w:rFonts w:hint="eastAsia" w:ascii="Times New Roman" w:hAnsi="Times New Roman" w:cs="Times New Roman"/>
          <w:color w:val="000000"/>
          <w:kern w:val="0"/>
          <w:szCs w:val="21"/>
          <w:lang w:val="en-US" w:eastAsia="zh-CN" w:bidi="ar"/>
        </w:rPr>
        <w:t>和</w:t>
      </w:r>
      <w:r>
        <w:rPr>
          <w:rFonts w:hint="default" w:ascii="Times New Roman" w:hAnsi="Times New Roman" w:cs="Times New Roman" w:eastAsiaTheme="minorEastAsia"/>
          <w:color w:val="000000"/>
          <w:kern w:val="0"/>
          <w:szCs w:val="21"/>
          <w:lang w:bidi="ar"/>
        </w:rPr>
        <w:t>快捷性</w:t>
      </w:r>
      <w:r>
        <w:rPr>
          <w:rFonts w:hint="eastAsia" w:cs="Times New Roman" w:eastAsiaTheme="minorEastAsia"/>
          <w:color w:val="000000"/>
          <w:kern w:val="0"/>
          <w:szCs w:val="21"/>
          <w:lang w:eastAsia="zh-CN" w:bidi="ar"/>
        </w:rPr>
        <w:t>，</w:t>
      </w:r>
      <w:r>
        <w:rPr>
          <w:rFonts w:hint="default" w:ascii="Times New Roman" w:hAnsi="Times New Roman" w:cs="Times New Roman" w:eastAsiaTheme="minorEastAsia"/>
          <w:color w:val="000000"/>
          <w:kern w:val="0"/>
          <w:szCs w:val="21"/>
          <w:lang w:bidi="ar"/>
        </w:rPr>
        <w:t>便利</w:t>
      </w:r>
      <w:r>
        <w:rPr>
          <w:rFonts w:hint="eastAsia" w:ascii="Times New Roman" w:hAnsi="Times New Roman" w:cs="Times New Roman"/>
          <w:color w:val="000000"/>
          <w:kern w:val="0"/>
          <w:szCs w:val="21"/>
          <w:lang w:val="en-US" w:eastAsia="zh-CN" w:bidi="ar"/>
        </w:rPr>
        <w:t>维修厂统计和</w:t>
      </w:r>
      <w:r>
        <w:rPr>
          <w:rFonts w:hint="default" w:ascii="Times New Roman" w:hAnsi="Times New Roman" w:cs="Times New Roman" w:eastAsiaTheme="minorEastAsia"/>
          <w:color w:val="000000"/>
          <w:kern w:val="0"/>
          <w:szCs w:val="21"/>
          <w:lang w:bidi="ar"/>
        </w:rPr>
        <w:t>分析</w:t>
      </w:r>
      <w:r>
        <w:rPr>
          <w:rFonts w:hint="eastAsia" w:ascii="Times New Roman" w:hAnsi="Times New Roman" w:cs="Times New Roman"/>
          <w:color w:val="000000"/>
          <w:kern w:val="0"/>
          <w:szCs w:val="21"/>
          <w:lang w:val="en-US" w:eastAsia="zh-CN" w:bidi="ar"/>
        </w:rPr>
        <w:t>员工分配合理性，并可以准确对配件进货</w:t>
      </w:r>
      <w:r>
        <w:rPr>
          <w:rFonts w:hint="eastAsia" w:cs="Times New Roman" w:eastAsiaTheme="minorEastAsia"/>
          <w:color w:val="000000"/>
          <w:kern w:val="0"/>
          <w:szCs w:val="21"/>
          <w:lang w:eastAsia="zh-CN" w:bidi="ar"/>
        </w:rPr>
        <w:t>，</w:t>
      </w:r>
      <w:r>
        <w:rPr>
          <w:rFonts w:hint="eastAsia" w:cs="Times New Roman"/>
          <w:color w:val="000000"/>
          <w:kern w:val="0"/>
          <w:szCs w:val="21"/>
          <w:lang w:val="en-US" w:eastAsia="zh-CN" w:bidi="ar"/>
        </w:rPr>
        <w:t>减少库存积压，也</w:t>
      </w:r>
      <w:r>
        <w:rPr>
          <w:rFonts w:hint="eastAsia" w:cs="Times New Roman" w:eastAsiaTheme="minorEastAsia"/>
          <w:color w:val="000000"/>
          <w:kern w:val="0"/>
          <w:szCs w:val="21"/>
          <w:lang w:val="en-US" w:eastAsia="zh-CN" w:bidi="ar"/>
        </w:rPr>
        <w:t>让管理员能及时发现</w:t>
      </w:r>
      <w:r>
        <w:rPr>
          <w:rFonts w:hint="eastAsia" w:cs="Times New Roman"/>
          <w:color w:val="000000"/>
          <w:kern w:val="0"/>
          <w:szCs w:val="21"/>
          <w:lang w:val="en-US" w:eastAsia="zh-CN" w:bidi="ar"/>
        </w:rPr>
        <w:t>库存</w:t>
      </w:r>
      <w:r>
        <w:rPr>
          <w:rFonts w:hint="eastAsia" w:cs="Times New Roman" w:eastAsiaTheme="minorEastAsia"/>
          <w:color w:val="000000"/>
          <w:kern w:val="0"/>
          <w:szCs w:val="21"/>
          <w:lang w:val="en-US" w:eastAsia="zh-CN" w:bidi="ar"/>
        </w:rPr>
        <w:t>丢失、数据错误等</w:t>
      </w:r>
      <w:r>
        <w:rPr>
          <w:rFonts w:hint="eastAsia" w:cs="Times New Roman"/>
          <w:color w:val="000000"/>
          <w:kern w:val="0"/>
          <w:szCs w:val="21"/>
          <w:lang w:val="en-US" w:eastAsia="zh-CN" w:bidi="ar"/>
        </w:rPr>
        <w:t>情况</w:t>
      </w:r>
      <w:r>
        <w:rPr>
          <w:rFonts w:hint="default" w:ascii="Times New Roman" w:hAnsi="Times New Roman" w:cs="Times New Roman" w:eastAsiaTheme="minorEastAsia"/>
          <w:color w:val="000000"/>
          <w:kern w:val="0"/>
          <w:szCs w:val="21"/>
          <w:lang w:bidi="ar"/>
        </w:rPr>
        <w:t>，最大</w:t>
      </w:r>
      <w:r>
        <w:rPr>
          <w:rFonts w:hint="eastAsia" w:cs="Times New Roman" w:eastAsiaTheme="minorEastAsia"/>
          <w:color w:val="000000"/>
          <w:kern w:val="0"/>
          <w:szCs w:val="21"/>
          <w:lang w:val="en-US" w:eastAsia="zh-CN" w:bidi="ar"/>
        </w:rPr>
        <w:t>程度</w:t>
      </w:r>
      <w:r>
        <w:rPr>
          <w:rFonts w:hint="default" w:ascii="Times New Roman" w:hAnsi="Times New Roman" w:cs="Times New Roman" w:eastAsiaTheme="minorEastAsia"/>
          <w:color w:val="000000"/>
          <w:kern w:val="0"/>
          <w:szCs w:val="21"/>
          <w:lang w:bidi="ar"/>
        </w:rPr>
        <w:t>地</w:t>
      </w:r>
      <w:r>
        <w:rPr>
          <w:rFonts w:hint="eastAsia" w:cs="Times New Roman" w:eastAsiaTheme="minorEastAsia"/>
          <w:color w:val="000000"/>
          <w:kern w:val="0"/>
          <w:szCs w:val="21"/>
          <w:lang w:val="en-US" w:eastAsia="zh-CN" w:bidi="ar"/>
        </w:rPr>
        <w:t>节约</w:t>
      </w:r>
      <w:r>
        <w:rPr>
          <w:rFonts w:hint="default" w:ascii="Times New Roman" w:hAnsi="Times New Roman" w:cs="Times New Roman" w:eastAsiaTheme="minorEastAsia"/>
          <w:color w:val="000000"/>
          <w:kern w:val="0"/>
          <w:szCs w:val="21"/>
          <w:lang w:bidi="ar"/>
        </w:rPr>
        <w:t>成本。</w:t>
      </w:r>
    </w:p>
    <w:p>
      <w:pPr>
        <w:spacing w:line="400" w:lineRule="exact"/>
        <w:ind w:firstLine="420" w:firstLineChars="200"/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>项目总体功能结构图，如图3-1所示。</w:t>
      </w:r>
    </w:p>
    <w:p>
      <w:pPr>
        <w:jc w:val="center"/>
        <w:rPr>
          <w:rFonts w:hint="default" w:ascii="Times New Roman" w:hAnsi="Times New Roman" w:cs="Times New Roman"/>
          <w:szCs w:val="21"/>
        </w:rPr>
      </w:pPr>
      <w:r>
        <w:drawing>
          <wp:inline distT="0" distB="0" distL="114300" distR="114300">
            <wp:extent cx="5266690" cy="2510155"/>
            <wp:effectExtent l="0" t="0" r="1016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5101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图3-1 功能结构图</w:t>
      </w:r>
    </w:p>
    <w:p>
      <w:pPr>
        <w:pStyle w:val="3"/>
        <w:numPr>
          <w:ilvl w:val="1"/>
          <w:numId w:val="4"/>
        </w:numPr>
        <w:tabs>
          <w:tab w:val="clear" w:pos="680"/>
        </w:tabs>
        <w:spacing w:before="156" w:after="156"/>
        <w:jc w:val="both"/>
        <w:rPr>
          <w:rFonts w:hint="default" w:ascii="Times New Roman" w:hAnsi="Times New Roman" w:cs="Times New Roman"/>
          <w:szCs w:val="24"/>
        </w:rPr>
      </w:pPr>
      <w:bookmarkStart w:id="4" w:name="_Toc19281"/>
      <w:bookmarkStart w:id="5" w:name="_Toc135054766"/>
      <w:bookmarkStart w:id="6" w:name="_Toc14534"/>
      <w:bookmarkStart w:id="7" w:name="_Toc28188"/>
      <w:r>
        <w:rPr>
          <w:rFonts w:hint="default" w:ascii="Times New Roman" w:hAnsi="Times New Roman" w:cs="Times New Roman"/>
          <w:szCs w:val="24"/>
        </w:rPr>
        <w:t xml:space="preserve"> </w:t>
      </w:r>
      <w:bookmarkStart w:id="8" w:name="_Toc8335"/>
      <w:r>
        <w:rPr>
          <w:rFonts w:hint="default" w:ascii="Times New Roman" w:hAnsi="Times New Roman" w:cs="Times New Roman"/>
          <w:szCs w:val="24"/>
        </w:rPr>
        <w:t>系统功能描述</w:t>
      </w:r>
      <w:bookmarkEnd w:id="4"/>
      <w:bookmarkEnd w:id="5"/>
      <w:bookmarkEnd w:id="6"/>
      <w:bookmarkEnd w:id="7"/>
      <w:bookmarkEnd w:id="8"/>
    </w:p>
    <w:p>
      <w:pPr>
        <w:spacing w:line="400" w:lineRule="exact"/>
        <w:ind w:firstLine="420" w:firstLineChars="200"/>
        <w:rPr>
          <w:rFonts w:hint="eastAsia" w:ascii="Times New Roman" w:hAnsi="Times New Roman" w:cs="Times New Roman"/>
          <w:szCs w:val="21"/>
          <w:lang w:eastAsia="zh-CN"/>
        </w:rPr>
      </w:pPr>
      <w:r>
        <w:rPr>
          <w:rFonts w:hint="default" w:ascii="Times New Roman" w:hAnsi="Times New Roman" w:cs="Times New Roman"/>
          <w:szCs w:val="21"/>
        </w:rPr>
        <w:t>从项目介绍中得到该系统划分为</w:t>
      </w:r>
      <w:r>
        <w:rPr>
          <w:rFonts w:hint="eastAsia" w:ascii="Times New Roman" w:hAnsi="Times New Roman" w:cs="Times New Roman"/>
          <w:szCs w:val="21"/>
          <w:lang w:val="en-US" w:eastAsia="zh-CN"/>
        </w:rPr>
        <w:t>五大模块</w:t>
      </w:r>
      <w:r>
        <w:rPr>
          <w:rFonts w:hint="default" w:ascii="Times New Roman" w:hAnsi="Times New Roman" w:cs="Times New Roman"/>
          <w:szCs w:val="21"/>
        </w:rPr>
        <w:t>。分别为一用户模块，有用户登录，注册，注销，个人中心，权限管理和角色管理功能；二</w:t>
      </w:r>
      <w:r>
        <w:rPr>
          <w:rFonts w:hint="eastAsia" w:cs="Times New Roman"/>
          <w:szCs w:val="21"/>
          <w:lang w:val="en-US" w:eastAsia="zh-CN"/>
        </w:rPr>
        <w:t>维修</w:t>
      </w:r>
      <w:r>
        <w:rPr>
          <w:rFonts w:hint="default" w:ascii="Times New Roman" w:hAnsi="Times New Roman" w:cs="Times New Roman"/>
          <w:szCs w:val="21"/>
        </w:rPr>
        <w:t>模块，主要</w:t>
      </w:r>
      <w:r>
        <w:rPr>
          <w:rFonts w:hint="eastAsia" w:ascii="Times New Roman" w:hAnsi="Times New Roman" w:cs="Times New Roman"/>
          <w:szCs w:val="21"/>
          <w:lang w:val="en-US" w:eastAsia="zh-CN"/>
        </w:rPr>
        <w:t>用来车主预约维修和保养</w:t>
      </w:r>
      <w:r>
        <w:rPr>
          <w:rFonts w:hint="default" w:ascii="Times New Roman" w:hAnsi="Times New Roman" w:cs="Times New Roman"/>
          <w:szCs w:val="21"/>
        </w:rPr>
        <w:t>；三客户模块，该模块要来记录</w:t>
      </w:r>
      <w:r>
        <w:rPr>
          <w:rFonts w:hint="eastAsia" w:ascii="Times New Roman" w:hAnsi="Times New Roman" w:cs="Times New Roman"/>
          <w:szCs w:val="21"/>
          <w:lang w:val="en-US" w:eastAsia="zh-CN"/>
        </w:rPr>
        <w:t>维修厂合作汽车公司</w:t>
      </w:r>
      <w:r>
        <w:rPr>
          <w:rFonts w:hint="default" w:ascii="Times New Roman" w:hAnsi="Times New Roman" w:cs="Times New Roman"/>
          <w:szCs w:val="21"/>
        </w:rPr>
        <w:t>，方便</w:t>
      </w:r>
      <w:r>
        <w:rPr>
          <w:rFonts w:hint="eastAsia" w:ascii="Times New Roman" w:hAnsi="Times New Roman" w:cs="Times New Roman"/>
          <w:szCs w:val="21"/>
          <w:lang w:val="en-US" w:eastAsia="zh-CN"/>
        </w:rPr>
        <w:t>维修模块的</w:t>
      </w:r>
      <w:r>
        <w:rPr>
          <w:rFonts w:hint="default" w:ascii="Times New Roman" w:hAnsi="Times New Roman" w:cs="Times New Roman"/>
          <w:szCs w:val="21"/>
        </w:rPr>
        <w:t>选择</w:t>
      </w:r>
      <w:r>
        <w:rPr>
          <w:rFonts w:hint="eastAsia" w:ascii="Times New Roman" w:hAnsi="Times New Roman" w:cs="Times New Roman"/>
          <w:szCs w:val="21"/>
          <w:lang w:val="en-US" w:eastAsia="zh-CN"/>
        </w:rPr>
        <w:t>操作</w:t>
      </w:r>
      <w:r>
        <w:rPr>
          <w:rFonts w:hint="default" w:ascii="Times New Roman" w:hAnsi="Times New Roman" w:cs="Times New Roman"/>
          <w:szCs w:val="21"/>
        </w:rPr>
        <w:t>；四库存模块，有库存单元的管理，入库管理</w:t>
      </w:r>
      <w:r>
        <w:rPr>
          <w:rFonts w:hint="eastAsia" w:ascii="Times New Roman" w:hAnsi="Times New Roman" w:cs="Times New Roman"/>
          <w:szCs w:val="21"/>
          <w:lang w:eastAsia="zh-CN"/>
        </w:rPr>
        <w:t>，</w:t>
      </w:r>
      <w:r>
        <w:rPr>
          <w:rFonts w:hint="default" w:ascii="Times New Roman" w:hAnsi="Times New Roman" w:cs="Times New Roman"/>
          <w:szCs w:val="21"/>
        </w:rPr>
        <w:t>出库管理</w:t>
      </w:r>
      <w:r>
        <w:rPr>
          <w:rFonts w:hint="eastAsia" w:ascii="Times New Roman" w:hAnsi="Times New Roman" w:cs="Times New Roman"/>
          <w:szCs w:val="21"/>
          <w:lang w:val="en-US" w:eastAsia="zh-CN"/>
        </w:rPr>
        <w:t>和盘点管理</w:t>
      </w:r>
      <w:r>
        <w:rPr>
          <w:rFonts w:hint="default" w:ascii="Times New Roman" w:hAnsi="Times New Roman" w:cs="Times New Roman"/>
          <w:szCs w:val="21"/>
        </w:rPr>
        <w:t>；五</w:t>
      </w:r>
      <w:r>
        <w:rPr>
          <w:rFonts w:hint="eastAsia" w:ascii="Times New Roman" w:hAnsi="Times New Roman" w:cs="Times New Roman"/>
          <w:szCs w:val="21"/>
          <w:lang w:val="en-US" w:eastAsia="zh-CN"/>
        </w:rPr>
        <w:t>定时任务</w:t>
      </w:r>
      <w:r>
        <w:rPr>
          <w:rFonts w:hint="default" w:ascii="Times New Roman" w:hAnsi="Times New Roman" w:cs="Times New Roman"/>
          <w:szCs w:val="21"/>
        </w:rPr>
        <w:t>模块，有入库单删除定时任务，出库单删除的定时任务，盘点单删除的定时任务，消息通知删除的定时任务和库存记录删除的定时任务</w:t>
      </w:r>
      <w:r>
        <w:rPr>
          <w:rFonts w:hint="eastAsia" w:ascii="Times New Roman" w:hAnsi="Times New Roman" w:cs="Times New Roman"/>
          <w:szCs w:val="21"/>
          <w:lang w:eastAsia="zh-CN"/>
        </w:rPr>
        <w:t>。</w:t>
      </w:r>
    </w:p>
    <w:p>
      <w:pPr>
        <w:pStyle w:val="4"/>
        <w:numPr>
          <w:ilvl w:val="2"/>
          <w:numId w:val="4"/>
        </w:numPr>
        <w:tabs>
          <w:tab w:val="clear" w:pos="907"/>
          <w:tab w:val="clear" w:pos="1008"/>
        </w:tabs>
        <w:spacing w:before="156" w:after="156"/>
        <w:rPr>
          <w:rFonts w:hint="default" w:ascii="Times New Roman" w:hAnsi="Times New Roman" w:cs="Times New Roman"/>
          <w:szCs w:val="24"/>
        </w:rPr>
      </w:pPr>
      <w:bookmarkStart w:id="9" w:name="_Toc27083"/>
      <w:bookmarkStart w:id="10" w:name="_Toc3891"/>
      <w:bookmarkStart w:id="11" w:name="_Toc13620"/>
      <w:bookmarkStart w:id="12" w:name="_Toc16682"/>
      <w:r>
        <w:rPr>
          <w:rFonts w:hint="default" w:ascii="Times New Roman" w:hAnsi="Times New Roman" w:cs="Times New Roman"/>
          <w:szCs w:val="24"/>
        </w:rPr>
        <w:t>用户模块</w:t>
      </w:r>
      <w:bookmarkEnd w:id="9"/>
      <w:bookmarkEnd w:id="10"/>
      <w:bookmarkEnd w:id="11"/>
      <w:bookmarkEnd w:id="12"/>
    </w:p>
    <w:p>
      <w:pPr>
        <w:spacing w:line="400" w:lineRule="exact"/>
        <w:ind w:firstLine="420" w:firstLineChars="200"/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>用户模块</w:t>
      </w:r>
      <w:r>
        <w:rPr>
          <w:rFonts w:hint="eastAsia" w:cs="Times New Roman"/>
          <w:szCs w:val="21"/>
          <w:lang w:val="en-US" w:eastAsia="zh-CN"/>
        </w:rPr>
        <w:t>需要用户先登录才能操作本系统</w:t>
      </w:r>
      <w:r>
        <w:rPr>
          <w:rFonts w:hint="default" w:ascii="Times New Roman" w:hAnsi="Times New Roman" w:cs="Times New Roman"/>
          <w:szCs w:val="21"/>
        </w:rPr>
        <w:t>，登录之后</w:t>
      </w:r>
      <w:r>
        <w:rPr>
          <w:rFonts w:hint="eastAsia" w:cs="Times New Roman"/>
          <w:szCs w:val="21"/>
          <w:lang w:val="en-US" w:eastAsia="zh-CN"/>
        </w:rPr>
        <w:t>页面跳转到</w:t>
      </w:r>
      <w:r>
        <w:rPr>
          <w:rFonts w:hint="default" w:ascii="Times New Roman" w:hAnsi="Times New Roman" w:cs="Times New Roman"/>
          <w:szCs w:val="21"/>
        </w:rPr>
        <w:t>主页面，可以手动选择注销退出。</w:t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表3-1 用户模块功能表</w:t>
      </w:r>
    </w:p>
    <w:tbl>
      <w:tblPr>
        <w:tblStyle w:val="10"/>
        <w:tblW w:w="9138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4"/>
        <w:gridCol w:w="3905"/>
        <w:gridCol w:w="381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  <w:jc w:val="center"/>
        </w:trPr>
        <w:tc>
          <w:tcPr>
            <w:tcW w:w="141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18"/>
                <w:szCs w:val="18"/>
              </w:rPr>
              <w:t>模块</w:t>
            </w:r>
          </w:p>
        </w:tc>
        <w:tc>
          <w:tcPr>
            <w:tcW w:w="3905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18"/>
                <w:szCs w:val="18"/>
              </w:rPr>
              <w:t>功能</w:t>
            </w:r>
          </w:p>
        </w:tc>
        <w:tc>
          <w:tcPr>
            <w:tcW w:w="381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18"/>
                <w:szCs w:val="18"/>
              </w:rPr>
              <w:t>功能描述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  <w:jc w:val="center"/>
        </w:trPr>
        <w:tc>
          <w:tcPr>
            <w:tcW w:w="1414" w:type="dxa"/>
            <w:vMerge w:val="restart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" w:hAnsi="Times New Roman" w:cs="Times New Roman" w:eastAsiaTheme="minorEastAsia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hint="default" w:ascii="Times New Roman" w:hAnsi="Times New Roman" w:cs="Times New Roman" w:eastAsiaTheme="minorEastAsia"/>
                <w:color w:val="000000"/>
                <w:kern w:val="0"/>
                <w:sz w:val="18"/>
                <w:szCs w:val="18"/>
                <w:lang w:bidi="ar"/>
              </w:rPr>
              <w:t>用户模块</w:t>
            </w:r>
          </w:p>
        </w:tc>
        <w:tc>
          <w:tcPr>
            <w:tcW w:w="3905" w:type="dxa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sz w:val="18"/>
                <w:szCs w:val="18"/>
              </w:rPr>
            </w:pPr>
            <w:r>
              <w:rPr>
                <w:rFonts w:hint="default" w:ascii="Times New Roman" w:hAnsi="Times New Roman" w:cs="Times New Roman" w:eastAsiaTheme="minorEastAsia"/>
                <w:sz w:val="18"/>
                <w:szCs w:val="18"/>
              </w:rPr>
              <w:t>登录</w:t>
            </w:r>
          </w:p>
        </w:tc>
        <w:tc>
          <w:tcPr>
            <w:tcW w:w="381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sz w:val="18"/>
                <w:szCs w:val="18"/>
              </w:rPr>
            </w:pPr>
            <w:r>
              <w:rPr>
                <w:rFonts w:hint="default" w:ascii="Times New Roman" w:hAnsi="Times New Roman" w:cs="Times New Roman" w:eastAsiaTheme="minorEastAsia"/>
                <w:sz w:val="18"/>
                <w:szCs w:val="18"/>
              </w:rPr>
              <w:t>系统用户登录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  <w:jc w:val="center"/>
        </w:trPr>
        <w:tc>
          <w:tcPr>
            <w:tcW w:w="1414" w:type="dxa"/>
            <w:vMerge w:val="continue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" w:hAnsi="Times New Roman" w:cs="Times New Roman" w:eastAsiaTheme="minorEastAsia"/>
                <w:color w:val="000000"/>
                <w:kern w:val="0"/>
                <w:sz w:val="18"/>
                <w:szCs w:val="18"/>
                <w:lang w:bidi="ar"/>
              </w:rPr>
            </w:pPr>
          </w:p>
        </w:tc>
        <w:tc>
          <w:tcPr>
            <w:tcW w:w="3905" w:type="dxa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sz w:val="18"/>
                <w:szCs w:val="18"/>
              </w:rPr>
            </w:pPr>
            <w:r>
              <w:rPr>
                <w:rFonts w:hint="default" w:ascii="Times New Roman" w:hAnsi="Times New Roman" w:cs="Times New Roman" w:eastAsiaTheme="minorEastAsia"/>
                <w:sz w:val="18"/>
                <w:szCs w:val="18"/>
              </w:rPr>
              <w:t>注销</w:t>
            </w:r>
          </w:p>
        </w:tc>
        <w:tc>
          <w:tcPr>
            <w:tcW w:w="381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sz w:val="18"/>
                <w:szCs w:val="18"/>
              </w:rPr>
            </w:pPr>
            <w:r>
              <w:rPr>
                <w:rFonts w:hint="default" w:ascii="Times New Roman" w:hAnsi="Times New Roman" w:cs="Times New Roman" w:eastAsiaTheme="minorEastAsia"/>
                <w:sz w:val="18"/>
                <w:szCs w:val="18"/>
              </w:rPr>
              <w:t>用户退出系统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  <w:jc w:val="center"/>
        </w:trPr>
        <w:tc>
          <w:tcPr>
            <w:tcW w:w="1414" w:type="dxa"/>
            <w:vMerge w:val="continue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" w:hAnsi="Times New Roman" w:cs="Times New Roman" w:eastAsiaTheme="minorEastAsia"/>
                <w:color w:val="000000"/>
                <w:kern w:val="0"/>
                <w:sz w:val="18"/>
                <w:szCs w:val="18"/>
                <w:lang w:bidi="ar"/>
              </w:rPr>
            </w:pPr>
          </w:p>
        </w:tc>
        <w:tc>
          <w:tcPr>
            <w:tcW w:w="3905" w:type="dxa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sz w:val="18"/>
                <w:szCs w:val="18"/>
              </w:rPr>
            </w:pPr>
            <w:r>
              <w:rPr>
                <w:rFonts w:hint="default" w:ascii="Times New Roman" w:hAnsi="Times New Roman" w:cs="Times New Roman" w:eastAsiaTheme="minorEastAsia"/>
                <w:sz w:val="18"/>
                <w:szCs w:val="18"/>
              </w:rPr>
              <w:t>注册</w:t>
            </w:r>
          </w:p>
        </w:tc>
        <w:tc>
          <w:tcPr>
            <w:tcW w:w="381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sz w:val="18"/>
                <w:szCs w:val="18"/>
              </w:rPr>
            </w:pPr>
            <w:r>
              <w:rPr>
                <w:rFonts w:hint="default" w:ascii="Times New Roman" w:hAnsi="Times New Roman" w:cs="Times New Roman" w:eastAsiaTheme="minorEastAsia"/>
                <w:sz w:val="18"/>
                <w:szCs w:val="18"/>
              </w:rPr>
              <w:t>注册本系统用户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  <w:jc w:val="center"/>
        </w:trPr>
        <w:tc>
          <w:tcPr>
            <w:tcW w:w="1414" w:type="dxa"/>
            <w:vMerge w:val="continue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" w:hAnsi="Times New Roman" w:cs="Times New Roman" w:eastAsiaTheme="minorEastAsia"/>
                <w:color w:val="000000"/>
                <w:kern w:val="0"/>
                <w:sz w:val="18"/>
                <w:szCs w:val="18"/>
                <w:lang w:bidi="ar"/>
              </w:rPr>
            </w:pPr>
          </w:p>
        </w:tc>
        <w:tc>
          <w:tcPr>
            <w:tcW w:w="3905" w:type="dxa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个人中心</w:t>
            </w:r>
          </w:p>
        </w:tc>
        <w:tc>
          <w:tcPr>
            <w:tcW w:w="3819" w:type="dxa"/>
            <w:vAlign w:val="center"/>
          </w:tcPr>
          <w:p>
            <w:pPr>
              <w:rPr>
                <w:rFonts w:hint="default" w:ascii="Times New Roman" w:hAnsi="Times New Roman" w:cs="Times New Roman" w:eastAsiaTheme="minorEastAsia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可以</w:t>
            </w:r>
            <w:r>
              <w:rPr>
                <w:rFonts w:hint="default" w:ascii="Times New Roman" w:hAnsi="Times New Roman" w:cs="Times New Roman" w:eastAsiaTheme="minorEastAsia"/>
                <w:sz w:val="18"/>
                <w:szCs w:val="18"/>
              </w:rPr>
              <w:t>在这里进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行用户个人信息修改，包括基础信息修改，密码修改和头像修改</w:t>
            </w:r>
            <w:r>
              <w:rPr>
                <w:rFonts w:hint="eastAsia" w:ascii="Times New Roman" w:hAnsi="Times New Roman" w:cs="Times New Roman"/>
                <w:sz w:val="18"/>
                <w:szCs w:val="18"/>
                <w:lang w:eastAsia="zh-CN"/>
              </w:rPr>
              <w:t>（</w:t>
            </w: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待定</w:t>
            </w:r>
            <w:r>
              <w:rPr>
                <w:rFonts w:hint="eastAsia" w:ascii="Times New Roman" w:hAnsi="Times New Roman" w:cs="Times New Roman"/>
                <w:sz w:val="18"/>
                <w:szCs w:val="18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  <w:jc w:val="center"/>
        </w:trPr>
        <w:tc>
          <w:tcPr>
            <w:tcW w:w="1414" w:type="dxa"/>
            <w:vMerge w:val="continue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" w:hAnsi="Times New Roman" w:cs="Times New Roman" w:eastAsiaTheme="minorEastAsia"/>
                <w:color w:val="000000"/>
                <w:kern w:val="0"/>
                <w:sz w:val="18"/>
                <w:szCs w:val="18"/>
                <w:lang w:bidi="ar"/>
              </w:rPr>
            </w:pPr>
          </w:p>
        </w:tc>
        <w:tc>
          <w:tcPr>
            <w:tcW w:w="3905" w:type="dxa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权限管理</w:t>
            </w:r>
          </w:p>
        </w:tc>
        <w:tc>
          <w:tcPr>
            <w:tcW w:w="381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权限添加和维护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  <w:jc w:val="center"/>
        </w:trPr>
        <w:tc>
          <w:tcPr>
            <w:tcW w:w="1414" w:type="dxa"/>
            <w:vMerge w:val="continue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" w:hAnsi="Times New Roman" w:cs="Times New Roman" w:eastAsiaTheme="minorEastAsia"/>
                <w:color w:val="000000"/>
                <w:kern w:val="0"/>
                <w:sz w:val="18"/>
                <w:szCs w:val="18"/>
                <w:lang w:bidi="ar"/>
              </w:rPr>
            </w:pPr>
          </w:p>
        </w:tc>
        <w:tc>
          <w:tcPr>
            <w:tcW w:w="3905" w:type="dxa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角色管理</w:t>
            </w:r>
          </w:p>
        </w:tc>
        <w:tc>
          <w:tcPr>
            <w:tcW w:w="381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角色添加维护和角色赋予</w:t>
            </w:r>
          </w:p>
        </w:tc>
      </w:tr>
    </w:tbl>
    <w:p>
      <w:pPr>
        <w:spacing w:line="400" w:lineRule="exact"/>
        <w:jc w:val="both"/>
        <w:rPr>
          <w:rFonts w:hint="default" w:ascii="Times New Roman" w:hAnsi="Times New Roman" w:cs="Times New Roman"/>
          <w:sz w:val="18"/>
          <w:szCs w:val="18"/>
        </w:rPr>
      </w:pPr>
    </w:p>
    <w:p>
      <w:pPr>
        <w:pStyle w:val="4"/>
        <w:numPr>
          <w:ilvl w:val="2"/>
          <w:numId w:val="4"/>
        </w:numPr>
        <w:tabs>
          <w:tab w:val="clear" w:pos="907"/>
          <w:tab w:val="clear" w:pos="1008"/>
        </w:tabs>
        <w:spacing w:before="156" w:after="156"/>
        <w:rPr>
          <w:rFonts w:hint="default" w:ascii="Times New Roman" w:hAnsi="Times New Roman" w:cs="Times New Roman"/>
          <w:szCs w:val="24"/>
        </w:rPr>
      </w:pPr>
      <w:bookmarkStart w:id="13" w:name="_Toc15738"/>
      <w:bookmarkStart w:id="14" w:name="_Toc24754"/>
      <w:bookmarkStart w:id="15" w:name="_Toc18339"/>
      <w:bookmarkStart w:id="16" w:name="_Toc25168"/>
      <w:r>
        <w:rPr>
          <w:rFonts w:hint="eastAsia" w:ascii="Times New Roman" w:hAnsi="Times New Roman" w:cs="Times New Roman"/>
          <w:szCs w:val="24"/>
          <w:lang w:val="en-US" w:eastAsia="zh-CN"/>
        </w:rPr>
        <w:t>维修</w:t>
      </w:r>
      <w:r>
        <w:rPr>
          <w:rFonts w:hint="default" w:ascii="Times New Roman" w:hAnsi="Times New Roman" w:cs="Times New Roman"/>
          <w:szCs w:val="24"/>
        </w:rPr>
        <w:t>模块</w:t>
      </w:r>
      <w:bookmarkEnd w:id="13"/>
      <w:bookmarkEnd w:id="14"/>
      <w:bookmarkEnd w:id="15"/>
      <w:bookmarkEnd w:id="16"/>
    </w:p>
    <w:p>
      <w:pPr>
        <w:spacing w:line="400" w:lineRule="exact"/>
        <w:ind w:firstLine="420" w:firstLineChars="200"/>
        <w:rPr>
          <w:rFonts w:hint="default"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  <w:lang w:val="en-US" w:eastAsia="zh-CN"/>
        </w:rPr>
        <w:t>该模块用于司机预约，维修记录和打印签字</w:t>
      </w:r>
      <w:r>
        <w:rPr>
          <w:rFonts w:hint="default" w:ascii="Times New Roman" w:hAnsi="Times New Roman" w:cs="Times New Roman"/>
          <w:szCs w:val="21"/>
        </w:rPr>
        <w:t>。</w:t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表3-2 基本信息功能表</w:t>
      </w:r>
    </w:p>
    <w:tbl>
      <w:tblPr>
        <w:tblStyle w:val="10"/>
        <w:tblW w:w="9286" w:type="dxa"/>
        <w:jc w:val="center"/>
        <w:tblInd w:w="0" w:type="dxa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8"/>
        <w:gridCol w:w="3909"/>
        <w:gridCol w:w="3909"/>
      </w:tblGrid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468" w:type="dxa"/>
            <w:tcBorders>
              <w:bottom w:val="single" w:color="auto" w:sz="6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18"/>
                <w:szCs w:val="18"/>
              </w:rPr>
              <w:t>模块</w:t>
            </w:r>
          </w:p>
        </w:tc>
        <w:tc>
          <w:tcPr>
            <w:tcW w:w="3909" w:type="dxa"/>
            <w:tcBorders>
              <w:bottom w:val="single" w:color="auto" w:sz="6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18"/>
                <w:szCs w:val="18"/>
              </w:rPr>
              <w:t>功能</w:t>
            </w:r>
          </w:p>
        </w:tc>
        <w:tc>
          <w:tcPr>
            <w:tcW w:w="3909" w:type="dxa"/>
            <w:tcBorders>
              <w:bottom w:val="single" w:color="auto" w:sz="6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18"/>
                <w:szCs w:val="18"/>
              </w:rPr>
              <w:t>功能描述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468" w:type="dxa"/>
            <w:vMerge w:val="restart"/>
            <w:tcBorders>
              <w:top w:val="single" w:color="auto" w:sz="6" w:space="0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18"/>
                <w:szCs w:val="18"/>
                <w:lang w:val="en-US" w:eastAsia="zh-CN" w:bidi="ar"/>
              </w:rPr>
              <w:t>维修</w:t>
            </w:r>
            <w:r>
              <w:rPr>
                <w:rFonts w:hint="default" w:ascii="Times New Roman" w:hAnsi="Times New Roman" w:cs="Times New Roman" w:eastAsiaTheme="minorEastAsia"/>
                <w:color w:val="000000"/>
                <w:kern w:val="0"/>
                <w:sz w:val="18"/>
                <w:szCs w:val="18"/>
                <w:lang w:bidi="ar"/>
              </w:rPr>
              <w:t>模块</w:t>
            </w:r>
          </w:p>
        </w:tc>
        <w:tc>
          <w:tcPr>
            <w:tcW w:w="3909" w:type="dxa"/>
            <w:tcBorders>
              <w:top w:val="single" w:color="auto" w:sz="6" w:space="0"/>
            </w:tcBorders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保修预约</w:t>
            </w:r>
          </w:p>
        </w:tc>
        <w:tc>
          <w:tcPr>
            <w:tcW w:w="3909" w:type="dxa"/>
            <w:tcBorders>
              <w:top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司机预约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468" w:type="dxa"/>
            <w:vMerge w:val="continue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09" w:type="dxa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维修管理</w:t>
            </w:r>
          </w:p>
        </w:tc>
        <w:tc>
          <w:tcPr>
            <w:tcW w:w="39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维修单的增删改查</w:t>
            </w:r>
          </w:p>
        </w:tc>
      </w:tr>
    </w:tbl>
    <w:p>
      <w:pPr>
        <w:pStyle w:val="4"/>
        <w:numPr>
          <w:ilvl w:val="2"/>
          <w:numId w:val="4"/>
        </w:numPr>
        <w:tabs>
          <w:tab w:val="clear" w:pos="907"/>
          <w:tab w:val="clear" w:pos="1008"/>
        </w:tabs>
        <w:spacing w:before="156" w:after="156"/>
        <w:rPr>
          <w:rFonts w:hint="default" w:ascii="Times New Roman" w:hAnsi="Times New Roman" w:cs="Times New Roman"/>
          <w:szCs w:val="24"/>
        </w:rPr>
      </w:pPr>
      <w:bookmarkStart w:id="17" w:name="_Toc26658"/>
      <w:bookmarkStart w:id="18" w:name="_Toc25324"/>
      <w:bookmarkStart w:id="19" w:name="_Toc12558"/>
      <w:bookmarkStart w:id="20" w:name="_Toc23238"/>
      <w:r>
        <w:rPr>
          <w:rFonts w:hint="default" w:ascii="Times New Roman" w:hAnsi="Times New Roman" w:cs="Times New Roman"/>
          <w:szCs w:val="21"/>
        </w:rPr>
        <w:t>客户</w:t>
      </w:r>
      <w:r>
        <w:rPr>
          <w:rFonts w:hint="default" w:ascii="Times New Roman" w:hAnsi="Times New Roman" w:cs="Times New Roman"/>
          <w:szCs w:val="24"/>
        </w:rPr>
        <w:t>模块</w:t>
      </w:r>
      <w:bookmarkEnd w:id="17"/>
      <w:bookmarkEnd w:id="18"/>
      <w:bookmarkEnd w:id="19"/>
      <w:bookmarkEnd w:id="20"/>
    </w:p>
    <w:p>
      <w:pPr>
        <w:spacing w:line="400" w:lineRule="exact"/>
        <w:ind w:firstLine="420" w:firstLineChars="200"/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>该模块要来</w:t>
      </w:r>
      <w:r>
        <w:rPr>
          <w:rFonts w:hint="eastAsia" w:ascii="Times New Roman" w:hAnsi="Times New Roman" w:cs="Times New Roman"/>
          <w:szCs w:val="21"/>
          <w:lang w:val="en-US" w:eastAsia="zh-CN"/>
        </w:rPr>
        <w:t>记录维修厂的合作公司，以方便后续操作</w:t>
      </w:r>
      <w:r>
        <w:rPr>
          <w:rFonts w:hint="default" w:ascii="Times New Roman" w:hAnsi="Times New Roman" w:cs="Times New Roman"/>
          <w:szCs w:val="21"/>
        </w:rPr>
        <w:t>。</w:t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表3-3 客户模块功能表</w:t>
      </w:r>
    </w:p>
    <w:tbl>
      <w:tblPr>
        <w:tblStyle w:val="10"/>
        <w:tblW w:w="9286" w:type="dxa"/>
        <w:jc w:val="center"/>
        <w:tblInd w:w="0" w:type="dxa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8"/>
        <w:gridCol w:w="3909"/>
        <w:gridCol w:w="3909"/>
      </w:tblGrid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468" w:type="dxa"/>
            <w:tcBorders>
              <w:bottom w:val="single" w:color="auto" w:sz="6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模块</w:t>
            </w:r>
          </w:p>
        </w:tc>
        <w:tc>
          <w:tcPr>
            <w:tcW w:w="3909" w:type="dxa"/>
            <w:tcBorders>
              <w:bottom w:val="single" w:color="auto" w:sz="6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功能</w:t>
            </w:r>
          </w:p>
        </w:tc>
        <w:tc>
          <w:tcPr>
            <w:tcW w:w="3909" w:type="dxa"/>
            <w:tcBorders>
              <w:bottom w:val="single" w:color="auto" w:sz="6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功能描述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468" w:type="dxa"/>
            <w:tcBorders>
              <w:top w:val="single" w:color="auto" w:sz="6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客户模块</w:t>
            </w:r>
          </w:p>
        </w:tc>
        <w:tc>
          <w:tcPr>
            <w:tcW w:w="3909" w:type="dxa"/>
            <w:tcBorders>
              <w:top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客户管理</w:t>
            </w:r>
          </w:p>
        </w:tc>
        <w:tc>
          <w:tcPr>
            <w:tcW w:w="3909" w:type="dxa"/>
            <w:tcBorders>
              <w:top w:val="single" w:color="auto" w:sz="6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对客户进行添加和维护</w:t>
            </w:r>
          </w:p>
        </w:tc>
      </w:tr>
    </w:tbl>
    <w:p>
      <w:pPr>
        <w:pStyle w:val="4"/>
        <w:numPr>
          <w:ilvl w:val="2"/>
          <w:numId w:val="4"/>
        </w:numPr>
        <w:tabs>
          <w:tab w:val="clear" w:pos="907"/>
          <w:tab w:val="clear" w:pos="1008"/>
        </w:tabs>
        <w:spacing w:before="156" w:after="156"/>
        <w:rPr>
          <w:rFonts w:hint="default" w:ascii="Times New Roman" w:hAnsi="Times New Roman" w:cs="Times New Roman"/>
          <w:szCs w:val="24"/>
        </w:rPr>
      </w:pPr>
      <w:bookmarkStart w:id="21" w:name="_Toc4722"/>
      <w:bookmarkStart w:id="22" w:name="_Toc6686"/>
      <w:bookmarkStart w:id="23" w:name="_Toc22155"/>
      <w:bookmarkStart w:id="24" w:name="_Toc11811"/>
      <w:r>
        <w:rPr>
          <w:rFonts w:hint="default" w:ascii="Times New Roman" w:hAnsi="Times New Roman" w:cs="Times New Roman"/>
          <w:szCs w:val="21"/>
        </w:rPr>
        <w:t>库存</w:t>
      </w:r>
      <w:r>
        <w:rPr>
          <w:rFonts w:hint="default" w:ascii="Times New Roman" w:hAnsi="Times New Roman" w:cs="Times New Roman"/>
          <w:szCs w:val="24"/>
        </w:rPr>
        <w:t>模块</w:t>
      </w:r>
      <w:bookmarkEnd w:id="21"/>
      <w:bookmarkEnd w:id="22"/>
      <w:bookmarkEnd w:id="23"/>
      <w:bookmarkEnd w:id="24"/>
    </w:p>
    <w:p>
      <w:pPr>
        <w:spacing w:line="400" w:lineRule="exact"/>
        <w:ind w:firstLine="420" w:firstLineChars="200"/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>库存模块可以添加和查询各仓库库元信息，也可以进行库存数量，警报值等信息更新，每次库元信息操作会生成操作记录，方便对库元信息追查；该模块还有入库管理和出库管理功能。</w:t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表3-4 库存模块功能表</w:t>
      </w:r>
    </w:p>
    <w:tbl>
      <w:tblPr>
        <w:tblStyle w:val="10"/>
        <w:tblW w:w="9286" w:type="dxa"/>
        <w:jc w:val="center"/>
        <w:tblInd w:w="0" w:type="dxa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8"/>
        <w:gridCol w:w="3909"/>
        <w:gridCol w:w="3909"/>
      </w:tblGrid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468" w:type="dxa"/>
            <w:tcBorders>
              <w:bottom w:val="single" w:color="auto" w:sz="6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模块</w:t>
            </w:r>
          </w:p>
        </w:tc>
        <w:tc>
          <w:tcPr>
            <w:tcW w:w="3909" w:type="dxa"/>
            <w:tcBorders>
              <w:bottom w:val="single" w:color="auto" w:sz="6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功能</w:t>
            </w:r>
          </w:p>
        </w:tc>
        <w:tc>
          <w:tcPr>
            <w:tcW w:w="3909" w:type="dxa"/>
            <w:tcBorders>
              <w:bottom w:val="single" w:color="auto" w:sz="6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功能描述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468" w:type="dxa"/>
            <w:vMerge w:val="restart"/>
            <w:tcBorders>
              <w:top w:val="single" w:color="auto" w:sz="6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库存模块</w:t>
            </w:r>
          </w:p>
        </w:tc>
        <w:tc>
          <w:tcPr>
            <w:tcW w:w="3909" w:type="dxa"/>
            <w:tcBorders>
              <w:top w:val="single" w:color="auto" w:sz="6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库存查看</w:t>
            </w:r>
          </w:p>
        </w:tc>
        <w:tc>
          <w:tcPr>
            <w:tcW w:w="3909" w:type="dxa"/>
            <w:tcBorders>
              <w:top w:val="single" w:color="auto" w:sz="6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查看仓库库元信息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468" w:type="dxa"/>
            <w:vMerge w:val="continue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库元修改</w:t>
            </w:r>
          </w:p>
        </w:tc>
        <w:tc>
          <w:tcPr>
            <w:tcW w:w="39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库元信息修改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468" w:type="dxa"/>
            <w:vMerge w:val="continue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库元添加</w:t>
            </w:r>
          </w:p>
        </w:tc>
        <w:tc>
          <w:tcPr>
            <w:tcW w:w="39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仓库库元添加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468" w:type="dxa"/>
            <w:vMerge w:val="continue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库元编辑记录查看</w:t>
            </w:r>
          </w:p>
        </w:tc>
        <w:tc>
          <w:tcPr>
            <w:tcW w:w="39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查看库元修改记录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468" w:type="dxa"/>
            <w:vMerge w:val="continue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入库管理</w:t>
            </w:r>
          </w:p>
        </w:tc>
        <w:tc>
          <w:tcPr>
            <w:tcW w:w="39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入库单的添加和维护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468" w:type="dxa"/>
            <w:vMerge w:val="continue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出库管理</w:t>
            </w:r>
          </w:p>
        </w:tc>
        <w:tc>
          <w:tcPr>
            <w:tcW w:w="39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出库单的添加和维护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468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盘点管理</w:t>
            </w:r>
          </w:p>
        </w:tc>
        <w:tc>
          <w:tcPr>
            <w:tcW w:w="39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盘点单的添加和维护</w:t>
            </w:r>
          </w:p>
        </w:tc>
      </w:tr>
    </w:tbl>
    <w:p>
      <w:pPr>
        <w:spacing w:line="400" w:lineRule="exact"/>
        <w:ind w:firstLine="422" w:firstLineChars="200"/>
        <w:rPr>
          <w:rFonts w:hint="default" w:ascii="Times New Roman" w:hAnsi="Times New Roman" w:cs="Times New Roman"/>
          <w:b/>
          <w:bCs/>
          <w:szCs w:val="21"/>
          <w:lang w:eastAsia="zh-CN"/>
        </w:rPr>
      </w:pPr>
    </w:p>
    <w:p>
      <w:pPr>
        <w:pStyle w:val="4"/>
        <w:numPr>
          <w:ilvl w:val="2"/>
          <w:numId w:val="4"/>
        </w:numPr>
        <w:tabs>
          <w:tab w:val="clear" w:pos="907"/>
          <w:tab w:val="clear" w:pos="1008"/>
        </w:tabs>
        <w:spacing w:before="156" w:after="156"/>
        <w:rPr>
          <w:rFonts w:hint="default" w:ascii="Times New Roman" w:hAnsi="Times New Roman" w:cs="Times New Roman"/>
          <w:szCs w:val="24"/>
        </w:rPr>
      </w:pPr>
      <w:bookmarkStart w:id="25" w:name="_Toc30378"/>
      <w:bookmarkStart w:id="26" w:name="_Toc3258"/>
      <w:bookmarkStart w:id="27" w:name="_Toc4620"/>
      <w:bookmarkStart w:id="28" w:name="_Toc27272"/>
      <w:r>
        <w:rPr>
          <w:rFonts w:hint="default" w:ascii="Times New Roman" w:hAnsi="Times New Roman" w:cs="Times New Roman"/>
          <w:szCs w:val="24"/>
        </w:rPr>
        <w:t>定时任务模块</w:t>
      </w:r>
      <w:bookmarkEnd w:id="25"/>
      <w:bookmarkEnd w:id="26"/>
      <w:bookmarkEnd w:id="27"/>
      <w:bookmarkEnd w:id="28"/>
    </w:p>
    <w:p>
      <w:pPr>
        <w:spacing w:line="400" w:lineRule="exact"/>
        <w:ind w:firstLine="420" w:firstLineChars="200"/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>定时任务模块有入库单删除定时任务，出库单删除的定时任务，盘点单删除的定时任务，消息通知删除的定时任务</w:t>
      </w:r>
      <w:r>
        <w:rPr>
          <w:rFonts w:hint="eastAsia" w:ascii="Times New Roman" w:hAnsi="Times New Roman" w:cs="Times New Roman"/>
          <w:szCs w:val="21"/>
          <w:lang w:eastAsia="zh-CN"/>
        </w:rPr>
        <w:t>，</w:t>
      </w:r>
      <w:r>
        <w:rPr>
          <w:rFonts w:hint="default" w:ascii="Times New Roman" w:hAnsi="Times New Roman" w:cs="Times New Roman"/>
          <w:szCs w:val="21"/>
        </w:rPr>
        <w:t>库存记录删除</w:t>
      </w:r>
      <w:r>
        <w:rPr>
          <w:rFonts w:hint="eastAsia" w:ascii="Times New Roman" w:hAnsi="Times New Roman" w:cs="Times New Roman"/>
          <w:szCs w:val="21"/>
          <w:lang w:val="en-US" w:eastAsia="zh-CN"/>
        </w:rPr>
        <w:t>和维修单删除</w:t>
      </w:r>
      <w:r>
        <w:rPr>
          <w:rFonts w:hint="default" w:ascii="Times New Roman" w:hAnsi="Times New Roman" w:cs="Times New Roman"/>
          <w:szCs w:val="21"/>
        </w:rPr>
        <w:t>的定时任务。</w:t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表3-7 定时任务模块功能表</w:t>
      </w:r>
    </w:p>
    <w:tbl>
      <w:tblPr>
        <w:tblStyle w:val="10"/>
        <w:tblW w:w="9286" w:type="dxa"/>
        <w:jc w:val="center"/>
        <w:tblInd w:w="0" w:type="dxa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8"/>
        <w:gridCol w:w="3909"/>
        <w:gridCol w:w="3909"/>
      </w:tblGrid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468" w:type="dxa"/>
            <w:tcBorders>
              <w:bottom w:val="single" w:color="auto" w:sz="6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模块</w:t>
            </w:r>
          </w:p>
        </w:tc>
        <w:tc>
          <w:tcPr>
            <w:tcW w:w="3909" w:type="dxa"/>
            <w:tcBorders>
              <w:bottom w:val="single" w:color="auto" w:sz="6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功能</w:t>
            </w:r>
          </w:p>
        </w:tc>
        <w:tc>
          <w:tcPr>
            <w:tcW w:w="3909" w:type="dxa"/>
            <w:tcBorders>
              <w:bottom w:val="single" w:color="auto" w:sz="6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功能描述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468" w:type="dxa"/>
            <w:vMerge w:val="restart"/>
            <w:tcBorders>
              <w:top w:val="single" w:color="auto" w:sz="6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定时任务模块</w:t>
            </w:r>
          </w:p>
        </w:tc>
        <w:tc>
          <w:tcPr>
            <w:tcW w:w="3909" w:type="dxa"/>
            <w:tcBorders>
              <w:top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入库单定时删除</w:t>
            </w:r>
          </w:p>
        </w:tc>
        <w:tc>
          <w:tcPr>
            <w:tcW w:w="3909" w:type="dxa"/>
            <w:tcBorders>
              <w:top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468" w:type="dxa"/>
            <w:vMerge w:val="continue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出库单定时删除</w:t>
            </w:r>
          </w:p>
        </w:tc>
        <w:tc>
          <w:tcPr>
            <w:tcW w:w="39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468" w:type="dxa"/>
            <w:vMerge w:val="continue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盘点单定时删除</w:t>
            </w:r>
          </w:p>
        </w:tc>
        <w:tc>
          <w:tcPr>
            <w:tcW w:w="39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468" w:type="dxa"/>
            <w:vMerge w:val="continue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通知记录定时删除</w:t>
            </w:r>
          </w:p>
        </w:tc>
        <w:tc>
          <w:tcPr>
            <w:tcW w:w="39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468" w:type="dxa"/>
            <w:vMerge w:val="continue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维修单定时删除</w:t>
            </w:r>
          </w:p>
        </w:tc>
        <w:tc>
          <w:tcPr>
            <w:tcW w:w="39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-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4"/>
        </w:numPr>
        <w:tabs>
          <w:tab w:val="clear" w:pos="680"/>
        </w:tabs>
        <w:spacing w:before="156" w:after="156"/>
        <w:jc w:val="both"/>
        <w:rPr>
          <w:rFonts w:hint="default" w:ascii="Times New Roman" w:hAnsi="Times New Roman" w:cs="Times New Roman"/>
          <w:szCs w:val="24"/>
        </w:rPr>
      </w:pPr>
      <w:bookmarkStart w:id="29" w:name="_Toc19634"/>
      <w:r>
        <w:rPr>
          <w:rFonts w:hint="default" w:ascii="Times New Roman" w:hAnsi="Times New Roman" w:cs="Times New Roman"/>
          <w:szCs w:val="24"/>
        </w:rPr>
        <w:t xml:space="preserve"> </w:t>
      </w:r>
      <w:bookmarkStart w:id="30" w:name="_Toc1886"/>
      <w:r>
        <w:rPr>
          <w:rFonts w:hint="default" w:ascii="Times New Roman" w:hAnsi="Times New Roman" w:cs="Times New Roman"/>
          <w:szCs w:val="24"/>
        </w:rPr>
        <w:t>系统用例模型</w:t>
      </w:r>
      <w:bookmarkEnd w:id="29"/>
      <w:bookmarkEnd w:id="30"/>
    </w:p>
    <w:p>
      <w:pPr>
        <w:spacing w:line="400" w:lineRule="exact"/>
        <w:ind w:firstLine="420" w:firstLineChars="200"/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>在本系统设计中，该系统一开始拥有</w:t>
      </w:r>
      <w:r>
        <w:rPr>
          <w:rFonts w:hint="eastAsia" w:ascii="Times New Roman" w:hAnsi="Times New Roman" w:cs="Times New Roman"/>
          <w:szCs w:val="21"/>
          <w:lang w:val="en-US" w:eastAsia="zh-CN"/>
        </w:rPr>
        <w:t>多</w:t>
      </w:r>
      <w:r>
        <w:rPr>
          <w:rFonts w:hint="default" w:ascii="Times New Roman" w:hAnsi="Times New Roman" w:cs="Times New Roman"/>
          <w:szCs w:val="21"/>
        </w:rPr>
        <w:t>种角色，即超级管理员</w:t>
      </w:r>
      <w:r>
        <w:rPr>
          <w:rFonts w:hint="eastAsia" w:ascii="Times New Roman" w:hAnsi="Times New Roman" w:cs="Times New Roman"/>
          <w:szCs w:val="21"/>
          <w:lang w:eastAsia="zh-CN"/>
        </w:rPr>
        <w:t>，</w:t>
      </w:r>
      <w:r>
        <w:rPr>
          <w:rFonts w:hint="eastAsia" w:ascii="Times New Roman" w:hAnsi="Times New Roman" w:cs="Times New Roman"/>
          <w:szCs w:val="21"/>
          <w:lang w:val="en-US" w:eastAsia="zh-CN"/>
        </w:rPr>
        <w:t>用户管理员，定时任务管理员，库存管理员，库存入库管理员，库存出库管理员，库存盘点管理员，预约管理员，维修管理员和普通用户</w:t>
      </w:r>
      <w:r>
        <w:rPr>
          <w:rFonts w:hint="default" w:ascii="Times New Roman" w:hAnsi="Times New Roman" w:cs="Times New Roman"/>
          <w:szCs w:val="21"/>
        </w:rPr>
        <w:t>。超级管理员拥有系统全部权限，可以操作每个模块功能</w:t>
      </w:r>
      <w:r>
        <w:rPr>
          <w:rFonts w:hint="eastAsia" w:ascii="Times New Roman" w:hAnsi="Times New Roman" w:cs="Times New Roman"/>
          <w:szCs w:val="21"/>
          <w:lang w:eastAsia="zh-CN"/>
        </w:rPr>
        <w:t>。</w:t>
      </w:r>
      <w:r>
        <w:rPr>
          <w:rFonts w:hint="eastAsia" w:ascii="Times New Roman" w:hAnsi="Times New Roman" w:cs="Times New Roman"/>
          <w:szCs w:val="21"/>
          <w:lang w:val="en-US" w:eastAsia="zh-CN"/>
        </w:rPr>
        <w:t>也可以在</w:t>
      </w:r>
      <w:r>
        <w:rPr>
          <w:rFonts w:hint="default" w:ascii="Times New Roman" w:hAnsi="Times New Roman" w:cs="Times New Roman"/>
          <w:szCs w:val="21"/>
        </w:rPr>
        <w:t>角色管理</w:t>
      </w:r>
      <w:r>
        <w:rPr>
          <w:rFonts w:hint="eastAsia" w:ascii="Times New Roman" w:hAnsi="Times New Roman" w:cs="Times New Roman"/>
          <w:szCs w:val="21"/>
          <w:lang w:val="en-US" w:eastAsia="zh-CN"/>
        </w:rPr>
        <w:t>模块自定义</w:t>
      </w:r>
      <w:r>
        <w:rPr>
          <w:rFonts w:hint="default" w:ascii="Times New Roman" w:hAnsi="Times New Roman" w:cs="Times New Roman"/>
          <w:szCs w:val="21"/>
        </w:rPr>
        <w:t>角色</w:t>
      </w:r>
      <w:r>
        <w:rPr>
          <w:rFonts w:hint="eastAsia" w:ascii="Times New Roman" w:hAnsi="Times New Roman" w:cs="Times New Roman"/>
          <w:szCs w:val="21"/>
          <w:lang w:val="en-US" w:eastAsia="zh-CN"/>
        </w:rPr>
        <w:t>，或者在角色管理模块修改上述角色权限</w:t>
      </w:r>
      <w:r>
        <w:rPr>
          <w:rFonts w:hint="default" w:ascii="Times New Roman" w:hAnsi="Times New Roman" w:cs="Times New Roman"/>
          <w:szCs w:val="21"/>
        </w:rPr>
        <w:t>；</w:t>
      </w:r>
    </w:p>
    <w:p>
      <w:pPr>
        <w:spacing w:line="400" w:lineRule="exact"/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>超级管理员用例图如图3-2所示。</w:t>
      </w:r>
    </w:p>
    <w:p>
      <w:pPr>
        <w:spacing w:line="240" w:lineRule="auto"/>
        <w:ind w:firstLine="420" w:firstLineChars="200"/>
        <w:rPr>
          <w:rFonts w:hint="eastAsia" w:ascii="Times New Roman" w:hAnsi="Times New Roman" w:cs="Times New Roman" w:eastAsiaTheme="minorEastAsia"/>
          <w:szCs w:val="21"/>
          <w:lang w:eastAsia="zh-CN"/>
        </w:rPr>
      </w:pPr>
      <w:r>
        <w:rPr>
          <w:rFonts w:hint="eastAsia" w:ascii="Times New Roman" w:hAnsi="Times New Roman" w:cs="Times New Roman" w:eastAsiaTheme="minorEastAsia"/>
          <w:szCs w:val="21"/>
          <w:lang w:eastAsia="zh-CN"/>
        </w:rPr>
        <w:drawing>
          <wp:inline distT="0" distB="0" distL="114300" distR="114300">
            <wp:extent cx="4958715" cy="2320925"/>
            <wp:effectExtent l="0" t="0" r="13335" b="3175"/>
            <wp:docPr id="5" name="图片 5" descr="超级管理员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超级管理员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58715" cy="232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rFonts w:hint="eastAsia" w:ascii="Times New Roman" w:hAnsi="Times New Roman" w:cs="Times New Roman"/>
          <w:szCs w:val="21"/>
          <w:lang w:val="en-US" w:eastAsia="zh-CN"/>
        </w:rPr>
      </w:pPr>
      <w:r>
        <w:rPr>
          <w:rFonts w:hint="eastAsia" w:ascii="Times New Roman" w:hAnsi="Times New Roman" w:cs="Times New Roman"/>
          <w:szCs w:val="21"/>
          <w:lang w:val="en-US" w:eastAsia="zh-CN"/>
        </w:rPr>
        <w:t>用户管理员用例图</w:t>
      </w:r>
    </w:p>
    <w:p>
      <w:pPr>
        <w:spacing w:line="240" w:lineRule="auto"/>
        <w:rPr>
          <w:rFonts w:hint="eastAsia" w:ascii="Times New Roman" w:hAnsi="Times New Roman" w:cs="Times New Roman"/>
          <w:szCs w:val="21"/>
          <w:lang w:val="en-US" w:eastAsia="zh-CN"/>
        </w:rPr>
      </w:pPr>
      <w:r>
        <w:rPr>
          <w:rFonts w:hint="eastAsia" w:ascii="Times New Roman" w:hAnsi="Times New Roman" w:cs="Times New Roman"/>
          <w:szCs w:val="21"/>
          <w:lang w:val="en-US" w:eastAsia="zh-CN"/>
        </w:rPr>
        <w:drawing>
          <wp:inline distT="0" distB="0" distL="114300" distR="114300">
            <wp:extent cx="5271770" cy="999490"/>
            <wp:effectExtent l="0" t="0" r="5080" b="10160"/>
            <wp:docPr id="6" name="图片 6" descr="用户管理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用户管理员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99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cs="Times New Roman"/>
          <w:szCs w:val="21"/>
          <w:lang w:val="en-US" w:eastAsia="zh-CN"/>
        </w:rPr>
        <w:t>定时任务管理员</w:t>
      </w:r>
    </w:p>
    <w:p>
      <w:pPr>
        <w:rPr>
          <w:rFonts w:hint="eastAsia" w:ascii="Times New Roman" w:hAnsi="Times New Roman" w:cs="Times New Roman" w:eastAsiaTheme="minorEastAsia"/>
          <w:szCs w:val="21"/>
          <w:lang w:eastAsia="zh-CN"/>
        </w:rPr>
      </w:pPr>
      <w:r>
        <w:rPr>
          <w:rFonts w:hint="eastAsia" w:ascii="Times New Roman" w:hAnsi="Times New Roman" w:cs="Times New Roman" w:eastAsiaTheme="minorEastAsia"/>
          <w:szCs w:val="21"/>
          <w:lang w:eastAsia="zh-CN"/>
        </w:rPr>
        <w:drawing>
          <wp:inline distT="0" distB="0" distL="114300" distR="114300">
            <wp:extent cx="5271770" cy="1769745"/>
            <wp:effectExtent l="0" t="0" r="5080" b="1905"/>
            <wp:docPr id="7" name="图片 7" descr="定时任务管理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定时任务管理员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76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00" w:lineRule="exact"/>
        <w:jc w:val="both"/>
        <w:rPr>
          <w:rFonts w:hint="eastAsia" w:ascii="Times New Roman" w:hAnsi="Times New Roman" w:cs="Times New Roman"/>
          <w:szCs w:val="21"/>
          <w:lang w:val="en-US" w:eastAsia="zh-CN"/>
        </w:rPr>
      </w:pPr>
      <w:r>
        <w:rPr>
          <w:rFonts w:hint="eastAsia" w:ascii="Times New Roman" w:hAnsi="Times New Roman" w:cs="Times New Roman"/>
          <w:szCs w:val="21"/>
          <w:lang w:val="en-US" w:eastAsia="zh-CN"/>
        </w:rPr>
        <w:t>库存管理员</w:t>
      </w:r>
    </w:p>
    <w:p>
      <w:pPr>
        <w:spacing w:line="240" w:lineRule="auto"/>
        <w:jc w:val="both"/>
        <w:rPr>
          <w:rFonts w:hint="eastAsia" w:ascii="Times New Roman" w:hAnsi="Times New Roman" w:cs="Times New Roman"/>
          <w:szCs w:val="21"/>
          <w:lang w:val="en-US" w:eastAsia="zh-CN"/>
        </w:rPr>
      </w:pPr>
      <w:r>
        <w:rPr>
          <w:rFonts w:hint="eastAsia" w:ascii="Times New Roman" w:hAnsi="Times New Roman" w:cs="Times New Roman"/>
          <w:szCs w:val="21"/>
          <w:lang w:val="en-US" w:eastAsia="zh-CN"/>
        </w:rPr>
        <w:drawing>
          <wp:inline distT="0" distB="0" distL="114300" distR="114300">
            <wp:extent cx="5272405" cy="2026285"/>
            <wp:effectExtent l="0" t="0" r="4445" b="12065"/>
            <wp:docPr id="8" name="图片 8" descr="库存管理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库存管理员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02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00" w:lineRule="exact"/>
        <w:jc w:val="both"/>
        <w:rPr>
          <w:rFonts w:hint="eastAsia" w:ascii="Times New Roman" w:hAnsi="Times New Roman" w:cs="Times New Roman"/>
          <w:szCs w:val="21"/>
          <w:lang w:val="en-US" w:eastAsia="zh-CN"/>
        </w:rPr>
      </w:pPr>
      <w:r>
        <w:rPr>
          <w:rFonts w:hint="eastAsia" w:ascii="Times New Roman" w:hAnsi="Times New Roman" w:cs="Times New Roman"/>
          <w:szCs w:val="21"/>
          <w:lang w:val="en-US" w:eastAsia="zh-CN"/>
        </w:rPr>
        <w:t>库存入库管理员</w:t>
      </w:r>
    </w:p>
    <w:p>
      <w:pPr>
        <w:spacing w:line="240" w:lineRule="auto"/>
        <w:jc w:val="both"/>
        <w:rPr>
          <w:rFonts w:hint="eastAsia" w:ascii="Times New Roman" w:hAnsi="Times New Roman" w:cs="Times New Roman"/>
          <w:szCs w:val="21"/>
          <w:lang w:val="en-US" w:eastAsia="zh-CN"/>
        </w:rPr>
      </w:pPr>
      <w:r>
        <w:rPr>
          <w:rFonts w:hint="eastAsia" w:ascii="Times New Roman" w:hAnsi="Times New Roman" w:cs="Times New Roman"/>
          <w:szCs w:val="21"/>
          <w:lang w:val="en-US" w:eastAsia="zh-CN"/>
        </w:rPr>
        <w:drawing>
          <wp:inline distT="0" distB="0" distL="114300" distR="114300">
            <wp:extent cx="5271770" cy="1976120"/>
            <wp:effectExtent l="0" t="0" r="5080" b="5080"/>
            <wp:docPr id="10" name="图片 10" descr="入库管理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入库管理员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97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00" w:lineRule="exact"/>
        <w:jc w:val="both"/>
        <w:rPr>
          <w:rFonts w:hint="eastAsia" w:ascii="Times New Roman" w:hAnsi="Times New Roman" w:cs="Times New Roman"/>
          <w:szCs w:val="21"/>
          <w:lang w:val="en-US" w:eastAsia="zh-CN"/>
        </w:rPr>
      </w:pPr>
      <w:r>
        <w:rPr>
          <w:rFonts w:hint="eastAsia" w:ascii="Times New Roman" w:hAnsi="Times New Roman" w:cs="Times New Roman"/>
          <w:szCs w:val="21"/>
          <w:lang w:val="en-US" w:eastAsia="zh-CN"/>
        </w:rPr>
        <w:t>库存出库管理员（类似入库管理员）</w:t>
      </w:r>
    </w:p>
    <w:p>
      <w:pPr>
        <w:spacing w:line="400" w:lineRule="exact"/>
        <w:jc w:val="both"/>
        <w:rPr>
          <w:rFonts w:hint="eastAsia" w:ascii="Times New Roman" w:hAnsi="Times New Roman" w:cs="Times New Roman"/>
          <w:szCs w:val="21"/>
          <w:lang w:val="en-US" w:eastAsia="zh-CN"/>
        </w:rPr>
      </w:pPr>
      <w:r>
        <w:rPr>
          <w:rFonts w:hint="eastAsia" w:ascii="Times New Roman" w:hAnsi="Times New Roman" w:cs="Times New Roman"/>
          <w:szCs w:val="21"/>
          <w:lang w:val="en-US" w:eastAsia="zh-CN"/>
        </w:rPr>
        <w:t>库存盘点管理员（类似入库管理员）</w:t>
      </w:r>
    </w:p>
    <w:p>
      <w:pPr>
        <w:spacing w:line="400" w:lineRule="exact"/>
        <w:jc w:val="both"/>
        <w:rPr>
          <w:rFonts w:hint="eastAsia" w:ascii="Times New Roman" w:hAnsi="Times New Roman" w:cs="Times New Roman"/>
          <w:szCs w:val="21"/>
          <w:lang w:val="en-US" w:eastAsia="zh-CN"/>
        </w:rPr>
      </w:pPr>
      <w:r>
        <w:rPr>
          <w:rFonts w:hint="eastAsia" w:ascii="Times New Roman" w:hAnsi="Times New Roman" w:cs="Times New Roman"/>
          <w:szCs w:val="21"/>
          <w:lang w:val="en-US" w:eastAsia="zh-CN"/>
        </w:rPr>
        <w:t>预约管理员（类似入库管理员）</w:t>
      </w:r>
    </w:p>
    <w:p>
      <w:pPr>
        <w:spacing w:line="400" w:lineRule="exact"/>
        <w:jc w:val="both"/>
        <w:rPr>
          <w:rFonts w:hint="eastAsia" w:ascii="Times New Roman" w:hAnsi="Times New Roman" w:cs="Times New Roman"/>
          <w:szCs w:val="21"/>
          <w:lang w:val="en-US" w:eastAsia="zh-CN"/>
        </w:rPr>
      </w:pPr>
      <w:r>
        <w:rPr>
          <w:rFonts w:hint="eastAsia" w:ascii="Times New Roman" w:hAnsi="Times New Roman" w:cs="Times New Roman"/>
          <w:szCs w:val="21"/>
          <w:lang w:val="en-US" w:eastAsia="zh-CN"/>
        </w:rPr>
        <w:t>维修管理员（类似入库管理员）</w:t>
      </w:r>
    </w:p>
    <w:p>
      <w:pPr>
        <w:spacing w:line="400" w:lineRule="exact"/>
        <w:jc w:val="both"/>
        <w:rPr>
          <w:rFonts w:hint="eastAsia" w:ascii="Times New Roman" w:hAnsi="Times New Roman" w:cs="Times New Roman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客户管理员</w:t>
      </w:r>
    </w:p>
    <w:p>
      <w:pPr>
        <w:spacing w:line="240" w:lineRule="auto"/>
        <w:jc w:val="both"/>
        <w:rPr>
          <w:rFonts w:hint="eastAsia" w:ascii="Times New Roman" w:hAnsi="Times New Roman" w:cs="Times New Roman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drawing>
          <wp:inline distT="0" distB="0" distL="114300" distR="114300">
            <wp:extent cx="5270500" cy="1653540"/>
            <wp:effectExtent l="0" t="0" r="6350" b="3810"/>
            <wp:docPr id="12" name="图片 12" descr="客户管理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客户管理员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65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00" w:lineRule="exact"/>
        <w:jc w:val="center"/>
        <w:rPr>
          <w:rFonts w:hint="default" w:ascii="Times New Roman" w:hAnsi="Times New Roman" w:cs="Times New Roman"/>
          <w:sz w:val="18"/>
          <w:szCs w:val="18"/>
        </w:rPr>
      </w:pPr>
    </w:p>
    <w:p>
      <w:pPr>
        <w:ind w:firstLine="420" w:firstLineChars="20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szCs w:val="21"/>
        </w:rPr>
        <w:t>普通用户角色为用户刚注册后的角色，拥有功能较少。普通用户角色用例图如图3-3 所示。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4310" cy="2723515"/>
            <wp:effectExtent l="0" t="0" r="2540" b="635"/>
            <wp:docPr id="14" name="图片 14" descr="普通用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普通用户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4"/>
        </w:numPr>
        <w:tabs>
          <w:tab w:val="clear" w:pos="680"/>
        </w:tabs>
        <w:spacing w:before="156" w:after="156"/>
        <w:jc w:val="both"/>
        <w:rPr>
          <w:rFonts w:hint="default" w:ascii="Times New Roman" w:hAnsi="Times New Roman" w:cs="Times New Roman"/>
          <w:szCs w:val="24"/>
        </w:rPr>
      </w:pPr>
      <w:bookmarkStart w:id="31" w:name="_Toc19069"/>
      <w:bookmarkStart w:id="32" w:name="_Toc23527"/>
      <w:r>
        <w:rPr>
          <w:rFonts w:hint="default" w:ascii="Times New Roman" w:hAnsi="Times New Roman" w:cs="Times New Roman"/>
          <w:szCs w:val="24"/>
        </w:rPr>
        <w:t>系统</w:t>
      </w:r>
      <w:r>
        <w:rPr>
          <w:rFonts w:hint="default" w:ascii="Times New Roman" w:hAnsi="Times New Roman" w:cs="Times New Roman"/>
        </w:rPr>
        <w:t>业务流程</w:t>
      </w:r>
      <w:bookmarkEnd w:id="31"/>
      <w:bookmarkEnd w:id="32"/>
    </w:p>
    <w:p>
      <w:pPr>
        <w:spacing w:line="400" w:lineRule="exact"/>
        <w:ind w:firstLine="420" w:firstLineChars="200"/>
        <w:rPr>
          <w:rFonts w:hint="default" w:ascii="Times New Roman" w:hAnsi="Times New Roman" w:cs="Times New Roman"/>
        </w:rPr>
      </w:pPr>
      <w:bookmarkStart w:id="33" w:name="_Toc6692"/>
      <w:bookmarkStart w:id="34" w:name="_Toc7455"/>
      <w:r>
        <w:rPr>
          <w:rFonts w:hint="default" w:ascii="Times New Roman" w:hAnsi="Times New Roman" w:cs="Times New Roman"/>
        </w:rPr>
        <w:t>利用活动图使系统各模块业务更加清晰。</w:t>
      </w:r>
    </w:p>
    <w:p>
      <w:pPr>
        <w:pStyle w:val="4"/>
        <w:numPr>
          <w:ilvl w:val="2"/>
          <w:numId w:val="4"/>
        </w:numPr>
        <w:tabs>
          <w:tab w:val="clear" w:pos="907"/>
          <w:tab w:val="clear" w:pos="1008"/>
        </w:tabs>
        <w:spacing w:before="156" w:after="156"/>
        <w:rPr>
          <w:rFonts w:hint="default" w:ascii="Times New Roman" w:hAnsi="Times New Roman" w:cs="Times New Roman"/>
          <w:szCs w:val="24"/>
        </w:rPr>
      </w:pPr>
      <w:bookmarkStart w:id="35" w:name="_Toc2085"/>
      <w:bookmarkStart w:id="36" w:name="_Toc2900"/>
      <w:r>
        <w:rPr>
          <w:rFonts w:hint="default" w:ascii="Times New Roman" w:hAnsi="Times New Roman" w:cs="Times New Roman"/>
          <w:szCs w:val="24"/>
        </w:rPr>
        <w:t>用户模块</w:t>
      </w:r>
      <w:bookmarkEnd w:id="33"/>
      <w:bookmarkEnd w:id="34"/>
      <w:bookmarkEnd w:id="35"/>
      <w:bookmarkEnd w:id="36"/>
    </w:p>
    <w:p>
      <w:pPr>
        <w:spacing w:line="400" w:lineRule="exact"/>
        <w:ind w:firstLine="4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用户填写登录信息，点击登录，系统自动检查数据格式是否符合，不符合提示用户修改，符合再获取数据库数据并比较数据是否一致，若账号密码一致，则页面添转到首页，若不一致，则提示用户重新填写。</w:t>
      </w:r>
    </w:p>
    <w:p>
      <w:pPr>
        <w:ind w:firstLine="420" w:firstLineChars="200"/>
        <w:jc w:val="center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drawing>
          <wp:inline distT="0" distB="0" distL="114300" distR="114300">
            <wp:extent cx="4247515" cy="3645535"/>
            <wp:effectExtent l="0" t="0" r="0" b="12065"/>
            <wp:docPr id="82" name="图片 82" descr="log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图片 82" descr="login"/>
                    <pic:cNvPicPr>
                      <a:picLocks noChangeAspect="1"/>
                    </pic:cNvPicPr>
                  </pic:nvPicPr>
                  <pic:blipFill>
                    <a:blip r:embed="rId12"/>
                    <a:srcRect t="3331" b="3512"/>
                    <a:stretch>
                      <a:fillRect/>
                    </a:stretch>
                  </pic:blipFill>
                  <pic:spPr>
                    <a:xfrm>
                      <a:off x="0" y="0"/>
                      <a:ext cx="4247515" cy="364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图3-12 用户模块活动图</w:t>
      </w:r>
    </w:p>
    <w:p>
      <w:pPr>
        <w:pStyle w:val="4"/>
        <w:numPr>
          <w:ilvl w:val="2"/>
          <w:numId w:val="4"/>
        </w:numPr>
        <w:tabs>
          <w:tab w:val="clear" w:pos="907"/>
          <w:tab w:val="clear" w:pos="1008"/>
        </w:tabs>
        <w:spacing w:before="156" w:after="156"/>
        <w:rPr>
          <w:rFonts w:hint="default" w:ascii="Times New Roman" w:hAnsi="Times New Roman" w:cs="Times New Roman"/>
          <w:szCs w:val="24"/>
        </w:rPr>
      </w:pPr>
      <w:bookmarkStart w:id="37" w:name="_Toc21838"/>
      <w:bookmarkStart w:id="38" w:name="_Toc17362"/>
      <w:bookmarkStart w:id="39" w:name="_Toc27332"/>
      <w:bookmarkStart w:id="40" w:name="_Toc12328"/>
      <w:r>
        <w:rPr>
          <w:rFonts w:hint="default" w:ascii="Times New Roman" w:hAnsi="Times New Roman" w:cs="Times New Roman"/>
          <w:szCs w:val="24"/>
        </w:rPr>
        <w:t>客户模块</w:t>
      </w:r>
      <w:bookmarkEnd w:id="37"/>
      <w:bookmarkEnd w:id="38"/>
      <w:bookmarkEnd w:id="39"/>
      <w:bookmarkEnd w:id="40"/>
    </w:p>
    <w:p>
      <w:pPr>
        <w:numPr>
          <w:ilvl w:val="0"/>
          <w:numId w:val="5"/>
        </w:numPr>
        <w:spacing w:line="400" w:lineRule="exact"/>
        <w:rPr>
          <w:rFonts w:hint="default" w:ascii="Times New Roman" w:hAnsi="Times New Roman" w:cs="Times New Roman"/>
        </w:rPr>
      </w:pPr>
      <w:bookmarkStart w:id="41" w:name="_Toc32582"/>
      <w:bookmarkStart w:id="42" w:name="_Toc26814"/>
      <w:r>
        <w:rPr>
          <w:rFonts w:hint="default" w:ascii="Times New Roman" w:hAnsi="Times New Roman" w:cs="Times New Roman"/>
        </w:rPr>
        <w:t>客户添加活动，管理员填写客户信息，点击添加按钮，系统将客户信息传到后台服务器，查询数据库客户表</w:t>
      </w:r>
      <w:r>
        <w:rPr>
          <w:rFonts w:hint="eastAsia" w:cs="Times New Roman"/>
          <w:lang w:eastAsia="zh-CN"/>
        </w:rPr>
        <w:t>，</w:t>
      </w:r>
      <w:r>
        <w:rPr>
          <w:rFonts w:hint="eastAsia" w:cs="Times New Roman"/>
          <w:lang w:val="en-US" w:eastAsia="zh-CN"/>
        </w:rPr>
        <w:t>并根据查询数据判断提交信息是否有效</w:t>
      </w:r>
      <w:r>
        <w:rPr>
          <w:rFonts w:hint="default" w:ascii="Times New Roman" w:hAnsi="Times New Roman" w:cs="Times New Roman"/>
        </w:rPr>
        <w:t>。客户添加活动如图3-25所示。</w:t>
      </w:r>
    </w:p>
    <w:p>
      <w:pPr>
        <w:ind w:firstLine="420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4652645" cy="3735070"/>
            <wp:effectExtent l="0" t="0" r="0" b="17780"/>
            <wp:docPr id="108" name="图片 108" descr="clientUpd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图片 108" descr="clientUpdate"/>
                    <pic:cNvPicPr>
                      <a:picLocks noChangeAspect="1"/>
                    </pic:cNvPicPr>
                  </pic:nvPicPr>
                  <pic:blipFill>
                    <a:blip r:embed="rId13"/>
                    <a:srcRect t="3601" b="3947"/>
                    <a:stretch>
                      <a:fillRect/>
                    </a:stretch>
                  </pic:blipFill>
                  <pic:spPr>
                    <a:xfrm>
                      <a:off x="0" y="0"/>
                      <a:ext cx="4652645" cy="373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图3-25 客户添加活动图</w:t>
      </w:r>
    </w:p>
    <w:p>
      <w:pPr>
        <w:numPr>
          <w:ilvl w:val="0"/>
          <w:numId w:val="6"/>
        </w:numPr>
        <w:spacing w:line="400" w:lineRule="exac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客户更新活动，管理员填写客户更新信息，点击更新按钮，系统将客户信息提交给后台，后台系统将数据添加进数据库，成功保存后返回成功提示信息。客户更新活动图如图3-26所示。</w:t>
      </w:r>
    </w:p>
    <w:p>
      <w:pPr>
        <w:ind w:firstLine="420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4388485" cy="3810635"/>
            <wp:effectExtent l="0" t="0" r="0" b="0"/>
            <wp:docPr id="105" name="图片 105" descr="warehouseAd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图片 105" descr="warehouseAdd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88485" cy="381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图3-26客户更新活动图</w:t>
      </w:r>
    </w:p>
    <w:p>
      <w:pPr>
        <w:numPr>
          <w:ilvl w:val="0"/>
          <w:numId w:val="7"/>
        </w:numPr>
        <w:spacing w:line="400" w:lineRule="exac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客户删除活动，管理员点击删除按钮，系统提示是否确认删除信息，管理员再次确认，系统根据用户选择的数据，将对应数据库中的数据删除，然后返回删除成功信息。客户删除活动图如图3-27所示。</w:t>
      </w:r>
    </w:p>
    <w:p>
      <w:pPr>
        <w:ind w:firstLine="420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4113530" cy="3223260"/>
            <wp:effectExtent l="0" t="0" r="0" b="0"/>
            <wp:docPr id="106" name="图片 106" descr="catalogDele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图片 106" descr="catalogDelete"/>
                    <pic:cNvPicPr>
                      <a:picLocks noChangeAspect="1"/>
                    </pic:cNvPicPr>
                  </pic:nvPicPr>
                  <pic:blipFill>
                    <a:blip r:embed="rId15"/>
                    <a:srcRect b="2309"/>
                    <a:stretch>
                      <a:fillRect/>
                    </a:stretch>
                  </pic:blipFill>
                  <pic:spPr>
                    <a:xfrm>
                      <a:off x="0" y="0"/>
                      <a:ext cx="4113530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sz w:val="18"/>
          <w:szCs w:val="18"/>
        </w:rPr>
        <w:t>图3-27 客户删除活动图</w:t>
      </w:r>
    </w:p>
    <w:p>
      <w:pPr>
        <w:pStyle w:val="4"/>
        <w:numPr>
          <w:ilvl w:val="2"/>
          <w:numId w:val="4"/>
        </w:numPr>
        <w:tabs>
          <w:tab w:val="clear" w:pos="907"/>
          <w:tab w:val="clear" w:pos="1008"/>
        </w:tabs>
        <w:spacing w:before="156" w:after="156"/>
        <w:rPr>
          <w:rFonts w:hint="default" w:ascii="Times New Roman" w:hAnsi="Times New Roman" w:cs="Times New Roman"/>
          <w:szCs w:val="24"/>
        </w:rPr>
      </w:pPr>
      <w:bookmarkStart w:id="43" w:name="_Toc16083"/>
      <w:bookmarkStart w:id="44" w:name="_Toc26800"/>
      <w:r>
        <w:rPr>
          <w:rFonts w:hint="default" w:ascii="Times New Roman" w:hAnsi="Times New Roman" w:cs="Times New Roman"/>
          <w:szCs w:val="24"/>
        </w:rPr>
        <w:t>库存模块</w:t>
      </w:r>
      <w:bookmarkEnd w:id="41"/>
      <w:bookmarkEnd w:id="42"/>
      <w:bookmarkEnd w:id="43"/>
      <w:bookmarkEnd w:id="44"/>
    </w:p>
    <w:p>
      <w:pPr>
        <w:numPr>
          <w:ilvl w:val="0"/>
          <w:numId w:val="8"/>
        </w:numPr>
        <w:spacing w:line="400" w:lineRule="exac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库存添加活动，管理员填写库存信息，点击添加按钮，系统将库存传到后台服务器，查询数据库库存表</w:t>
      </w:r>
      <w:r>
        <w:rPr>
          <w:rFonts w:hint="eastAsia" w:cs="Times New Roman"/>
          <w:lang w:eastAsia="zh-CN"/>
        </w:rPr>
        <w:t>，</w:t>
      </w:r>
      <w:r>
        <w:rPr>
          <w:rFonts w:hint="eastAsia" w:cs="Times New Roman"/>
          <w:lang w:val="en-US" w:eastAsia="zh-CN"/>
        </w:rPr>
        <w:t>并根据查询数据判断提交信息是否有效</w:t>
      </w:r>
      <w:r>
        <w:rPr>
          <w:rFonts w:hint="default" w:ascii="Times New Roman" w:hAnsi="Times New Roman" w:cs="Times New Roman"/>
        </w:rPr>
        <w:t>。库存添加活动如图3-28所示。</w:t>
      </w:r>
    </w:p>
    <w:p>
      <w:pPr>
        <w:ind w:firstLine="420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4251325" cy="3433445"/>
            <wp:effectExtent l="0" t="0" r="0" b="14605"/>
            <wp:docPr id="112" name="图片 112" descr="skuAd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图片 112" descr="skuAdd"/>
                    <pic:cNvPicPr>
                      <a:picLocks noChangeAspect="1"/>
                    </pic:cNvPicPr>
                  </pic:nvPicPr>
                  <pic:blipFill>
                    <a:blip r:embed="rId16"/>
                    <a:srcRect t="3390" b="3562"/>
                    <a:stretch>
                      <a:fillRect/>
                    </a:stretch>
                  </pic:blipFill>
                  <pic:spPr>
                    <a:xfrm>
                      <a:off x="0" y="0"/>
                      <a:ext cx="4251325" cy="343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图3-28 库存添加活动图</w:t>
      </w:r>
    </w:p>
    <w:p>
      <w:pPr>
        <w:numPr>
          <w:ilvl w:val="0"/>
          <w:numId w:val="8"/>
        </w:numPr>
        <w:spacing w:line="400" w:lineRule="exac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库存更新活动，管理员填写库存更新信息，点击更新按钮，系统将库存信息提交给后台，并查询数据库库存表，</w:t>
      </w:r>
      <w:r>
        <w:rPr>
          <w:rFonts w:hint="eastAsia" w:cs="Times New Roman"/>
          <w:lang w:val="en-US" w:eastAsia="zh-CN"/>
        </w:rPr>
        <w:t>并根据查询数据判断提交信息是否有效</w:t>
      </w:r>
      <w:r>
        <w:rPr>
          <w:rFonts w:hint="default" w:ascii="Times New Roman" w:hAnsi="Times New Roman" w:cs="Times New Roman"/>
        </w:rPr>
        <w:t>。库存更新活动图如图3-29所示。</w:t>
      </w:r>
    </w:p>
    <w:p>
      <w:pPr>
        <w:ind w:firstLine="420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4182745" cy="3361055"/>
            <wp:effectExtent l="0" t="0" r="0" b="10795"/>
            <wp:docPr id="113" name="图片 113" descr="skuUpd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" name="图片 113" descr="skuUpdate"/>
                    <pic:cNvPicPr>
                      <a:picLocks noChangeAspect="1"/>
                    </pic:cNvPicPr>
                  </pic:nvPicPr>
                  <pic:blipFill>
                    <a:blip r:embed="rId17"/>
                    <a:srcRect t="4005" b="3428"/>
                    <a:stretch>
                      <a:fillRect/>
                    </a:stretch>
                  </pic:blipFill>
                  <pic:spPr>
                    <a:xfrm>
                      <a:off x="0" y="0"/>
                      <a:ext cx="4182745" cy="336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图3-29库存更新活动图</w:t>
      </w:r>
    </w:p>
    <w:p>
      <w:pPr>
        <w:numPr>
          <w:ilvl w:val="0"/>
          <w:numId w:val="8"/>
        </w:numPr>
        <w:spacing w:line="400" w:lineRule="exac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库存删除活动，管理员点击删除按钮，系统提示是否确认删除信息，管理员再次确认，系统根据用户选择的数据，将对应数据库中的数据删除，然后返回删除成功信息。库存删除活动图如图3-30所示。</w:t>
      </w:r>
    </w:p>
    <w:p>
      <w:pPr>
        <w:ind w:firstLine="420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4113530" cy="3223260"/>
            <wp:effectExtent l="0" t="0" r="0" b="0"/>
            <wp:docPr id="111" name="图片 111" descr="catalogDele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" name="图片 111" descr="catalogDelete"/>
                    <pic:cNvPicPr>
                      <a:picLocks noChangeAspect="1"/>
                    </pic:cNvPicPr>
                  </pic:nvPicPr>
                  <pic:blipFill>
                    <a:blip r:embed="rId15"/>
                    <a:srcRect b="2309"/>
                    <a:stretch>
                      <a:fillRect/>
                    </a:stretch>
                  </pic:blipFill>
                  <pic:spPr>
                    <a:xfrm>
                      <a:off x="0" y="0"/>
                      <a:ext cx="4113530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sz w:val="18"/>
          <w:szCs w:val="18"/>
        </w:rPr>
        <w:t>图3-30 库存删除活动图</w:t>
      </w:r>
    </w:p>
    <w:p>
      <w:pPr>
        <w:pStyle w:val="4"/>
        <w:numPr>
          <w:ilvl w:val="2"/>
          <w:numId w:val="4"/>
        </w:numPr>
        <w:tabs>
          <w:tab w:val="clear" w:pos="907"/>
          <w:tab w:val="clear" w:pos="1008"/>
        </w:tabs>
        <w:spacing w:before="156" w:after="156"/>
        <w:rPr>
          <w:rFonts w:hint="default" w:ascii="Times New Roman" w:hAnsi="Times New Roman" w:cs="Times New Roman"/>
          <w:szCs w:val="24"/>
        </w:rPr>
      </w:pPr>
      <w:bookmarkStart w:id="45" w:name="_Toc2256"/>
      <w:bookmarkStart w:id="46" w:name="_Toc1000"/>
      <w:r>
        <w:rPr>
          <w:rFonts w:hint="default" w:ascii="Times New Roman" w:hAnsi="Times New Roman" w:cs="Times New Roman"/>
          <w:szCs w:val="24"/>
        </w:rPr>
        <w:t>盘点模块</w:t>
      </w:r>
      <w:bookmarkEnd w:id="45"/>
      <w:bookmarkEnd w:id="46"/>
    </w:p>
    <w:p>
      <w:pPr>
        <w:numPr>
          <w:ilvl w:val="0"/>
          <w:numId w:val="9"/>
        </w:numPr>
        <w:spacing w:line="400" w:lineRule="exac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盘点单添加活动，管理员填写盘点单信息，点击添加按钮，系统将盘点单传到后台服务器，并查询数据库盘点表</w:t>
      </w:r>
      <w:r>
        <w:rPr>
          <w:rFonts w:hint="eastAsia" w:cs="Times New Roman"/>
          <w:lang w:eastAsia="zh-CN"/>
        </w:rPr>
        <w:t>，</w:t>
      </w:r>
      <w:r>
        <w:rPr>
          <w:rFonts w:hint="eastAsia" w:cs="Times New Roman"/>
          <w:lang w:val="en-US" w:eastAsia="zh-CN"/>
        </w:rPr>
        <w:t>并根据查询数据判断提交信息是否有效</w:t>
      </w:r>
      <w:r>
        <w:rPr>
          <w:rFonts w:hint="default" w:ascii="Times New Roman" w:hAnsi="Times New Roman" w:cs="Times New Roman"/>
        </w:rPr>
        <w:t>。盘点单添加活动如图3-33所示。</w:t>
      </w:r>
    </w:p>
    <w:p>
      <w:pPr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drawing>
          <wp:inline distT="0" distB="0" distL="114300" distR="114300">
            <wp:extent cx="4669790" cy="3708400"/>
            <wp:effectExtent l="0" t="0" r="0" b="6350"/>
            <wp:docPr id="124" name="图片 124" descr="checkAd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" name="图片 124" descr="checkAdd"/>
                    <pic:cNvPicPr>
                      <a:picLocks noChangeAspect="1"/>
                    </pic:cNvPicPr>
                  </pic:nvPicPr>
                  <pic:blipFill>
                    <a:blip r:embed="rId18"/>
                    <a:srcRect t="3931" b="4604"/>
                    <a:stretch>
                      <a:fillRect/>
                    </a:stretch>
                  </pic:blipFill>
                  <pic:spPr>
                    <a:xfrm>
                      <a:off x="0" y="0"/>
                      <a:ext cx="4669790" cy="370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图3-33 盘点单添加活动图</w:t>
      </w:r>
    </w:p>
    <w:p>
      <w:pPr>
        <w:numPr>
          <w:ilvl w:val="0"/>
          <w:numId w:val="9"/>
        </w:numPr>
        <w:spacing w:line="400" w:lineRule="exac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盘点更新活动，管理员填写盘点更新信息，点击更新按钮，系统将盘点信息提交给后台，查询数据库盘点表</w:t>
      </w:r>
      <w:r>
        <w:rPr>
          <w:rFonts w:hint="eastAsia" w:cs="Times New Roman"/>
          <w:lang w:eastAsia="zh-CN"/>
        </w:rPr>
        <w:t>，</w:t>
      </w:r>
      <w:r>
        <w:rPr>
          <w:rFonts w:hint="eastAsia" w:cs="Times New Roman"/>
          <w:lang w:val="en-US" w:eastAsia="zh-CN"/>
        </w:rPr>
        <w:t>并根据查询数据判断提交信息是否有效</w:t>
      </w:r>
      <w:r>
        <w:rPr>
          <w:rFonts w:hint="default" w:ascii="Times New Roman" w:hAnsi="Times New Roman" w:cs="Times New Roman"/>
        </w:rPr>
        <w:t>。盘点单更新活动图如图3-34所示。</w:t>
      </w:r>
    </w:p>
    <w:p>
      <w:pPr>
        <w:ind w:firstLine="420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4266565" cy="3496945"/>
            <wp:effectExtent l="0" t="0" r="0" b="0"/>
            <wp:docPr id="122" name="图片 122" descr="checkUpd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图片 122" descr="checkUpdate"/>
                    <pic:cNvPicPr>
                      <a:picLocks noChangeAspect="1"/>
                    </pic:cNvPicPr>
                  </pic:nvPicPr>
                  <pic:blipFill>
                    <a:blip r:embed="rId19"/>
                    <a:srcRect t="2811" b="2794"/>
                    <a:stretch>
                      <a:fillRect/>
                    </a:stretch>
                  </pic:blipFill>
                  <pic:spPr>
                    <a:xfrm>
                      <a:off x="0" y="0"/>
                      <a:ext cx="4266565" cy="349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图3-34盘点单更新活动图</w:t>
      </w:r>
    </w:p>
    <w:p>
      <w:pPr>
        <w:rPr>
          <w:rFonts w:hint="default" w:ascii="Times New Roman" w:hAnsi="Times New Roman" w:cs="Times New Roman"/>
        </w:rPr>
      </w:pPr>
    </w:p>
    <w:p>
      <w:pPr>
        <w:pStyle w:val="4"/>
        <w:numPr>
          <w:ilvl w:val="2"/>
          <w:numId w:val="4"/>
        </w:numPr>
        <w:tabs>
          <w:tab w:val="clear" w:pos="907"/>
          <w:tab w:val="clear" w:pos="1008"/>
        </w:tabs>
        <w:spacing w:before="156" w:after="156"/>
        <w:rPr>
          <w:rFonts w:hint="default" w:ascii="Times New Roman" w:hAnsi="Times New Roman" w:cs="Times New Roman"/>
          <w:szCs w:val="24"/>
        </w:rPr>
      </w:pPr>
      <w:bookmarkStart w:id="47" w:name="_Toc25758"/>
      <w:bookmarkStart w:id="48" w:name="_Toc20792"/>
      <w:r>
        <w:rPr>
          <w:rFonts w:hint="default" w:ascii="Times New Roman" w:hAnsi="Times New Roman" w:cs="Times New Roman"/>
          <w:szCs w:val="24"/>
        </w:rPr>
        <w:t>定时任务模块</w:t>
      </w:r>
      <w:bookmarkEnd w:id="47"/>
      <w:bookmarkEnd w:id="48"/>
    </w:p>
    <w:p>
      <w:pPr>
        <w:spacing w:line="400" w:lineRule="exact"/>
        <w:rPr>
          <w:rFonts w:hint="default" w:ascii="Times New Roman" w:hAnsi="Times New Roman" w:cs="Times New Roman"/>
          <w:color w:val="FF0000"/>
        </w:rPr>
      </w:pPr>
      <w:r>
        <w:rPr>
          <w:rFonts w:hint="default" w:ascii="Times New Roman" w:hAnsi="Times New Roman" w:cs="Times New Roman"/>
        </w:rPr>
        <w:t xml:space="preserve"> 定时任务设置活动，用户填写定时信息，确认设置，系统审核用户填写的定时信息，合理更新数据库，并返回成功信息；不合理，返回提示信息。</w:t>
      </w: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定时任务设置活动如图3-35所示。</w:t>
      </w:r>
    </w:p>
    <w:p>
      <w:pPr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drawing>
          <wp:inline distT="0" distB="0" distL="114300" distR="114300">
            <wp:extent cx="4013200" cy="3289300"/>
            <wp:effectExtent l="0" t="0" r="0" b="6350"/>
            <wp:docPr id="127" name="图片 127" descr="schedulerS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" name="图片 127" descr="schedulerSet"/>
                    <pic:cNvPicPr>
                      <a:picLocks noChangeAspect="1"/>
                    </pic:cNvPicPr>
                  </pic:nvPicPr>
                  <pic:blipFill>
                    <a:blip r:embed="rId20"/>
                    <a:srcRect b="3603"/>
                    <a:stretch>
                      <a:fillRect/>
                    </a:stretch>
                  </pic:blipFill>
                  <pic:spPr>
                    <a:xfrm>
                      <a:off x="0" y="0"/>
                      <a:ext cx="4013200" cy="328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图3-35 定时任务设置活动图</w:t>
      </w:r>
    </w:p>
    <w:p>
      <w:pPr>
        <w:spacing w:line="400" w:lineRule="exact"/>
        <w:ind w:firstLine="4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定时任务关闭活动，管理员点击关闭按钮，系统提示是否关闭，管理员确认关闭，系统更新数据库定时任务数据信息。定时任务关闭活动图如图3-36所示。</w:t>
      </w:r>
    </w:p>
    <w:p>
      <w:pPr>
        <w:ind w:firstLine="420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4544060" cy="3373120"/>
            <wp:effectExtent l="0" t="0" r="0" b="17780"/>
            <wp:docPr id="128" name="图片 128" descr="schedulerClo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图片 128" descr="schedulerClose"/>
                    <pic:cNvPicPr>
                      <a:picLocks noChangeAspect="1"/>
                    </pic:cNvPicPr>
                  </pic:nvPicPr>
                  <pic:blipFill>
                    <a:blip r:embed="rId21"/>
                    <a:srcRect t="3433" b="4008"/>
                    <a:stretch>
                      <a:fillRect/>
                    </a:stretch>
                  </pic:blipFill>
                  <pic:spPr>
                    <a:xfrm>
                      <a:off x="0" y="0"/>
                      <a:ext cx="4544060" cy="337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图3-36盘点单更新活动图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维修模块</w:t>
      </w:r>
    </w:p>
    <w:p>
      <w:pPr>
        <w:numPr>
          <w:ilvl w:val="0"/>
          <w:numId w:val="1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添加预约</w:t>
      </w:r>
    </w:p>
    <w:p>
      <w:pPr>
        <w:numPr>
          <w:ilvl w:val="0"/>
          <w:numId w:val="1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维修单管理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消息推送</w:t>
      </w: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库存报警</w:t>
      </w: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工具未归还提醒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spacing w:before="156" w:after="156"/>
        <w:ind w:left="0" w:firstLine="0"/>
        <w:jc w:val="both"/>
        <w:rPr>
          <w:rFonts w:hint="default" w:ascii="Times New Roman" w:hAnsi="Times New Roman" w:cs="Times New Roman"/>
          <w:szCs w:val="24"/>
        </w:rPr>
      </w:pPr>
      <w:bookmarkStart w:id="49" w:name="_Toc17060"/>
      <w:bookmarkStart w:id="50" w:name="_Toc13329"/>
      <w:r>
        <w:rPr>
          <w:rFonts w:hint="default" w:ascii="Times New Roman" w:hAnsi="Times New Roman" w:cs="Times New Roman"/>
          <w:szCs w:val="24"/>
        </w:rPr>
        <w:t>概要设计</w:t>
      </w:r>
      <w:bookmarkEnd w:id="49"/>
      <w:bookmarkEnd w:id="50"/>
    </w:p>
    <w:p>
      <w:pPr>
        <w:pStyle w:val="3"/>
        <w:numPr>
          <w:ilvl w:val="1"/>
          <w:numId w:val="0"/>
        </w:numPr>
        <w:spacing w:before="156" w:after="156"/>
        <w:rPr>
          <w:rFonts w:hint="default" w:ascii="Times New Roman" w:hAnsi="Times New Roman" w:cs="Times New Roman"/>
        </w:rPr>
      </w:pPr>
      <w:bookmarkStart w:id="51" w:name="_Toc9879"/>
      <w:r>
        <w:rPr>
          <w:rFonts w:hint="default" w:ascii="Times New Roman" w:hAnsi="Times New Roman" w:cs="Times New Roman"/>
        </w:rPr>
        <w:t>4.1 逻辑分层结构</w:t>
      </w:r>
      <w:bookmarkEnd w:id="51"/>
    </w:p>
    <w:p>
      <w:pPr>
        <w:spacing w:line="400" w:lineRule="exact"/>
        <w:ind w:firstLine="420" w:firstLineChars="20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本平台采用</w:t>
      </w:r>
      <w:r>
        <w:rPr>
          <w:rFonts w:hint="eastAsia" w:ascii="Times New Roman" w:hAnsi="Times New Roman" w:cs="Times New Roman"/>
          <w:lang w:val="en-US" w:eastAsia="zh-CN"/>
        </w:rPr>
        <w:t>.NetCode</w:t>
      </w:r>
      <w:r>
        <w:rPr>
          <w:rFonts w:hint="default" w:ascii="Times New Roman" w:hAnsi="Times New Roman" w:cs="Times New Roman"/>
        </w:rPr>
        <w:t>整合</w:t>
      </w:r>
      <w:r>
        <w:rPr>
          <w:rFonts w:hint="eastAsia" w:ascii="Times New Roman" w:hAnsi="Times New Roman" w:cs="Times New Roman"/>
          <w:lang w:val="en-US" w:eastAsia="zh-CN"/>
        </w:rPr>
        <w:t>Dapper</w:t>
      </w:r>
      <w:r>
        <w:rPr>
          <w:rFonts w:hint="default" w:ascii="Times New Roman" w:hAnsi="Times New Roman" w:cs="Times New Roman"/>
        </w:rPr>
        <w:t>完成系统后端服务器架构，前端使用Vue.js结合Element UI完成页面快速搭建，数据库使用</w:t>
      </w:r>
      <w:r>
        <w:rPr>
          <w:rFonts w:hint="eastAsia" w:ascii="Times New Roman" w:hAnsi="Times New Roman" w:cs="Times New Roman"/>
          <w:lang w:val="en-US" w:eastAsia="zh-CN"/>
        </w:rPr>
        <w:t>SQL Server</w:t>
      </w:r>
      <w:r>
        <w:rPr>
          <w:rFonts w:hint="default" w:ascii="Times New Roman" w:hAnsi="Times New Roman" w:cs="Times New Roman"/>
        </w:rPr>
        <w:t>。本系统的技术架构图如图4-1所示。</w:t>
      </w:r>
    </w:p>
    <w:p>
      <w:pPr>
        <w:jc w:val="center"/>
        <w:rPr>
          <w:rFonts w:hint="eastAsia" w:ascii="Times New Roman" w:hAnsi="Times New Roman" w:cs="Times New Roman" w:eastAsiaTheme="minorEastAsia"/>
          <w:sz w:val="18"/>
          <w:szCs w:val="18"/>
          <w:lang w:eastAsia="zh-CN"/>
        </w:rPr>
      </w:pPr>
      <w:r>
        <w:rPr>
          <w:rFonts w:hint="eastAsia" w:ascii="Times New Roman" w:hAnsi="Times New Roman" w:cs="Times New Roman" w:eastAsiaTheme="minorEastAsia"/>
          <w:sz w:val="18"/>
          <w:szCs w:val="18"/>
          <w:lang w:eastAsia="zh-CN"/>
        </w:rPr>
        <w:drawing>
          <wp:inline distT="0" distB="0" distL="114300" distR="114300">
            <wp:extent cx="5269230" cy="3634740"/>
            <wp:effectExtent l="0" t="0" r="7620" b="3810"/>
            <wp:docPr id="19" name="图片 19" descr="概要设计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概要设计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63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图4-1 技术架构图</w:t>
      </w:r>
    </w:p>
    <w:p>
      <w:pPr>
        <w:spacing w:line="400" w:lineRule="exact"/>
        <w:ind w:firstLine="420" w:firstLineChars="20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下面对每层及技术进行简要说明。</w:t>
      </w:r>
    </w:p>
    <w:p>
      <w:pPr>
        <w:spacing w:line="400" w:lineRule="exact"/>
        <w:ind w:firstLine="420" w:firstLineChars="20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（1）视图层，本平台</w:t>
      </w:r>
      <w:r>
        <w:rPr>
          <w:rFonts w:hint="default" w:ascii="Times New Roman" w:hAnsi="Times New Roman" w:cs="Times New Roman"/>
          <w:lang w:val="en-GB"/>
        </w:rPr>
        <w:t>采用B/S结构(Browser/Server,浏览器/服务器结构)</w:t>
      </w:r>
      <w:r>
        <w:rPr>
          <w:rFonts w:hint="default" w:ascii="Times New Roman" w:hAnsi="Times New Roman" w:cs="Times New Roman"/>
        </w:rPr>
        <w:t>，需要通过浏览器来对本平台实现访问操作。于本层采用了Vue.js结合Element UI 实现页面整体效果，并通过使用request请求将视图层请求数据传递到控制层。</w:t>
      </w:r>
    </w:p>
    <w:p>
      <w:pPr>
        <w:spacing w:line="400" w:lineRule="exact"/>
        <w:ind w:firstLine="420" w:firstLineChars="20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（2）控制层，这里由</w:t>
      </w:r>
      <w:r>
        <w:rPr>
          <w:rFonts w:hint="eastAsia" w:ascii="Times New Roman" w:hAnsi="Times New Roman" w:cs="Times New Roman"/>
          <w:lang w:val="en-US" w:eastAsia="zh-CN"/>
        </w:rPr>
        <w:t xml:space="preserve">.Net Code Web </w:t>
      </w:r>
      <w:r>
        <w:rPr>
          <w:rFonts w:hint="default" w:ascii="Times New Roman" w:hAnsi="Times New Roman" w:cs="Times New Roman"/>
        </w:rPr>
        <w:t>Mvc 实现对访问路径的权限控制和路径跳转，可以通过Service接口调用业务逻辑层方法。</w:t>
      </w:r>
    </w:p>
    <w:p>
      <w:pPr>
        <w:spacing w:line="400" w:lineRule="exact"/>
        <w:ind w:firstLine="420" w:firstLineChars="20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（3）业务逻辑层，本层通过调用数据持久层的接口完成对数据库</w:t>
      </w:r>
      <w:r>
        <w:rPr>
          <w:rFonts w:hint="eastAsia" w:ascii="Times New Roman" w:hAnsi="Times New Roman" w:cs="Times New Roman"/>
          <w:lang w:val="en-US" w:eastAsia="zh-CN"/>
        </w:rPr>
        <w:t>SQL Server</w:t>
      </w:r>
      <w:r>
        <w:rPr>
          <w:rFonts w:hint="default" w:ascii="Times New Roman" w:hAnsi="Times New Roman" w:cs="Times New Roman"/>
        </w:rPr>
        <w:t>的操作。</w:t>
      </w:r>
    </w:p>
    <w:p>
      <w:pPr>
        <w:spacing w:line="400" w:lineRule="exact"/>
        <w:ind w:firstLine="420" w:firstLineChars="20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（4）数据持久层，本层使用</w:t>
      </w:r>
      <w:r>
        <w:rPr>
          <w:rFonts w:hint="eastAsia" w:ascii="Times New Roman" w:hAnsi="Times New Roman" w:cs="Times New Roman"/>
          <w:lang w:val="en-US" w:eastAsia="zh-CN"/>
        </w:rPr>
        <w:t>Dapper</w:t>
      </w:r>
      <w:r>
        <w:rPr>
          <w:rFonts w:hint="default" w:ascii="Times New Roman" w:hAnsi="Times New Roman" w:cs="Times New Roman"/>
        </w:rPr>
        <w:t>作为数据库的连接框架，并由</w:t>
      </w:r>
      <w:r>
        <w:rPr>
          <w:rFonts w:hint="eastAsia" w:ascii="Times New Roman" w:hAnsi="Times New Roman" w:cs="Times New Roman"/>
          <w:lang w:val="en-US" w:eastAsia="zh-CN"/>
        </w:rPr>
        <w:t>Dao</w:t>
      </w:r>
      <w:r>
        <w:rPr>
          <w:rFonts w:hint="default" w:ascii="Times New Roman" w:hAnsi="Times New Roman" w:cs="Times New Roman"/>
        </w:rPr>
        <w:t>接口和</w:t>
      </w:r>
      <w:r>
        <w:rPr>
          <w:rFonts w:hint="eastAsia" w:ascii="Times New Roman" w:hAnsi="Times New Roman" w:cs="Times New Roman"/>
          <w:lang w:val="en-US" w:eastAsia="zh-CN"/>
        </w:rPr>
        <w:t>Dao实现类</w:t>
      </w:r>
      <w:r>
        <w:rPr>
          <w:rFonts w:hint="default" w:ascii="Times New Roman" w:hAnsi="Times New Roman" w:cs="Times New Roman"/>
        </w:rPr>
        <w:t>实现对数据库的操作。</w:t>
      </w:r>
    </w:p>
    <w:p>
      <w:pPr>
        <w:spacing w:line="400" w:lineRule="exact"/>
        <w:ind w:firstLine="420" w:firstLineChars="20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（5）基础设施层，使用</w:t>
      </w:r>
      <w:r>
        <w:rPr>
          <w:rFonts w:hint="eastAsia" w:ascii="Times New Roman" w:hAnsi="Times New Roman" w:cs="Times New Roman"/>
          <w:lang w:val="en-US" w:eastAsia="zh-CN"/>
        </w:rPr>
        <w:t>SQL Server</w:t>
      </w:r>
      <w:r>
        <w:rPr>
          <w:rFonts w:hint="default" w:ascii="Times New Roman" w:hAnsi="Times New Roman" w:cs="Times New Roman"/>
        </w:rPr>
        <w:t>作为数据库，存储系统数据。</w:t>
      </w:r>
    </w:p>
    <w:p>
      <w:pPr>
        <w:spacing w:line="400" w:lineRule="exact"/>
        <w:ind w:firstLine="420" w:firstLineChars="20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系统的配置信息原理图如图 4-2 所示。</w:t>
      </w:r>
    </w:p>
    <w:p>
      <w:pPr>
        <w:ind w:firstLine="420" w:firstLineChars="200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2028190" cy="3854450"/>
            <wp:effectExtent l="0" t="0" r="0" b="12700"/>
            <wp:docPr id="42" name="图片 42" descr="技术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2" descr="技术"/>
                    <pic:cNvPicPr>
                      <a:picLocks noChangeAspect="1"/>
                    </pic:cNvPicPr>
                  </pic:nvPicPr>
                  <pic:blipFill>
                    <a:blip r:embed="rId23"/>
                    <a:srcRect t="2875" b="3843"/>
                    <a:stretch>
                      <a:fillRect/>
                    </a:stretch>
                  </pic:blipFill>
                  <pic:spPr>
                    <a:xfrm>
                      <a:off x="0" y="0"/>
                      <a:ext cx="2028190" cy="385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图4-2 系统的配置信息原理图</w:t>
      </w:r>
    </w:p>
    <w:p>
      <w:pPr>
        <w:rPr>
          <w:rFonts w:hint="default" w:ascii="Times New Roman" w:hAnsi="Times New Roman" w:cs="Times New Roman"/>
        </w:rPr>
      </w:pPr>
    </w:p>
    <w:p>
      <w:pPr>
        <w:pStyle w:val="3"/>
        <w:numPr>
          <w:ilvl w:val="1"/>
          <w:numId w:val="0"/>
        </w:numPr>
        <w:spacing w:before="156" w:after="156"/>
        <w:rPr>
          <w:rFonts w:hint="default" w:ascii="Times New Roman" w:hAnsi="Times New Roman" w:cs="Times New Roman"/>
        </w:rPr>
      </w:pPr>
      <w:bookmarkStart w:id="52" w:name="_Toc29430"/>
      <w:r>
        <w:rPr>
          <w:rFonts w:hint="default" w:ascii="Times New Roman" w:hAnsi="Times New Roman" w:cs="Times New Roman"/>
        </w:rPr>
        <w:t>4.2 包图</w:t>
      </w:r>
      <w:bookmarkEnd w:id="52"/>
    </w:p>
    <w:p>
      <w:pPr>
        <w:pStyle w:val="4"/>
        <w:numPr>
          <w:ilvl w:val="2"/>
          <w:numId w:val="0"/>
        </w:numPr>
        <w:spacing w:before="156" w:after="156"/>
        <w:rPr>
          <w:rFonts w:hint="default" w:ascii="Times New Roman" w:hAnsi="Times New Roman" w:cs="Times New Roman"/>
        </w:rPr>
      </w:pPr>
      <w:bookmarkStart w:id="53" w:name="_Toc3061"/>
      <w:r>
        <w:rPr>
          <w:rFonts w:hint="default" w:ascii="Times New Roman" w:hAnsi="Times New Roman" w:cs="Times New Roman"/>
        </w:rPr>
        <w:t>4.2.1 包结构设计</w:t>
      </w:r>
      <w:bookmarkEnd w:id="53"/>
    </w:p>
    <w:p>
      <w:pPr>
        <w:spacing w:line="400" w:lineRule="exact"/>
        <w:ind w:firstLine="315" w:firstLineChars="150"/>
        <w:rPr>
          <w:rFonts w:hint="default" w:ascii="Times New Roman" w:hAnsi="Times New Roman" w:cs="Times New Roman" w:eastAsiaTheme="minorEastAsia"/>
          <w:bCs/>
          <w:szCs w:val="21"/>
        </w:rPr>
      </w:pPr>
      <w:r>
        <w:rPr>
          <w:rFonts w:hint="default" w:ascii="Times New Roman" w:hAnsi="Times New Roman" w:cs="Times New Roman" w:eastAsiaTheme="minorEastAsia"/>
          <w:bCs/>
          <w:szCs w:val="21"/>
        </w:rPr>
        <w:t>本系统是横向规划，每层建一些包：</w:t>
      </w:r>
    </w:p>
    <w:p>
      <w:pPr>
        <w:spacing w:line="400" w:lineRule="exact"/>
        <w:ind w:firstLine="480"/>
        <w:rPr>
          <w:rFonts w:hint="default" w:ascii="Times New Roman" w:hAnsi="Times New Roman" w:cs="Times New Roman" w:eastAsiaTheme="minorEastAsia"/>
          <w:bCs/>
          <w:szCs w:val="21"/>
        </w:rPr>
      </w:pPr>
      <w:r>
        <w:rPr>
          <w:rFonts w:hint="default" w:ascii="Times New Roman" w:hAnsi="Times New Roman" w:cs="Times New Roman" w:eastAsiaTheme="minorEastAsia"/>
          <w:bCs/>
          <w:szCs w:val="21"/>
        </w:rPr>
        <w:t>（1）视图层包：存放模块的页面；可配合css包、js包等，分别存放页面样式文件和JavaScript代码文件。</w:t>
      </w:r>
    </w:p>
    <w:p>
      <w:pPr>
        <w:spacing w:line="400" w:lineRule="exact"/>
        <w:ind w:firstLine="480"/>
        <w:rPr>
          <w:rFonts w:hint="default" w:ascii="Times New Roman" w:hAnsi="Times New Roman" w:cs="Times New Roman" w:eastAsiaTheme="minorEastAsia"/>
          <w:bCs/>
          <w:szCs w:val="21"/>
        </w:rPr>
      </w:pPr>
      <w:r>
        <w:rPr>
          <w:rFonts w:hint="default" w:ascii="Times New Roman" w:hAnsi="Times New Roman" w:cs="Times New Roman" w:eastAsiaTheme="minorEastAsia"/>
          <w:bCs/>
          <w:szCs w:val="21"/>
        </w:rPr>
        <w:t>（2）控制层包：存放模块的所有</w:t>
      </w:r>
      <w:r>
        <w:rPr>
          <w:rFonts w:hint="default" w:ascii="Times New Roman" w:hAnsi="Times New Roman" w:eastAsia="微软雅黑" w:cs="Times New Roman"/>
          <w:bCs/>
          <w:szCs w:val="21"/>
        </w:rPr>
        <w:t>Controller类</w:t>
      </w:r>
      <w:r>
        <w:rPr>
          <w:rFonts w:hint="default" w:ascii="Times New Roman" w:hAnsi="Times New Roman" w:cs="Times New Roman" w:eastAsiaTheme="minorEastAsia"/>
          <w:bCs/>
          <w:szCs w:val="21"/>
        </w:rPr>
        <w:t>。</w:t>
      </w:r>
    </w:p>
    <w:p>
      <w:pPr>
        <w:spacing w:line="400" w:lineRule="exact"/>
        <w:ind w:firstLine="480"/>
        <w:rPr>
          <w:rFonts w:hint="default" w:ascii="Times New Roman" w:hAnsi="Times New Roman" w:cs="Times New Roman" w:eastAsiaTheme="minorEastAsia"/>
          <w:bCs/>
          <w:szCs w:val="21"/>
        </w:rPr>
      </w:pPr>
      <w:r>
        <w:rPr>
          <w:rFonts w:hint="default" w:ascii="Times New Roman" w:hAnsi="Times New Roman" w:cs="Times New Roman" w:eastAsiaTheme="minorEastAsia"/>
          <w:bCs/>
          <w:szCs w:val="21"/>
        </w:rPr>
        <w:t>（3）业务逻辑包：存放模块的业务接口和业务实现类。</w:t>
      </w:r>
    </w:p>
    <w:p>
      <w:pPr>
        <w:spacing w:line="400" w:lineRule="exact"/>
        <w:ind w:firstLine="480"/>
        <w:rPr>
          <w:rFonts w:hint="default" w:ascii="Times New Roman" w:hAnsi="Times New Roman" w:cs="Times New Roman" w:eastAsiaTheme="minorEastAsia"/>
          <w:bCs/>
          <w:szCs w:val="21"/>
        </w:rPr>
      </w:pPr>
      <w:r>
        <w:rPr>
          <w:rFonts w:hint="default" w:ascii="Times New Roman" w:hAnsi="Times New Roman" w:cs="Times New Roman" w:eastAsiaTheme="minorEastAsia"/>
          <w:bCs/>
          <w:szCs w:val="21"/>
        </w:rPr>
        <w:t>（4）数据访问包：存放Mapper接口和Mapper.xml文件。</w:t>
      </w:r>
    </w:p>
    <w:p>
      <w:pPr>
        <w:spacing w:line="400" w:lineRule="exact"/>
        <w:ind w:firstLine="480"/>
        <w:rPr>
          <w:rFonts w:hint="default" w:ascii="Times New Roman" w:hAnsi="Times New Roman" w:cs="Times New Roman" w:eastAsiaTheme="minorEastAsia"/>
          <w:bCs/>
          <w:szCs w:val="21"/>
        </w:rPr>
      </w:pPr>
      <w:r>
        <w:rPr>
          <w:rFonts w:hint="default" w:ascii="Times New Roman" w:hAnsi="Times New Roman" w:cs="Times New Roman" w:eastAsiaTheme="minorEastAsia"/>
          <w:bCs/>
          <w:szCs w:val="21"/>
        </w:rPr>
        <w:t>（5）公共组件包：存放一些公共组件。</w:t>
      </w:r>
    </w:p>
    <w:p>
      <w:pPr>
        <w:spacing w:line="400" w:lineRule="exact"/>
        <w:ind w:firstLine="480"/>
        <w:rPr>
          <w:rFonts w:hint="default" w:ascii="Times New Roman" w:hAnsi="Times New Roman" w:cs="Times New Roman" w:eastAsiaTheme="minorEastAsia"/>
          <w:bCs/>
          <w:szCs w:val="21"/>
        </w:rPr>
      </w:pPr>
      <w:r>
        <w:rPr>
          <w:rFonts w:hint="default" w:ascii="Times New Roman" w:hAnsi="Times New Roman" w:cs="Times New Roman" w:eastAsiaTheme="minorEastAsia"/>
          <w:bCs/>
          <w:szCs w:val="21"/>
        </w:rPr>
        <w:t>（6）bean包：存放系统实体类。</w:t>
      </w:r>
    </w:p>
    <w:p>
      <w:pPr>
        <w:pStyle w:val="4"/>
        <w:numPr>
          <w:ilvl w:val="2"/>
          <w:numId w:val="0"/>
        </w:numPr>
        <w:spacing w:before="156" w:after="156"/>
        <w:rPr>
          <w:rFonts w:hint="default" w:ascii="Times New Roman" w:hAnsi="Times New Roman" w:cs="Times New Roman"/>
        </w:rPr>
      </w:pPr>
      <w:bookmarkStart w:id="54" w:name="_Toc18645"/>
      <w:r>
        <w:rPr>
          <w:rFonts w:hint="default" w:ascii="Times New Roman" w:hAnsi="Times New Roman" w:cs="Times New Roman"/>
        </w:rPr>
        <w:t>4.2.2 包设计</w:t>
      </w:r>
      <w:bookmarkEnd w:id="54"/>
    </w:p>
    <w:p>
      <w:pPr>
        <w:rPr>
          <w:rFonts w:hint="default" w:ascii="Times New Roman" w:hAnsi="Times New Roman" w:cs="Times New Roman"/>
        </w:rPr>
      </w:pPr>
    </w:p>
    <w:p>
      <w:pPr>
        <w:pStyle w:val="2"/>
        <w:spacing w:before="156" w:after="156"/>
        <w:ind w:left="0" w:firstLine="0"/>
        <w:jc w:val="both"/>
        <w:rPr>
          <w:rFonts w:hint="default" w:ascii="Times New Roman" w:hAnsi="Times New Roman" w:cs="Times New Roman"/>
          <w:szCs w:val="24"/>
        </w:rPr>
      </w:pPr>
      <w:bookmarkStart w:id="55" w:name="_Toc22803"/>
      <w:bookmarkStart w:id="56" w:name="_Toc9932"/>
      <w:r>
        <w:rPr>
          <w:rFonts w:hint="default" w:ascii="Times New Roman" w:hAnsi="Times New Roman" w:cs="Times New Roman"/>
          <w:szCs w:val="24"/>
        </w:rPr>
        <w:t>数据库设计</w:t>
      </w:r>
      <w:bookmarkEnd w:id="55"/>
      <w:bookmarkEnd w:id="56"/>
    </w:p>
    <w:p>
      <w:pPr>
        <w:pStyle w:val="3"/>
        <w:numPr>
          <w:ilvl w:val="1"/>
          <w:numId w:val="4"/>
        </w:numPr>
        <w:tabs>
          <w:tab w:val="clear" w:pos="680"/>
        </w:tabs>
        <w:spacing w:before="156" w:after="156"/>
        <w:jc w:val="both"/>
        <w:rPr>
          <w:rFonts w:hint="default" w:ascii="Times New Roman" w:hAnsi="Times New Roman" w:cs="Times New Roman"/>
          <w:szCs w:val="24"/>
        </w:rPr>
      </w:pPr>
      <w:bookmarkStart w:id="57" w:name="_Toc25734"/>
      <w:r>
        <w:rPr>
          <w:rFonts w:hint="default" w:ascii="Times New Roman" w:hAnsi="Times New Roman" w:cs="Times New Roman"/>
          <w:szCs w:val="24"/>
        </w:rPr>
        <w:t xml:space="preserve"> </w:t>
      </w:r>
      <w:bookmarkStart w:id="58" w:name="_Toc25741"/>
      <w:r>
        <w:rPr>
          <w:rFonts w:hint="default" w:ascii="Times New Roman" w:hAnsi="Times New Roman" w:cs="Times New Roman"/>
          <w:szCs w:val="24"/>
        </w:rPr>
        <w:t>概念模型设计</w:t>
      </w:r>
      <w:bookmarkEnd w:id="57"/>
      <w:bookmarkEnd w:id="58"/>
    </w:p>
    <w:p>
      <w:pPr>
        <w:spacing w:line="400" w:lineRule="exact"/>
        <w:ind w:firstLine="420" w:firstLineChars="20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本系统对表的划分可以分为两大类，一类是用户模块涉及的用户关系表，主要表为用户表，角色表和权限表；另一类是库存管理涉及的关系表，主要包括基础商品表，库存表以及对库存操作的各种记录表。具体实体-关系（E-R）图如图5-1所示。</w:t>
      </w:r>
    </w:p>
    <w:p>
      <w:pPr>
        <w:jc w:val="center"/>
        <w:rPr>
          <w:rFonts w:hint="eastAsia" w:ascii="Times New Roman" w:hAnsi="Times New Roman" w:cs="Times New Roman" w:eastAsiaTheme="minorEastAsia"/>
          <w:lang w:eastAsia="zh-CN"/>
        </w:rPr>
      </w:pPr>
      <w:r>
        <w:rPr>
          <w:rFonts w:hint="eastAsia" w:ascii="Times New Roman" w:hAnsi="Times New Roman" w:cs="Times New Roman" w:eastAsiaTheme="minorEastAsia"/>
          <w:lang w:eastAsia="zh-CN"/>
        </w:rPr>
        <w:drawing>
          <wp:inline distT="0" distB="0" distL="114300" distR="114300">
            <wp:extent cx="5267325" cy="3501390"/>
            <wp:effectExtent l="0" t="0" r="9525" b="3810"/>
            <wp:docPr id="1" name="图片 1" descr="数据库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数据库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50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图5-1 实体-关系（E-R）图</w:t>
      </w:r>
    </w:p>
    <w:p>
      <w:pPr>
        <w:pStyle w:val="3"/>
        <w:numPr>
          <w:ilvl w:val="1"/>
          <w:numId w:val="4"/>
        </w:numPr>
        <w:tabs>
          <w:tab w:val="clear" w:pos="680"/>
        </w:tabs>
        <w:spacing w:before="156" w:after="156"/>
        <w:jc w:val="both"/>
        <w:rPr>
          <w:rFonts w:hint="default" w:ascii="Times New Roman" w:hAnsi="Times New Roman" w:cs="Times New Roman"/>
          <w:szCs w:val="24"/>
        </w:rPr>
      </w:pPr>
      <w:bookmarkStart w:id="59" w:name="_Toc12637"/>
      <w:r>
        <w:rPr>
          <w:rFonts w:hint="default" w:ascii="Times New Roman" w:hAnsi="Times New Roman" w:cs="Times New Roman"/>
          <w:szCs w:val="24"/>
        </w:rPr>
        <w:t xml:space="preserve"> </w:t>
      </w:r>
      <w:bookmarkStart w:id="60" w:name="_Toc6474"/>
      <w:r>
        <w:rPr>
          <w:rFonts w:hint="default" w:ascii="Times New Roman" w:hAnsi="Times New Roman" w:cs="Times New Roman"/>
          <w:szCs w:val="24"/>
        </w:rPr>
        <w:t>数据库表设计</w:t>
      </w:r>
      <w:bookmarkEnd w:id="59"/>
      <w:bookmarkEnd w:id="60"/>
    </w:p>
    <w:p>
      <w:pPr>
        <w:numPr>
          <w:ilvl w:val="0"/>
          <w:numId w:val="0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>（</w:t>
      </w:r>
      <w:r>
        <w:rPr>
          <w:rFonts w:hint="default" w:ascii="Times New Roman" w:hAnsi="Times New Roman" w:cs="Times New Roman"/>
          <w:lang w:val="en-US" w:eastAsia="zh-CN"/>
        </w:rPr>
        <w:t>1</w:t>
      </w:r>
      <w:r>
        <w:rPr>
          <w:rFonts w:hint="default" w:ascii="Times New Roman" w:hAnsi="Times New Roman" w:cs="Times New Roman"/>
          <w:lang w:eastAsia="zh-CN"/>
        </w:rPr>
        <w:t>）</w:t>
      </w:r>
      <w:r>
        <w:rPr>
          <w:rFonts w:hint="default" w:ascii="Times New Roman" w:hAnsi="Times New Roman" w:cs="Times New Roman"/>
        </w:rPr>
        <w:t>用户表，该表用来存储本系统用户的基本信息，包括账号，密码，手机和邮箱等。</w:t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表5-1 用户表（ums_user）</w:t>
      </w:r>
    </w:p>
    <w:tbl>
      <w:tblPr>
        <w:tblStyle w:val="10"/>
        <w:tblW w:w="9343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7"/>
        <w:gridCol w:w="840"/>
        <w:gridCol w:w="786"/>
        <w:gridCol w:w="1200"/>
        <w:gridCol w:w="1047"/>
        <w:gridCol w:w="2814"/>
        <w:gridCol w:w="100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字段</w:t>
            </w:r>
          </w:p>
        </w:tc>
        <w:tc>
          <w:tcPr>
            <w:tcW w:w="84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类型</w:t>
            </w:r>
          </w:p>
        </w:tc>
        <w:tc>
          <w:tcPr>
            <w:tcW w:w="78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宽度</w:t>
            </w:r>
          </w:p>
        </w:tc>
        <w:tc>
          <w:tcPr>
            <w:tcW w:w="120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允许空值</w:t>
            </w:r>
          </w:p>
        </w:tc>
        <w:tc>
          <w:tcPr>
            <w:tcW w:w="10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主键</w:t>
            </w:r>
          </w:p>
        </w:tc>
        <w:tc>
          <w:tcPr>
            <w:tcW w:w="281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说明</w:t>
            </w:r>
          </w:p>
        </w:tc>
        <w:tc>
          <w:tcPr>
            <w:tcW w:w="100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是否唯一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用户账号唯一标识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UserName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用户名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NickName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昵称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Phone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用户手机号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eastAsia="zh-CN" w:bidi="ar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Email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varhcar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用户邮箱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</w:tbl>
    <w:p>
      <w:pPr>
        <w:spacing w:line="400" w:lineRule="exact"/>
        <w:jc w:val="right"/>
        <w:rPr>
          <w:rStyle w:val="9"/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sz w:val="18"/>
          <w:szCs w:val="18"/>
        </w:rPr>
        <w:t>续表5-1</w:t>
      </w:r>
    </w:p>
    <w:tbl>
      <w:tblPr>
        <w:tblStyle w:val="10"/>
        <w:tblW w:w="9343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7"/>
        <w:gridCol w:w="840"/>
        <w:gridCol w:w="786"/>
        <w:gridCol w:w="1200"/>
        <w:gridCol w:w="1047"/>
        <w:gridCol w:w="2814"/>
        <w:gridCol w:w="100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字段</w:t>
            </w:r>
          </w:p>
        </w:tc>
        <w:tc>
          <w:tcPr>
            <w:tcW w:w="84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类型</w:t>
            </w:r>
          </w:p>
        </w:tc>
        <w:tc>
          <w:tcPr>
            <w:tcW w:w="78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宽度</w:t>
            </w:r>
          </w:p>
        </w:tc>
        <w:tc>
          <w:tcPr>
            <w:tcW w:w="120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允许空值</w:t>
            </w:r>
          </w:p>
        </w:tc>
        <w:tc>
          <w:tcPr>
            <w:tcW w:w="10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主键</w:t>
            </w:r>
          </w:p>
        </w:tc>
        <w:tc>
          <w:tcPr>
            <w:tcW w:w="281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说明</w:t>
            </w:r>
          </w:p>
        </w:tc>
        <w:tc>
          <w:tcPr>
            <w:tcW w:w="100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是否唯一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Photo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用户头像链接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Sex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用户性别，’0’为女，’1’为男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Pwd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账号密码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</w:tbl>
    <w:p>
      <w:pPr>
        <w:spacing w:line="400" w:lineRule="exact"/>
        <w:rPr>
          <w:rFonts w:hint="default" w:ascii="Times New Roman" w:hAnsi="Times New Roman" w:cs="Times New Roman" w:eastAsiaTheme="minorEastAsia"/>
          <w:szCs w:val="21"/>
        </w:rPr>
      </w:pPr>
    </w:p>
    <w:p>
      <w:pPr>
        <w:numPr>
          <w:ilvl w:val="0"/>
          <w:numId w:val="0"/>
        </w:numPr>
        <w:spacing w:line="400" w:lineRule="exact"/>
        <w:rPr>
          <w:rFonts w:hint="default" w:ascii="Times New Roman" w:hAnsi="Times New Roman" w:cs="Times New Roman" w:eastAsiaTheme="minorEastAsia"/>
          <w:szCs w:val="21"/>
        </w:rPr>
      </w:pPr>
      <w:r>
        <w:rPr>
          <w:rFonts w:hint="default" w:ascii="Times New Roman" w:hAnsi="Times New Roman" w:cs="Times New Roman" w:eastAsiaTheme="minorEastAsia"/>
          <w:szCs w:val="21"/>
          <w:lang w:eastAsia="zh-CN"/>
        </w:rPr>
        <w:t>（</w:t>
      </w:r>
      <w:r>
        <w:rPr>
          <w:rFonts w:hint="default" w:ascii="Times New Roman" w:hAnsi="Times New Roman" w:cs="Times New Roman" w:eastAsiaTheme="minorEastAsia"/>
          <w:szCs w:val="21"/>
          <w:lang w:val="en-US" w:eastAsia="zh-CN"/>
        </w:rPr>
        <w:t>2</w:t>
      </w:r>
      <w:r>
        <w:rPr>
          <w:rFonts w:hint="default" w:ascii="Times New Roman" w:hAnsi="Times New Roman" w:cs="Times New Roman" w:eastAsiaTheme="minorEastAsia"/>
          <w:szCs w:val="21"/>
          <w:lang w:eastAsia="zh-CN"/>
        </w:rPr>
        <w:t>）</w:t>
      </w:r>
      <w:r>
        <w:rPr>
          <w:rFonts w:hint="default" w:ascii="Times New Roman" w:hAnsi="Times New Roman" w:cs="Times New Roman" w:eastAsiaTheme="minorEastAsia"/>
          <w:szCs w:val="21"/>
        </w:rPr>
        <w:t>用户角色表，该表用来记录用户和角色的对应关系。</w:t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表5-2 用户角色表（ums_user_role）</w:t>
      </w:r>
    </w:p>
    <w:tbl>
      <w:tblPr>
        <w:tblStyle w:val="10"/>
        <w:tblW w:w="9343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7"/>
        <w:gridCol w:w="840"/>
        <w:gridCol w:w="786"/>
        <w:gridCol w:w="1200"/>
        <w:gridCol w:w="1047"/>
        <w:gridCol w:w="2814"/>
        <w:gridCol w:w="100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字段</w:t>
            </w:r>
          </w:p>
        </w:tc>
        <w:tc>
          <w:tcPr>
            <w:tcW w:w="84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类型</w:t>
            </w:r>
          </w:p>
        </w:tc>
        <w:tc>
          <w:tcPr>
            <w:tcW w:w="78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宽度</w:t>
            </w:r>
          </w:p>
        </w:tc>
        <w:tc>
          <w:tcPr>
            <w:tcW w:w="120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允许空值</w:t>
            </w:r>
          </w:p>
        </w:tc>
        <w:tc>
          <w:tcPr>
            <w:tcW w:w="10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主键</w:t>
            </w:r>
          </w:p>
        </w:tc>
        <w:tc>
          <w:tcPr>
            <w:tcW w:w="281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说明</w:t>
            </w:r>
          </w:p>
        </w:tc>
        <w:tc>
          <w:tcPr>
            <w:tcW w:w="100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是否唯一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1200" w:type="dxa"/>
            <w:vAlign w:val="center"/>
          </w:tcPr>
          <w:p>
            <w:pPr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唯一标识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UserId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1200" w:type="dxa"/>
            <w:vAlign w:val="center"/>
          </w:tcPr>
          <w:p>
            <w:pPr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用户ID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RoleId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角色ID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</w:tbl>
    <w:p>
      <w:pPr>
        <w:spacing w:line="400" w:lineRule="exact"/>
        <w:rPr>
          <w:rFonts w:hint="default" w:ascii="Times New Roman" w:hAnsi="Times New Roman" w:cs="Times New Roman"/>
          <w:sz w:val="18"/>
          <w:szCs w:val="18"/>
        </w:rPr>
      </w:pPr>
    </w:p>
    <w:p>
      <w:pPr>
        <w:numPr>
          <w:ilvl w:val="0"/>
          <w:numId w:val="0"/>
        </w:numPr>
        <w:spacing w:line="400" w:lineRule="exact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Cs w:val="21"/>
          <w:lang w:eastAsia="zh-CN"/>
        </w:rPr>
        <w:t>（</w:t>
      </w:r>
      <w:r>
        <w:rPr>
          <w:rFonts w:hint="default" w:ascii="Times New Roman" w:hAnsi="Times New Roman" w:cs="Times New Roman"/>
          <w:szCs w:val="21"/>
          <w:lang w:val="en-US" w:eastAsia="zh-CN"/>
        </w:rPr>
        <w:t>3</w:t>
      </w:r>
      <w:r>
        <w:rPr>
          <w:rFonts w:hint="default" w:ascii="Times New Roman" w:hAnsi="Times New Roman" w:cs="Times New Roman"/>
          <w:szCs w:val="21"/>
          <w:lang w:eastAsia="zh-CN"/>
        </w:rPr>
        <w:t>）</w:t>
      </w:r>
      <w:r>
        <w:rPr>
          <w:rFonts w:hint="default" w:ascii="Times New Roman" w:hAnsi="Times New Roman" w:cs="Times New Roman"/>
          <w:szCs w:val="21"/>
        </w:rPr>
        <w:t>角色表，该表用来存储管理员创建的角色信息，字段为角色ID，角色名和角色描述。</w:t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表5-3 角色表（ums_role）</w:t>
      </w:r>
    </w:p>
    <w:tbl>
      <w:tblPr>
        <w:tblStyle w:val="10"/>
        <w:tblW w:w="9343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7"/>
        <w:gridCol w:w="840"/>
        <w:gridCol w:w="786"/>
        <w:gridCol w:w="1200"/>
        <w:gridCol w:w="1047"/>
        <w:gridCol w:w="2814"/>
        <w:gridCol w:w="100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字段</w:t>
            </w:r>
          </w:p>
        </w:tc>
        <w:tc>
          <w:tcPr>
            <w:tcW w:w="84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类型</w:t>
            </w:r>
          </w:p>
        </w:tc>
        <w:tc>
          <w:tcPr>
            <w:tcW w:w="78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宽度</w:t>
            </w:r>
          </w:p>
        </w:tc>
        <w:tc>
          <w:tcPr>
            <w:tcW w:w="120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允许空值</w:t>
            </w:r>
          </w:p>
        </w:tc>
        <w:tc>
          <w:tcPr>
            <w:tcW w:w="10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主键</w:t>
            </w:r>
          </w:p>
        </w:tc>
        <w:tc>
          <w:tcPr>
            <w:tcW w:w="281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说明</w:t>
            </w:r>
          </w:p>
        </w:tc>
        <w:tc>
          <w:tcPr>
            <w:tcW w:w="100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是否唯一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唯一标识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RoleName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角色名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Description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描述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</w:tbl>
    <w:p>
      <w:pPr>
        <w:spacing w:line="400" w:lineRule="exact"/>
        <w:rPr>
          <w:rFonts w:hint="default" w:ascii="Times New Roman" w:hAnsi="Times New Roman" w:cs="Times New Roman"/>
          <w:sz w:val="18"/>
          <w:szCs w:val="18"/>
        </w:rPr>
      </w:pPr>
    </w:p>
    <w:p>
      <w:pPr>
        <w:numPr>
          <w:ilvl w:val="0"/>
          <w:numId w:val="0"/>
        </w:numPr>
        <w:spacing w:line="400" w:lineRule="exact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Cs w:val="21"/>
          <w:lang w:eastAsia="zh-CN"/>
        </w:rPr>
        <w:t>（</w:t>
      </w:r>
      <w:r>
        <w:rPr>
          <w:rFonts w:hint="default" w:ascii="Times New Roman" w:hAnsi="Times New Roman" w:cs="Times New Roman"/>
          <w:szCs w:val="21"/>
          <w:lang w:val="en-US" w:eastAsia="zh-CN"/>
        </w:rPr>
        <w:t>4</w:t>
      </w:r>
      <w:r>
        <w:rPr>
          <w:rFonts w:hint="default" w:ascii="Times New Roman" w:hAnsi="Times New Roman" w:cs="Times New Roman"/>
          <w:szCs w:val="21"/>
          <w:lang w:eastAsia="zh-CN"/>
        </w:rPr>
        <w:t>）</w:t>
      </w:r>
      <w:r>
        <w:rPr>
          <w:rFonts w:hint="default" w:ascii="Times New Roman" w:hAnsi="Times New Roman" w:cs="Times New Roman"/>
          <w:szCs w:val="21"/>
        </w:rPr>
        <w:t>角色权限表，该表用来记录角色和权限的对应关系。</w:t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表5-4 角色权限表（ums_role_authority）</w:t>
      </w:r>
    </w:p>
    <w:tbl>
      <w:tblPr>
        <w:tblStyle w:val="10"/>
        <w:tblW w:w="9343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7"/>
        <w:gridCol w:w="840"/>
        <w:gridCol w:w="786"/>
        <w:gridCol w:w="1200"/>
        <w:gridCol w:w="1047"/>
        <w:gridCol w:w="2814"/>
        <w:gridCol w:w="100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字段</w:t>
            </w:r>
          </w:p>
        </w:tc>
        <w:tc>
          <w:tcPr>
            <w:tcW w:w="84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类型</w:t>
            </w:r>
          </w:p>
        </w:tc>
        <w:tc>
          <w:tcPr>
            <w:tcW w:w="78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宽度</w:t>
            </w:r>
          </w:p>
        </w:tc>
        <w:tc>
          <w:tcPr>
            <w:tcW w:w="120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允许空值</w:t>
            </w:r>
          </w:p>
        </w:tc>
        <w:tc>
          <w:tcPr>
            <w:tcW w:w="10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主键</w:t>
            </w:r>
          </w:p>
        </w:tc>
        <w:tc>
          <w:tcPr>
            <w:tcW w:w="281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说明</w:t>
            </w:r>
          </w:p>
        </w:tc>
        <w:tc>
          <w:tcPr>
            <w:tcW w:w="100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是否唯一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唯一标识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AuthorityId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权限ID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RoleId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角色ID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</w:tbl>
    <w:p>
      <w:pPr>
        <w:numPr>
          <w:ilvl w:val="0"/>
          <w:numId w:val="0"/>
        </w:numPr>
        <w:spacing w:line="400" w:lineRule="exact"/>
        <w:rPr>
          <w:rFonts w:hint="default" w:ascii="Times New Roman" w:hAnsi="Times New Roman" w:cs="Times New Roman"/>
        </w:rPr>
      </w:pPr>
    </w:p>
    <w:p>
      <w:pPr>
        <w:numPr>
          <w:ilvl w:val="0"/>
          <w:numId w:val="0"/>
        </w:numPr>
        <w:spacing w:line="400" w:lineRule="exac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>（</w:t>
      </w:r>
      <w:r>
        <w:rPr>
          <w:rFonts w:hint="default" w:ascii="Times New Roman" w:hAnsi="Times New Roman" w:cs="Times New Roman"/>
          <w:lang w:val="en-US" w:eastAsia="zh-CN"/>
        </w:rPr>
        <w:t>5</w:t>
      </w:r>
      <w:r>
        <w:rPr>
          <w:rFonts w:hint="default" w:ascii="Times New Roman" w:hAnsi="Times New Roman" w:cs="Times New Roman"/>
          <w:lang w:eastAsia="zh-CN"/>
        </w:rPr>
        <w:t>）</w:t>
      </w:r>
      <w:r>
        <w:rPr>
          <w:rFonts w:hint="default" w:ascii="Times New Roman" w:hAnsi="Times New Roman" w:cs="Times New Roman"/>
        </w:rPr>
        <w:t>权限表，该表用来存储超级管理员创建的权限信息。</w:t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表5-5 权限表（ums_authority）</w:t>
      </w:r>
    </w:p>
    <w:tbl>
      <w:tblPr>
        <w:tblStyle w:val="10"/>
        <w:tblW w:w="9343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7"/>
        <w:gridCol w:w="840"/>
        <w:gridCol w:w="786"/>
        <w:gridCol w:w="1200"/>
        <w:gridCol w:w="1047"/>
        <w:gridCol w:w="2814"/>
        <w:gridCol w:w="100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字段</w:t>
            </w:r>
          </w:p>
        </w:tc>
        <w:tc>
          <w:tcPr>
            <w:tcW w:w="84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类型</w:t>
            </w:r>
          </w:p>
        </w:tc>
        <w:tc>
          <w:tcPr>
            <w:tcW w:w="78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宽度</w:t>
            </w:r>
          </w:p>
        </w:tc>
        <w:tc>
          <w:tcPr>
            <w:tcW w:w="120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允许空值</w:t>
            </w:r>
          </w:p>
        </w:tc>
        <w:tc>
          <w:tcPr>
            <w:tcW w:w="10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主键</w:t>
            </w:r>
          </w:p>
        </w:tc>
        <w:tc>
          <w:tcPr>
            <w:tcW w:w="281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说明</w:t>
            </w:r>
          </w:p>
        </w:tc>
        <w:tc>
          <w:tcPr>
            <w:tcW w:w="100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是否唯一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唯一标识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AuthorityName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权限名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Description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描述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Icon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菜单图标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Resource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跳转路径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Level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菜单级别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</w:tbl>
    <w:p>
      <w:pPr>
        <w:spacing w:line="400" w:lineRule="exact"/>
        <w:rPr>
          <w:rFonts w:hint="default" w:ascii="Times New Roman" w:hAnsi="Times New Roman" w:cs="Times New Roman"/>
          <w:sz w:val="18"/>
          <w:szCs w:val="18"/>
        </w:rPr>
      </w:pPr>
    </w:p>
    <w:p>
      <w:pPr>
        <w:numPr>
          <w:ilvl w:val="0"/>
          <w:numId w:val="0"/>
        </w:numPr>
        <w:spacing w:line="400" w:lineRule="exac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>（</w:t>
      </w:r>
      <w:r>
        <w:rPr>
          <w:rFonts w:hint="default" w:ascii="Times New Roman" w:hAnsi="Times New Roman" w:cs="Times New Roman"/>
          <w:lang w:val="en-US" w:eastAsia="zh-CN"/>
        </w:rPr>
        <w:t>6</w:t>
      </w:r>
      <w:r>
        <w:rPr>
          <w:rFonts w:hint="default" w:ascii="Times New Roman" w:hAnsi="Times New Roman" w:cs="Times New Roman"/>
          <w:lang w:eastAsia="zh-CN"/>
        </w:rPr>
        <w:t>）</w:t>
      </w:r>
      <w:r>
        <w:rPr>
          <w:rFonts w:hint="default" w:ascii="Times New Roman" w:hAnsi="Times New Roman" w:cs="Times New Roman"/>
        </w:rPr>
        <w:t>消息表，该表用来记录库存报警信息和各种通知消息，主要字段为标题和内容。</w:t>
      </w:r>
    </w:p>
    <w:p>
      <w:pPr>
        <w:spacing w:line="400" w:lineRule="exact"/>
        <w:rPr>
          <w:rFonts w:hint="default" w:ascii="Times New Roman" w:hAnsi="Times New Roman" w:cs="Times New Roman"/>
          <w:sz w:val="18"/>
          <w:szCs w:val="18"/>
        </w:rPr>
      </w:pP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表5-6 消息表（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n</w:t>
      </w:r>
      <w:r>
        <w:rPr>
          <w:rFonts w:hint="default" w:ascii="Times New Roman" w:hAnsi="Times New Roman" w:cs="Times New Roman"/>
          <w:sz w:val="18"/>
          <w:szCs w:val="18"/>
        </w:rPr>
        <w:t>ms_notification）</w:t>
      </w:r>
    </w:p>
    <w:tbl>
      <w:tblPr>
        <w:tblStyle w:val="10"/>
        <w:tblW w:w="9343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7"/>
        <w:gridCol w:w="840"/>
        <w:gridCol w:w="786"/>
        <w:gridCol w:w="1200"/>
        <w:gridCol w:w="1047"/>
        <w:gridCol w:w="2814"/>
        <w:gridCol w:w="100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字段</w:t>
            </w:r>
          </w:p>
        </w:tc>
        <w:tc>
          <w:tcPr>
            <w:tcW w:w="84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类型</w:t>
            </w:r>
          </w:p>
        </w:tc>
        <w:tc>
          <w:tcPr>
            <w:tcW w:w="78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宽度</w:t>
            </w:r>
          </w:p>
        </w:tc>
        <w:tc>
          <w:tcPr>
            <w:tcW w:w="120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允许空值</w:t>
            </w:r>
          </w:p>
        </w:tc>
        <w:tc>
          <w:tcPr>
            <w:tcW w:w="10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主键</w:t>
            </w:r>
          </w:p>
        </w:tc>
        <w:tc>
          <w:tcPr>
            <w:tcW w:w="281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说明</w:t>
            </w:r>
          </w:p>
        </w:tc>
        <w:tc>
          <w:tcPr>
            <w:tcW w:w="100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是否唯一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唯一标识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Title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消息标题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Content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消息内容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CreateTime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创建时间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</w:tbl>
    <w:p>
      <w:pPr>
        <w:spacing w:line="400" w:lineRule="exact"/>
        <w:rPr>
          <w:rFonts w:hint="default" w:ascii="Times New Roman" w:hAnsi="Times New Roman" w:cs="Times New Roman"/>
        </w:rPr>
      </w:pPr>
    </w:p>
    <w:p>
      <w:pPr>
        <w:numPr>
          <w:ilvl w:val="0"/>
          <w:numId w:val="0"/>
        </w:numPr>
        <w:spacing w:line="400" w:lineRule="exac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>（</w:t>
      </w:r>
      <w:r>
        <w:rPr>
          <w:rFonts w:hint="default" w:ascii="Times New Roman" w:hAnsi="Times New Roman" w:cs="Times New Roman"/>
          <w:lang w:val="en-US" w:eastAsia="zh-CN"/>
        </w:rPr>
        <w:t>7</w:t>
      </w:r>
      <w:r>
        <w:rPr>
          <w:rFonts w:hint="default" w:ascii="Times New Roman" w:hAnsi="Times New Roman" w:cs="Times New Roman"/>
          <w:lang w:eastAsia="zh-CN"/>
        </w:rPr>
        <w:t>）</w:t>
      </w:r>
      <w:r>
        <w:rPr>
          <w:rFonts w:hint="default" w:ascii="Times New Roman" w:hAnsi="Times New Roman" w:cs="Times New Roman"/>
        </w:rPr>
        <w:t>用户消息表，该表用来记录用户和消息的关联关系。</w:t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表5-7 用户消息表（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n</w:t>
      </w:r>
      <w:r>
        <w:rPr>
          <w:rFonts w:hint="default" w:ascii="Times New Roman" w:hAnsi="Times New Roman" w:cs="Times New Roman"/>
          <w:sz w:val="18"/>
          <w:szCs w:val="18"/>
        </w:rPr>
        <w:t>ms_user_notification）</w:t>
      </w:r>
    </w:p>
    <w:tbl>
      <w:tblPr>
        <w:tblStyle w:val="10"/>
        <w:tblW w:w="9343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7"/>
        <w:gridCol w:w="840"/>
        <w:gridCol w:w="786"/>
        <w:gridCol w:w="1200"/>
        <w:gridCol w:w="1047"/>
        <w:gridCol w:w="2814"/>
        <w:gridCol w:w="100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字段</w:t>
            </w:r>
          </w:p>
        </w:tc>
        <w:tc>
          <w:tcPr>
            <w:tcW w:w="84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类型</w:t>
            </w:r>
          </w:p>
        </w:tc>
        <w:tc>
          <w:tcPr>
            <w:tcW w:w="78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宽度</w:t>
            </w:r>
          </w:p>
        </w:tc>
        <w:tc>
          <w:tcPr>
            <w:tcW w:w="120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允许空值</w:t>
            </w:r>
          </w:p>
        </w:tc>
        <w:tc>
          <w:tcPr>
            <w:tcW w:w="10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主键</w:t>
            </w:r>
          </w:p>
        </w:tc>
        <w:tc>
          <w:tcPr>
            <w:tcW w:w="281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说明</w:t>
            </w:r>
          </w:p>
        </w:tc>
        <w:tc>
          <w:tcPr>
            <w:tcW w:w="100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是否唯一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NotificationId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消息ID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UserId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用户ID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Status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‘1’为已查看，‘0’没有查看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</w:tbl>
    <w:p>
      <w:pPr>
        <w:numPr>
          <w:ilvl w:val="0"/>
          <w:numId w:val="0"/>
        </w:numPr>
        <w:spacing w:line="400" w:lineRule="exact"/>
        <w:rPr>
          <w:rFonts w:hint="default" w:ascii="Times New Roman" w:hAnsi="Times New Roman" w:cs="Times New Roman"/>
          <w:szCs w:val="21"/>
        </w:rPr>
      </w:pPr>
    </w:p>
    <w:p>
      <w:pPr>
        <w:numPr>
          <w:ilvl w:val="0"/>
          <w:numId w:val="0"/>
        </w:numPr>
        <w:spacing w:line="400" w:lineRule="exact"/>
        <w:ind w:leftChars="0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Cs w:val="21"/>
          <w:lang w:eastAsia="zh-CN"/>
        </w:rPr>
        <w:t>（</w:t>
      </w:r>
      <w:r>
        <w:rPr>
          <w:rFonts w:hint="eastAsia" w:ascii="Times New Roman" w:hAnsi="Times New Roman" w:cs="Times New Roman"/>
          <w:szCs w:val="21"/>
          <w:lang w:val="en-US" w:eastAsia="zh-CN"/>
        </w:rPr>
        <w:t>8</w:t>
      </w:r>
      <w:r>
        <w:rPr>
          <w:rFonts w:hint="default" w:ascii="Times New Roman" w:hAnsi="Times New Roman" w:cs="Times New Roman"/>
          <w:szCs w:val="21"/>
          <w:lang w:eastAsia="zh-CN"/>
        </w:rPr>
        <w:t>）</w:t>
      </w:r>
      <w:r>
        <w:rPr>
          <w:rFonts w:hint="default" w:ascii="Times New Roman" w:hAnsi="Times New Roman" w:cs="Times New Roman"/>
          <w:szCs w:val="21"/>
        </w:rPr>
        <w:t>客户表，该表用来储存</w:t>
      </w:r>
      <w:r>
        <w:rPr>
          <w:rFonts w:hint="eastAsia" w:ascii="Times New Roman" w:hAnsi="Times New Roman" w:cs="Times New Roman"/>
          <w:szCs w:val="21"/>
          <w:lang w:val="en-US" w:eastAsia="zh-CN"/>
        </w:rPr>
        <w:t>维修厂</w:t>
      </w:r>
      <w:r>
        <w:rPr>
          <w:rFonts w:hint="default" w:ascii="Times New Roman" w:hAnsi="Times New Roman" w:cs="Times New Roman"/>
          <w:szCs w:val="21"/>
        </w:rPr>
        <w:t>客户</w:t>
      </w:r>
      <w:r>
        <w:rPr>
          <w:rFonts w:hint="eastAsia" w:ascii="Times New Roman" w:hAnsi="Times New Roman" w:cs="Times New Roman"/>
          <w:szCs w:val="21"/>
          <w:lang w:val="en-US" w:eastAsia="zh-CN"/>
        </w:rPr>
        <w:t>公司</w:t>
      </w:r>
      <w:r>
        <w:rPr>
          <w:rFonts w:hint="default" w:ascii="Times New Roman" w:hAnsi="Times New Roman" w:cs="Times New Roman"/>
          <w:szCs w:val="21"/>
        </w:rPr>
        <w:t>信息，主要字段有客户名，联系人和手机号等。</w:t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表5-13 客户表（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cms</w:t>
      </w:r>
      <w:r>
        <w:rPr>
          <w:rFonts w:hint="default" w:ascii="Times New Roman" w:hAnsi="Times New Roman" w:cs="Times New Roman"/>
          <w:sz w:val="18"/>
          <w:szCs w:val="18"/>
        </w:rPr>
        <w:t>_client）</w:t>
      </w:r>
    </w:p>
    <w:tbl>
      <w:tblPr>
        <w:tblStyle w:val="10"/>
        <w:tblW w:w="9343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7"/>
        <w:gridCol w:w="840"/>
        <w:gridCol w:w="786"/>
        <w:gridCol w:w="1200"/>
        <w:gridCol w:w="1047"/>
        <w:gridCol w:w="2814"/>
        <w:gridCol w:w="100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字段</w:t>
            </w:r>
          </w:p>
        </w:tc>
        <w:tc>
          <w:tcPr>
            <w:tcW w:w="84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类型</w:t>
            </w:r>
          </w:p>
        </w:tc>
        <w:tc>
          <w:tcPr>
            <w:tcW w:w="78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宽度</w:t>
            </w:r>
          </w:p>
        </w:tc>
        <w:tc>
          <w:tcPr>
            <w:tcW w:w="120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允许空值</w:t>
            </w:r>
          </w:p>
        </w:tc>
        <w:tc>
          <w:tcPr>
            <w:tcW w:w="10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主键</w:t>
            </w:r>
          </w:p>
        </w:tc>
        <w:tc>
          <w:tcPr>
            <w:tcW w:w="281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说明</w:t>
            </w:r>
          </w:p>
        </w:tc>
        <w:tc>
          <w:tcPr>
            <w:tcW w:w="100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是否唯一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客户ID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Company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客户名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Address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客户地址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Phone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手机号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Contact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联系人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email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邮箱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TYPE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类型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DECRIPTION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描述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OCU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30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创建账号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OCD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Date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 xml:space="preserve">NULL 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创建时间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LUC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30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最后更新账号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LUD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Date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最后更新时间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</w:tbl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>（</w:t>
      </w:r>
      <w:r>
        <w:rPr>
          <w:rFonts w:hint="default" w:ascii="Times New Roman" w:hAnsi="Times New Roman" w:cs="Times New Roman"/>
          <w:lang w:val="en-US" w:eastAsia="zh-CN"/>
        </w:rPr>
        <w:t>18</w:t>
      </w:r>
      <w:r>
        <w:rPr>
          <w:rFonts w:hint="default" w:ascii="Times New Roman" w:hAnsi="Times New Roman" w:cs="Times New Roman"/>
          <w:lang w:eastAsia="zh-CN"/>
        </w:rPr>
        <w:t>）</w:t>
      </w:r>
      <w:r>
        <w:rPr>
          <w:rFonts w:hint="default" w:ascii="Times New Roman" w:hAnsi="Times New Roman" w:cs="Times New Roman"/>
        </w:rPr>
        <w:t>盘点表，该表用来记录盘点单信息。</w:t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表5-18 盘点表（sms_check）</w:t>
      </w:r>
    </w:p>
    <w:tbl>
      <w:tblPr>
        <w:tblStyle w:val="10"/>
        <w:tblW w:w="9343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7"/>
        <w:gridCol w:w="840"/>
        <w:gridCol w:w="786"/>
        <w:gridCol w:w="1200"/>
        <w:gridCol w:w="1047"/>
        <w:gridCol w:w="2814"/>
        <w:gridCol w:w="100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字段</w:t>
            </w:r>
          </w:p>
        </w:tc>
        <w:tc>
          <w:tcPr>
            <w:tcW w:w="84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类型</w:t>
            </w:r>
          </w:p>
        </w:tc>
        <w:tc>
          <w:tcPr>
            <w:tcW w:w="78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宽度</w:t>
            </w:r>
          </w:p>
        </w:tc>
        <w:tc>
          <w:tcPr>
            <w:tcW w:w="120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允许空值</w:t>
            </w:r>
          </w:p>
        </w:tc>
        <w:tc>
          <w:tcPr>
            <w:tcW w:w="10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主键</w:t>
            </w:r>
          </w:p>
        </w:tc>
        <w:tc>
          <w:tcPr>
            <w:tcW w:w="281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说明</w:t>
            </w:r>
          </w:p>
        </w:tc>
        <w:tc>
          <w:tcPr>
            <w:tcW w:w="100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是否唯一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ID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CheckNo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盘点单号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O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perator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操作员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CheckDate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盘点日期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AccountPrice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decimal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账面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总金额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Status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30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状态，1未解决，0解决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DifferencePrice</w:t>
            </w:r>
          </w:p>
        </w:tc>
        <w:tc>
          <w:tcPr>
            <w:tcW w:w="840" w:type="dxa"/>
            <w:vAlign w:val="center"/>
          </w:tcPr>
          <w:p>
            <w:pPr>
              <w:jc w:val="both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Decimal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相差总金额, 正多，负少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CheckPrice</w:t>
            </w:r>
          </w:p>
        </w:tc>
        <w:tc>
          <w:tcPr>
            <w:tcW w:w="840" w:type="dxa"/>
            <w:vAlign w:val="center"/>
          </w:tcPr>
          <w:p>
            <w:pPr>
              <w:jc w:val="both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decimal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Description</w:t>
            </w:r>
          </w:p>
        </w:tc>
        <w:tc>
          <w:tcPr>
            <w:tcW w:w="840" w:type="dxa"/>
            <w:vAlign w:val="center"/>
          </w:tcPr>
          <w:p>
            <w:pPr>
              <w:jc w:val="both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备注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textDirection w:val="lrTb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OCU</w:t>
            </w:r>
          </w:p>
        </w:tc>
        <w:tc>
          <w:tcPr>
            <w:tcW w:w="840" w:type="dxa"/>
            <w:textDirection w:val="lrTb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textDirection w:val="lrTb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30</w:t>
            </w:r>
          </w:p>
        </w:tc>
        <w:tc>
          <w:tcPr>
            <w:tcW w:w="1200" w:type="dxa"/>
            <w:textDirection w:val="lrTb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NULL</w:t>
            </w:r>
          </w:p>
        </w:tc>
        <w:tc>
          <w:tcPr>
            <w:tcW w:w="1047" w:type="dxa"/>
            <w:textDirection w:val="lrTb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textDirection w:val="lrTb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创建账号</w:t>
            </w:r>
          </w:p>
        </w:tc>
        <w:tc>
          <w:tcPr>
            <w:tcW w:w="1009" w:type="dxa"/>
            <w:textDirection w:val="lrTb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textDirection w:val="lrTb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OCD</w:t>
            </w:r>
          </w:p>
        </w:tc>
        <w:tc>
          <w:tcPr>
            <w:tcW w:w="840" w:type="dxa"/>
            <w:textDirection w:val="lrTb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Date</w:t>
            </w:r>
          </w:p>
        </w:tc>
        <w:tc>
          <w:tcPr>
            <w:tcW w:w="786" w:type="dxa"/>
            <w:textDirection w:val="lrTb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200" w:type="dxa"/>
            <w:textDirection w:val="lrTb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 xml:space="preserve">NULL </w:t>
            </w:r>
          </w:p>
        </w:tc>
        <w:tc>
          <w:tcPr>
            <w:tcW w:w="1047" w:type="dxa"/>
            <w:textDirection w:val="lrTb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textDirection w:val="lrTb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创建时间</w:t>
            </w:r>
          </w:p>
        </w:tc>
        <w:tc>
          <w:tcPr>
            <w:tcW w:w="1009" w:type="dxa"/>
            <w:textDirection w:val="lrTb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textDirection w:val="lrTb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LUC</w:t>
            </w:r>
          </w:p>
        </w:tc>
        <w:tc>
          <w:tcPr>
            <w:tcW w:w="840" w:type="dxa"/>
            <w:textDirection w:val="lrTb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textDirection w:val="lrTb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30</w:t>
            </w:r>
          </w:p>
        </w:tc>
        <w:tc>
          <w:tcPr>
            <w:tcW w:w="1200" w:type="dxa"/>
            <w:textDirection w:val="lrTb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NULL</w:t>
            </w:r>
          </w:p>
        </w:tc>
        <w:tc>
          <w:tcPr>
            <w:tcW w:w="1047" w:type="dxa"/>
            <w:textDirection w:val="lrTb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textDirection w:val="lrTb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最后更新账号</w:t>
            </w:r>
          </w:p>
        </w:tc>
        <w:tc>
          <w:tcPr>
            <w:tcW w:w="1009" w:type="dxa"/>
            <w:textDirection w:val="lrTb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textDirection w:val="lrTb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LUD</w:t>
            </w:r>
          </w:p>
        </w:tc>
        <w:tc>
          <w:tcPr>
            <w:tcW w:w="840" w:type="dxa"/>
            <w:textDirection w:val="lrTb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Date</w:t>
            </w:r>
          </w:p>
        </w:tc>
        <w:tc>
          <w:tcPr>
            <w:tcW w:w="786" w:type="dxa"/>
            <w:textDirection w:val="lrTb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200" w:type="dxa"/>
            <w:textDirection w:val="lrTb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NULL</w:t>
            </w:r>
          </w:p>
        </w:tc>
        <w:tc>
          <w:tcPr>
            <w:tcW w:w="1047" w:type="dxa"/>
            <w:textDirection w:val="lrTb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textDirection w:val="lrTb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最后更新时间</w:t>
            </w:r>
          </w:p>
        </w:tc>
        <w:tc>
          <w:tcPr>
            <w:tcW w:w="1009" w:type="dxa"/>
            <w:textDirection w:val="lrTb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</w:tbl>
    <w:p>
      <w:pPr>
        <w:rPr>
          <w:rFonts w:hint="default" w:ascii="Times New Roman" w:hAnsi="Times New Roman" w:cs="Times New Roma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>（</w:t>
      </w:r>
      <w:r>
        <w:rPr>
          <w:rFonts w:hint="default" w:ascii="Times New Roman" w:hAnsi="Times New Roman" w:cs="Times New Roman"/>
          <w:lang w:val="en-US" w:eastAsia="zh-CN"/>
        </w:rPr>
        <w:t>20</w:t>
      </w:r>
      <w:r>
        <w:rPr>
          <w:rFonts w:hint="default" w:ascii="Times New Roman" w:hAnsi="Times New Roman" w:cs="Times New Roman"/>
          <w:lang w:eastAsia="zh-CN"/>
        </w:rPr>
        <w:t>）</w:t>
      </w:r>
      <w:r>
        <w:rPr>
          <w:rFonts w:hint="default" w:ascii="Times New Roman" w:hAnsi="Times New Roman" w:cs="Times New Roman"/>
        </w:rPr>
        <w:t>入库表，该表用来记录入库单信息。</w:t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表5-20 入库表（sms_entry）</w:t>
      </w:r>
    </w:p>
    <w:tbl>
      <w:tblPr>
        <w:tblStyle w:val="10"/>
        <w:tblW w:w="9343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7"/>
        <w:gridCol w:w="840"/>
        <w:gridCol w:w="786"/>
        <w:gridCol w:w="1200"/>
        <w:gridCol w:w="1047"/>
        <w:gridCol w:w="2814"/>
        <w:gridCol w:w="100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字段</w:t>
            </w:r>
          </w:p>
        </w:tc>
        <w:tc>
          <w:tcPr>
            <w:tcW w:w="84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类型</w:t>
            </w:r>
          </w:p>
        </w:tc>
        <w:tc>
          <w:tcPr>
            <w:tcW w:w="78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宽度</w:t>
            </w:r>
          </w:p>
        </w:tc>
        <w:tc>
          <w:tcPr>
            <w:tcW w:w="120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允许空值</w:t>
            </w:r>
          </w:p>
        </w:tc>
        <w:tc>
          <w:tcPr>
            <w:tcW w:w="10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主键</w:t>
            </w:r>
          </w:p>
        </w:tc>
        <w:tc>
          <w:tcPr>
            <w:tcW w:w="281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说明</w:t>
            </w:r>
          </w:p>
        </w:tc>
        <w:tc>
          <w:tcPr>
            <w:tcW w:w="100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是否唯一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ID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EntryNo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入库单号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O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perator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操作员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EntryDate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入库日期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TotalPrice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decimal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总金额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B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atch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批次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S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upplier</w:t>
            </w: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I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供应商ID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D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esciprion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备注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</w:tbl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>（</w:t>
      </w:r>
      <w:r>
        <w:rPr>
          <w:rFonts w:hint="default" w:ascii="Times New Roman" w:hAnsi="Times New Roman" w:cs="Times New Roman"/>
          <w:lang w:val="en-US" w:eastAsia="zh-CN"/>
        </w:rPr>
        <w:t>21</w:t>
      </w:r>
      <w:r>
        <w:rPr>
          <w:rFonts w:hint="default" w:ascii="Times New Roman" w:hAnsi="Times New Roman" w:cs="Times New Roman"/>
          <w:lang w:eastAsia="zh-CN"/>
        </w:rPr>
        <w:t>）</w:t>
      </w:r>
      <w:r>
        <w:rPr>
          <w:rFonts w:hint="default" w:ascii="Times New Roman" w:hAnsi="Times New Roman" w:cs="Times New Roman"/>
        </w:rPr>
        <w:t>出库表，该表用来记录出库单信息。</w:t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表5-21 出库表（sms_out）</w:t>
      </w:r>
    </w:p>
    <w:tbl>
      <w:tblPr>
        <w:tblStyle w:val="10"/>
        <w:tblW w:w="9343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7"/>
        <w:gridCol w:w="840"/>
        <w:gridCol w:w="786"/>
        <w:gridCol w:w="1200"/>
        <w:gridCol w:w="1047"/>
        <w:gridCol w:w="2814"/>
        <w:gridCol w:w="100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字段</w:t>
            </w:r>
          </w:p>
        </w:tc>
        <w:tc>
          <w:tcPr>
            <w:tcW w:w="84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类型</w:t>
            </w:r>
          </w:p>
        </w:tc>
        <w:tc>
          <w:tcPr>
            <w:tcW w:w="78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宽度</w:t>
            </w:r>
          </w:p>
        </w:tc>
        <w:tc>
          <w:tcPr>
            <w:tcW w:w="120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允许空值</w:t>
            </w:r>
          </w:p>
        </w:tc>
        <w:tc>
          <w:tcPr>
            <w:tcW w:w="10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主键</w:t>
            </w:r>
          </w:p>
        </w:tc>
        <w:tc>
          <w:tcPr>
            <w:tcW w:w="281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说明</w:t>
            </w:r>
          </w:p>
        </w:tc>
        <w:tc>
          <w:tcPr>
            <w:tcW w:w="100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是否唯一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ID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OutNo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出库单号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O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perator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操作员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OutDate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出库日期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TotalPrice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decimal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总金额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B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atch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批次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D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escription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备注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ClientId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</w:tr>
    </w:tbl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>（</w:t>
      </w:r>
      <w:r>
        <w:rPr>
          <w:rFonts w:hint="default" w:ascii="Times New Roman" w:hAnsi="Times New Roman" w:cs="Times New Roman"/>
          <w:lang w:val="en-US" w:eastAsia="zh-CN"/>
        </w:rPr>
        <w:t>22</w:t>
      </w:r>
      <w:r>
        <w:rPr>
          <w:rFonts w:hint="default" w:ascii="Times New Roman" w:hAnsi="Times New Roman" w:cs="Times New Roman"/>
          <w:lang w:eastAsia="zh-CN"/>
        </w:rPr>
        <w:t>）</w:t>
      </w:r>
      <w:r>
        <w:rPr>
          <w:rFonts w:hint="default" w:ascii="Times New Roman" w:hAnsi="Times New Roman" w:cs="Times New Roman"/>
        </w:rPr>
        <w:t>定时任务表，该表用来记录定时任务信息。</w:t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表5-22 定时任务表（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j</w:t>
      </w:r>
      <w:r>
        <w:rPr>
          <w:rFonts w:hint="default" w:ascii="Times New Roman" w:hAnsi="Times New Roman" w:cs="Times New Roman"/>
          <w:sz w:val="18"/>
          <w:szCs w:val="18"/>
        </w:rPr>
        <w:t>ms_scheduler）</w:t>
      </w:r>
    </w:p>
    <w:tbl>
      <w:tblPr>
        <w:tblStyle w:val="10"/>
        <w:tblW w:w="9343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0"/>
        <w:gridCol w:w="930"/>
        <w:gridCol w:w="790"/>
        <w:gridCol w:w="1180"/>
        <w:gridCol w:w="680"/>
        <w:gridCol w:w="3404"/>
        <w:gridCol w:w="100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35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字段</w:t>
            </w:r>
          </w:p>
        </w:tc>
        <w:tc>
          <w:tcPr>
            <w:tcW w:w="93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类型</w:t>
            </w:r>
          </w:p>
        </w:tc>
        <w:tc>
          <w:tcPr>
            <w:tcW w:w="79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宽度</w:t>
            </w:r>
          </w:p>
        </w:tc>
        <w:tc>
          <w:tcPr>
            <w:tcW w:w="118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允许空值</w:t>
            </w:r>
          </w:p>
        </w:tc>
        <w:tc>
          <w:tcPr>
            <w:tcW w:w="68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主键</w:t>
            </w:r>
          </w:p>
        </w:tc>
        <w:tc>
          <w:tcPr>
            <w:tcW w:w="340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说明</w:t>
            </w:r>
          </w:p>
        </w:tc>
        <w:tc>
          <w:tcPr>
            <w:tcW w:w="100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是否唯一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35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id</w:t>
            </w:r>
          </w:p>
        </w:tc>
        <w:tc>
          <w:tcPr>
            <w:tcW w:w="93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79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8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NOT NULL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是</w:t>
            </w:r>
          </w:p>
        </w:tc>
        <w:tc>
          <w:tcPr>
            <w:tcW w:w="340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主键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35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JobName</w:t>
            </w:r>
          </w:p>
        </w:tc>
        <w:tc>
          <w:tcPr>
            <w:tcW w:w="93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9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18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340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任务名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35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CronStr</w:t>
            </w:r>
          </w:p>
        </w:tc>
        <w:tc>
          <w:tcPr>
            <w:tcW w:w="93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9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18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340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执行时间字符串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35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Limit</w:t>
            </w:r>
          </w:p>
        </w:tc>
        <w:tc>
          <w:tcPr>
            <w:tcW w:w="93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9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18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340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删除范围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35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Status</w:t>
            </w:r>
          </w:p>
        </w:tc>
        <w:tc>
          <w:tcPr>
            <w:tcW w:w="93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9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18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340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状态，‘0’为关闭中，‘1’已经开启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</w:tbl>
    <w:p>
      <w:pPr>
        <w:rPr>
          <w:rFonts w:hint="default" w:ascii="Times New Roman" w:hAnsi="Times New Roman" w:cs="Times New Roma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>（</w:t>
      </w:r>
      <w:r>
        <w:rPr>
          <w:rFonts w:hint="default" w:ascii="Times New Roman" w:hAnsi="Times New Roman" w:cs="Times New Roman"/>
          <w:lang w:val="en-US" w:eastAsia="zh-CN"/>
        </w:rPr>
        <w:t>23</w:t>
      </w:r>
      <w:r>
        <w:rPr>
          <w:rFonts w:hint="default" w:ascii="Times New Roman" w:hAnsi="Times New Roman" w:cs="Times New Roman"/>
          <w:lang w:eastAsia="zh-CN"/>
        </w:rPr>
        <w:t>）</w:t>
      </w:r>
      <w:r>
        <w:rPr>
          <w:rFonts w:hint="default" w:ascii="Times New Roman" w:hAnsi="Times New Roman" w:cs="Times New Roman"/>
        </w:rPr>
        <w:t>库存表，该表用来储存库存信息。</w:t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表5-23 库存表（sms_sku）</w:t>
      </w:r>
    </w:p>
    <w:tbl>
      <w:tblPr>
        <w:tblStyle w:val="10"/>
        <w:tblW w:w="9343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7"/>
        <w:gridCol w:w="840"/>
        <w:gridCol w:w="786"/>
        <w:gridCol w:w="1200"/>
        <w:gridCol w:w="1047"/>
        <w:gridCol w:w="2814"/>
        <w:gridCol w:w="100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字段</w:t>
            </w:r>
          </w:p>
        </w:tc>
        <w:tc>
          <w:tcPr>
            <w:tcW w:w="84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类型</w:t>
            </w:r>
          </w:p>
        </w:tc>
        <w:tc>
          <w:tcPr>
            <w:tcW w:w="78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宽度</w:t>
            </w:r>
          </w:p>
        </w:tc>
        <w:tc>
          <w:tcPr>
            <w:tcW w:w="120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允许空值</w:t>
            </w:r>
          </w:p>
        </w:tc>
        <w:tc>
          <w:tcPr>
            <w:tcW w:w="10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主键</w:t>
            </w:r>
          </w:p>
        </w:tc>
        <w:tc>
          <w:tcPr>
            <w:tcW w:w="281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说明</w:t>
            </w:r>
          </w:p>
        </w:tc>
        <w:tc>
          <w:tcPr>
            <w:tcW w:w="100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是否唯一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ID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Spu_id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库存单元名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Room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30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房间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Self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30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货架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Brand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品牌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P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rice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Decimal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单价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U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nit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单位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TOTAL_NUM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tabs>
                <w:tab w:val="left" w:pos="256"/>
              </w:tabs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总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数量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A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larm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警报值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D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escription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描述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Tool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是否是工具，0为配件，1为工具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Status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记录新旧，1为旧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OldPartId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旧配件来源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SkuNo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NOTNULL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配件编号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Catalog2Id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所属二级分类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</w:tr>
    </w:tbl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</w:p>
    <w:p>
      <w:pPr>
        <w:numPr>
          <w:ilvl w:val="0"/>
          <w:numId w:val="0"/>
        </w:numPr>
        <w:spacing w:line="400" w:lineRule="exact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Cs w:val="21"/>
          <w:lang w:eastAsia="zh-CN"/>
        </w:rPr>
        <w:t>（</w:t>
      </w:r>
      <w:r>
        <w:rPr>
          <w:rFonts w:hint="default" w:ascii="Times New Roman" w:hAnsi="Times New Roman" w:cs="Times New Roman"/>
          <w:szCs w:val="21"/>
          <w:lang w:val="en-US" w:eastAsia="zh-CN"/>
        </w:rPr>
        <w:t>24</w:t>
      </w:r>
      <w:r>
        <w:rPr>
          <w:rFonts w:hint="default" w:ascii="Times New Roman" w:hAnsi="Times New Roman" w:cs="Times New Roman"/>
          <w:szCs w:val="21"/>
          <w:lang w:eastAsia="zh-CN"/>
        </w:rPr>
        <w:t>）</w:t>
      </w:r>
      <w:r>
        <w:rPr>
          <w:rFonts w:hint="default" w:ascii="Times New Roman" w:hAnsi="Times New Roman" w:cs="Times New Roman"/>
          <w:szCs w:val="21"/>
        </w:rPr>
        <w:t>库存盘点表，该表用来关联库存与盘点单关系。主要字段有盘点数量，盘点金额，相差数量，相差金额等。</w:t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表5-24 库存盘点表（sms_sku_check）</w:t>
      </w:r>
    </w:p>
    <w:tbl>
      <w:tblPr>
        <w:tblStyle w:val="10"/>
        <w:tblW w:w="9343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7"/>
        <w:gridCol w:w="840"/>
        <w:gridCol w:w="786"/>
        <w:gridCol w:w="1200"/>
        <w:gridCol w:w="1047"/>
        <w:gridCol w:w="2814"/>
        <w:gridCol w:w="100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字段</w:t>
            </w:r>
          </w:p>
        </w:tc>
        <w:tc>
          <w:tcPr>
            <w:tcW w:w="84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类型</w:t>
            </w:r>
          </w:p>
        </w:tc>
        <w:tc>
          <w:tcPr>
            <w:tcW w:w="78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宽度</w:t>
            </w:r>
          </w:p>
        </w:tc>
        <w:tc>
          <w:tcPr>
            <w:tcW w:w="120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允许空值</w:t>
            </w:r>
          </w:p>
        </w:tc>
        <w:tc>
          <w:tcPr>
            <w:tcW w:w="10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主键</w:t>
            </w:r>
          </w:p>
        </w:tc>
        <w:tc>
          <w:tcPr>
            <w:tcW w:w="281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说明</w:t>
            </w:r>
          </w:p>
        </w:tc>
        <w:tc>
          <w:tcPr>
            <w:tcW w:w="100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是否唯一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CheckId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盘点单ID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CheckQuantity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盘点数量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CheckTotalPrice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decimal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盘点金额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D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ifferenc</w:t>
            </w: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eN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um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相差数量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D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ifference</w:t>
            </w: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P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rice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decimal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相差金额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DESCRIPTION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备注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P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rice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decimal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当时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单价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ACCOUNT_NUM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账面数量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ACCOUNT_P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rice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decimal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账面金额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AddressId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位置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Status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状态，0解决，1未解决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</w:tr>
    </w:tbl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>（</w:t>
      </w:r>
      <w:r>
        <w:rPr>
          <w:rFonts w:hint="default" w:ascii="Times New Roman" w:hAnsi="Times New Roman" w:cs="Times New Roman"/>
          <w:lang w:val="en-US" w:eastAsia="zh-CN"/>
        </w:rPr>
        <w:t>25</w:t>
      </w:r>
      <w:r>
        <w:rPr>
          <w:rFonts w:hint="default" w:ascii="Times New Roman" w:hAnsi="Times New Roman" w:cs="Times New Roman"/>
          <w:lang w:eastAsia="zh-CN"/>
        </w:rPr>
        <w:t>）</w:t>
      </w:r>
      <w:r>
        <w:rPr>
          <w:rFonts w:hint="default" w:ascii="Times New Roman" w:hAnsi="Times New Roman" w:cs="Times New Roman"/>
        </w:rPr>
        <w:t>库存</w:t>
      </w:r>
      <w:r>
        <w:rPr>
          <w:rFonts w:hint="eastAsia" w:ascii="Times New Roman" w:hAnsi="Times New Roman" w:cs="Times New Roman"/>
          <w:lang w:val="en-US" w:eastAsia="zh-CN"/>
        </w:rPr>
        <w:t>日志</w:t>
      </w:r>
      <w:r>
        <w:rPr>
          <w:rFonts w:hint="default" w:ascii="Times New Roman" w:hAnsi="Times New Roman" w:cs="Times New Roman"/>
        </w:rPr>
        <w:t>表，该表用来记录库存修改记录信息。</w:t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表5-25 库存修改表（sms_sku_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log</w:t>
      </w:r>
      <w:r>
        <w:rPr>
          <w:rFonts w:hint="default" w:ascii="Times New Roman" w:hAnsi="Times New Roman" w:cs="Times New Roman"/>
          <w:sz w:val="18"/>
          <w:szCs w:val="18"/>
        </w:rPr>
        <w:t>）</w:t>
      </w:r>
    </w:p>
    <w:tbl>
      <w:tblPr>
        <w:tblStyle w:val="10"/>
        <w:tblW w:w="9343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7"/>
        <w:gridCol w:w="840"/>
        <w:gridCol w:w="786"/>
        <w:gridCol w:w="1200"/>
        <w:gridCol w:w="1047"/>
        <w:gridCol w:w="2814"/>
        <w:gridCol w:w="100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字段</w:t>
            </w:r>
          </w:p>
        </w:tc>
        <w:tc>
          <w:tcPr>
            <w:tcW w:w="84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类型</w:t>
            </w:r>
          </w:p>
        </w:tc>
        <w:tc>
          <w:tcPr>
            <w:tcW w:w="78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宽度</w:t>
            </w:r>
          </w:p>
        </w:tc>
        <w:tc>
          <w:tcPr>
            <w:tcW w:w="120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允许空值</w:t>
            </w:r>
          </w:p>
        </w:tc>
        <w:tc>
          <w:tcPr>
            <w:tcW w:w="10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主键</w:t>
            </w:r>
          </w:p>
        </w:tc>
        <w:tc>
          <w:tcPr>
            <w:tcW w:w="281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说明</w:t>
            </w:r>
          </w:p>
        </w:tc>
        <w:tc>
          <w:tcPr>
            <w:tcW w:w="100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是否唯一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ID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Room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房间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SkuId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库存ID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OldQuantity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原来数量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OldA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larm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原来警报值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OldP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rice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decimal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原来单价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NewQuantity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新的数量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NewPrice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decimal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新的单价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NewAlarm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新的警报值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R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emark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备注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EditDate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修改日期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Type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‘0’为删除，‘1’为修改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O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perator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tabs>
                <w:tab w:val="left" w:pos="256"/>
              </w:tabs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操作账号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</w:tbl>
    <w:p>
      <w:pPr>
        <w:spacing w:line="400" w:lineRule="exact"/>
        <w:jc w:val="right"/>
        <w:rPr>
          <w:rFonts w:hint="default" w:ascii="Times New Roman" w:hAnsi="Times New Roman" w:cs="Times New Roman"/>
        </w:rPr>
      </w:pPr>
    </w:p>
    <w:p>
      <w:pPr>
        <w:numPr>
          <w:ilvl w:val="0"/>
          <w:numId w:val="0"/>
        </w:numPr>
        <w:spacing w:line="400" w:lineRule="exac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>（</w:t>
      </w:r>
      <w:r>
        <w:rPr>
          <w:rFonts w:hint="default" w:ascii="Times New Roman" w:hAnsi="Times New Roman" w:cs="Times New Roman"/>
          <w:lang w:val="en-US" w:eastAsia="zh-CN"/>
        </w:rPr>
        <w:t>26</w:t>
      </w:r>
      <w:r>
        <w:rPr>
          <w:rFonts w:hint="default" w:ascii="Times New Roman" w:hAnsi="Times New Roman" w:cs="Times New Roman"/>
          <w:lang w:eastAsia="zh-CN"/>
        </w:rPr>
        <w:t>）</w:t>
      </w:r>
      <w:r>
        <w:rPr>
          <w:rFonts w:hint="default" w:ascii="Times New Roman" w:hAnsi="Times New Roman" w:cs="Times New Roman"/>
        </w:rPr>
        <w:t>库存入库表，该表用来记录库存与入库表的关联关系，及储存入库库存的数量和金额等信息。</w:t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表5-26 库存入库表（sms_sku_entry）</w:t>
      </w:r>
    </w:p>
    <w:tbl>
      <w:tblPr>
        <w:tblStyle w:val="10"/>
        <w:tblW w:w="9343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7"/>
        <w:gridCol w:w="840"/>
        <w:gridCol w:w="786"/>
        <w:gridCol w:w="1200"/>
        <w:gridCol w:w="1047"/>
        <w:gridCol w:w="2814"/>
        <w:gridCol w:w="100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字段</w:t>
            </w:r>
          </w:p>
        </w:tc>
        <w:tc>
          <w:tcPr>
            <w:tcW w:w="84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类型</w:t>
            </w:r>
          </w:p>
        </w:tc>
        <w:tc>
          <w:tcPr>
            <w:tcW w:w="78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宽度</w:t>
            </w:r>
          </w:p>
        </w:tc>
        <w:tc>
          <w:tcPr>
            <w:tcW w:w="120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允许空值</w:t>
            </w:r>
          </w:p>
        </w:tc>
        <w:tc>
          <w:tcPr>
            <w:tcW w:w="10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主键</w:t>
            </w:r>
          </w:p>
        </w:tc>
        <w:tc>
          <w:tcPr>
            <w:tcW w:w="281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说明</w:t>
            </w:r>
          </w:p>
        </w:tc>
        <w:tc>
          <w:tcPr>
            <w:tcW w:w="100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是否唯一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EntryId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入库单ID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SkuId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库存ID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Quantity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入库数量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Price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decimal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入库单价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TotalPrice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decimal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总金额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Status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1为旧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OldPartId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旧配件来源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AddressId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入库位置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</w:tr>
    </w:tbl>
    <w:p>
      <w:pPr>
        <w:spacing w:line="400" w:lineRule="exact"/>
        <w:rPr>
          <w:rFonts w:hint="default" w:ascii="Times New Roman" w:hAnsi="Times New Roman" w:cs="Times New Roman"/>
          <w:sz w:val="18"/>
          <w:szCs w:val="18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>（</w:t>
      </w:r>
      <w:r>
        <w:rPr>
          <w:rFonts w:hint="default" w:ascii="Times New Roman" w:hAnsi="Times New Roman" w:cs="Times New Roman"/>
          <w:lang w:val="en-US" w:eastAsia="zh-CN"/>
        </w:rPr>
        <w:t>27</w:t>
      </w:r>
      <w:r>
        <w:rPr>
          <w:rFonts w:hint="default" w:ascii="Times New Roman" w:hAnsi="Times New Roman" w:cs="Times New Roman"/>
          <w:lang w:eastAsia="zh-CN"/>
        </w:rPr>
        <w:t>）</w:t>
      </w:r>
      <w:r>
        <w:rPr>
          <w:rFonts w:hint="default" w:ascii="Times New Roman" w:hAnsi="Times New Roman" w:cs="Times New Roman"/>
        </w:rPr>
        <w:t>库存出库表，该表用来记录库存与出库表的关联关系，及储存出库库存的数量和金额等信息。</w:t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表5-27 库存出库表（sms_sku_out）</w:t>
      </w:r>
    </w:p>
    <w:tbl>
      <w:tblPr>
        <w:tblStyle w:val="10"/>
        <w:tblW w:w="9398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2"/>
        <w:gridCol w:w="840"/>
        <w:gridCol w:w="786"/>
        <w:gridCol w:w="1200"/>
        <w:gridCol w:w="1047"/>
        <w:gridCol w:w="2814"/>
        <w:gridCol w:w="100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字段</w:t>
            </w:r>
          </w:p>
        </w:tc>
        <w:tc>
          <w:tcPr>
            <w:tcW w:w="84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类型</w:t>
            </w:r>
          </w:p>
        </w:tc>
        <w:tc>
          <w:tcPr>
            <w:tcW w:w="78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宽度</w:t>
            </w:r>
          </w:p>
        </w:tc>
        <w:tc>
          <w:tcPr>
            <w:tcW w:w="120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允许空值</w:t>
            </w:r>
          </w:p>
        </w:tc>
        <w:tc>
          <w:tcPr>
            <w:tcW w:w="10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主键</w:t>
            </w:r>
          </w:p>
        </w:tc>
        <w:tc>
          <w:tcPr>
            <w:tcW w:w="281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说明</w:t>
            </w:r>
          </w:p>
        </w:tc>
        <w:tc>
          <w:tcPr>
            <w:tcW w:w="100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是否唯一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OutId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出库单ID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SkuId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库存ID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Quantity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出库数量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Price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decimal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出库单价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eastAsia="zh-CN" w:bidi="ar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TotalPrice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decimal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总金额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Type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是否是工具，1是配件，0是工具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AddressId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</w:tr>
    </w:tbl>
    <w:p>
      <w:pPr>
        <w:rPr>
          <w:rFonts w:hint="default" w:ascii="Times New Roman" w:hAnsi="Times New Roman" w:cs="Times New Roma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>（</w:t>
      </w:r>
      <w:r>
        <w:rPr>
          <w:rFonts w:hint="default" w:ascii="Times New Roman" w:hAnsi="Times New Roman" w:cs="Times New Roman"/>
          <w:lang w:val="en-US" w:eastAsia="zh-CN"/>
        </w:rPr>
        <w:t>2</w:t>
      </w:r>
      <w:r>
        <w:rPr>
          <w:rFonts w:hint="eastAsia" w:ascii="Times New Roman" w:hAnsi="Times New Roman" w:cs="Times New Roman"/>
          <w:lang w:val="en-US" w:eastAsia="zh-CN"/>
        </w:rPr>
        <w:t>8</w:t>
      </w:r>
      <w:r>
        <w:rPr>
          <w:rFonts w:hint="default" w:ascii="Times New Roman" w:hAnsi="Times New Roman" w:cs="Times New Roman"/>
          <w:lang w:eastAsia="zh-CN"/>
        </w:rPr>
        <w:t>）</w:t>
      </w:r>
      <w:r>
        <w:rPr>
          <w:rFonts w:hint="eastAsia" w:ascii="Times New Roman" w:hAnsi="Times New Roman" w:cs="Times New Roman"/>
          <w:lang w:val="en-US" w:eastAsia="zh-CN"/>
        </w:rPr>
        <w:t>预约</w:t>
      </w:r>
      <w:r>
        <w:rPr>
          <w:rFonts w:hint="default" w:ascii="Times New Roman" w:hAnsi="Times New Roman" w:cs="Times New Roman"/>
        </w:rPr>
        <w:t>表，该表用来记录</w:t>
      </w:r>
      <w:r>
        <w:rPr>
          <w:rFonts w:hint="eastAsia" w:ascii="Times New Roman" w:hAnsi="Times New Roman" w:cs="Times New Roman"/>
          <w:lang w:val="en-US" w:eastAsia="zh-CN"/>
        </w:rPr>
        <w:t>保修</w:t>
      </w:r>
      <w:r>
        <w:rPr>
          <w:rFonts w:hint="default" w:ascii="Times New Roman" w:hAnsi="Times New Roman" w:cs="Times New Roman"/>
        </w:rPr>
        <w:t>信息。</w:t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表5-27 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预约</w:t>
      </w:r>
      <w:r>
        <w:rPr>
          <w:rFonts w:hint="default" w:ascii="Times New Roman" w:hAnsi="Times New Roman" w:cs="Times New Roman"/>
          <w:sz w:val="18"/>
          <w:szCs w:val="18"/>
        </w:rPr>
        <w:t>表（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m</w:t>
      </w:r>
      <w:r>
        <w:rPr>
          <w:rFonts w:hint="default" w:ascii="Times New Roman" w:hAnsi="Times New Roman" w:cs="Times New Roman"/>
          <w:sz w:val="18"/>
          <w:szCs w:val="18"/>
        </w:rPr>
        <w:t>ms_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appointment</w:t>
      </w:r>
      <w:r>
        <w:rPr>
          <w:rFonts w:hint="default" w:ascii="Times New Roman" w:hAnsi="Times New Roman" w:cs="Times New Roman"/>
          <w:sz w:val="18"/>
          <w:szCs w:val="18"/>
        </w:rPr>
        <w:t>）</w:t>
      </w:r>
    </w:p>
    <w:tbl>
      <w:tblPr>
        <w:tblStyle w:val="10"/>
        <w:tblW w:w="9398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2"/>
        <w:gridCol w:w="840"/>
        <w:gridCol w:w="786"/>
        <w:gridCol w:w="1200"/>
        <w:gridCol w:w="1047"/>
        <w:gridCol w:w="2814"/>
        <w:gridCol w:w="100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字段</w:t>
            </w:r>
          </w:p>
        </w:tc>
        <w:tc>
          <w:tcPr>
            <w:tcW w:w="84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类型</w:t>
            </w:r>
          </w:p>
        </w:tc>
        <w:tc>
          <w:tcPr>
            <w:tcW w:w="78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宽度</w:t>
            </w:r>
          </w:p>
        </w:tc>
        <w:tc>
          <w:tcPr>
            <w:tcW w:w="120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允许空值</w:t>
            </w:r>
          </w:p>
        </w:tc>
        <w:tc>
          <w:tcPr>
            <w:tcW w:w="10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主键</w:t>
            </w:r>
          </w:p>
        </w:tc>
        <w:tc>
          <w:tcPr>
            <w:tcW w:w="281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说明</w:t>
            </w:r>
          </w:p>
        </w:tc>
        <w:tc>
          <w:tcPr>
            <w:tcW w:w="100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是否唯一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是</w:t>
            </w: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eastAsia="zh-CN" w:bidi="ar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主键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AppointmentNo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30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预约编号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CompanyId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bookmarkStart w:id="61" w:name="_GoBack"/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Varchar</w:t>
            </w:r>
            <w:bookmarkEnd w:id="61"/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客户公司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CarLicense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2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车牌号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Description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1024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问题描述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AppointedDate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Date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预约日期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Type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30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车型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OCU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30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创建账号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OCD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Date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 xml:space="preserve">NULL 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创建时间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LUC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30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最后更新账号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LUD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Date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最后更新时间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Phone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20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电话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Contact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30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联系人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Status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状态，是否取消，0 未处理，1已处理，2 取消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Remark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1024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备注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</w:tr>
    </w:tbl>
    <w:p>
      <w:pPr>
        <w:rPr>
          <w:rFonts w:hint="default" w:ascii="Times New Roman" w:hAnsi="Times New Roman" w:cs="Times New Roma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>（</w:t>
      </w:r>
      <w:r>
        <w:rPr>
          <w:rFonts w:hint="default" w:ascii="Times New Roman" w:hAnsi="Times New Roman" w:cs="Times New Roman"/>
          <w:lang w:val="en-US" w:eastAsia="zh-CN"/>
        </w:rPr>
        <w:t>2</w:t>
      </w:r>
      <w:r>
        <w:rPr>
          <w:rFonts w:hint="eastAsia" w:ascii="Times New Roman" w:hAnsi="Times New Roman" w:cs="Times New Roman"/>
          <w:lang w:val="en-US" w:eastAsia="zh-CN"/>
        </w:rPr>
        <w:t>9</w:t>
      </w:r>
      <w:r>
        <w:rPr>
          <w:rFonts w:hint="default" w:ascii="Times New Roman" w:hAnsi="Times New Roman" w:cs="Times New Roman"/>
          <w:lang w:eastAsia="zh-CN"/>
        </w:rPr>
        <w:t>）</w:t>
      </w:r>
      <w:r>
        <w:rPr>
          <w:rFonts w:hint="eastAsia" w:ascii="Times New Roman" w:hAnsi="Times New Roman" w:cs="Times New Roman"/>
          <w:lang w:val="en-US" w:eastAsia="zh-CN"/>
        </w:rPr>
        <w:t>维修</w:t>
      </w:r>
      <w:r>
        <w:rPr>
          <w:rFonts w:hint="default" w:ascii="Times New Roman" w:hAnsi="Times New Roman" w:cs="Times New Roman"/>
        </w:rPr>
        <w:t>表，该表用来记录</w:t>
      </w:r>
      <w:r>
        <w:rPr>
          <w:rFonts w:hint="eastAsia" w:ascii="Times New Roman" w:hAnsi="Times New Roman" w:cs="Times New Roman"/>
          <w:lang w:val="en-US" w:eastAsia="zh-CN"/>
        </w:rPr>
        <w:t>维修</w:t>
      </w:r>
      <w:r>
        <w:rPr>
          <w:rFonts w:hint="default" w:ascii="Times New Roman" w:hAnsi="Times New Roman" w:cs="Times New Roman"/>
        </w:rPr>
        <w:t>信息。</w:t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表5-27 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维修</w:t>
      </w:r>
      <w:r>
        <w:rPr>
          <w:rFonts w:hint="default" w:ascii="Times New Roman" w:hAnsi="Times New Roman" w:cs="Times New Roman"/>
          <w:sz w:val="18"/>
          <w:szCs w:val="18"/>
        </w:rPr>
        <w:t>表（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m</w:t>
      </w:r>
      <w:r>
        <w:rPr>
          <w:rFonts w:hint="default" w:ascii="Times New Roman" w:hAnsi="Times New Roman" w:cs="Times New Roman"/>
          <w:sz w:val="18"/>
          <w:szCs w:val="18"/>
        </w:rPr>
        <w:t>ms_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maintain</w:t>
      </w:r>
      <w:r>
        <w:rPr>
          <w:rFonts w:hint="default" w:ascii="Times New Roman" w:hAnsi="Times New Roman" w:cs="Times New Roman"/>
          <w:sz w:val="18"/>
          <w:szCs w:val="18"/>
        </w:rPr>
        <w:t>）</w:t>
      </w:r>
    </w:p>
    <w:tbl>
      <w:tblPr>
        <w:tblStyle w:val="10"/>
        <w:tblW w:w="9398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2"/>
        <w:gridCol w:w="840"/>
        <w:gridCol w:w="786"/>
        <w:gridCol w:w="1200"/>
        <w:gridCol w:w="1047"/>
        <w:gridCol w:w="2814"/>
        <w:gridCol w:w="100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字段</w:t>
            </w:r>
          </w:p>
        </w:tc>
        <w:tc>
          <w:tcPr>
            <w:tcW w:w="84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类型</w:t>
            </w:r>
          </w:p>
        </w:tc>
        <w:tc>
          <w:tcPr>
            <w:tcW w:w="78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宽度</w:t>
            </w:r>
          </w:p>
        </w:tc>
        <w:tc>
          <w:tcPr>
            <w:tcW w:w="120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允许空值</w:t>
            </w:r>
          </w:p>
        </w:tc>
        <w:tc>
          <w:tcPr>
            <w:tcW w:w="10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主键</w:t>
            </w:r>
          </w:p>
        </w:tc>
        <w:tc>
          <w:tcPr>
            <w:tcW w:w="281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说明</w:t>
            </w:r>
          </w:p>
        </w:tc>
        <w:tc>
          <w:tcPr>
            <w:tcW w:w="100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是否唯一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是</w:t>
            </w: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eastAsia="zh-CN" w:bidi="ar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主键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Staff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1024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维修员工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AppointmentId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预约id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CreateTime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Date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2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创建时间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Status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状态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Type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30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车型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OCU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30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创建账号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OCD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Date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 xml:space="preserve">NULL 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创建时间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LUC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30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最后更新账号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LUD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Date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最后更新时间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RETURN_TIME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datetime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交付时间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MAINTAIN_NO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表单编号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default" w:ascii="Times New Roman" w:hAnsi="Times New Roman" w:cs="Times New Roman"/>
          <w:lang w:eastAsia="zh-C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>（</w:t>
      </w:r>
      <w:r>
        <w:rPr>
          <w:rFonts w:hint="eastAsia" w:ascii="Times New Roman" w:hAnsi="Times New Roman" w:cs="Times New Roman"/>
          <w:lang w:val="en-US" w:eastAsia="zh-CN"/>
        </w:rPr>
        <w:t>30</w:t>
      </w:r>
      <w:r>
        <w:rPr>
          <w:rFonts w:hint="default" w:ascii="Times New Roman" w:hAnsi="Times New Roman" w:cs="Times New Roman"/>
          <w:lang w:eastAsia="zh-CN"/>
        </w:rPr>
        <w:t>）</w:t>
      </w:r>
      <w:r>
        <w:rPr>
          <w:rFonts w:hint="eastAsia" w:ascii="Times New Roman" w:hAnsi="Times New Roman" w:cs="Times New Roman"/>
          <w:lang w:val="en-US" w:eastAsia="zh-CN"/>
        </w:rPr>
        <w:t>旧配件</w:t>
      </w:r>
      <w:r>
        <w:rPr>
          <w:rFonts w:hint="default" w:ascii="Times New Roman" w:hAnsi="Times New Roman" w:cs="Times New Roman"/>
        </w:rPr>
        <w:t>表，该表用来</w:t>
      </w:r>
      <w:r>
        <w:rPr>
          <w:rFonts w:hint="eastAsia" w:ascii="Times New Roman" w:hAnsi="Times New Roman" w:cs="Times New Roman"/>
          <w:lang w:val="en-US" w:eastAsia="zh-CN"/>
        </w:rPr>
        <w:t>登记维修车辆更换下来的旧零件</w:t>
      </w:r>
      <w:r>
        <w:rPr>
          <w:rFonts w:hint="default" w:ascii="Times New Roman" w:hAnsi="Times New Roman" w:cs="Times New Roman"/>
        </w:rPr>
        <w:t>。</w:t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表5-27 </w:t>
      </w:r>
      <w:r>
        <w:rPr>
          <w:rFonts w:hint="eastAsia" w:ascii="Times New Roman" w:hAnsi="Times New Roman" w:cs="Times New Roman"/>
          <w:lang w:val="en-US" w:eastAsia="zh-CN"/>
        </w:rPr>
        <w:t>旧配件</w:t>
      </w:r>
      <w:r>
        <w:rPr>
          <w:rFonts w:hint="default" w:ascii="Times New Roman" w:hAnsi="Times New Roman" w:cs="Times New Roman"/>
        </w:rPr>
        <w:t>表</w:t>
      </w:r>
      <w:r>
        <w:rPr>
          <w:rFonts w:hint="default" w:ascii="Times New Roman" w:hAnsi="Times New Roman" w:cs="Times New Roman"/>
          <w:sz w:val="18"/>
          <w:szCs w:val="18"/>
        </w:rPr>
        <w:t>（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m</w:t>
      </w:r>
      <w:r>
        <w:rPr>
          <w:rFonts w:hint="default" w:ascii="Times New Roman" w:hAnsi="Times New Roman" w:cs="Times New Roman"/>
          <w:sz w:val="18"/>
          <w:szCs w:val="18"/>
        </w:rPr>
        <w:t>ms_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maintain_oldpart</w:t>
      </w:r>
      <w:r>
        <w:rPr>
          <w:rFonts w:hint="default" w:ascii="Times New Roman" w:hAnsi="Times New Roman" w:cs="Times New Roman"/>
          <w:sz w:val="18"/>
          <w:szCs w:val="18"/>
        </w:rPr>
        <w:t>）</w:t>
      </w:r>
    </w:p>
    <w:tbl>
      <w:tblPr>
        <w:tblStyle w:val="10"/>
        <w:tblW w:w="9398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2"/>
        <w:gridCol w:w="840"/>
        <w:gridCol w:w="786"/>
        <w:gridCol w:w="1200"/>
        <w:gridCol w:w="1047"/>
        <w:gridCol w:w="2814"/>
        <w:gridCol w:w="100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字段</w:t>
            </w:r>
          </w:p>
        </w:tc>
        <w:tc>
          <w:tcPr>
            <w:tcW w:w="84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类型</w:t>
            </w:r>
          </w:p>
        </w:tc>
        <w:tc>
          <w:tcPr>
            <w:tcW w:w="78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宽度</w:t>
            </w:r>
          </w:p>
        </w:tc>
        <w:tc>
          <w:tcPr>
            <w:tcW w:w="120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允许空值</w:t>
            </w:r>
          </w:p>
        </w:tc>
        <w:tc>
          <w:tcPr>
            <w:tcW w:w="10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主键</w:t>
            </w:r>
          </w:p>
        </w:tc>
        <w:tc>
          <w:tcPr>
            <w:tcW w:w="281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说明</w:t>
            </w:r>
          </w:p>
        </w:tc>
        <w:tc>
          <w:tcPr>
            <w:tcW w:w="100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是否唯一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是</w:t>
            </w: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eastAsia="zh-CN" w:bidi="ar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主键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MaintainId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2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维修单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Type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规格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Brand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30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品牌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Number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30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数量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Price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Decimal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价格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Status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50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状态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Remark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备注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</w:tbl>
    <w:p>
      <w:pPr>
        <w:rPr>
          <w:rFonts w:hint="default" w:ascii="Times New Roman" w:hAnsi="Times New Roman" w:cs="Times New Roma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>（</w:t>
      </w:r>
      <w:r>
        <w:rPr>
          <w:rFonts w:hint="eastAsia" w:ascii="Times New Roman" w:hAnsi="Times New Roman" w:cs="Times New Roman"/>
          <w:lang w:val="en-US" w:eastAsia="zh-CN"/>
        </w:rPr>
        <w:t>32</w:t>
      </w:r>
      <w:r>
        <w:rPr>
          <w:rFonts w:hint="default" w:ascii="Times New Roman" w:hAnsi="Times New Roman" w:cs="Times New Roman"/>
          <w:lang w:eastAsia="zh-CN"/>
        </w:rPr>
        <w:t>）</w:t>
      </w:r>
      <w:r>
        <w:rPr>
          <w:rFonts w:hint="eastAsia" w:ascii="Times New Roman" w:hAnsi="Times New Roman" w:cs="Times New Roman"/>
          <w:lang w:val="en-US" w:eastAsia="zh-CN"/>
        </w:rPr>
        <w:t>维修工具</w:t>
      </w:r>
      <w:r>
        <w:rPr>
          <w:rFonts w:hint="default" w:ascii="Times New Roman" w:hAnsi="Times New Roman" w:cs="Times New Roman"/>
        </w:rPr>
        <w:t>表，该表用来</w:t>
      </w:r>
      <w:r>
        <w:rPr>
          <w:rFonts w:hint="eastAsia" w:ascii="Times New Roman" w:hAnsi="Times New Roman" w:cs="Times New Roman"/>
          <w:lang w:val="en-US" w:eastAsia="zh-CN"/>
        </w:rPr>
        <w:t>登记维修车辆用到的零件</w:t>
      </w:r>
      <w:r>
        <w:rPr>
          <w:rFonts w:hint="default" w:ascii="Times New Roman" w:hAnsi="Times New Roman" w:cs="Times New Roman"/>
        </w:rPr>
        <w:t>。</w:t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表5-27 </w:t>
      </w:r>
      <w:r>
        <w:rPr>
          <w:rFonts w:hint="eastAsia" w:ascii="Times New Roman" w:hAnsi="Times New Roman" w:cs="Times New Roman"/>
          <w:lang w:val="en-US" w:eastAsia="zh-CN"/>
        </w:rPr>
        <w:t>维修工具</w:t>
      </w:r>
      <w:r>
        <w:rPr>
          <w:rFonts w:hint="default" w:ascii="Times New Roman" w:hAnsi="Times New Roman" w:cs="Times New Roman"/>
        </w:rPr>
        <w:t>表</w:t>
      </w:r>
      <w:r>
        <w:rPr>
          <w:rFonts w:hint="default" w:ascii="Times New Roman" w:hAnsi="Times New Roman" w:cs="Times New Roman"/>
          <w:sz w:val="18"/>
          <w:szCs w:val="18"/>
        </w:rPr>
        <w:t>（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m</w:t>
      </w:r>
      <w:r>
        <w:rPr>
          <w:rFonts w:hint="default" w:ascii="Times New Roman" w:hAnsi="Times New Roman" w:cs="Times New Roman"/>
          <w:sz w:val="18"/>
          <w:szCs w:val="18"/>
        </w:rPr>
        <w:t>ms_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miantain_tools</w:t>
      </w:r>
      <w:r>
        <w:rPr>
          <w:rFonts w:hint="default" w:ascii="Times New Roman" w:hAnsi="Times New Roman" w:cs="Times New Roman"/>
          <w:sz w:val="18"/>
          <w:szCs w:val="18"/>
        </w:rPr>
        <w:t>）</w:t>
      </w:r>
    </w:p>
    <w:tbl>
      <w:tblPr>
        <w:tblStyle w:val="10"/>
        <w:tblW w:w="9398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2"/>
        <w:gridCol w:w="840"/>
        <w:gridCol w:w="786"/>
        <w:gridCol w:w="1200"/>
        <w:gridCol w:w="1047"/>
        <w:gridCol w:w="2814"/>
        <w:gridCol w:w="100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字段</w:t>
            </w:r>
          </w:p>
        </w:tc>
        <w:tc>
          <w:tcPr>
            <w:tcW w:w="84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类型</w:t>
            </w:r>
          </w:p>
        </w:tc>
        <w:tc>
          <w:tcPr>
            <w:tcW w:w="78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宽度</w:t>
            </w:r>
          </w:p>
        </w:tc>
        <w:tc>
          <w:tcPr>
            <w:tcW w:w="120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允许空值</w:t>
            </w:r>
          </w:p>
        </w:tc>
        <w:tc>
          <w:tcPr>
            <w:tcW w:w="10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主键</w:t>
            </w:r>
          </w:p>
        </w:tc>
        <w:tc>
          <w:tcPr>
            <w:tcW w:w="281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说明</w:t>
            </w:r>
          </w:p>
        </w:tc>
        <w:tc>
          <w:tcPr>
            <w:tcW w:w="100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是否唯一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是</w:t>
            </w: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eastAsia="zh-CN" w:bidi="ar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主键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MaintainId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2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维修单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SkuId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规格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Number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30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数量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Status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是否已经归还，1已经归还，0未归还，2丢失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Remark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备注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Price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Decimal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价格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Damage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Decimal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赔偿金额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</w:tbl>
    <w:p>
      <w:pPr>
        <w:rPr>
          <w:rFonts w:hint="default" w:ascii="Times New Roman" w:hAnsi="Times New Roman" w:cs="Times New Roma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基本信息管理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分类管理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一级分类表</w:t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表5-27 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一级分类</w:t>
      </w:r>
      <w:r>
        <w:rPr>
          <w:rFonts w:hint="default" w:ascii="Times New Roman" w:hAnsi="Times New Roman" w:cs="Times New Roman"/>
        </w:rPr>
        <w:t>表</w:t>
      </w:r>
      <w:r>
        <w:rPr>
          <w:rFonts w:hint="default" w:ascii="Times New Roman" w:hAnsi="Times New Roman" w:cs="Times New Roman"/>
          <w:sz w:val="18"/>
          <w:szCs w:val="18"/>
        </w:rPr>
        <w:t>（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cms</w:t>
      </w:r>
      <w:r>
        <w:rPr>
          <w:rFonts w:hint="default" w:ascii="Times New Roman" w:hAnsi="Times New Roman" w:cs="Times New Roman"/>
          <w:sz w:val="18"/>
          <w:szCs w:val="18"/>
        </w:rPr>
        <w:t>_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catalog1</w:t>
      </w:r>
      <w:r>
        <w:rPr>
          <w:rFonts w:hint="default" w:ascii="Times New Roman" w:hAnsi="Times New Roman" w:cs="Times New Roman"/>
          <w:sz w:val="18"/>
          <w:szCs w:val="18"/>
        </w:rPr>
        <w:t>）</w:t>
      </w:r>
    </w:p>
    <w:tbl>
      <w:tblPr>
        <w:tblStyle w:val="10"/>
        <w:tblW w:w="9398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2"/>
        <w:gridCol w:w="840"/>
        <w:gridCol w:w="786"/>
        <w:gridCol w:w="1200"/>
        <w:gridCol w:w="1047"/>
        <w:gridCol w:w="2814"/>
        <w:gridCol w:w="100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字段</w:t>
            </w:r>
          </w:p>
        </w:tc>
        <w:tc>
          <w:tcPr>
            <w:tcW w:w="84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类型</w:t>
            </w:r>
          </w:p>
        </w:tc>
        <w:tc>
          <w:tcPr>
            <w:tcW w:w="78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宽度</w:t>
            </w:r>
          </w:p>
        </w:tc>
        <w:tc>
          <w:tcPr>
            <w:tcW w:w="120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允许空值</w:t>
            </w:r>
          </w:p>
        </w:tc>
        <w:tc>
          <w:tcPr>
            <w:tcW w:w="10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主键</w:t>
            </w:r>
          </w:p>
        </w:tc>
        <w:tc>
          <w:tcPr>
            <w:tcW w:w="281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说明</w:t>
            </w:r>
          </w:p>
        </w:tc>
        <w:tc>
          <w:tcPr>
            <w:tcW w:w="100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是否唯一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是</w:t>
            </w: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eastAsia="zh-CN" w:bidi="ar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主键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Catalog_Name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2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分类名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Description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备注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</w:tbl>
    <w:p>
      <w:pPr>
        <w:rPr>
          <w:rFonts w:hint="default" w:ascii="Times New Roman" w:hAnsi="Times New Roman" w:cs="Times New Roma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二级分类表</w:t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表5-27 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二级分类</w:t>
      </w:r>
      <w:r>
        <w:rPr>
          <w:rFonts w:hint="default" w:ascii="Times New Roman" w:hAnsi="Times New Roman" w:cs="Times New Roman"/>
        </w:rPr>
        <w:t>表</w:t>
      </w:r>
      <w:r>
        <w:rPr>
          <w:rFonts w:hint="default" w:ascii="Times New Roman" w:hAnsi="Times New Roman" w:cs="Times New Roman"/>
          <w:sz w:val="18"/>
          <w:szCs w:val="18"/>
        </w:rPr>
        <w:t>（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bmms</w:t>
      </w:r>
      <w:r>
        <w:rPr>
          <w:rFonts w:hint="default" w:ascii="Times New Roman" w:hAnsi="Times New Roman" w:cs="Times New Roman"/>
          <w:sz w:val="18"/>
          <w:szCs w:val="18"/>
        </w:rPr>
        <w:t>_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catalog2</w:t>
      </w:r>
      <w:r>
        <w:rPr>
          <w:rFonts w:hint="default" w:ascii="Times New Roman" w:hAnsi="Times New Roman" w:cs="Times New Roman"/>
          <w:sz w:val="18"/>
          <w:szCs w:val="18"/>
        </w:rPr>
        <w:t>）</w:t>
      </w:r>
    </w:p>
    <w:tbl>
      <w:tblPr>
        <w:tblStyle w:val="10"/>
        <w:tblW w:w="9398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2"/>
        <w:gridCol w:w="840"/>
        <w:gridCol w:w="786"/>
        <w:gridCol w:w="1200"/>
        <w:gridCol w:w="1047"/>
        <w:gridCol w:w="2814"/>
        <w:gridCol w:w="100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字段</w:t>
            </w:r>
          </w:p>
        </w:tc>
        <w:tc>
          <w:tcPr>
            <w:tcW w:w="84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类型</w:t>
            </w:r>
          </w:p>
        </w:tc>
        <w:tc>
          <w:tcPr>
            <w:tcW w:w="78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宽度</w:t>
            </w:r>
          </w:p>
        </w:tc>
        <w:tc>
          <w:tcPr>
            <w:tcW w:w="120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允许空值</w:t>
            </w:r>
          </w:p>
        </w:tc>
        <w:tc>
          <w:tcPr>
            <w:tcW w:w="10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主键</w:t>
            </w:r>
          </w:p>
        </w:tc>
        <w:tc>
          <w:tcPr>
            <w:tcW w:w="281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说明</w:t>
            </w:r>
          </w:p>
        </w:tc>
        <w:tc>
          <w:tcPr>
            <w:tcW w:w="100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是否唯一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是</w:t>
            </w: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eastAsia="zh-CN" w:bidi="ar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主键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Catalog_Name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2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分类名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Description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备注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Parent_ID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一级分类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</w:tr>
    </w:tbl>
    <w:p>
      <w:pPr>
        <w:rPr>
          <w:rFonts w:hint="default" w:ascii="Times New Roman" w:hAnsi="Times New Roman" w:cs="Times New Roma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属性管理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-- 可以放在二级分类里面添加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分类属性表</w:t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表5-27 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二级分类</w:t>
      </w:r>
      <w:r>
        <w:rPr>
          <w:rFonts w:hint="default" w:ascii="Times New Roman" w:hAnsi="Times New Roman" w:cs="Times New Roman"/>
        </w:rPr>
        <w:t>表</w:t>
      </w:r>
      <w:r>
        <w:rPr>
          <w:rFonts w:hint="default" w:ascii="Times New Roman" w:hAnsi="Times New Roman" w:cs="Times New Roman"/>
          <w:sz w:val="18"/>
          <w:szCs w:val="18"/>
        </w:rPr>
        <w:t>（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bmms</w:t>
      </w:r>
      <w:r>
        <w:rPr>
          <w:rFonts w:hint="default" w:ascii="Times New Roman" w:hAnsi="Times New Roman" w:cs="Times New Roman"/>
          <w:sz w:val="18"/>
          <w:szCs w:val="18"/>
        </w:rPr>
        <w:t>_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catalog2</w:t>
      </w:r>
      <w:r>
        <w:rPr>
          <w:rFonts w:hint="default" w:ascii="Times New Roman" w:hAnsi="Times New Roman" w:cs="Times New Roman"/>
          <w:sz w:val="18"/>
          <w:szCs w:val="18"/>
        </w:rPr>
        <w:t>）</w:t>
      </w:r>
    </w:p>
    <w:tbl>
      <w:tblPr>
        <w:tblStyle w:val="10"/>
        <w:tblW w:w="9398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2"/>
        <w:gridCol w:w="840"/>
        <w:gridCol w:w="786"/>
        <w:gridCol w:w="1200"/>
        <w:gridCol w:w="1047"/>
        <w:gridCol w:w="2814"/>
        <w:gridCol w:w="100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字段</w:t>
            </w:r>
          </w:p>
        </w:tc>
        <w:tc>
          <w:tcPr>
            <w:tcW w:w="84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类型</w:t>
            </w:r>
          </w:p>
        </w:tc>
        <w:tc>
          <w:tcPr>
            <w:tcW w:w="78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宽度</w:t>
            </w:r>
          </w:p>
        </w:tc>
        <w:tc>
          <w:tcPr>
            <w:tcW w:w="120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允许空值</w:t>
            </w:r>
          </w:p>
        </w:tc>
        <w:tc>
          <w:tcPr>
            <w:tcW w:w="10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主键</w:t>
            </w:r>
          </w:p>
        </w:tc>
        <w:tc>
          <w:tcPr>
            <w:tcW w:w="281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说明</w:t>
            </w:r>
          </w:p>
        </w:tc>
        <w:tc>
          <w:tcPr>
            <w:tcW w:w="100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是否唯一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是</w:t>
            </w: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eastAsia="zh-CN" w:bidi="ar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主键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Catalog_ID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2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分类名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Attr_Name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备注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Description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一级分类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spu标准产品表</w:t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表5-27 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标准产品</w:t>
      </w:r>
      <w:r>
        <w:rPr>
          <w:rFonts w:hint="default" w:ascii="Times New Roman" w:hAnsi="Times New Roman" w:cs="Times New Roman"/>
        </w:rPr>
        <w:t>表</w:t>
      </w:r>
      <w:r>
        <w:rPr>
          <w:rFonts w:hint="default" w:ascii="Times New Roman" w:hAnsi="Times New Roman" w:cs="Times New Roman"/>
          <w:sz w:val="18"/>
          <w:szCs w:val="18"/>
        </w:rPr>
        <w:t>（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pms</w:t>
      </w:r>
      <w:r>
        <w:rPr>
          <w:rFonts w:hint="default" w:ascii="Times New Roman" w:hAnsi="Times New Roman" w:cs="Times New Roman"/>
          <w:sz w:val="18"/>
          <w:szCs w:val="18"/>
        </w:rPr>
        <w:t>_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spu</w:t>
      </w:r>
      <w:r>
        <w:rPr>
          <w:rFonts w:hint="default" w:ascii="Times New Roman" w:hAnsi="Times New Roman" w:cs="Times New Roman"/>
          <w:sz w:val="18"/>
          <w:szCs w:val="18"/>
        </w:rPr>
        <w:t>）</w:t>
      </w:r>
    </w:p>
    <w:tbl>
      <w:tblPr>
        <w:tblStyle w:val="10"/>
        <w:tblW w:w="9398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2"/>
        <w:gridCol w:w="840"/>
        <w:gridCol w:w="786"/>
        <w:gridCol w:w="1200"/>
        <w:gridCol w:w="1047"/>
        <w:gridCol w:w="2814"/>
        <w:gridCol w:w="100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284" w:hRule="atLeast"/>
          <w:jc w:val="center"/>
        </w:trPr>
        <w:tc>
          <w:tcPr>
            <w:tcW w:w="1702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字段</w:t>
            </w:r>
          </w:p>
        </w:tc>
        <w:tc>
          <w:tcPr>
            <w:tcW w:w="84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类型</w:t>
            </w:r>
          </w:p>
        </w:tc>
        <w:tc>
          <w:tcPr>
            <w:tcW w:w="78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宽度</w:t>
            </w:r>
          </w:p>
        </w:tc>
        <w:tc>
          <w:tcPr>
            <w:tcW w:w="120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允许空值</w:t>
            </w:r>
          </w:p>
        </w:tc>
        <w:tc>
          <w:tcPr>
            <w:tcW w:w="10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主键</w:t>
            </w:r>
          </w:p>
        </w:tc>
        <w:tc>
          <w:tcPr>
            <w:tcW w:w="281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说明</w:t>
            </w:r>
          </w:p>
        </w:tc>
        <w:tc>
          <w:tcPr>
            <w:tcW w:w="100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是否唯一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是</w:t>
            </w: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eastAsia="zh-CN" w:bidi="ar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主键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Catalog2_ID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2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分类名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Product_NAME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备注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Brand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待定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Description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SPU_NO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OCU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OCD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LUC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LUD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产品属性表</w:t>
      </w:r>
    </w:p>
    <w:p>
      <w:pPr>
        <w:spacing w:line="400" w:lineRule="exact"/>
        <w:ind w:firstLine="360" w:firstLineChars="200"/>
        <w:jc w:val="center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表5-27 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产品属性表</w:t>
      </w:r>
      <w:r>
        <w:rPr>
          <w:rFonts w:hint="default" w:ascii="Times New Roman" w:hAnsi="Times New Roman" w:cs="Times New Roman"/>
          <w:sz w:val="18"/>
          <w:szCs w:val="18"/>
        </w:rPr>
        <w:t>（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pms</w:t>
      </w:r>
      <w:r>
        <w:rPr>
          <w:rFonts w:hint="default" w:ascii="Times New Roman" w:hAnsi="Times New Roman" w:cs="Times New Roman"/>
          <w:sz w:val="18"/>
          <w:szCs w:val="18"/>
        </w:rPr>
        <w:t>_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spu_attr</w:t>
      </w:r>
      <w:r>
        <w:rPr>
          <w:rFonts w:hint="default" w:ascii="Times New Roman" w:hAnsi="Times New Roman" w:cs="Times New Roman"/>
          <w:sz w:val="18"/>
          <w:szCs w:val="18"/>
        </w:rPr>
        <w:t>）</w:t>
      </w:r>
    </w:p>
    <w:tbl>
      <w:tblPr>
        <w:tblStyle w:val="10"/>
        <w:tblW w:w="9398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2"/>
        <w:gridCol w:w="840"/>
        <w:gridCol w:w="786"/>
        <w:gridCol w:w="1200"/>
        <w:gridCol w:w="1047"/>
        <w:gridCol w:w="2814"/>
        <w:gridCol w:w="100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字段</w:t>
            </w:r>
          </w:p>
        </w:tc>
        <w:tc>
          <w:tcPr>
            <w:tcW w:w="84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类型</w:t>
            </w:r>
          </w:p>
        </w:tc>
        <w:tc>
          <w:tcPr>
            <w:tcW w:w="78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宽度</w:t>
            </w:r>
          </w:p>
        </w:tc>
        <w:tc>
          <w:tcPr>
            <w:tcW w:w="120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允许空值</w:t>
            </w:r>
          </w:p>
        </w:tc>
        <w:tc>
          <w:tcPr>
            <w:tcW w:w="10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主键</w:t>
            </w:r>
          </w:p>
        </w:tc>
        <w:tc>
          <w:tcPr>
            <w:tcW w:w="281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说明</w:t>
            </w:r>
          </w:p>
        </w:tc>
        <w:tc>
          <w:tcPr>
            <w:tcW w:w="100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是否唯一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是</w:t>
            </w: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eastAsia="zh-CN" w:bidi="ar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主键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Attr_id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2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分类名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Spu_ID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备注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产品属性值表</w:t>
      </w:r>
    </w:p>
    <w:p>
      <w:pPr>
        <w:spacing w:line="400" w:lineRule="exact"/>
        <w:ind w:firstLine="360" w:firstLineChars="200"/>
        <w:jc w:val="center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表5-27 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产品属性值表</w:t>
      </w:r>
      <w:r>
        <w:rPr>
          <w:rFonts w:hint="default" w:ascii="Times New Roman" w:hAnsi="Times New Roman" w:cs="Times New Roman"/>
          <w:sz w:val="18"/>
          <w:szCs w:val="18"/>
        </w:rPr>
        <w:t>（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pms</w:t>
      </w:r>
      <w:r>
        <w:rPr>
          <w:rFonts w:hint="default" w:ascii="Times New Roman" w:hAnsi="Times New Roman" w:cs="Times New Roman"/>
          <w:sz w:val="18"/>
          <w:szCs w:val="18"/>
        </w:rPr>
        <w:t>_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spu_attr_value</w:t>
      </w:r>
      <w:r>
        <w:rPr>
          <w:rFonts w:hint="default" w:ascii="Times New Roman" w:hAnsi="Times New Roman" w:cs="Times New Roman"/>
          <w:sz w:val="18"/>
          <w:szCs w:val="18"/>
        </w:rPr>
        <w:t>）</w:t>
      </w:r>
    </w:p>
    <w:tbl>
      <w:tblPr>
        <w:tblStyle w:val="10"/>
        <w:tblW w:w="9398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2"/>
        <w:gridCol w:w="840"/>
        <w:gridCol w:w="786"/>
        <w:gridCol w:w="1200"/>
        <w:gridCol w:w="1047"/>
        <w:gridCol w:w="2814"/>
        <w:gridCol w:w="100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字段</w:t>
            </w:r>
          </w:p>
        </w:tc>
        <w:tc>
          <w:tcPr>
            <w:tcW w:w="84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类型</w:t>
            </w:r>
          </w:p>
        </w:tc>
        <w:tc>
          <w:tcPr>
            <w:tcW w:w="78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宽度</w:t>
            </w:r>
          </w:p>
        </w:tc>
        <w:tc>
          <w:tcPr>
            <w:tcW w:w="120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允许空值</w:t>
            </w:r>
          </w:p>
        </w:tc>
        <w:tc>
          <w:tcPr>
            <w:tcW w:w="10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主键</w:t>
            </w:r>
          </w:p>
        </w:tc>
        <w:tc>
          <w:tcPr>
            <w:tcW w:w="281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说明</w:t>
            </w:r>
          </w:p>
        </w:tc>
        <w:tc>
          <w:tcPr>
            <w:tcW w:w="100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是否唯一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是</w:t>
            </w: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eastAsia="zh-CN" w:bidi="ar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主键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Spu_Attr_id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2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分类名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value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备注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库存属性值表</w:t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表5-27 </w:t>
      </w:r>
      <w:r>
        <w:rPr>
          <w:rFonts w:hint="eastAsia"/>
          <w:lang w:val="en-US" w:eastAsia="zh-CN"/>
        </w:rPr>
        <w:t>库存属性值表</w:t>
      </w:r>
      <w:r>
        <w:rPr>
          <w:rFonts w:hint="default" w:ascii="Times New Roman" w:hAnsi="Times New Roman" w:cs="Times New Roman"/>
          <w:sz w:val="18"/>
          <w:szCs w:val="18"/>
        </w:rPr>
        <w:t>（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sms</w:t>
      </w:r>
      <w:r>
        <w:rPr>
          <w:rFonts w:hint="default" w:ascii="Times New Roman" w:hAnsi="Times New Roman" w:cs="Times New Roman"/>
          <w:sz w:val="18"/>
          <w:szCs w:val="18"/>
        </w:rPr>
        <w:t>_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sku_attr_value</w:t>
      </w:r>
      <w:r>
        <w:rPr>
          <w:rFonts w:hint="default" w:ascii="Times New Roman" w:hAnsi="Times New Roman" w:cs="Times New Roman"/>
          <w:sz w:val="18"/>
          <w:szCs w:val="18"/>
        </w:rPr>
        <w:t>）</w:t>
      </w:r>
    </w:p>
    <w:tbl>
      <w:tblPr>
        <w:tblStyle w:val="10"/>
        <w:tblW w:w="9398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2"/>
        <w:gridCol w:w="840"/>
        <w:gridCol w:w="786"/>
        <w:gridCol w:w="1200"/>
        <w:gridCol w:w="1047"/>
        <w:gridCol w:w="2814"/>
        <w:gridCol w:w="100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字段</w:t>
            </w:r>
          </w:p>
        </w:tc>
        <w:tc>
          <w:tcPr>
            <w:tcW w:w="84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类型</w:t>
            </w:r>
          </w:p>
        </w:tc>
        <w:tc>
          <w:tcPr>
            <w:tcW w:w="78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宽度</w:t>
            </w:r>
          </w:p>
        </w:tc>
        <w:tc>
          <w:tcPr>
            <w:tcW w:w="120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允许空值</w:t>
            </w:r>
          </w:p>
        </w:tc>
        <w:tc>
          <w:tcPr>
            <w:tcW w:w="10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主键</w:t>
            </w:r>
          </w:p>
        </w:tc>
        <w:tc>
          <w:tcPr>
            <w:tcW w:w="281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说明</w:t>
            </w:r>
          </w:p>
        </w:tc>
        <w:tc>
          <w:tcPr>
            <w:tcW w:w="100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是否唯一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是</w:t>
            </w: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eastAsia="zh-CN" w:bidi="ar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主键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Spu_Attr_Value_id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2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分类名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Sku_Id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备注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库存位置表</w:t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表5-27 </w:t>
      </w:r>
      <w:r>
        <w:rPr>
          <w:rFonts w:hint="eastAsia"/>
          <w:lang w:val="en-US" w:eastAsia="zh-CN"/>
        </w:rPr>
        <w:t>库存属性值表</w:t>
      </w:r>
      <w:r>
        <w:rPr>
          <w:rFonts w:hint="default" w:ascii="Times New Roman" w:hAnsi="Times New Roman" w:cs="Times New Roman"/>
          <w:sz w:val="18"/>
          <w:szCs w:val="18"/>
        </w:rPr>
        <w:t>（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sms</w:t>
      </w:r>
      <w:r>
        <w:rPr>
          <w:rFonts w:hint="default" w:ascii="Times New Roman" w:hAnsi="Times New Roman" w:cs="Times New Roman"/>
          <w:sz w:val="18"/>
          <w:szCs w:val="18"/>
        </w:rPr>
        <w:t>_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sku_address</w:t>
      </w:r>
      <w:r>
        <w:rPr>
          <w:rFonts w:hint="default" w:ascii="Times New Roman" w:hAnsi="Times New Roman" w:cs="Times New Roman"/>
          <w:sz w:val="18"/>
          <w:szCs w:val="18"/>
        </w:rPr>
        <w:t>）</w:t>
      </w:r>
    </w:p>
    <w:tbl>
      <w:tblPr>
        <w:tblStyle w:val="10"/>
        <w:tblW w:w="9398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2"/>
        <w:gridCol w:w="840"/>
        <w:gridCol w:w="786"/>
        <w:gridCol w:w="1200"/>
        <w:gridCol w:w="1047"/>
        <w:gridCol w:w="2814"/>
        <w:gridCol w:w="100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字段</w:t>
            </w:r>
          </w:p>
        </w:tc>
        <w:tc>
          <w:tcPr>
            <w:tcW w:w="84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类型</w:t>
            </w:r>
          </w:p>
        </w:tc>
        <w:tc>
          <w:tcPr>
            <w:tcW w:w="78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宽度</w:t>
            </w:r>
          </w:p>
        </w:tc>
        <w:tc>
          <w:tcPr>
            <w:tcW w:w="120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允许空值</w:t>
            </w:r>
          </w:p>
        </w:tc>
        <w:tc>
          <w:tcPr>
            <w:tcW w:w="10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主键</w:t>
            </w:r>
          </w:p>
        </w:tc>
        <w:tc>
          <w:tcPr>
            <w:tcW w:w="281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说明</w:t>
            </w:r>
          </w:p>
        </w:tc>
        <w:tc>
          <w:tcPr>
            <w:tcW w:w="100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是否唯一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是</w:t>
            </w: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eastAsia="zh-CN" w:bidi="ar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主键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Sku_ID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2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分类名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ROOM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备注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SELF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QUANTITY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数量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ascii="新宋体" w:hAnsi="新宋体" w:eastAsia="新宋体"/>
          <w:color w:val="2B91AF"/>
          <w:sz w:val="19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D93B5F5"/>
    <w:multiLevelType w:val="multilevel"/>
    <w:tmpl w:val="8D93B5F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680"/>
        </w:tabs>
        <w:ind w:left="680" w:hanging="680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tabs>
          <w:tab w:val="left" w:pos="907"/>
        </w:tabs>
        <w:ind w:left="907" w:hanging="907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tabs>
          <w:tab w:val="left" w:pos="3141"/>
        </w:tabs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3566"/>
        </w:tabs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4351"/>
        </w:tabs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5136"/>
        </w:tabs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5562"/>
        </w:tabs>
        <w:ind w:left="5102" w:hanging="1700"/>
      </w:pPr>
      <w:rPr>
        <w:rFonts w:hint="eastAsia"/>
      </w:rPr>
    </w:lvl>
  </w:abstractNum>
  <w:abstractNum w:abstractNumId="1">
    <w:nsid w:val="B502B300"/>
    <w:multiLevelType w:val="multilevel"/>
    <w:tmpl w:val="B502B300"/>
    <w:lvl w:ilvl="0" w:tentative="0">
      <w:start w:val="2"/>
      <w:numFmt w:val="decimal"/>
      <w:lvlText w:val="%1"/>
      <w:lvlJc w:val="left"/>
      <w:pPr>
        <w:tabs>
          <w:tab w:val="left" w:pos="0"/>
        </w:tabs>
        <w:ind w:left="425" w:hanging="425"/>
      </w:pPr>
      <w:rPr>
        <w:rFonts w:hint="default" w:ascii="宋体" w:hAnsi="宋体" w:eastAsia="宋体" w:cs="宋体"/>
      </w:rPr>
    </w:lvl>
    <w:lvl w:ilvl="1" w:tentative="0">
      <w:start w:val="1"/>
      <w:numFmt w:val="decimal"/>
      <w:lvlText w:val="%1.%2"/>
      <w:lvlJc w:val="left"/>
      <w:pPr>
        <w:tabs>
          <w:tab w:val="left" w:pos="680"/>
        </w:tabs>
        <w:ind w:left="680" w:hanging="680"/>
      </w:pPr>
      <w:rPr>
        <w:rFonts w:hint="default" w:ascii="宋体" w:hAnsi="宋体" w:eastAsia="宋体" w:cs="宋体"/>
      </w:rPr>
    </w:lvl>
    <w:lvl w:ilvl="2" w:tentative="0">
      <w:start w:val="1"/>
      <w:numFmt w:val="decimal"/>
      <w:pStyle w:val="4"/>
      <w:lvlText w:val="%1.%2.%3"/>
      <w:lvlJc w:val="left"/>
      <w:pPr>
        <w:tabs>
          <w:tab w:val="left" w:pos="907"/>
        </w:tabs>
        <w:ind w:left="907" w:hanging="907"/>
      </w:pPr>
      <w:rPr>
        <w:rFonts w:hint="default" w:ascii="宋体" w:hAnsi="宋体" w:eastAsia="宋体" w:cs="宋体"/>
      </w:rPr>
    </w:lvl>
    <w:lvl w:ilvl="3" w:tentative="0">
      <w:start w:val="1"/>
      <w:numFmt w:val="decimal"/>
      <w:lvlText w:val="%1.%2.%3.%4"/>
      <w:lvlJc w:val="left"/>
      <w:pPr>
        <w:tabs>
          <w:tab w:val="left" w:pos="1134"/>
        </w:tabs>
        <w:ind w:left="1134" w:hanging="1134"/>
      </w:pPr>
      <w:rPr>
        <w:rFonts w:hint="default" w:ascii="宋体" w:hAnsi="宋体" w:eastAsia="宋体" w:cs="宋体"/>
      </w:rPr>
    </w:lvl>
    <w:lvl w:ilvl="4" w:tentative="0">
      <w:start w:val="1"/>
      <w:numFmt w:val="decimal"/>
      <w:lvlText w:val="%1.%2.%3.%4.%5"/>
      <w:lvlJc w:val="left"/>
      <w:pPr>
        <w:tabs>
          <w:tab w:val="left" w:pos="0"/>
        </w:tabs>
        <w:ind w:left="0" w:firstLine="0"/>
      </w:pPr>
      <w:rPr>
        <w:rFonts w:hint="default" w:ascii="宋体" w:hAnsi="宋体" w:eastAsia="宋体" w:cs="宋体"/>
      </w:rPr>
    </w:lvl>
    <w:lvl w:ilvl="5" w:tentative="0">
      <w:start w:val="1"/>
      <w:numFmt w:val="decimal"/>
      <w:lvlText w:val="%1.%2.%3.%4.%5.%6"/>
      <w:lvlJc w:val="left"/>
      <w:pPr>
        <w:tabs>
          <w:tab w:val="left" w:pos="3566"/>
        </w:tabs>
        <w:ind w:left="0" w:firstLine="0"/>
      </w:pPr>
      <w:rPr>
        <w:rFonts w:hint="default" w:ascii="宋体" w:hAnsi="宋体" w:eastAsia="宋体" w:cs="宋体"/>
      </w:rPr>
    </w:lvl>
    <w:lvl w:ilvl="6" w:tentative="0">
      <w:start w:val="1"/>
      <w:numFmt w:val="decimal"/>
      <w:lvlText w:val="%1.%2.%3.%4.%5.%6.%7"/>
      <w:lvlJc w:val="left"/>
      <w:pPr>
        <w:tabs>
          <w:tab w:val="left" w:pos="4351"/>
        </w:tabs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5136"/>
        </w:tabs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5562"/>
        </w:tabs>
        <w:ind w:left="5102" w:hanging="1700"/>
      </w:pPr>
      <w:rPr>
        <w:rFonts w:hint="eastAsia"/>
      </w:rPr>
    </w:lvl>
  </w:abstractNum>
  <w:abstractNum w:abstractNumId="2">
    <w:nsid w:val="116F902F"/>
    <w:multiLevelType w:val="singleLevel"/>
    <w:tmpl w:val="116F902F"/>
    <w:lvl w:ilvl="0" w:tentative="0">
      <w:start w:val="3"/>
      <w:numFmt w:val="decimal"/>
      <w:suff w:val="space"/>
      <w:lvlText w:val="(%1)"/>
      <w:lvlJc w:val="left"/>
    </w:lvl>
  </w:abstractNum>
  <w:abstractNum w:abstractNumId="3">
    <w:nsid w:val="17BBA88B"/>
    <w:multiLevelType w:val="singleLevel"/>
    <w:tmpl w:val="17BBA88B"/>
    <w:lvl w:ilvl="0" w:tentative="0">
      <w:start w:val="1"/>
      <w:numFmt w:val="decimal"/>
      <w:suff w:val="space"/>
      <w:lvlText w:val="(%1)"/>
      <w:lvlJc w:val="left"/>
    </w:lvl>
  </w:abstractNum>
  <w:abstractNum w:abstractNumId="4">
    <w:nsid w:val="25A90A24"/>
    <w:multiLevelType w:val="singleLevel"/>
    <w:tmpl w:val="25A90A24"/>
    <w:lvl w:ilvl="0" w:tentative="0">
      <w:start w:val="2"/>
      <w:numFmt w:val="decimal"/>
      <w:suff w:val="space"/>
      <w:lvlText w:val="(%1)"/>
      <w:lvlJc w:val="left"/>
    </w:lvl>
  </w:abstractNum>
  <w:abstractNum w:abstractNumId="5">
    <w:nsid w:val="2C62034F"/>
    <w:multiLevelType w:val="singleLevel"/>
    <w:tmpl w:val="2C62034F"/>
    <w:lvl w:ilvl="0" w:tentative="0">
      <w:start w:val="1"/>
      <w:numFmt w:val="decimal"/>
      <w:suff w:val="space"/>
      <w:lvlText w:val="(%1)"/>
      <w:lvlJc w:val="left"/>
    </w:lvl>
  </w:abstractNum>
  <w:abstractNum w:abstractNumId="6">
    <w:nsid w:val="5F810EF5"/>
    <w:multiLevelType w:val="singleLevel"/>
    <w:tmpl w:val="5F810EF5"/>
    <w:lvl w:ilvl="0" w:tentative="0">
      <w:start w:val="1"/>
      <w:numFmt w:val="chineseCounting"/>
      <w:suff w:val="nothing"/>
      <w:lvlText w:val="%1、"/>
      <w:lvlJc w:val="left"/>
    </w:lvl>
  </w:abstractNum>
  <w:abstractNum w:abstractNumId="7">
    <w:nsid w:val="5F8144C4"/>
    <w:multiLevelType w:val="singleLevel"/>
    <w:tmpl w:val="5F8144C4"/>
    <w:lvl w:ilvl="0" w:tentative="0">
      <w:start w:val="1"/>
      <w:numFmt w:val="decimal"/>
      <w:suff w:val="space"/>
      <w:lvlText w:val="%1."/>
      <w:lvlJc w:val="left"/>
    </w:lvl>
  </w:abstractNum>
  <w:abstractNum w:abstractNumId="8">
    <w:nsid w:val="5F817955"/>
    <w:multiLevelType w:val="singleLevel"/>
    <w:tmpl w:val="5F817955"/>
    <w:lvl w:ilvl="0" w:tentative="0">
      <w:start w:val="1"/>
      <w:numFmt w:val="decimal"/>
      <w:suff w:val="space"/>
      <w:lvlText w:val="%1."/>
      <w:lvlJc w:val="left"/>
    </w:lvl>
  </w:abstractNum>
  <w:abstractNum w:abstractNumId="9">
    <w:nsid w:val="5FD1CD1E"/>
    <w:multiLevelType w:val="multilevel"/>
    <w:tmpl w:val="5FD1CD1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 w:tentative="0">
      <w:start w:val="1"/>
      <w:numFmt w:val="decimal"/>
      <w:lvlText w:val="%1.%2"/>
      <w:lvlJc w:val="left"/>
      <w:pPr>
        <w:tabs>
          <w:tab w:val="left" w:pos="680"/>
        </w:tabs>
        <w:ind w:left="680" w:hanging="680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tabs>
          <w:tab w:val="left" w:pos="907"/>
        </w:tabs>
        <w:ind w:left="907" w:hanging="907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tabs>
          <w:tab w:val="left" w:pos="3141"/>
        </w:tabs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3566"/>
        </w:tabs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4351"/>
        </w:tabs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5136"/>
        </w:tabs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5562"/>
        </w:tabs>
        <w:ind w:left="5102" w:hanging="1700"/>
      </w:pPr>
      <w:rPr>
        <w:rFonts w:hint="eastAsia"/>
      </w:rPr>
    </w:lvl>
  </w:abstractNum>
  <w:abstractNum w:abstractNumId="10">
    <w:nsid w:val="6E30FD21"/>
    <w:multiLevelType w:val="singleLevel"/>
    <w:tmpl w:val="6E30FD21"/>
    <w:lvl w:ilvl="0" w:tentative="0">
      <w:start w:val="1"/>
      <w:numFmt w:val="decimal"/>
      <w:suff w:val="space"/>
      <w:lvlText w:val="(%1)"/>
      <w:lvlJc w:val="left"/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9"/>
  </w:num>
  <w:num w:numId="5">
    <w:abstractNumId w:val="5"/>
  </w:num>
  <w:num w:numId="6">
    <w:abstractNumId w:val="4"/>
  </w:num>
  <w:num w:numId="7">
    <w:abstractNumId w:val="2"/>
  </w:num>
  <w:num w:numId="8">
    <w:abstractNumId w:val="10"/>
  </w:num>
  <w:num w:numId="9">
    <w:abstractNumId w:val="3"/>
  </w:num>
  <w:num w:numId="10">
    <w:abstractNumId w:val="7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3B757C"/>
    <w:rsid w:val="004D428F"/>
    <w:rsid w:val="03C63EEC"/>
    <w:rsid w:val="03ED6E80"/>
    <w:rsid w:val="05857E7C"/>
    <w:rsid w:val="08B95002"/>
    <w:rsid w:val="08E625C9"/>
    <w:rsid w:val="0D825FD2"/>
    <w:rsid w:val="0E3420C6"/>
    <w:rsid w:val="101C5867"/>
    <w:rsid w:val="11FA5DF8"/>
    <w:rsid w:val="18831528"/>
    <w:rsid w:val="1AEC11FB"/>
    <w:rsid w:val="1EDE11C0"/>
    <w:rsid w:val="24DE34DE"/>
    <w:rsid w:val="24E22807"/>
    <w:rsid w:val="25C555F3"/>
    <w:rsid w:val="27F36B65"/>
    <w:rsid w:val="29175AD5"/>
    <w:rsid w:val="29C32442"/>
    <w:rsid w:val="2A062701"/>
    <w:rsid w:val="2B1524F2"/>
    <w:rsid w:val="2B7D3F53"/>
    <w:rsid w:val="2DDE7805"/>
    <w:rsid w:val="310D62F2"/>
    <w:rsid w:val="313C22A9"/>
    <w:rsid w:val="31BE61C4"/>
    <w:rsid w:val="31F538FE"/>
    <w:rsid w:val="344E6F79"/>
    <w:rsid w:val="353F5BDF"/>
    <w:rsid w:val="360E47B6"/>
    <w:rsid w:val="366A5607"/>
    <w:rsid w:val="371C3BB1"/>
    <w:rsid w:val="379F0431"/>
    <w:rsid w:val="38164830"/>
    <w:rsid w:val="383630A6"/>
    <w:rsid w:val="392A7D5C"/>
    <w:rsid w:val="3B6A3046"/>
    <w:rsid w:val="3BF602D4"/>
    <w:rsid w:val="3F773B50"/>
    <w:rsid w:val="3F893750"/>
    <w:rsid w:val="41F64F04"/>
    <w:rsid w:val="452D5C67"/>
    <w:rsid w:val="45527BF3"/>
    <w:rsid w:val="479C41ED"/>
    <w:rsid w:val="47F35922"/>
    <w:rsid w:val="48830B58"/>
    <w:rsid w:val="491A0F75"/>
    <w:rsid w:val="4A110F65"/>
    <w:rsid w:val="4CB10E5A"/>
    <w:rsid w:val="54F67664"/>
    <w:rsid w:val="55D8274C"/>
    <w:rsid w:val="56C015DA"/>
    <w:rsid w:val="5EBC1D51"/>
    <w:rsid w:val="600E7FD5"/>
    <w:rsid w:val="609B7A95"/>
    <w:rsid w:val="609D59AE"/>
    <w:rsid w:val="64CA2E5E"/>
    <w:rsid w:val="68EF4414"/>
    <w:rsid w:val="69CA5BDD"/>
    <w:rsid w:val="69CB3FC6"/>
    <w:rsid w:val="6CD10EDA"/>
    <w:rsid w:val="6F9A2B08"/>
    <w:rsid w:val="74BC7160"/>
    <w:rsid w:val="753F2DCA"/>
    <w:rsid w:val="777645DF"/>
    <w:rsid w:val="7C173ED4"/>
    <w:rsid w:val="7D4D1001"/>
    <w:rsid w:val="7DAA329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tabs>
        <w:tab w:val="left" w:pos="360"/>
        <w:tab w:val="clear" w:pos="680"/>
      </w:tabs>
      <w:spacing w:before="50" w:beforeLines="50" w:after="50" w:afterLines="50" w:line="400" w:lineRule="exact"/>
      <w:ind w:left="0" w:firstLine="0"/>
      <w:jc w:val="left"/>
      <w:outlineLvl w:val="1"/>
    </w:pPr>
    <w:rPr>
      <w:rFonts w:ascii="Arial" w:hAnsi="Arial" w:eastAsia="黑体"/>
      <w:sz w:val="24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2"/>
      </w:numPr>
      <w:tabs>
        <w:tab w:val="left" w:pos="1008"/>
        <w:tab w:val="clear" w:pos="907"/>
      </w:tabs>
      <w:spacing w:before="50" w:beforeLines="50" w:after="50" w:afterLines="50" w:line="400" w:lineRule="exact"/>
      <w:ind w:left="720" w:hanging="432"/>
      <w:outlineLvl w:val="2"/>
    </w:pPr>
    <w:rPr>
      <w:rFonts w:eastAsia="黑体"/>
      <w:sz w:val="24"/>
      <w:szCs w:val="32"/>
    </w:rPr>
  </w:style>
  <w:style w:type="paragraph" w:styleId="5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8">
    <w:name w:val="HTML Code"/>
    <w:basedOn w:val="7"/>
    <w:qFormat/>
    <w:uiPriority w:val="0"/>
    <w:rPr>
      <w:rFonts w:ascii="Courier New" w:hAnsi="Courier New"/>
      <w:sz w:val="20"/>
    </w:rPr>
  </w:style>
  <w:style w:type="character" w:styleId="9">
    <w:name w:val="annotation reference"/>
    <w:qFormat/>
    <w:uiPriority w:val="0"/>
    <w:rPr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7" Type="http://schemas.openxmlformats.org/officeDocument/2006/relationships/fontTable" Target="fontTable.xml"/><Relationship Id="rId26" Type="http://schemas.openxmlformats.org/officeDocument/2006/relationships/numbering" Target="numbering.xml"/><Relationship Id="rId25" Type="http://schemas.openxmlformats.org/officeDocument/2006/relationships/customXml" Target="../customXml/item1.xml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2020-10-10T01:15:00Z</dcterms:created>
  <dc:creator>Administrator</dc:creator>
  <cp:lastModifiedBy>Administrator</cp:lastModifiedBy>
  <dcterms:modified xsi:type="dcterms:W3CDTF">2020-10-26T04:01:20Z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