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Default="00C538A8">
      <w:pPr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球</w:t>
      </w:r>
      <w:r w:rsidR="00481548" w:rsidRPr="00481548">
        <w:rPr>
          <w:rFonts w:asciiTheme="minorEastAsia" w:hAnsiTheme="minorEastAsia" w:hint="eastAsia"/>
          <w:b/>
          <w:sz w:val="36"/>
          <w:szCs w:val="24"/>
        </w:rPr>
        <w:t>检测</w:t>
      </w:r>
      <w:r w:rsidR="000C0FB9">
        <w:rPr>
          <w:rFonts w:asciiTheme="minorEastAsia" w:hAnsiTheme="minorEastAsia" w:hint="eastAsia"/>
          <w:b/>
          <w:sz w:val="36"/>
          <w:szCs w:val="24"/>
        </w:rPr>
        <w:t>复杂度</w:t>
      </w:r>
    </w:p>
    <w:p w:rsidR="000C0FB9" w:rsidRDefault="00DE55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复杂度</w:t>
      </w: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Default="00DE5580">
      <w:pPr>
        <w:rPr>
          <w:rFonts w:asciiTheme="minorEastAsia" w:hAnsiTheme="minorEastAsia"/>
          <w:sz w:val="24"/>
          <w:szCs w:val="24"/>
        </w:rPr>
      </w:pPr>
    </w:p>
    <w:p w:rsidR="00DE5580" w:rsidRPr="00DE5580" w:rsidRDefault="00DE5580" w:rsidP="00DE55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proofErr w:type="spellStart"/>
      <w:r w:rsidRPr="00DE5580">
        <w:rPr>
          <w:rFonts w:asciiTheme="minorEastAsia" w:hAnsiTheme="minorEastAsia"/>
          <w:sz w:val="24"/>
          <w:szCs w:val="24"/>
        </w:rPr>
        <w:t>Haris</w:t>
      </w:r>
      <w:proofErr w:type="spellEnd"/>
      <w:r w:rsidRPr="00DE558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E5580">
        <w:rPr>
          <w:rFonts w:asciiTheme="minorEastAsia" w:hAnsiTheme="minorEastAsia"/>
          <w:sz w:val="24"/>
          <w:szCs w:val="24"/>
        </w:rPr>
        <w:t>Vikalo</w:t>
      </w:r>
      <w:proofErr w:type="spellEnd"/>
      <w:r w:rsidRPr="00DE5580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Pr="00DE5580">
        <w:rPr>
          <w:rFonts w:asciiTheme="minorEastAsia" w:hAnsiTheme="minorEastAsia"/>
          <w:sz w:val="24"/>
          <w:szCs w:val="24"/>
        </w:rPr>
        <w:t>Babak</w:t>
      </w:r>
      <w:proofErr w:type="spellEnd"/>
      <w:r w:rsidRPr="00DE558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DE5580">
        <w:rPr>
          <w:rFonts w:asciiTheme="minorEastAsia" w:hAnsiTheme="minorEastAsia"/>
          <w:sz w:val="24"/>
          <w:szCs w:val="24"/>
        </w:rPr>
        <w:t>Hassibi</w:t>
      </w:r>
      <w:proofErr w:type="spellEnd"/>
      <w:r w:rsidRPr="00DE5580">
        <w:rPr>
          <w:rFonts w:asciiTheme="minorEastAsia" w:hAnsiTheme="minorEastAsia"/>
          <w:sz w:val="24"/>
          <w:szCs w:val="24"/>
        </w:rPr>
        <w:t>, On the Sphere-Decoding Algorith</w:t>
      </w:r>
      <w:r w:rsidR="007105E3">
        <w:rPr>
          <w:rFonts w:asciiTheme="minorEastAsia" w:hAnsiTheme="minorEastAsia"/>
          <w:sz w:val="24"/>
          <w:szCs w:val="24"/>
        </w:rPr>
        <w:t>m</w:t>
      </w:r>
      <w:bookmarkStart w:id="0" w:name="_GoBack"/>
      <w:bookmarkEnd w:id="0"/>
    </w:p>
    <w:p w:rsidR="00DE5580" w:rsidRPr="00DE5580" w:rsidRDefault="00DE5580" w:rsidP="00DE5580">
      <w:pPr>
        <w:rPr>
          <w:rFonts w:asciiTheme="minorEastAsia" w:hAnsiTheme="minorEastAsia" w:hint="eastAsia"/>
          <w:sz w:val="24"/>
          <w:szCs w:val="24"/>
        </w:rPr>
      </w:pPr>
      <w:r w:rsidRPr="00DE5580">
        <w:rPr>
          <w:rFonts w:asciiTheme="minorEastAsia" w:hAnsiTheme="minorEastAsia"/>
          <w:sz w:val="24"/>
          <w:szCs w:val="24"/>
        </w:rPr>
        <w:t>I</w:t>
      </w:r>
      <w:r w:rsidR="007105E3">
        <w:rPr>
          <w:rFonts w:asciiTheme="minorEastAsia" w:hAnsiTheme="minorEastAsia"/>
          <w:sz w:val="24"/>
          <w:szCs w:val="24"/>
        </w:rPr>
        <w:t xml:space="preserve">I. </w:t>
      </w:r>
      <w:r w:rsidRPr="00DE5580">
        <w:rPr>
          <w:rFonts w:asciiTheme="minorEastAsia" w:hAnsiTheme="minorEastAsia"/>
          <w:sz w:val="24"/>
          <w:szCs w:val="24"/>
        </w:rPr>
        <w:t>Generalizations, Second-Order Statistics, and Applications to Communications,</w:t>
      </w:r>
      <w:r w:rsidR="007105E3">
        <w:rPr>
          <w:rFonts w:asciiTheme="minorEastAsia" w:hAnsiTheme="minorEastAsia"/>
          <w:sz w:val="24"/>
          <w:szCs w:val="24"/>
        </w:rPr>
        <w:t xml:space="preserve"> </w:t>
      </w:r>
      <w:r w:rsidRPr="00DE5580">
        <w:rPr>
          <w:rFonts w:asciiTheme="minorEastAsia" w:hAnsiTheme="minorEastAsia"/>
          <w:sz w:val="24"/>
          <w:szCs w:val="24"/>
        </w:rPr>
        <w:t>IEEE Transaction on Signal Processing, Vol. 53, NO. 8, August 2005</w:t>
      </w:r>
    </w:p>
    <w:p w:rsidR="000C0FB9" w:rsidRPr="00481548" w:rsidRDefault="000C0FB9">
      <w:pPr>
        <w:rPr>
          <w:rFonts w:asciiTheme="minorEastAsia" w:hAnsiTheme="minorEastAsia"/>
          <w:b/>
          <w:sz w:val="36"/>
          <w:szCs w:val="24"/>
        </w:rPr>
      </w:pPr>
    </w:p>
    <w:p w:rsidR="00171360" w:rsidRPr="00171360" w:rsidRDefault="00171360" w:rsidP="00171360">
      <w:pPr>
        <w:rPr>
          <w:rFonts w:asciiTheme="minorEastAsia" w:hAnsiTheme="minorEastAsia"/>
          <w:sz w:val="24"/>
          <w:szCs w:val="24"/>
        </w:rPr>
      </w:pPr>
    </w:p>
    <w:sectPr w:rsidR="00171360" w:rsidRPr="0017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93466"/>
    <w:multiLevelType w:val="hybridMultilevel"/>
    <w:tmpl w:val="BBE2559E"/>
    <w:lvl w:ilvl="0" w:tplc="73E0D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082C04"/>
    <w:rsid w:val="000C0FB9"/>
    <w:rsid w:val="000C3D54"/>
    <w:rsid w:val="00144085"/>
    <w:rsid w:val="001572FE"/>
    <w:rsid w:val="00171360"/>
    <w:rsid w:val="0021429C"/>
    <w:rsid w:val="00217BC7"/>
    <w:rsid w:val="002202C4"/>
    <w:rsid w:val="002A1A6D"/>
    <w:rsid w:val="002A5588"/>
    <w:rsid w:val="00302C67"/>
    <w:rsid w:val="00352AD7"/>
    <w:rsid w:val="003C7BAC"/>
    <w:rsid w:val="0043585F"/>
    <w:rsid w:val="00481548"/>
    <w:rsid w:val="004B1306"/>
    <w:rsid w:val="004B6460"/>
    <w:rsid w:val="004F186C"/>
    <w:rsid w:val="004F37E1"/>
    <w:rsid w:val="005053F9"/>
    <w:rsid w:val="005322E2"/>
    <w:rsid w:val="005D3873"/>
    <w:rsid w:val="006269DE"/>
    <w:rsid w:val="00652CF2"/>
    <w:rsid w:val="006727FE"/>
    <w:rsid w:val="006850FB"/>
    <w:rsid w:val="006D5F47"/>
    <w:rsid w:val="007058C9"/>
    <w:rsid w:val="007105E3"/>
    <w:rsid w:val="00713E88"/>
    <w:rsid w:val="007254BE"/>
    <w:rsid w:val="00755A6D"/>
    <w:rsid w:val="007D4B66"/>
    <w:rsid w:val="007F4975"/>
    <w:rsid w:val="008054AA"/>
    <w:rsid w:val="00832EFA"/>
    <w:rsid w:val="008E2C9B"/>
    <w:rsid w:val="008F52C8"/>
    <w:rsid w:val="009B6A9B"/>
    <w:rsid w:val="009B6F90"/>
    <w:rsid w:val="009D3262"/>
    <w:rsid w:val="009F4524"/>
    <w:rsid w:val="00A007EC"/>
    <w:rsid w:val="00A20D44"/>
    <w:rsid w:val="00B22788"/>
    <w:rsid w:val="00C25CB2"/>
    <w:rsid w:val="00C538A8"/>
    <w:rsid w:val="00C60DA7"/>
    <w:rsid w:val="00C665CF"/>
    <w:rsid w:val="00C7650D"/>
    <w:rsid w:val="00C87DBF"/>
    <w:rsid w:val="00CC7F97"/>
    <w:rsid w:val="00CF5E0D"/>
    <w:rsid w:val="00D34342"/>
    <w:rsid w:val="00D41B75"/>
    <w:rsid w:val="00D71FE5"/>
    <w:rsid w:val="00DE5580"/>
    <w:rsid w:val="00E22BCB"/>
    <w:rsid w:val="00E72DA6"/>
    <w:rsid w:val="00E76B6A"/>
    <w:rsid w:val="00F501DE"/>
    <w:rsid w:val="00F5165F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37</Words>
  <Characters>212</Characters>
  <Application>Microsoft Office Word</Application>
  <DocSecurity>0</DocSecurity>
  <Lines>1</Lines>
  <Paragraphs>1</Paragraphs>
  <ScaleCrop>false</ScaleCrop>
  <Company>dz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50</cp:revision>
  <dcterms:created xsi:type="dcterms:W3CDTF">2015-06-09T02:37:00Z</dcterms:created>
  <dcterms:modified xsi:type="dcterms:W3CDTF">2015-06-24T01:02:00Z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