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C8" w:rsidRPr="00AE1EEF" w:rsidRDefault="00AE1EEF" w:rsidP="008F52C8">
      <w:pPr>
        <w:rPr>
          <w:rFonts w:asciiTheme="minorEastAsia" w:hAnsiTheme="minorEastAsia"/>
          <w:b/>
          <w:sz w:val="24"/>
          <w:szCs w:val="24"/>
        </w:rPr>
      </w:pPr>
      <w:r w:rsidRPr="00AE1EEF">
        <w:rPr>
          <w:rFonts w:asciiTheme="minorEastAsia" w:hAnsiTheme="minorEastAsia" w:hint="eastAsia"/>
          <w:b/>
          <w:sz w:val="24"/>
          <w:szCs w:val="24"/>
        </w:rPr>
        <w:t>MIMO信道容量</w:t>
      </w:r>
    </w:p>
    <w:p w:rsidR="00820441" w:rsidRDefault="00AE1EEF" w:rsidP="00AE1EEF">
      <w:pPr>
        <w:rPr>
          <w:rFonts w:asciiTheme="minorEastAsia" w:hAnsiTheme="minorEastAsia"/>
          <w:sz w:val="24"/>
          <w:szCs w:val="24"/>
        </w:rPr>
      </w:pPr>
      <w:r w:rsidRPr="00AE1EEF">
        <w:rPr>
          <w:rFonts w:asciiTheme="minorEastAsia" w:hAnsiTheme="minorEastAsia" w:hint="eastAsia"/>
          <w:sz w:val="24"/>
          <w:szCs w:val="24"/>
        </w:rPr>
        <w:t>信道容量</w:t>
      </w:r>
      <w:r>
        <w:rPr>
          <w:rFonts w:asciiTheme="minorEastAsia" w:hAnsiTheme="minorEastAsia" w:hint="eastAsia"/>
          <w:sz w:val="24"/>
          <w:szCs w:val="24"/>
        </w:rPr>
        <w:t>，即</w:t>
      </w:r>
      <w:r w:rsidRPr="00AE1EEF">
        <w:rPr>
          <w:rFonts w:asciiTheme="minorEastAsia" w:hAnsiTheme="minorEastAsia" w:hint="eastAsia"/>
          <w:sz w:val="24"/>
          <w:szCs w:val="24"/>
        </w:rPr>
        <w:t>保证误码率任意小条件下的最大发射速率。</w:t>
      </w:r>
    </w:p>
    <w:p w:rsidR="00820441" w:rsidRDefault="00820441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假设</w:t>
      </w:r>
      <w:r w:rsidRPr="00820441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5pt;height:11.55pt" o:ole="">
            <v:imagedata r:id="rId6" o:title=""/>
          </v:shape>
          <o:OLEObject Type="Embed" ProgID="Equation.DSMT4" ShapeID="_x0000_i1025" DrawAspect="Content" ObjectID="_1497161675" r:id="rId7"/>
        </w:object>
      </w:r>
      <w:r>
        <w:rPr>
          <w:rFonts w:asciiTheme="minorEastAsia" w:hAnsiTheme="minorEastAsia" w:hint="eastAsia"/>
          <w:sz w:val="24"/>
          <w:szCs w:val="24"/>
        </w:rPr>
        <w:t>的总功率为</w:t>
      </w:r>
      <w:r w:rsidRPr="00820441">
        <w:rPr>
          <w:rFonts w:asciiTheme="minorEastAsia" w:hAnsiTheme="minorEastAsia"/>
          <w:position w:val="-4"/>
          <w:sz w:val="24"/>
          <w:szCs w:val="24"/>
        </w:rPr>
        <w:object w:dxaOrig="240" w:dyaOrig="260">
          <v:shape id="_x0000_i1026" type="#_x0000_t75" style="width:12.25pt;height:12.9pt" o:ole="">
            <v:imagedata r:id="rId8" o:title=""/>
          </v:shape>
          <o:OLEObject Type="Embed" ProgID="Equation.DSMT4" ShapeID="_x0000_i1026" DrawAspect="Content" ObjectID="_1497161676" r:id="rId9"/>
        </w:object>
      </w:r>
      <w:r>
        <w:rPr>
          <w:rFonts w:asciiTheme="minorEastAsia" w:hAnsiTheme="minorEastAsia" w:hint="eastAsia"/>
          <w:sz w:val="24"/>
          <w:szCs w:val="24"/>
        </w:rPr>
        <w:t>，则</w:t>
      </w:r>
      <w:r w:rsidR="00A631C1">
        <w:rPr>
          <w:rFonts w:asciiTheme="minorEastAsia" w:hAnsiTheme="minorEastAsia" w:hint="eastAsia"/>
          <w:sz w:val="24"/>
          <w:szCs w:val="24"/>
        </w:rPr>
        <w:t>发射信号</w:t>
      </w:r>
      <w:r w:rsidR="00A631C1" w:rsidRPr="00820441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27" type="#_x0000_t75" style="width:9.5pt;height:11.55pt" o:ole="">
            <v:imagedata r:id="rId6" o:title=""/>
          </v:shape>
          <o:OLEObject Type="Embed" ProgID="Equation.DSMT4" ShapeID="_x0000_i1027" DrawAspect="Content" ObjectID="_1497161677" r:id="rId10"/>
        </w:object>
      </w:r>
      <w:r w:rsidR="00A631C1">
        <w:rPr>
          <w:rFonts w:asciiTheme="minorEastAsia" w:hAnsiTheme="minorEastAsia" w:hint="eastAsia"/>
          <w:sz w:val="24"/>
          <w:szCs w:val="24"/>
        </w:rPr>
        <w:t>的自相关矩阵为：</w:t>
      </w:r>
    </w:p>
    <w:p w:rsidR="00A631C1" w:rsidRPr="00A631C1" w:rsidRDefault="00A631C1" w:rsidP="00AE1EEF">
      <w:pPr>
        <w:rPr>
          <w:rFonts w:asciiTheme="minorEastAsia" w:hAnsiTheme="minorEastAsia"/>
          <w:sz w:val="24"/>
          <w:szCs w:val="24"/>
        </w:rPr>
      </w:pPr>
      <w:r w:rsidRPr="00A631C1">
        <w:rPr>
          <w:rFonts w:asciiTheme="minorEastAsia" w:hAnsiTheme="minorEastAsia"/>
          <w:position w:val="-30"/>
          <w:sz w:val="24"/>
          <w:szCs w:val="24"/>
        </w:rPr>
        <w:object w:dxaOrig="2380" w:dyaOrig="680">
          <v:shape id="_x0000_i1028" type="#_x0000_t75" style="width:119.55pt;height:33.95pt" o:ole="">
            <v:imagedata r:id="rId11" o:title=""/>
          </v:shape>
          <o:OLEObject Type="Embed" ProgID="Equation.DSMT4" ShapeID="_x0000_i1028" DrawAspect="Content" ObjectID="_1497161678" r:id="rId12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（1</w:t>
      </w:r>
      <w:r>
        <w:rPr>
          <w:rFonts w:asciiTheme="minorEastAsia" w:hAnsiTheme="minorEastAsia"/>
          <w:sz w:val="24"/>
          <w:szCs w:val="24"/>
        </w:rPr>
        <w:t>）</w:t>
      </w: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  <w:r w:rsidRPr="00AE1EEF">
        <w:rPr>
          <w:rFonts w:asciiTheme="minorEastAsia" w:hAnsiTheme="minorEastAsia" w:hint="eastAsia"/>
          <w:sz w:val="24"/>
          <w:szCs w:val="24"/>
        </w:rPr>
        <w:t>假设信道矩阵在发射端未知，在接收端为已知。由奇异值分解</w:t>
      </w:r>
      <w:r>
        <w:rPr>
          <w:rFonts w:asciiTheme="minorEastAsia" w:hAnsiTheme="minorEastAsia" w:hint="eastAsia"/>
          <w:sz w:val="24"/>
          <w:szCs w:val="24"/>
        </w:rPr>
        <w:t>理论</w:t>
      </w:r>
      <w:r w:rsidR="00AE64F9">
        <w:rPr>
          <w:rFonts w:asciiTheme="minorEastAsia" w:hAnsiTheme="minorEastAsia" w:hint="eastAsia"/>
          <w:sz w:val="24"/>
          <w:szCs w:val="24"/>
        </w:rPr>
        <w:t>[</w:t>
      </w:r>
      <w:r w:rsidR="00AE64F9">
        <w:rPr>
          <w:rFonts w:asciiTheme="minorEastAsia" w:hAnsiTheme="minorEastAsia"/>
          <w:sz w:val="24"/>
          <w:szCs w:val="24"/>
        </w:rPr>
        <w:t>1]</w:t>
      </w:r>
      <w:r>
        <w:rPr>
          <w:rFonts w:asciiTheme="minorEastAsia" w:hAnsiTheme="minorEastAsia" w:hint="eastAsia"/>
          <w:sz w:val="24"/>
          <w:szCs w:val="24"/>
        </w:rPr>
        <w:t>，任何一个</w:t>
      </w:r>
      <w:r w:rsidRPr="00AE1EEF">
        <w:rPr>
          <w:rFonts w:asciiTheme="minorEastAsia" w:hAnsiTheme="minorEastAsia"/>
          <w:position w:val="-6"/>
          <w:sz w:val="24"/>
          <w:szCs w:val="24"/>
        </w:rPr>
        <w:object w:dxaOrig="700" w:dyaOrig="279">
          <v:shape id="_x0000_i1029" type="#_x0000_t75" style="width:35.3pt;height:14.25pt" o:ole="">
            <v:imagedata r:id="rId13" o:title=""/>
          </v:shape>
          <o:OLEObject Type="Embed" ProgID="Equation.DSMT4" ShapeID="_x0000_i1029" DrawAspect="Content" ObjectID="_1497161679" r:id="rId14"/>
        </w:object>
      </w:r>
      <w:r>
        <w:rPr>
          <w:rFonts w:asciiTheme="minorEastAsia" w:hAnsiTheme="minorEastAsia" w:hint="eastAsia"/>
          <w:sz w:val="24"/>
          <w:szCs w:val="24"/>
        </w:rPr>
        <w:t>的</w:t>
      </w:r>
      <w:r w:rsidRPr="00AE1EEF">
        <w:rPr>
          <w:rFonts w:asciiTheme="minorEastAsia" w:hAnsiTheme="minorEastAsia" w:hint="eastAsia"/>
          <w:sz w:val="24"/>
          <w:szCs w:val="24"/>
        </w:rPr>
        <w:t>矩阵</w:t>
      </w:r>
      <w:r w:rsidRPr="00AE1EEF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30" type="#_x0000_t75" style="width:14.25pt;height:12.9pt" o:ole="">
            <v:imagedata r:id="rId15" o:title=""/>
          </v:shape>
          <o:OLEObject Type="Embed" ProgID="Equation.DSMT4" ShapeID="_x0000_i1030" DrawAspect="Content" ObjectID="_1497161680" r:id="rId16"/>
        </w:object>
      </w:r>
      <w:r w:rsidRPr="00AE1EEF">
        <w:rPr>
          <w:rFonts w:asciiTheme="minorEastAsia" w:hAnsiTheme="minorEastAsia" w:hint="eastAsia"/>
          <w:sz w:val="24"/>
          <w:szCs w:val="24"/>
        </w:rPr>
        <w:t>可表示为：</w:t>
      </w: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  <w:r w:rsidRPr="00AE1EEF">
        <w:rPr>
          <w:rFonts w:asciiTheme="minorEastAsia" w:hAnsiTheme="minorEastAsia"/>
          <w:position w:val="-6"/>
          <w:sz w:val="24"/>
          <w:szCs w:val="24"/>
        </w:rPr>
        <w:object w:dxaOrig="1160" w:dyaOrig="320">
          <v:shape id="_x0000_i1031" type="#_x0000_t75" style="width:57.75pt;height:15.6pt" o:ole="">
            <v:imagedata r:id="rId17" o:title=""/>
          </v:shape>
          <o:OLEObject Type="Embed" ProgID="Equation.DSMT4" ShapeID="_x0000_i1031" DrawAspect="Content" ObjectID="_1497161681" r:id="rId18"/>
        </w:objec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）</w:t>
      </w:r>
    </w:p>
    <w:p w:rsidR="00AE1EEF" w:rsidRPr="00AE1EEF" w:rsidRDefault="00AE1EEF" w:rsidP="00AE1EEF">
      <w:pPr>
        <w:rPr>
          <w:rFonts w:asciiTheme="minorEastAsia" w:hAnsiTheme="minorEastAsia"/>
          <w:sz w:val="24"/>
          <w:szCs w:val="24"/>
        </w:rPr>
      </w:pPr>
      <w:r w:rsidRPr="00AE1EEF">
        <w:rPr>
          <w:rFonts w:asciiTheme="minorEastAsia" w:hAnsiTheme="minorEastAsia" w:hint="eastAsia"/>
          <w:sz w:val="24"/>
          <w:szCs w:val="24"/>
        </w:rPr>
        <w:t>其中，</w:t>
      </w:r>
      <w:r w:rsidRPr="00AE1EEF">
        <w:rPr>
          <w:rFonts w:asciiTheme="minorEastAsia" w:hAnsiTheme="minorEastAsia"/>
          <w:position w:val="-4"/>
          <w:sz w:val="24"/>
          <w:szCs w:val="24"/>
        </w:rPr>
        <w:object w:dxaOrig="260" w:dyaOrig="260">
          <v:shape id="_x0000_i1032" type="#_x0000_t75" style="width:12.9pt;height:12.9pt" o:ole="">
            <v:imagedata r:id="rId19" o:title=""/>
          </v:shape>
          <o:OLEObject Type="Embed" ProgID="Equation.DSMT4" ShapeID="_x0000_i1032" DrawAspect="Content" ObjectID="_1497161682" r:id="rId20"/>
        </w:object>
      </w:r>
      <w:r w:rsidRPr="00AE1EEF">
        <w:rPr>
          <w:rFonts w:asciiTheme="minorEastAsia" w:hAnsiTheme="minorEastAsia" w:hint="eastAsia"/>
          <w:sz w:val="24"/>
          <w:szCs w:val="24"/>
        </w:rPr>
        <w:t>是</w:t>
      </w:r>
      <w:r w:rsidRPr="00AE1EEF">
        <w:rPr>
          <w:rFonts w:asciiTheme="minorEastAsia" w:hAnsiTheme="minorEastAsia"/>
          <w:position w:val="-6"/>
          <w:sz w:val="24"/>
          <w:szCs w:val="24"/>
        </w:rPr>
        <w:object w:dxaOrig="560" w:dyaOrig="220">
          <v:shape id="_x0000_i1033" type="#_x0000_t75" style="width:27.85pt;height:11.55pt" o:ole="">
            <v:imagedata r:id="rId21" o:title=""/>
          </v:shape>
          <o:OLEObject Type="Embed" ProgID="Equation.DSMT4" ShapeID="_x0000_i1033" DrawAspect="Content" ObjectID="_1497161683" r:id="rId22"/>
        </w:object>
      </w:r>
      <w:r w:rsidRPr="00AE1EEF">
        <w:rPr>
          <w:rFonts w:asciiTheme="minorEastAsia" w:hAnsiTheme="minorEastAsia" w:hint="eastAsia"/>
          <w:sz w:val="24"/>
          <w:szCs w:val="24"/>
        </w:rPr>
        <w:t>的非负定对角矩阵，</w:t>
      </w:r>
      <w:r w:rsidRPr="00AE1EEF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034" type="#_x0000_t75" style="width:12.9pt;height:14.25pt" o:ole="">
            <v:imagedata r:id="rId23" o:title=""/>
          </v:shape>
          <o:OLEObject Type="Embed" ProgID="Equation.DSMT4" ShapeID="_x0000_i1034" DrawAspect="Content" ObjectID="_1497161684" r:id="rId24"/>
        </w:object>
      </w:r>
      <w:r>
        <w:rPr>
          <w:rFonts w:asciiTheme="minorEastAsia" w:hAnsiTheme="minorEastAsia" w:hint="eastAsia"/>
          <w:sz w:val="24"/>
          <w:szCs w:val="24"/>
        </w:rPr>
        <w:t>和</w:t>
      </w:r>
      <w:r w:rsidRPr="00AE1EEF">
        <w:rPr>
          <w:rFonts w:asciiTheme="minorEastAsia" w:hAnsiTheme="minorEastAsia"/>
          <w:position w:val="-6"/>
          <w:sz w:val="24"/>
          <w:szCs w:val="24"/>
        </w:rPr>
        <w:object w:dxaOrig="240" w:dyaOrig="279">
          <v:shape id="_x0000_i1035" type="#_x0000_t75" style="width:12.25pt;height:14.25pt" o:ole="">
            <v:imagedata r:id="rId25" o:title=""/>
          </v:shape>
          <o:OLEObject Type="Embed" ProgID="Equation.DSMT4" ShapeID="_x0000_i1035" DrawAspect="Content" ObjectID="_1497161685" r:id="rId26"/>
        </w:object>
      </w:r>
      <w:r>
        <w:rPr>
          <w:rFonts w:asciiTheme="minorEastAsia" w:hAnsiTheme="minorEastAsia" w:hint="eastAsia"/>
          <w:sz w:val="24"/>
          <w:szCs w:val="24"/>
        </w:rPr>
        <w:t>分别表示</w:t>
      </w:r>
      <w:r w:rsidRPr="00AE1EEF">
        <w:rPr>
          <w:rFonts w:asciiTheme="minorEastAsia" w:hAnsiTheme="minorEastAsia"/>
          <w:position w:val="-12"/>
          <w:sz w:val="24"/>
          <w:szCs w:val="24"/>
        </w:rPr>
        <w:object w:dxaOrig="700" w:dyaOrig="360">
          <v:shape id="_x0000_i1036" type="#_x0000_t75" style="width:35.3pt;height:18.35pt" o:ole="">
            <v:imagedata r:id="rId27" o:title=""/>
          </v:shape>
          <o:OLEObject Type="Embed" ProgID="Equation.DSMT4" ShapeID="_x0000_i1036" DrawAspect="Content" ObjectID="_1497161686" r:id="rId28"/>
        </w:object>
      </w:r>
      <w:r>
        <w:rPr>
          <w:rFonts w:asciiTheme="minorEastAsia" w:hAnsiTheme="minorEastAsia" w:hint="eastAsia"/>
          <w:sz w:val="24"/>
          <w:szCs w:val="24"/>
        </w:rPr>
        <w:t>和</w:t>
      </w:r>
      <w:r w:rsidRPr="00AE1EEF">
        <w:rPr>
          <w:rFonts w:asciiTheme="minorEastAsia" w:hAnsiTheme="minorEastAsia"/>
          <w:position w:val="-12"/>
          <w:sz w:val="24"/>
          <w:szCs w:val="24"/>
        </w:rPr>
        <w:object w:dxaOrig="700" w:dyaOrig="360">
          <v:shape id="_x0000_i1037" type="#_x0000_t75" style="width:35.3pt;height:18.35pt" o:ole="">
            <v:imagedata r:id="rId29" o:title=""/>
          </v:shape>
          <o:OLEObject Type="Embed" ProgID="Equation.DSMT4" ShapeID="_x0000_i1037" DrawAspect="Content" ObjectID="_1497161687" r:id="rId30"/>
        </w:object>
      </w:r>
      <w:r>
        <w:rPr>
          <w:rFonts w:asciiTheme="minorEastAsia" w:hAnsiTheme="minorEastAsia" w:hint="eastAsia"/>
          <w:sz w:val="24"/>
          <w:szCs w:val="24"/>
        </w:rPr>
        <w:t>的酉矩阵，对信道模型公式进行相关运算得：</w:t>
      </w:r>
    </w:p>
    <w:p w:rsidR="00AE1EEF" w:rsidRDefault="00B94F59" w:rsidP="00AE1EEF">
      <w:pPr>
        <w:rPr>
          <w:rFonts w:asciiTheme="minorEastAsia" w:hAnsiTheme="minorEastAsia"/>
          <w:sz w:val="24"/>
          <w:szCs w:val="24"/>
        </w:rPr>
      </w:pPr>
      <w:r w:rsidRPr="00B94F59">
        <w:rPr>
          <w:rFonts w:asciiTheme="minorEastAsia" w:hAnsiTheme="minorEastAsia"/>
          <w:position w:val="-12"/>
          <w:sz w:val="24"/>
          <w:szCs w:val="24"/>
        </w:rPr>
        <w:object w:dxaOrig="1780" w:dyaOrig="360">
          <v:shape id="_x0000_i1038" type="#_x0000_t75" style="width:89pt;height:18.35pt" o:ole="">
            <v:imagedata r:id="rId31" o:title=""/>
          </v:shape>
          <o:OLEObject Type="Embed" ProgID="Equation.DSMT4" ShapeID="_x0000_i1038" DrawAspect="Content" ObjectID="_1497161688" r:id="rId32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）</w:t>
      </w:r>
    </w:p>
    <w:p w:rsidR="00B94F59" w:rsidRDefault="00B94F59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其中，</w:t>
      </w:r>
      <w:r w:rsidRPr="00B94F59">
        <w:rPr>
          <w:rFonts w:asciiTheme="minorEastAsia" w:hAnsiTheme="minorEastAsia"/>
          <w:position w:val="-12"/>
          <w:sz w:val="24"/>
          <w:szCs w:val="24"/>
        </w:rPr>
        <w:object w:dxaOrig="1080" w:dyaOrig="380">
          <v:shape id="_x0000_i1039" type="#_x0000_t75" style="width:54.35pt;height:19pt" o:ole="">
            <v:imagedata r:id="rId33" o:title=""/>
          </v:shape>
          <o:OLEObject Type="Embed" ProgID="Equation.DSMT4" ShapeID="_x0000_i1039" DrawAspect="Content" ObjectID="_1497161689" r:id="rId34"/>
        </w:object>
      </w:r>
      <w:r>
        <w:rPr>
          <w:rFonts w:asciiTheme="minorEastAsia" w:hAnsiTheme="minorEastAsia" w:hint="eastAsia"/>
          <w:sz w:val="24"/>
          <w:szCs w:val="24"/>
        </w:rPr>
        <w:t>，</w:t>
      </w:r>
      <w:r w:rsidRPr="00B94F59">
        <w:rPr>
          <w:rFonts w:asciiTheme="minorEastAsia" w:hAnsiTheme="minorEastAsia"/>
          <w:position w:val="-12"/>
          <w:sz w:val="24"/>
          <w:szCs w:val="24"/>
        </w:rPr>
        <w:object w:dxaOrig="1100" w:dyaOrig="380">
          <v:shape id="_x0000_i1040" type="#_x0000_t75" style="width:55pt;height:19pt" o:ole="">
            <v:imagedata r:id="rId35" o:title=""/>
          </v:shape>
          <o:OLEObject Type="Embed" ProgID="Equation.DSMT4" ShapeID="_x0000_i1040" DrawAspect="Content" ObjectID="_1497161690" r:id="rId36"/>
        </w:objec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对</w:t>
      </w:r>
      <w:r>
        <w:rPr>
          <w:rFonts w:asciiTheme="minorEastAsia" w:hAnsiTheme="minorEastAsia" w:hint="eastAsia"/>
          <w:sz w:val="24"/>
          <w:szCs w:val="24"/>
        </w:rPr>
        <w:t>MIMO信道而言，</w:t>
      </w:r>
      <w:r>
        <w:rPr>
          <w:rFonts w:asciiTheme="minorEastAsia" w:hAnsiTheme="minorEastAsia"/>
          <w:sz w:val="24"/>
          <w:szCs w:val="24"/>
        </w:rPr>
        <w:t>该</w:t>
      </w:r>
      <w:r>
        <w:rPr>
          <w:rFonts w:asciiTheme="minorEastAsia" w:hAnsiTheme="minorEastAsia" w:hint="eastAsia"/>
          <w:sz w:val="24"/>
          <w:szCs w:val="24"/>
        </w:rPr>
        <w:t>信道的互信息</w:t>
      </w:r>
      <w:r w:rsidR="00AE64F9">
        <w:rPr>
          <w:rFonts w:asciiTheme="minorEastAsia" w:hAnsiTheme="minorEastAsia" w:hint="eastAsia"/>
          <w:sz w:val="24"/>
          <w:szCs w:val="24"/>
        </w:rPr>
        <w:t>[</w:t>
      </w:r>
      <w:r w:rsidR="00AE64F9">
        <w:rPr>
          <w:rFonts w:asciiTheme="minorEastAsia" w:hAnsiTheme="minorEastAsia"/>
          <w:sz w:val="24"/>
          <w:szCs w:val="24"/>
        </w:rPr>
        <w:t>2</w:t>
      </w:r>
      <w:r w:rsidR="00AE64F9">
        <w:rPr>
          <w:rFonts w:asciiTheme="minorEastAsia" w:hAnsiTheme="minorEastAsia" w:hint="eastAsia"/>
          <w:sz w:val="24"/>
          <w:szCs w:val="24"/>
        </w:rPr>
        <w:t>]</w:t>
      </w:r>
      <w:r>
        <w:rPr>
          <w:rFonts w:asciiTheme="minorEastAsia" w:hAnsiTheme="minorEastAsia" w:hint="eastAsia"/>
          <w:sz w:val="24"/>
          <w:szCs w:val="24"/>
        </w:rPr>
        <w:t>为：</w:t>
      </w:r>
    </w:p>
    <w:p w:rsidR="00B94F59" w:rsidRDefault="00B94F59" w:rsidP="00AE1EEF">
      <w:pPr>
        <w:rPr>
          <w:rFonts w:asciiTheme="minorEastAsia" w:hAnsiTheme="minorEastAsia"/>
          <w:sz w:val="24"/>
          <w:szCs w:val="24"/>
        </w:rPr>
      </w:pPr>
      <w:r w:rsidRPr="00B94F59">
        <w:rPr>
          <w:rFonts w:asciiTheme="minorEastAsia" w:hAnsiTheme="minorEastAsia"/>
          <w:position w:val="-14"/>
          <w:sz w:val="24"/>
          <w:szCs w:val="24"/>
        </w:rPr>
        <w:object w:dxaOrig="2500" w:dyaOrig="400">
          <v:shape id="_x0000_i1041" type="#_x0000_t75" style="width:125pt;height:20.4pt" o:ole="">
            <v:imagedata r:id="rId37" o:title=""/>
          </v:shape>
          <o:OLEObject Type="Embed" ProgID="Equation.DSMT4" ShapeID="_x0000_i1041" DrawAspect="Content" ObjectID="_1497161691" r:id="rId38"/>
        </w:objec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）</w:t>
      </w:r>
    </w:p>
    <w:p w:rsidR="00765806" w:rsidRDefault="00765806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其中：</w:t>
      </w:r>
    </w:p>
    <w:p w:rsidR="00765806" w:rsidRPr="00B94F59" w:rsidRDefault="0066487D" w:rsidP="00AE1EEF">
      <w:pPr>
        <w:rPr>
          <w:rFonts w:asciiTheme="minorEastAsia" w:hAnsiTheme="minorEastAsia"/>
          <w:sz w:val="24"/>
          <w:szCs w:val="24"/>
        </w:rPr>
      </w:pPr>
      <w:r w:rsidRPr="00765806">
        <w:rPr>
          <w:rFonts w:asciiTheme="minorEastAsia" w:hAnsiTheme="minorEastAsia"/>
          <w:position w:val="-24"/>
          <w:sz w:val="24"/>
          <w:szCs w:val="24"/>
        </w:rPr>
        <w:object w:dxaOrig="2840" w:dyaOrig="620">
          <v:shape id="_x0000_i1042" type="#_x0000_t75" style="width:141.95pt;height:30.55pt" o:ole="">
            <v:imagedata r:id="rId39" o:title=""/>
          </v:shape>
          <o:OLEObject Type="Embed" ProgID="Equation.DSMT4" ShapeID="_x0000_i1042" DrawAspect="Content" ObjectID="_1497161692" r:id="rId40"/>
        </w:object>
      </w:r>
      <w:r w:rsidR="00765806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）</w:t>
      </w:r>
    </w:p>
    <w:p w:rsidR="0066487D" w:rsidRPr="00B94F59" w:rsidRDefault="0066487D" w:rsidP="0066487D">
      <w:pPr>
        <w:rPr>
          <w:rFonts w:asciiTheme="minorEastAsia" w:hAnsiTheme="minorEastAsia"/>
          <w:sz w:val="24"/>
          <w:szCs w:val="24"/>
        </w:rPr>
      </w:pPr>
      <w:r w:rsidRPr="00765806">
        <w:rPr>
          <w:rFonts w:asciiTheme="minorEastAsia" w:hAnsiTheme="minorEastAsia"/>
          <w:position w:val="-24"/>
          <w:sz w:val="24"/>
          <w:szCs w:val="24"/>
        </w:rPr>
        <w:object w:dxaOrig="2799" w:dyaOrig="620">
          <v:shape id="_x0000_i1043" type="#_x0000_t75" style="width:139.9pt;height:30.55pt" o:ole="">
            <v:imagedata r:id="rId41" o:title=""/>
          </v:shape>
          <o:OLEObject Type="Embed" ProgID="Equation.DSMT4" ShapeID="_x0000_i1043" DrawAspect="Content" ObjectID="_1497161693" r:id="rId42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>）</w:t>
      </w:r>
    </w:p>
    <w:p w:rsidR="0066487D" w:rsidRPr="00B94F59" w:rsidRDefault="0066487D" w:rsidP="0066487D">
      <w:pPr>
        <w:rPr>
          <w:rFonts w:asciiTheme="minorEastAsia" w:hAnsiTheme="minorEastAsia"/>
          <w:sz w:val="24"/>
          <w:szCs w:val="24"/>
        </w:rPr>
      </w:pPr>
      <w:r w:rsidRPr="00765806">
        <w:rPr>
          <w:rFonts w:asciiTheme="minorEastAsia" w:hAnsiTheme="minorEastAsia"/>
          <w:position w:val="-24"/>
          <w:sz w:val="24"/>
          <w:szCs w:val="24"/>
        </w:rPr>
        <w:object w:dxaOrig="3860" w:dyaOrig="620">
          <v:shape id="_x0000_i1044" type="#_x0000_t75" style="width:192.9pt;height:30.55pt" o:ole="">
            <v:imagedata r:id="rId43" o:title=""/>
          </v:shape>
          <o:OLEObject Type="Embed" ProgID="Equation.DSMT4" ShapeID="_x0000_i1044" DrawAspect="Content" ObjectID="_1497161694" r:id="rId44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）</w:t>
      </w:r>
    </w:p>
    <w:p w:rsidR="00AE1EEF" w:rsidRDefault="008472BA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将（</w:t>
      </w:r>
      <w:r w:rsidR="00A631C1"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式代入（</w:t>
      </w:r>
      <w:r w:rsidR="00A631C1"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式</w:t>
      </w:r>
      <w:r w:rsidR="00804323">
        <w:rPr>
          <w:rFonts w:asciiTheme="minorEastAsia" w:hAnsiTheme="minorEastAsia" w:hint="eastAsia"/>
          <w:sz w:val="24"/>
          <w:szCs w:val="24"/>
        </w:rPr>
        <w:t>，</w:t>
      </w:r>
      <w:r w:rsidR="00804323">
        <w:rPr>
          <w:rFonts w:asciiTheme="minorEastAsia" w:hAnsiTheme="minorEastAsia"/>
          <w:sz w:val="24"/>
          <w:szCs w:val="24"/>
        </w:rPr>
        <w:t>根据</w:t>
      </w:r>
      <w:r w:rsidR="00804323">
        <w:rPr>
          <w:rFonts w:asciiTheme="minorEastAsia" w:hAnsiTheme="minorEastAsia" w:hint="eastAsia"/>
          <w:sz w:val="24"/>
          <w:szCs w:val="24"/>
        </w:rPr>
        <w:t>香农理论</w:t>
      </w:r>
      <w:r w:rsidR="00AE64F9">
        <w:rPr>
          <w:rFonts w:asciiTheme="minorEastAsia" w:hAnsiTheme="minorEastAsia" w:hint="eastAsia"/>
          <w:sz w:val="24"/>
          <w:szCs w:val="24"/>
        </w:rPr>
        <w:t>[</w:t>
      </w:r>
      <w:r w:rsidR="00AE64F9">
        <w:rPr>
          <w:rFonts w:asciiTheme="minorEastAsia" w:hAnsiTheme="minorEastAsia"/>
          <w:sz w:val="24"/>
          <w:szCs w:val="24"/>
        </w:rPr>
        <w:t>3</w:t>
      </w:r>
      <w:r w:rsidR="00AE64F9">
        <w:rPr>
          <w:rFonts w:asciiTheme="minorEastAsia" w:hAnsiTheme="minorEastAsia" w:hint="eastAsia"/>
          <w:sz w:val="24"/>
          <w:szCs w:val="24"/>
        </w:rPr>
        <w:t>]</w:t>
      </w:r>
      <w:r w:rsidR="00804323">
        <w:rPr>
          <w:rFonts w:asciiTheme="minorEastAsia" w:hAnsiTheme="minorEastAsia" w:hint="eastAsia"/>
          <w:sz w:val="24"/>
          <w:szCs w:val="24"/>
        </w:rPr>
        <w:t>，得</w:t>
      </w:r>
    </w:p>
    <w:p w:rsidR="00804323" w:rsidRDefault="00804323" w:rsidP="00AE1EEF">
      <w:pPr>
        <w:rPr>
          <w:rFonts w:asciiTheme="minorEastAsia" w:hAnsiTheme="minorEastAsia"/>
          <w:sz w:val="24"/>
          <w:szCs w:val="24"/>
        </w:rPr>
      </w:pPr>
      <w:r w:rsidRPr="00804323">
        <w:rPr>
          <w:rFonts w:asciiTheme="minorEastAsia" w:hAnsiTheme="minorEastAsia"/>
          <w:position w:val="-70"/>
          <w:sz w:val="24"/>
          <w:szCs w:val="24"/>
        </w:rPr>
        <w:object w:dxaOrig="3900" w:dyaOrig="1520">
          <v:shape id="_x0000_i1045" type="#_x0000_t75" style="width:194.95pt;height:76.1pt" o:ole="">
            <v:imagedata r:id="rId45" o:title=""/>
          </v:shape>
          <o:OLEObject Type="Embed" ProgID="Equation.DSMT4" ShapeID="_x0000_i1045" DrawAspect="Content" ObjectID="_1497161695" r:id="rId46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/>
          <w:sz w:val="24"/>
          <w:szCs w:val="24"/>
        </w:rPr>
        <w:t>）</w:t>
      </w:r>
    </w:p>
    <w:p w:rsidR="00804323" w:rsidRDefault="006E6582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考虑到</w:t>
      </w:r>
      <w:r w:rsidRPr="006E6582">
        <w:rPr>
          <w:rFonts w:asciiTheme="minorEastAsia" w:hAnsiTheme="minorEastAsia"/>
          <w:position w:val="-6"/>
          <w:sz w:val="24"/>
          <w:szCs w:val="24"/>
        </w:rPr>
        <w:object w:dxaOrig="1960" w:dyaOrig="320">
          <v:shape id="_x0000_i1046" type="#_x0000_t75" style="width:98.5pt;height:15.6pt" o:ole="">
            <v:imagedata r:id="rId47" o:title=""/>
          </v:shape>
          <o:OLEObject Type="Embed" ProgID="Equation.DSMT4" ShapeID="_x0000_i1046" DrawAspect="Content" ObjectID="_1497161696" r:id="rId48"/>
        </w:objec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/>
          <w:sz w:val="24"/>
          <w:szCs w:val="24"/>
        </w:rPr>
        <w:t>）</w:t>
      </w:r>
    </w:p>
    <w:p w:rsidR="006E6582" w:rsidRDefault="006E6582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式中，</w:t>
      </w:r>
      <w:r w:rsidRPr="006E6582">
        <w:rPr>
          <w:rFonts w:asciiTheme="minorEastAsia" w:hAnsiTheme="minorEastAsia"/>
          <w:position w:val="-12"/>
          <w:sz w:val="24"/>
          <w:szCs w:val="24"/>
        </w:rPr>
        <w:object w:dxaOrig="1060" w:dyaOrig="380">
          <v:shape id="_x0000_i1047" type="#_x0000_t75" style="width:53pt;height:19pt" o:ole="">
            <v:imagedata r:id="rId49" o:title=""/>
          </v:shape>
          <o:OLEObject Type="Embed" ProgID="Equation.DSMT4" ShapeID="_x0000_i1047" DrawAspect="Content" ObjectID="_1497161697" r:id="rId50"/>
        </w:object>
      </w:r>
      <w:r>
        <w:rPr>
          <w:rFonts w:asciiTheme="minorEastAsia" w:hAnsiTheme="minorEastAsia" w:hint="eastAsia"/>
          <w:sz w:val="24"/>
          <w:szCs w:val="24"/>
        </w:rPr>
        <w:t>，</w:t>
      </w:r>
      <w:r w:rsidRPr="006E6582">
        <w:rPr>
          <w:rFonts w:asciiTheme="minorEastAsia" w:hAnsiTheme="minorEastAsia"/>
          <w:position w:val="-4"/>
          <w:sz w:val="24"/>
          <w:szCs w:val="24"/>
        </w:rPr>
        <w:object w:dxaOrig="240" w:dyaOrig="260">
          <v:shape id="_x0000_i1048" type="#_x0000_t75" style="width:12.25pt;height:12.9pt" o:ole="">
            <v:imagedata r:id="rId51" o:title=""/>
          </v:shape>
          <o:OLEObject Type="Embed" ProgID="Equation.DSMT4" ShapeID="_x0000_i1048" DrawAspect="Content" ObjectID="_1497161698" r:id="rId52"/>
        </w:object>
      </w:r>
      <w:r>
        <w:rPr>
          <w:rFonts w:asciiTheme="minorEastAsia" w:hAnsiTheme="minorEastAsia" w:hint="eastAsia"/>
          <w:sz w:val="24"/>
          <w:szCs w:val="24"/>
        </w:rPr>
        <w:t>是以上述Hermite矩阵的特征值</w:t>
      </w:r>
      <w:r w:rsidRPr="006E6582">
        <w:rPr>
          <w:rFonts w:asciiTheme="minorEastAsia" w:hAnsiTheme="minorEastAsia"/>
          <w:position w:val="-12"/>
          <w:sz w:val="24"/>
          <w:szCs w:val="24"/>
        </w:rPr>
        <w:object w:dxaOrig="240" w:dyaOrig="360">
          <v:shape id="_x0000_i1049" type="#_x0000_t75" style="width:12.25pt;height:18.35pt" o:ole="">
            <v:imagedata r:id="rId53" o:title=""/>
          </v:shape>
          <o:OLEObject Type="Embed" ProgID="Equation.DSMT4" ShapeID="_x0000_i1049" DrawAspect="Content" ObjectID="_1497161699" r:id="rId54"/>
        </w:object>
      </w:r>
      <w:r w:rsidR="006B3D17">
        <w:rPr>
          <w:rFonts w:asciiTheme="minorEastAsia" w:hAnsiTheme="minorEastAsia" w:hint="eastAsia"/>
          <w:sz w:val="24"/>
          <w:szCs w:val="24"/>
        </w:rPr>
        <w:t>为对角线元素的对角阵，这样，</w:t>
      </w:r>
      <w:r w:rsidR="006B3D17">
        <w:rPr>
          <w:rFonts w:asciiTheme="minorEastAsia" w:hAnsiTheme="minorEastAsia"/>
          <w:sz w:val="24"/>
          <w:szCs w:val="24"/>
        </w:rPr>
        <w:t>式</w:t>
      </w:r>
      <w:r w:rsidR="006B3D17"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8</w:t>
      </w:r>
      <w:r w:rsidR="006B3D17">
        <w:rPr>
          <w:rFonts w:asciiTheme="minorEastAsia" w:hAnsiTheme="minorEastAsia"/>
          <w:sz w:val="24"/>
          <w:szCs w:val="24"/>
        </w:rPr>
        <w:t>）</w:t>
      </w:r>
      <w:r w:rsidR="006B3D17">
        <w:rPr>
          <w:rFonts w:asciiTheme="minorEastAsia" w:hAnsiTheme="minorEastAsia" w:hint="eastAsia"/>
          <w:sz w:val="24"/>
          <w:szCs w:val="24"/>
        </w:rPr>
        <w:t>可以表示为：</w:t>
      </w:r>
    </w:p>
    <w:p w:rsidR="006B3D17" w:rsidRDefault="006B3D17" w:rsidP="00AE1EEF">
      <w:pPr>
        <w:rPr>
          <w:rFonts w:asciiTheme="minorEastAsia" w:hAnsiTheme="minorEastAsia"/>
          <w:sz w:val="24"/>
          <w:szCs w:val="24"/>
        </w:rPr>
      </w:pPr>
      <w:r w:rsidRPr="006B3D17">
        <w:rPr>
          <w:rFonts w:asciiTheme="minorEastAsia" w:hAnsiTheme="minorEastAsia"/>
          <w:position w:val="-32"/>
          <w:sz w:val="24"/>
          <w:szCs w:val="24"/>
        </w:rPr>
        <w:object w:dxaOrig="4480" w:dyaOrig="760">
          <v:shape id="_x0000_i1050" type="#_x0000_t75" style="width:224.15pt;height:38.05pt" o:ole="">
            <v:imagedata r:id="rId55" o:title=""/>
          </v:shape>
          <o:OLEObject Type="Embed" ProgID="Equation.DSMT4" ShapeID="_x0000_i1050" DrawAspect="Content" ObjectID="_1497161700" r:id="rId56"/>
        </w:objec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10</w:t>
      </w:r>
      <w:r>
        <w:rPr>
          <w:rFonts w:asciiTheme="minorEastAsia" w:hAnsiTheme="minorEastAsia"/>
          <w:sz w:val="24"/>
          <w:szCs w:val="24"/>
        </w:rPr>
        <w:t>）</w:t>
      </w:r>
    </w:p>
    <w:p w:rsidR="006B3D17" w:rsidRDefault="006B3D17" w:rsidP="006B3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从上式可以看出，</w:t>
      </w:r>
      <w:r w:rsidRPr="006B3D17">
        <w:rPr>
          <w:rFonts w:asciiTheme="minorEastAsia" w:hAnsiTheme="minorEastAsia" w:hint="eastAsia"/>
          <w:sz w:val="24"/>
          <w:szCs w:val="24"/>
        </w:rPr>
        <w:t>MIMO大幅度提高信道容量的原因</w:t>
      </w:r>
      <w:r>
        <w:rPr>
          <w:rFonts w:asciiTheme="minorEastAsia" w:hAnsiTheme="minorEastAsia" w:hint="eastAsia"/>
          <w:sz w:val="24"/>
          <w:szCs w:val="24"/>
        </w:rPr>
        <w:t>是</w:t>
      </w:r>
      <w:r w:rsidRPr="006B3D17">
        <w:rPr>
          <w:rFonts w:asciiTheme="minorEastAsia" w:hAnsiTheme="minorEastAsia" w:hint="eastAsia"/>
          <w:sz w:val="24"/>
          <w:szCs w:val="24"/>
        </w:rPr>
        <w:t>系统引入多个发射天线和接收天线，产</w:t>
      </w:r>
      <w:r>
        <w:rPr>
          <w:rFonts w:asciiTheme="minorEastAsia" w:hAnsiTheme="minorEastAsia" w:hint="eastAsia"/>
          <w:sz w:val="24"/>
          <w:szCs w:val="24"/>
        </w:rPr>
        <w:t>生</w:t>
      </w:r>
      <w:r w:rsidRPr="006B3D17">
        <w:rPr>
          <w:rFonts w:asciiTheme="minorEastAsia" w:hAnsiTheme="minorEastAsia" w:hint="eastAsia"/>
          <w:sz w:val="24"/>
          <w:szCs w:val="24"/>
        </w:rPr>
        <w:t>了多个并行的子信道，其增益为</w:t>
      </w:r>
      <w:r w:rsidRPr="006B3D17">
        <w:rPr>
          <w:rFonts w:asciiTheme="minorEastAsia" w:hAnsiTheme="minorEastAsia"/>
          <w:position w:val="-12"/>
          <w:sz w:val="24"/>
          <w:szCs w:val="24"/>
        </w:rPr>
        <w:object w:dxaOrig="240" w:dyaOrig="360">
          <v:shape id="_x0000_i1051" type="#_x0000_t75" style="width:12.25pt;height:18.35pt" o:ole="">
            <v:imagedata r:id="rId57" o:title=""/>
          </v:shape>
          <o:OLEObject Type="Embed" ProgID="Equation.DSMT4" ShapeID="_x0000_i1051" DrawAspect="Content" ObjectID="_1497161701" r:id="rId58"/>
        </w:object>
      </w:r>
      <w:r w:rsidRPr="006B3D17">
        <w:rPr>
          <w:rFonts w:asciiTheme="minorEastAsia" w:hAnsiTheme="minorEastAsia" w:hint="eastAsia"/>
          <w:sz w:val="24"/>
          <w:szCs w:val="24"/>
        </w:rPr>
        <w:t>。这些信道</w:t>
      </w:r>
      <w:r>
        <w:rPr>
          <w:rFonts w:asciiTheme="minorEastAsia" w:hAnsiTheme="minorEastAsia" w:hint="eastAsia"/>
          <w:sz w:val="24"/>
          <w:szCs w:val="24"/>
        </w:rPr>
        <w:t>相互</w:t>
      </w:r>
      <w:r w:rsidRPr="006B3D17">
        <w:rPr>
          <w:rFonts w:asciiTheme="minorEastAsia" w:hAnsiTheme="minorEastAsia" w:hint="eastAsia"/>
          <w:sz w:val="24"/>
          <w:szCs w:val="24"/>
        </w:rPr>
        <w:t>正交，可支持独立的数据</w:t>
      </w:r>
      <w:r>
        <w:rPr>
          <w:rFonts w:asciiTheme="minorEastAsia" w:hAnsiTheme="minorEastAsia" w:hint="eastAsia"/>
          <w:sz w:val="24"/>
          <w:szCs w:val="24"/>
        </w:rPr>
        <w:t>传输</w:t>
      </w:r>
      <w:r w:rsidRPr="006B3D17">
        <w:rPr>
          <w:rFonts w:asciiTheme="minorEastAsia" w:hAnsiTheme="minorEastAsia" w:hint="eastAsia"/>
          <w:sz w:val="24"/>
          <w:szCs w:val="24"/>
        </w:rPr>
        <w:t>。</w:t>
      </w:r>
    </w:p>
    <w:p w:rsidR="00FF1781" w:rsidRDefault="00FF1781" w:rsidP="00FF178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下面的叙述更能说明上面的观点：</w:t>
      </w:r>
    </w:p>
    <w:p w:rsidR="00FF1781" w:rsidRDefault="00FF1781" w:rsidP="00FF1781">
      <w:pPr>
        <w:rPr>
          <w:rFonts w:asciiTheme="minorEastAsia" w:hAnsiTheme="minorEastAsia"/>
          <w:sz w:val="24"/>
          <w:szCs w:val="24"/>
        </w:rPr>
      </w:pPr>
      <w:r w:rsidRPr="00FF1781">
        <w:rPr>
          <w:rFonts w:asciiTheme="minorEastAsia" w:hAnsiTheme="minorEastAsia" w:hint="eastAsia"/>
          <w:sz w:val="24"/>
          <w:szCs w:val="24"/>
        </w:rPr>
        <w:t>在MIMO系统信号传输过程中，每个子数据流的传输过程是相互独立的，每个接收天线接收到的信号也是相互独立的，没有干扰，这样可以提高接收信号的质量。一般地，对于M根发射天线和Ⅳ根接收天线的MIMO系统，假设信道为独立的瑞利衰落信道，则信道的容量公式表示如下：</w:t>
      </w:r>
    </w:p>
    <w:p w:rsidR="00FF1781" w:rsidRDefault="00FF27C9" w:rsidP="00FF1781">
      <w:pPr>
        <w:rPr>
          <w:rFonts w:asciiTheme="minorEastAsia" w:hAnsiTheme="minorEastAsia"/>
          <w:sz w:val="24"/>
          <w:szCs w:val="24"/>
        </w:rPr>
      </w:pPr>
      <w:r w:rsidRPr="00FF1781">
        <w:rPr>
          <w:rFonts w:asciiTheme="minorEastAsia" w:hAnsiTheme="minorEastAsia"/>
          <w:position w:val="-16"/>
          <w:sz w:val="24"/>
          <w:szCs w:val="24"/>
        </w:rPr>
        <w:object w:dxaOrig="3060" w:dyaOrig="440">
          <v:shape id="_x0000_i1052" type="#_x0000_t75" style="width:152.85pt;height:21.75pt" o:ole="">
            <v:imagedata r:id="rId59" o:title=""/>
          </v:shape>
          <o:OLEObject Type="Embed" ProgID="Equation.DSMT4" ShapeID="_x0000_i1052" DrawAspect="Content" ObjectID="_1497161702" r:id="rId60"/>
        </w:object>
      </w:r>
      <w:r w:rsidR="00FF1781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（11</w:t>
      </w:r>
      <w:r>
        <w:rPr>
          <w:rFonts w:asciiTheme="minorEastAsia" w:hAnsiTheme="minorEastAsia"/>
          <w:sz w:val="24"/>
          <w:szCs w:val="24"/>
        </w:rPr>
        <w:t>）</w:t>
      </w:r>
    </w:p>
    <w:p w:rsidR="00FF27C9" w:rsidRPr="006B3D17" w:rsidRDefault="00FF27C9" w:rsidP="00FF27C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式中，</w:t>
      </w:r>
      <w:r w:rsidRPr="00FF27C9">
        <w:rPr>
          <w:rFonts w:asciiTheme="minorEastAsia" w:hAnsiTheme="minorEastAsia"/>
          <w:position w:val="-4"/>
          <w:sz w:val="24"/>
          <w:szCs w:val="24"/>
        </w:rPr>
        <w:object w:dxaOrig="240" w:dyaOrig="260">
          <v:shape id="_x0000_i1053" type="#_x0000_t75" style="width:12.25pt;height:12.9pt" o:ole="">
            <v:imagedata r:id="rId61" o:title=""/>
          </v:shape>
          <o:OLEObject Type="Embed" ProgID="Equation.DSMT4" ShapeID="_x0000_i1053" DrawAspect="Content" ObjectID="_1497161703" r:id="rId62"/>
        </w:object>
      </w:r>
      <w:r>
        <w:rPr>
          <w:rFonts w:asciiTheme="minorEastAsia" w:hAnsiTheme="minorEastAsia" w:hint="eastAsia"/>
          <w:sz w:val="24"/>
          <w:szCs w:val="24"/>
        </w:rPr>
        <w:t>表示信道带宽，</w:t>
      </w:r>
      <w:r w:rsidRPr="00FF27C9">
        <w:rPr>
          <w:rFonts w:asciiTheme="minorEastAsia" w:hAnsiTheme="minorEastAsia" w:hint="eastAsia"/>
          <w:sz w:val="24"/>
          <w:szCs w:val="24"/>
        </w:rPr>
        <w:t>示接收天线的平均信噪比。</w:t>
      </w:r>
      <w:r>
        <w:rPr>
          <w:rFonts w:asciiTheme="minorEastAsia" w:hAnsiTheme="minorEastAsia" w:hint="eastAsia"/>
          <w:sz w:val="24"/>
          <w:szCs w:val="24"/>
        </w:rPr>
        <w:t>从式中可以看出</w:t>
      </w:r>
      <w:r w:rsidR="00544D44">
        <w:rPr>
          <w:rFonts w:asciiTheme="minorEastAsia" w:hAnsiTheme="minorEastAsia" w:hint="eastAsia"/>
          <w:sz w:val="24"/>
          <w:szCs w:val="24"/>
        </w:rPr>
        <w:t>，</w:t>
      </w:r>
      <w:r w:rsidRPr="00FF27C9">
        <w:rPr>
          <w:rFonts w:asciiTheme="minorEastAsia" w:hAnsiTheme="minorEastAsia" w:hint="eastAsia"/>
          <w:sz w:val="24"/>
          <w:szCs w:val="24"/>
        </w:rPr>
        <w:t>在一定的发射功率和传输带宽下，MIMO信道容量随着发送天线数目与接收天线数目中较小的一方线性增加。</w:t>
      </w: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FF27C9" w:rsidRDefault="00FF27C9" w:rsidP="00AE1EEF">
      <w:pPr>
        <w:rPr>
          <w:rFonts w:asciiTheme="minorEastAsia" w:hAnsiTheme="minorEastAsia"/>
          <w:sz w:val="24"/>
          <w:szCs w:val="24"/>
        </w:rPr>
      </w:pPr>
    </w:p>
    <w:p w:rsidR="00FF27C9" w:rsidRDefault="00FF27C9" w:rsidP="00AE1EEF">
      <w:pPr>
        <w:rPr>
          <w:rFonts w:asciiTheme="minorEastAsia" w:hAnsiTheme="minorEastAsia"/>
          <w:sz w:val="24"/>
          <w:szCs w:val="24"/>
        </w:rPr>
      </w:pPr>
    </w:p>
    <w:p w:rsidR="00FF27C9" w:rsidRPr="00544D44" w:rsidRDefault="00FF27C9" w:rsidP="00AE1EEF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FF27C9" w:rsidRDefault="00FF27C9" w:rsidP="00AE1EEF">
      <w:pPr>
        <w:rPr>
          <w:rFonts w:asciiTheme="minorEastAsia" w:hAnsiTheme="minorEastAsia"/>
          <w:sz w:val="24"/>
          <w:szCs w:val="24"/>
        </w:rPr>
      </w:pPr>
    </w:p>
    <w:p w:rsidR="00FF27C9" w:rsidRDefault="00FF27C9" w:rsidP="00AE1EEF">
      <w:pPr>
        <w:rPr>
          <w:rFonts w:asciiTheme="minorEastAsia" w:hAnsiTheme="minorEastAsia"/>
          <w:sz w:val="24"/>
          <w:szCs w:val="24"/>
        </w:rPr>
      </w:pPr>
    </w:p>
    <w:p w:rsidR="00FF27C9" w:rsidRDefault="00FF27C9" w:rsidP="00AE1EEF">
      <w:pPr>
        <w:rPr>
          <w:rFonts w:asciiTheme="minorEastAsia" w:hAnsiTheme="minorEastAsia"/>
          <w:sz w:val="24"/>
          <w:szCs w:val="24"/>
        </w:rPr>
      </w:pPr>
    </w:p>
    <w:p w:rsidR="00FF27C9" w:rsidRDefault="00FF27C9" w:rsidP="00AE1EEF">
      <w:pPr>
        <w:rPr>
          <w:rFonts w:asciiTheme="minorEastAsia" w:hAnsiTheme="minorEastAsia"/>
          <w:sz w:val="24"/>
          <w:szCs w:val="24"/>
        </w:rPr>
      </w:pPr>
    </w:p>
    <w:p w:rsidR="00FF27C9" w:rsidRDefault="00FF27C9" w:rsidP="00AE1EEF">
      <w:pPr>
        <w:rPr>
          <w:rFonts w:asciiTheme="minorEastAsia" w:hAnsiTheme="minorEastAsia"/>
          <w:sz w:val="24"/>
          <w:szCs w:val="24"/>
        </w:rPr>
      </w:pPr>
    </w:p>
    <w:p w:rsidR="00FF27C9" w:rsidRDefault="00FF27C9" w:rsidP="00AE1EEF">
      <w:pPr>
        <w:rPr>
          <w:rFonts w:asciiTheme="minorEastAsia" w:hAnsiTheme="minorEastAsia"/>
          <w:sz w:val="24"/>
          <w:szCs w:val="24"/>
        </w:rPr>
      </w:pPr>
    </w:p>
    <w:p w:rsidR="00FF27C9" w:rsidRDefault="00FF27C9" w:rsidP="00AE1EEF">
      <w:pPr>
        <w:rPr>
          <w:rFonts w:asciiTheme="minorEastAsia" w:hAnsiTheme="minorEastAsia"/>
          <w:sz w:val="24"/>
          <w:szCs w:val="24"/>
        </w:rPr>
      </w:pPr>
    </w:p>
    <w:p w:rsidR="00FF27C9" w:rsidRDefault="00FF27C9" w:rsidP="00AE1EEF">
      <w:pPr>
        <w:rPr>
          <w:rFonts w:asciiTheme="minorEastAsia" w:hAnsiTheme="minorEastAsia"/>
          <w:sz w:val="24"/>
          <w:szCs w:val="24"/>
        </w:rPr>
      </w:pPr>
    </w:p>
    <w:p w:rsidR="00FF27C9" w:rsidRDefault="00FF27C9" w:rsidP="00AE1EEF">
      <w:pPr>
        <w:rPr>
          <w:rFonts w:asciiTheme="minorEastAsia" w:hAnsiTheme="minorEastAsia"/>
          <w:sz w:val="24"/>
          <w:szCs w:val="24"/>
        </w:rPr>
      </w:pPr>
    </w:p>
    <w:p w:rsidR="00FF27C9" w:rsidRDefault="00FF27C9" w:rsidP="00AE1EEF">
      <w:pPr>
        <w:rPr>
          <w:rFonts w:asciiTheme="minorEastAsia" w:hAnsiTheme="minorEastAsia"/>
          <w:sz w:val="24"/>
          <w:szCs w:val="24"/>
        </w:rPr>
      </w:pPr>
    </w:p>
    <w:p w:rsidR="00FF27C9" w:rsidRDefault="00FF27C9" w:rsidP="00AE1EEF">
      <w:pPr>
        <w:rPr>
          <w:rFonts w:asciiTheme="minorEastAsia" w:hAnsiTheme="minorEastAsia"/>
          <w:sz w:val="24"/>
          <w:szCs w:val="24"/>
        </w:rPr>
      </w:pPr>
    </w:p>
    <w:p w:rsidR="00FF27C9" w:rsidRDefault="00FF27C9" w:rsidP="00AE1EEF">
      <w:pPr>
        <w:rPr>
          <w:rFonts w:asciiTheme="minorEastAsia" w:hAnsiTheme="minorEastAsia"/>
          <w:sz w:val="24"/>
          <w:szCs w:val="24"/>
        </w:rPr>
      </w:pPr>
    </w:p>
    <w:p w:rsidR="00FF27C9" w:rsidRPr="00FF27C9" w:rsidRDefault="00FF27C9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64F9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]</w:t>
      </w:r>
      <w:r>
        <w:rPr>
          <w:rFonts w:asciiTheme="minorEastAsia" w:hAnsiTheme="minorEastAsia"/>
          <w:sz w:val="24"/>
          <w:szCs w:val="24"/>
        </w:rPr>
        <w:t>R. Horn, C. Johnson, Matrix Analysis, Cambridge University Press, 1985</w:t>
      </w:r>
    </w:p>
    <w:p w:rsidR="00AE64F9" w:rsidRDefault="00AE64F9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[2]</w:t>
      </w:r>
      <w:r>
        <w:rPr>
          <w:rFonts w:asciiTheme="minorEastAsia" w:hAnsiTheme="minorEastAsia" w:hint="eastAsia"/>
          <w:sz w:val="24"/>
          <w:szCs w:val="24"/>
        </w:rPr>
        <w:t>吕志勇，张</w:t>
      </w:r>
      <w:r>
        <w:rPr>
          <w:rFonts w:asciiTheme="minorEastAsia" w:hAnsiTheme="minorEastAsia"/>
          <w:sz w:val="24"/>
          <w:szCs w:val="24"/>
        </w:rPr>
        <w:t>更新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未来</w:t>
      </w:r>
      <w:r>
        <w:rPr>
          <w:rFonts w:asciiTheme="minorEastAsia" w:hAnsiTheme="minorEastAsia" w:hint="eastAsia"/>
          <w:sz w:val="24"/>
          <w:szCs w:val="24"/>
        </w:rPr>
        <w:t>的第四代移动通信系统 移动通信 2001,8,9</w:t>
      </w:r>
      <w:r>
        <w:rPr>
          <w:rFonts w:asciiTheme="minorEastAsia" w:hAnsiTheme="minorEastAsia"/>
          <w:sz w:val="24"/>
          <w:szCs w:val="24"/>
        </w:rPr>
        <w:t>-11</w:t>
      </w:r>
    </w:p>
    <w:p w:rsidR="00AE64F9" w:rsidRDefault="00AE64F9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[3]D. Wyner, Shanno-theoretic approach to a Gaussian cellar multiple access channels, IEEEE Trans. 45(5) 1456-1467, july, 1999</w:t>
      </w: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Pr="008F52C8" w:rsidRDefault="00AE1EEF" w:rsidP="00AE1EEF">
      <w:pPr>
        <w:rPr>
          <w:rFonts w:asciiTheme="minorEastAsia" w:hAnsiTheme="minorEastAsia"/>
          <w:sz w:val="24"/>
          <w:szCs w:val="24"/>
        </w:rPr>
      </w:pPr>
    </w:p>
    <w:sectPr w:rsidR="00AE1EEF" w:rsidRPr="008F5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D53" w:rsidRDefault="000C0D53" w:rsidP="00AE64F9">
      <w:r>
        <w:separator/>
      </w:r>
    </w:p>
  </w:endnote>
  <w:endnote w:type="continuationSeparator" w:id="0">
    <w:p w:rsidR="000C0D53" w:rsidRDefault="000C0D53" w:rsidP="00AE6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D53" w:rsidRDefault="000C0D53" w:rsidP="00AE64F9">
      <w:r>
        <w:separator/>
      </w:r>
    </w:p>
  </w:footnote>
  <w:footnote w:type="continuationSeparator" w:id="0">
    <w:p w:rsidR="000C0D53" w:rsidRDefault="000C0D53" w:rsidP="00AE6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97"/>
    <w:rsid w:val="000C0D53"/>
    <w:rsid w:val="00302C67"/>
    <w:rsid w:val="003C7BAC"/>
    <w:rsid w:val="004F186C"/>
    <w:rsid w:val="00544D44"/>
    <w:rsid w:val="0066487D"/>
    <w:rsid w:val="006B3D17"/>
    <w:rsid w:val="006E6582"/>
    <w:rsid w:val="00713E88"/>
    <w:rsid w:val="00765806"/>
    <w:rsid w:val="00804323"/>
    <w:rsid w:val="00820441"/>
    <w:rsid w:val="008472BA"/>
    <w:rsid w:val="008F52C8"/>
    <w:rsid w:val="009E4C12"/>
    <w:rsid w:val="00A631C1"/>
    <w:rsid w:val="00AE1EEF"/>
    <w:rsid w:val="00AE64F9"/>
    <w:rsid w:val="00B94F59"/>
    <w:rsid w:val="00CC7F97"/>
    <w:rsid w:val="00D71FE5"/>
    <w:rsid w:val="00F5165F"/>
    <w:rsid w:val="00FF1781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227AE2-59F8-4A41-8401-D3A83C95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6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64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6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6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5" Type="http://schemas.openxmlformats.org/officeDocument/2006/relationships/endnotes" Target="end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243</Words>
  <Characters>1390</Characters>
  <Application>Microsoft Office Word</Application>
  <DocSecurity>0</DocSecurity>
  <Lines>11</Lines>
  <Paragraphs>3</Paragraphs>
  <ScaleCrop>false</ScaleCrop>
  <Company>dz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14</cp:revision>
  <dcterms:created xsi:type="dcterms:W3CDTF">2015-06-09T02:37:00Z</dcterms:created>
  <dcterms:modified xsi:type="dcterms:W3CDTF">2015-06-30T01:27:00Z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