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1.首先先获取计算器的按钮，我这里是td(通过class名)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getElementsByClassName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'num'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"wrap"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"num"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"clear"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"num"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"chu"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"num"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"num"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"num"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"num"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"cheng"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"num"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"num"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"num"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"num"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"jian"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"num"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"num"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"num"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"num"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"jia"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"num"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±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"num"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"num"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"action"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2.然后我封装了一个获取id的方法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3.要把点击的值在input上显示出来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//声明一个变量temp用来储存输入的值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jiSuanQi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//遍历通过class名得到的伪数组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//自执行函数(储存索引值)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//给每个td绑定点击事件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//把每次点击的值拼接成一个字符串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//把拼接成的字符串在input上显示出来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'wrap'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jiSuanQi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numPr>
          <w:numId w:val="0"/>
        </w:numPr>
        <w:rPr>
          <w:rFonts w:hint="default" w:ascii="Consolas" w:hAnsi="Consolas" w:eastAsia="宋体" w:cs="Consolas"/>
          <w:b w:val="0"/>
          <w:color w:val="D4D4D4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循环遍历输入的字符串，通过[索引]的方式找到对应字符，如果有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+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,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,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*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,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就以他们为分割，分割成一个数组，再通过[索引]获取到对应元素，再通过parseFloat转化为数值进行运算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getOper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//遍历每次点击得到的字符串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//如果元素里有'+'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'+'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//把字符串用加号分割成数组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'+'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//把分割成的数组转换成数值相加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parseFloat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])+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parseFloat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//把结果显示在input上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'wrap'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'-'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'-'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//把分割成的数组转换成数值相减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subtraction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parseFloat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]) -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parseFloat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'wrap'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subtraction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subtraction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//把分割成的数组转换成数值相乘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multiplication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parseFloat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]) *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parseFloat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'wrap'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multiplication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multiplication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//把分割成的数组转换成数值相除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parseFloat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]) /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parseFloat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'wrap'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给‘=’绑定点击事件，调用 operation()函数即可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'action'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给‘c’绑定点击事件，让input.value和temp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=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‘’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'clear'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'wrap'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8578C3"/>
    <w:multiLevelType w:val="singleLevel"/>
    <w:tmpl w:val="E18578C3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5B2B43"/>
    <w:rsid w:val="495B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2019-05-11T00:35:00Z</dcterms:created>
  <dc:creator>Administrator</dc:creator>
  <cp:lastModifiedBy>Administrator</cp:lastModifiedBy>
  <dcterms:modified xsi:type="dcterms:W3CDTF">2019-05-11T01:04:32Z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