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E43" w:rsidRDefault="00915167">
      <w:pPr>
        <w:snapToGrid w:val="0"/>
        <w:spacing w:line="480" w:lineRule="auto"/>
        <w:rPr>
          <w:rFonts w:ascii="黑体" w:eastAsia="黑体"/>
          <w:spacing w:val="80"/>
          <w:sz w:val="32"/>
          <w:szCs w:val="32"/>
        </w:rPr>
      </w:pPr>
      <w:r>
        <w:rPr>
          <w:rFonts w:ascii="黑体" w:eastAsia="黑体" w:hint="eastAsia"/>
          <w:spacing w:val="80"/>
          <w:sz w:val="32"/>
          <w:szCs w:val="32"/>
          <w:u w:val="single"/>
        </w:rPr>
        <w:t xml:space="preserve">  </w:t>
      </w:r>
    </w:p>
    <w:p w:rsidR="006427E3" w:rsidRDefault="006427E3">
      <w:pPr>
        <w:spacing w:line="400" w:lineRule="exact"/>
        <w:rPr>
          <w:b/>
          <w:bCs/>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rPr>
          <w:sz w:val="21"/>
          <w:szCs w:val="21"/>
        </w:rPr>
      </w:pPr>
    </w:p>
    <w:p w:rsidR="006427E3" w:rsidRPr="006427E3" w:rsidRDefault="006427E3" w:rsidP="006427E3">
      <w:pPr>
        <w:tabs>
          <w:tab w:val="left" w:pos="5295"/>
        </w:tabs>
        <w:rPr>
          <w:sz w:val="21"/>
          <w:szCs w:val="21"/>
        </w:rPr>
      </w:pPr>
      <w:r>
        <w:rPr>
          <w:sz w:val="21"/>
          <w:szCs w:val="21"/>
        </w:rPr>
        <w:tab/>
      </w:r>
    </w:p>
    <w:p w:rsidR="005C1E43" w:rsidRPr="006427E3" w:rsidRDefault="006427E3" w:rsidP="006427E3">
      <w:pPr>
        <w:tabs>
          <w:tab w:val="left" w:pos="4875"/>
        </w:tabs>
        <w:rPr>
          <w:sz w:val="21"/>
          <w:szCs w:val="21"/>
        </w:rPr>
        <w:sectPr w:rsidR="005C1E43" w:rsidRPr="006427E3">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2240" w:h="15840"/>
          <w:pgMar w:top="1440" w:right="1800" w:bottom="1440" w:left="1800" w:header="720" w:footer="720" w:gutter="0"/>
          <w:pgNumType w:fmt="upperRoman" w:start="1"/>
          <w:cols w:space="720"/>
        </w:sectPr>
      </w:pPr>
      <w:r>
        <w:rPr>
          <w:sz w:val="21"/>
          <w:szCs w:val="21"/>
        </w:rPr>
        <w:tab/>
      </w:r>
    </w:p>
    <w:p w:rsidR="005C1E43" w:rsidRDefault="00915167">
      <w:pPr>
        <w:spacing w:line="400" w:lineRule="exact"/>
        <w:rPr>
          <w:sz w:val="21"/>
          <w:szCs w:val="21"/>
        </w:rPr>
      </w:pPr>
      <w:r>
        <w:rPr>
          <w:rFonts w:hint="eastAsia"/>
          <w:b/>
          <w:bCs/>
          <w:sz w:val="21"/>
          <w:szCs w:val="21"/>
        </w:rPr>
        <w:lastRenderedPageBreak/>
        <w:t>论文题目：日本汉诗史的观念、分期与动力研究</w:t>
      </w:r>
    </w:p>
    <w:p w:rsidR="005C1E43" w:rsidRDefault="00915167">
      <w:pPr>
        <w:spacing w:line="400" w:lineRule="exact"/>
        <w:rPr>
          <w:b/>
          <w:bCs/>
          <w:sz w:val="21"/>
          <w:szCs w:val="21"/>
        </w:rPr>
      </w:pPr>
      <w:r>
        <w:rPr>
          <w:rFonts w:hint="eastAsia"/>
          <w:b/>
          <w:bCs/>
          <w:sz w:val="21"/>
          <w:szCs w:val="21"/>
        </w:rPr>
        <w:t>学科专业：比较文学与世界文学</w:t>
      </w:r>
    </w:p>
    <w:p w:rsidR="005C1E43" w:rsidRDefault="00915167">
      <w:pPr>
        <w:spacing w:line="400" w:lineRule="exact"/>
        <w:rPr>
          <w:b/>
          <w:bCs/>
          <w:sz w:val="21"/>
          <w:szCs w:val="21"/>
        </w:rPr>
      </w:pPr>
      <w:r>
        <w:rPr>
          <w:rFonts w:hint="eastAsia"/>
          <w:b/>
          <w:bCs/>
          <w:sz w:val="21"/>
          <w:szCs w:val="21"/>
        </w:rPr>
        <w:t>学位申请人：梁晨</w:t>
      </w:r>
    </w:p>
    <w:p w:rsidR="005C1E43" w:rsidRDefault="00915167">
      <w:pPr>
        <w:spacing w:line="400" w:lineRule="exact"/>
        <w:rPr>
          <w:b/>
          <w:bCs/>
          <w:kern w:val="44"/>
          <w:sz w:val="21"/>
          <w:szCs w:val="21"/>
        </w:rPr>
      </w:pPr>
      <w:r>
        <w:rPr>
          <w:rFonts w:hint="eastAsia"/>
          <w:b/>
          <w:bCs/>
          <w:sz w:val="21"/>
          <w:szCs w:val="21"/>
        </w:rPr>
        <w:t>指导教师：严明教授</w:t>
      </w:r>
    </w:p>
    <w:p w:rsidR="005C1E43" w:rsidRDefault="00915167">
      <w:pPr>
        <w:pStyle w:val="af5"/>
        <w:spacing w:before="240" w:after="240"/>
      </w:pPr>
      <w:bookmarkStart w:id="0" w:name="_Toc1912468004"/>
      <w:r>
        <w:rPr>
          <w:rFonts w:hint="eastAsia"/>
        </w:rPr>
        <w:t>摘要</w:t>
      </w:r>
      <w:bookmarkEnd w:id="0"/>
    </w:p>
    <w:p w:rsidR="005C1E43" w:rsidRDefault="00915167">
      <w:pPr>
        <w:pStyle w:val="af4"/>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rsidR="005C1E43" w:rsidRDefault="005C1E43">
      <w:pPr>
        <w:pStyle w:val="121"/>
        <w:ind w:leftChars="0" w:left="0" w:firstLineChars="0" w:firstLine="0"/>
      </w:pPr>
    </w:p>
    <w:p w:rsidR="005C1E43" w:rsidRDefault="00915167">
      <w:pPr>
        <w:pStyle w:val="af4"/>
        <w:ind w:firstLineChars="0" w:firstLine="0"/>
      </w:pPr>
      <w:r>
        <w:rPr>
          <w:rFonts w:hint="eastAsia"/>
          <w:b/>
          <w:bCs w:val="0"/>
        </w:rPr>
        <w:t>关键词</w:t>
      </w:r>
      <w:r>
        <w:rPr>
          <w:rFonts w:hint="eastAsia"/>
        </w:rPr>
        <w:t>：日本汉诗；日本汉诗史；文学史</w:t>
      </w:r>
    </w:p>
    <w:p w:rsidR="005C1E43" w:rsidRDefault="005C1E43">
      <w:pPr>
        <w:pStyle w:val="af4"/>
        <w:ind w:firstLineChars="0" w:firstLine="0"/>
      </w:pPr>
    </w:p>
    <w:p w:rsidR="005C1E43" w:rsidRDefault="005C1E43">
      <w:pPr>
        <w:pStyle w:val="af4"/>
        <w:ind w:firstLineChars="0" w:firstLine="0"/>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5C1E43">
      <w:pPr>
        <w:pStyle w:val="af7"/>
        <w:rPr>
          <w:rFonts w:ascii="Times New Roman" w:eastAsia="宋体" w:hAnsi="Times New Roman" w:cs="Times New Roman"/>
        </w:rPr>
      </w:pPr>
    </w:p>
    <w:p w:rsidR="005C1E43" w:rsidRDefault="00915167">
      <w:pPr>
        <w:pStyle w:val="af7"/>
        <w:rPr>
          <w:rFonts w:ascii="Times New Roman" w:eastAsia="宋体" w:hAnsi="Times New Roman" w:cs="Times New Roman"/>
          <w:sz w:val="21"/>
          <w:szCs w:val="21"/>
        </w:rPr>
      </w:pPr>
      <w:r>
        <w:rPr>
          <w:rFonts w:ascii="Times New Roman" w:eastAsia="宋体" w:hAnsi="Times New Roman" w:cs="Times New Roman"/>
          <w:sz w:val="21"/>
          <w:szCs w:val="21"/>
        </w:rPr>
        <w:lastRenderedPageBreak/>
        <w:t>TITLE:</w:t>
      </w:r>
      <w:r>
        <w:rPr>
          <w:rFonts w:ascii="Times New Roman" w:eastAsia="宋体" w:hAnsi="Times New Roman" w:cs="Times New Roman" w:hint="eastAsia"/>
          <w:sz w:val="21"/>
          <w:szCs w:val="21"/>
        </w:rPr>
        <w:t xml:space="preserve"> The Research of the history of Japanese kanshi</w:t>
      </w:r>
    </w:p>
    <w:p w:rsidR="005C1E43" w:rsidRDefault="00915167">
      <w:pPr>
        <w:pStyle w:val="af7"/>
        <w:rPr>
          <w:rFonts w:ascii="Times New Roman" w:hAnsi="Times New Roman" w:cs="Times New Roman"/>
          <w:sz w:val="21"/>
          <w:szCs w:val="21"/>
        </w:rPr>
      </w:pPr>
      <w:r>
        <w:rPr>
          <w:rFonts w:ascii="Times New Roman" w:eastAsia="宋体" w:hAnsi="Times New Roman" w:cs="Times New Roman"/>
          <w:sz w:val="21"/>
          <w:szCs w:val="21"/>
        </w:rPr>
        <w:t>MAJOR: Comparative Literature and World Literature</w:t>
      </w:r>
    </w:p>
    <w:p w:rsidR="005C1E43" w:rsidRDefault="00915167">
      <w:pPr>
        <w:pStyle w:val="af7"/>
        <w:rPr>
          <w:rFonts w:ascii="Times New Roman" w:hAnsi="Times New Roman" w:cs="Times New Roman"/>
          <w:sz w:val="21"/>
          <w:szCs w:val="21"/>
        </w:rPr>
      </w:pPr>
      <w:r>
        <w:rPr>
          <w:rFonts w:ascii="Times New Roman" w:eastAsia="宋体" w:hAnsi="Times New Roman" w:cs="Times New Roman"/>
          <w:sz w:val="21"/>
          <w:szCs w:val="21"/>
        </w:rPr>
        <w:t>APPLICANT: Liang Chen</w:t>
      </w:r>
    </w:p>
    <w:p w:rsidR="005C1E43" w:rsidRDefault="00915167">
      <w:pPr>
        <w:pStyle w:val="af7"/>
        <w:rPr>
          <w:rFonts w:ascii="Times New Roman" w:hAnsi="Times New Roman" w:cs="Times New Roman"/>
          <w:sz w:val="21"/>
          <w:szCs w:val="21"/>
        </w:rPr>
      </w:pPr>
      <w:r>
        <w:rPr>
          <w:rFonts w:ascii="Times New Roman" w:eastAsia="宋体" w:hAnsi="Times New Roman" w:cs="Times New Roman"/>
          <w:sz w:val="21"/>
          <w:szCs w:val="21"/>
        </w:rPr>
        <w:t>SUPERVISOR: Professor Yan Ming</w:t>
      </w:r>
    </w:p>
    <w:p w:rsidR="005C1E43" w:rsidRDefault="00915167">
      <w:pPr>
        <w:pStyle w:val="af8"/>
        <w:spacing w:before="240" w:after="240"/>
      </w:pPr>
      <w:bookmarkStart w:id="2" w:name="_Toc1461998579"/>
      <w:r>
        <w:rPr>
          <w:rFonts w:eastAsia="宋体" w:hint="eastAsia"/>
        </w:rPr>
        <w:t>A</w:t>
      </w:r>
      <w:r>
        <w:rPr>
          <w:rFonts w:eastAsia="宋体"/>
        </w:rPr>
        <w:t>bstract</w:t>
      </w:r>
      <w:bookmarkEnd w:id="2"/>
    </w:p>
    <w:p w:rsidR="005C1E43" w:rsidRDefault="00915167">
      <w:pPr>
        <w:pStyle w:val="af4"/>
        <w:rPr>
          <w:rFonts w:ascii="Times New Roman" w:hAnsi="Times New Roman" w:cs="Times New Roman"/>
          <w:lang w:eastAsia="ja-JP"/>
        </w:rPr>
      </w:pPr>
      <w:bookmarkStart w:id="3" w:name="_Hlk59786883"/>
      <w:r>
        <w:rPr>
          <w:rFonts w:ascii="Times New Roman" w:hAnsi="Times New Roman" w:cs="Times New Roman"/>
          <w:i/>
          <w:iCs/>
        </w:rPr>
        <w:t>Japanese kanshi</w:t>
      </w:r>
      <w:bookmarkEnd w:id="3"/>
      <w:r>
        <w:rPr>
          <w:rFonts w:ascii="Times New Roman" w:hAnsi="Times New Roman" w:cs="Times New Roman"/>
          <w:lang w:eastAsia="ja-JP"/>
        </w:rPr>
        <w:t>日本漢詩</w:t>
      </w:r>
      <w:r>
        <w:rPr>
          <w:rFonts w:ascii="Times New Roman" w:hAnsi="Times New Roman" w:cs="Times New Roman"/>
          <w:lang w:eastAsia="ja-JP"/>
        </w:rPr>
        <w:t xml:space="preserve">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w:t>
      </w:r>
      <w:r>
        <w:rPr>
          <w:rFonts w:ascii="Times New Roman" w:hAnsi="Times New Roman" w:cs="Times New Roman"/>
          <w:lang w:eastAsia="ja-JP"/>
        </w:rPr>
        <w:t xml:space="preserve">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rsidR="005C1E43" w:rsidRDefault="005C1E43">
      <w:pPr>
        <w:pStyle w:val="af4"/>
        <w:rPr>
          <w:rFonts w:ascii="Times New Roman" w:hAnsi="Times New Roman" w:cs="Times New Roman"/>
          <w:lang w:eastAsia="ja-JP"/>
        </w:rPr>
      </w:pPr>
    </w:p>
    <w:p w:rsidR="005C1E43" w:rsidRDefault="00915167">
      <w:pPr>
        <w:pStyle w:val="af4"/>
        <w:ind w:firstLineChars="0" w:firstLine="0"/>
        <w:rPr>
          <w:rFonts w:ascii="Times New Roman" w:hAnsi="Times New Roman" w:cs="Times New Roman"/>
        </w:rPr>
        <w:sectPr w:rsidR="005C1E43">
          <w:headerReference w:type="default" r:id="rId14"/>
          <w:footerReference w:type="even" r:id="rId15"/>
          <w:footerReference w:type="default" r:id="rId16"/>
          <w:footnotePr>
            <w:numFmt w:val="decimalEnclosedCircleChinese"/>
            <w:numRestart w:val="eachPage"/>
          </w:footnotePr>
          <w:pgSz w:w="12240" w:h="15840"/>
          <w:pgMar w:top="1440" w:right="1800" w:bottom="1440" w:left="1800" w:header="720" w:footer="720" w:gutter="0"/>
          <w:pgNumType w:fmt="upperRoman" w:start="1"/>
          <w:cols w:space="720"/>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w:t>
      </w:r>
      <w:r>
        <w:rPr>
          <w:rFonts w:ascii="Times New Roman" w:hAnsi="Times New Roman" w:cs="Times New Roman" w:hint="eastAsia"/>
        </w:rPr>
        <w:t>y</w:t>
      </w:r>
    </w:p>
    <w:p w:rsidR="005C1E43" w:rsidRDefault="005C1E43">
      <w:pPr>
        <w:pStyle w:val="11"/>
        <w:tabs>
          <w:tab w:val="right" w:leader="dot" w:pos="8640"/>
        </w:tabs>
        <w:spacing w:beforeLines="100" w:before="240" w:afterLines="100" w:after="240"/>
        <w:jc w:val="both"/>
        <w:rPr>
          <w:rFonts w:ascii="黑体" w:eastAsia="黑体" w:hAnsi="黑体" w:cs="Times New Roman"/>
          <w:sz w:val="32"/>
          <w:szCs w:val="32"/>
        </w:rPr>
        <w:sectPr w:rsidR="005C1E43">
          <w:headerReference w:type="even" r:id="rId17"/>
          <w:headerReference w:type="default" r:id="rId18"/>
          <w:footnotePr>
            <w:numFmt w:val="decimalEnclosedCircleChinese"/>
            <w:numRestart w:val="eachPage"/>
          </w:footnotePr>
          <w:pgSz w:w="12240" w:h="15840"/>
          <w:pgMar w:top="1440" w:right="1800" w:bottom="1440" w:left="1800" w:header="720" w:footer="720" w:gutter="0"/>
          <w:pgNumType w:fmt="upperRoman"/>
          <w:cols w:space="720"/>
        </w:sectPr>
      </w:pPr>
    </w:p>
    <w:p w:rsidR="005C1E43" w:rsidRDefault="00915167">
      <w:pPr>
        <w:pStyle w:val="11"/>
        <w:tabs>
          <w:tab w:val="right" w:leader="dot" w:pos="8640"/>
        </w:tabs>
        <w:spacing w:beforeLines="100" w:before="240" w:afterLines="100" w:after="240"/>
        <w:jc w:val="center"/>
        <w:rPr>
          <w:rFonts w:ascii="黑体" w:eastAsia="黑体" w:hAnsi="黑体" w:cs="Times New Roman"/>
          <w:b/>
          <w:sz w:val="32"/>
          <w:szCs w:val="32"/>
        </w:rPr>
      </w:pPr>
      <w:r>
        <w:rPr>
          <w:rFonts w:ascii="黑体" w:eastAsia="黑体" w:hAnsi="黑体" w:cs="Times New Roman" w:hint="eastAsia"/>
          <w:b/>
          <w:sz w:val="32"/>
          <w:szCs w:val="32"/>
        </w:rPr>
        <w:lastRenderedPageBreak/>
        <w:t>目录</w:t>
      </w:r>
    </w:p>
    <w:p w:rsidR="005C1E43" w:rsidRDefault="00915167">
      <w:pPr>
        <w:pStyle w:val="11"/>
        <w:tabs>
          <w:tab w:val="right" w:leader="dot" w:pos="8640"/>
        </w:tabs>
        <w:spacing w:line="400" w:lineRule="exact"/>
        <w:jc w:val="both"/>
      </w:pPr>
      <w:r>
        <w:rPr>
          <w:rFonts w:ascii="Times New Roman" w:hAnsi="Times New Roman" w:cs="Times New Roman"/>
        </w:rPr>
        <w:fldChar w:fldCharType="begin"/>
      </w:r>
      <w:r>
        <w:rPr>
          <w:rFonts w:ascii="Times New Roman" w:hAnsi="Times New Roman" w:cs="Times New Roman"/>
        </w:rPr>
        <w:instrText>TOC \t "</w:instrText>
      </w:r>
      <w:r>
        <w:rPr>
          <w:rFonts w:ascii="Times New Roman" w:hAnsi="Times New Roman" w:cs="Times New Roman"/>
        </w:rPr>
        <w:instrText>一级标题</w:instrText>
      </w:r>
      <w:r>
        <w:rPr>
          <w:rFonts w:ascii="Times New Roman" w:hAnsi="Times New Roman" w:cs="Times New Roman"/>
        </w:rPr>
        <w:instrText xml:space="preserve"> 12,1,</w:instrText>
      </w:r>
      <w:r>
        <w:rPr>
          <w:rFonts w:ascii="Times New Roman" w:hAnsi="Times New Roman" w:cs="Times New Roman"/>
        </w:rPr>
        <w:instrText>二级标题</w:instrText>
      </w:r>
      <w:r>
        <w:rPr>
          <w:rFonts w:ascii="Times New Roman" w:hAnsi="Times New Roman" w:cs="Times New Roman"/>
        </w:rPr>
        <w:instrText xml:space="preserve"> 12,2,</w:instrText>
      </w:r>
      <w:r>
        <w:rPr>
          <w:rFonts w:ascii="Times New Roman" w:hAnsi="Times New Roman" w:cs="Times New Roman"/>
        </w:rPr>
        <w:instrText>三级标题</w:instrText>
      </w:r>
      <w:r>
        <w:rPr>
          <w:rFonts w:ascii="Times New Roman" w:hAnsi="Times New Roman" w:cs="Times New Roman"/>
        </w:rPr>
        <w:instrText xml:space="preserve"> 12,3" \h \u </w:instrText>
      </w:r>
      <w:r>
        <w:rPr>
          <w:rFonts w:ascii="Times New Roman" w:hAnsi="Times New Roman" w:cs="Times New Roman"/>
        </w:rPr>
        <w:fldChar w:fldCharType="separate"/>
      </w:r>
      <w:hyperlink w:anchor="_Toc1912468004" w:history="1">
        <w:r>
          <w:rPr>
            <w:rFonts w:hint="eastAsia"/>
          </w:rPr>
          <w:t>摘要</w:t>
        </w:r>
        <w:r>
          <w:tab/>
        </w:r>
        <w:fldSimple w:instr=" PAGEREF _Toc1912468004 ">
          <w:r w:rsidR="00D00386">
            <w:rPr>
              <w:noProof/>
            </w:rPr>
            <w:t>I</w:t>
          </w:r>
        </w:fldSimple>
      </w:hyperlink>
    </w:p>
    <w:p w:rsidR="005C1E43" w:rsidRDefault="00D00386">
      <w:pPr>
        <w:pStyle w:val="11"/>
        <w:tabs>
          <w:tab w:val="right" w:leader="dot" w:pos="8640"/>
        </w:tabs>
        <w:spacing w:line="400" w:lineRule="exact"/>
        <w:jc w:val="both"/>
      </w:pPr>
      <w:hyperlink w:anchor="_Toc1461998579" w:history="1">
        <w:r w:rsidR="00915167">
          <w:rPr>
            <w:rFonts w:hint="eastAsia"/>
          </w:rPr>
          <w:t>A</w:t>
        </w:r>
        <w:r w:rsidR="00915167">
          <w:t>bstract</w:t>
        </w:r>
        <w:r w:rsidR="00915167">
          <w:tab/>
        </w:r>
        <w:fldSimple w:instr=" PAGEREF _Toc1461998579 ">
          <w:r>
            <w:rPr>
              <w:noProof/>
            </w:rPr>
            <w:t>II</w:t>
          </w:r>
        </w:fldSimple>
      </w:hyperlink>
    </w:p>
    <w:p w:rsidR="005C1E43" w:rsidRDefault="00D00386">
      <w:pPr>
        <w:pStyle w:val="11"/>
        <w:tabs>
          <w:tab w:val="right" w:leader="dot" w:pos="8640"/>
        </w:tabs>
        <w:spacing w:line="400" w:lineRule="exact"/>
        <w:jc w:val="both"/>
      </w:pPr>
      <w:hyperlink w:anchor="_Toc302228279" w:history="1">
        <w:r w:rsidR="00915167">
          <w:t>绪论</w:t>
        </w:r>
        <w:r w:rsidR="00915167">
          <w:tab/>
        </w:r>
        <w:fldSimple w:instr=" PAGEREF _Toc302228279 ">
          <w:r>
            <w:rPr>
              <w:noProof/>
            </w:rPr>
            <w:t>1</w:t>
          </w:r>
        </w:fldSimple>
      </w:hyperlink>
    </w:p>
    <w:p w:rsidR="005C1E43" w:rsidRDefault="00D00386">
      <w:pPr>
        <w:pStyle w:val="21"/>
        <w:tabs>
          <w:tab w:val="right" w:leader="dot" w:pos="8640"/>
        </w:tabs>
        <w:spacing w:line="400" w:lineRule="exact"/>
        <w:ind w:left="480"/>
        <w:jc w:val="both"/>
      </w:pPr>
      <w:hyperlink w:anchor="_Toc751859998" w:history="1">
        <w:r w:rsidR="00915167">
          <w:rPr>
            <w:rFonts w:hint="eastAsia"/>
          </w:rPr>
          <w:t xml:space="preserve">一 </w:t>
        </w:r>
        <w:r w:rsidR="00915167">
          <w:t>选题意义</w:t>
        </w:r>
        <w:r w:rsidR="00915167">
          <w:tab/>
        </w:r>
        <w:fldSimple w:instr=" PAGEREF _Toc751859998 ">
          <w:r>
            <w:rPr>
              <w:noProof/>
            </w:rPr>
            <w:t>1</w:t>
          </w:r>
        </w:fldSimple>
      </w:hyperlink>
    </w:p>
    <w:p w:rsidR="005C1E43" w:rsidRDefault="00D00386">
      <w:pPr>
        <w:pStyle w:val="21"/>
        <w:tabs>
          <w:tab w:val="right" w:leader="dot" w:pos="8640"/>
        </w:tabs>
        <w:spacing w:line="400" w:lineRule="exact"/>
        <w:ind w:left="480"/>
        <w:jc w:val="both"/>
      </w:pPr>
      <w:hyperlink w:anchor="_Toc717207438" w:history="1">
        <w:r w:rsidR="00915167">
          <w:rPr>
            <w:rFonts w:hint="eastAsia"/>
          </w:rPr>
          <w:t xml:space="preserve">二 </w:t>
        </w:r>
        <w:r w:rsidR="00915167">
          <w:t>国内外研究综述</w:t>
        </w:r>
        <w:r w:rsidR="00915167">
          <w:tab/>
        </w:r>
        <w:fldSimple w:instr=" PAGEREF _Toc717207438 ">
          <w:r>
            <w:rPr>
              <w:noProof/>
            </w:rPr>
            <w:t>2</w:t>
          </w:r>
        </w:fldSimple>
      </w:hyperlink>
    </w:p>
    <w:p w:rsidR="005C1E43" w:rsidRDefault="00D00386">
      <w:pPr>
        <w:pStyle w:val="21"/>
        <w:tabs>
          <w:tab w:val="right" w:leader="dot" w:pos="8640"/>
        </w:tabs>
        <w:spacing w:line="400" w:lineRule="exact"/>
        <w:ind w:left="480"/>
        <w:jc w:val="both"/>
      </w:pPr>
      <w:hyperlink w:anchor="_Toc118496162" w:history="1">
        <w:r w:rsidR="00915167">
          <w:rPr>
            <w:rFonts w:hint="eastAsia"/>
          </w:rPr>
          <w:t xml:space="preserve">三 </w:t>
        </w:r>
        <w:r w:rsidR="00915167">
          <w:t>研究思路和方法</w:t>
        </w:r>
        <w:r w:rsidR="00915167">
          <w:tab/>
        </w:r>
        <w:fldSimple w:instr=" PAGEREF _Toc118496162 ">
          <w:r>
            <w:rPr>
              <w:noProof/>
            </w:rPr>
            <w:t>13</w:t>
          </w:r>
        </w:fldSimple>
      </w:hyperlink>
    </w:p>
    <w:p w:rsidR="005C1E43" w:rsidRDefault="00D00386">
      <w:pPr>
        <w:pStyle w:val="11"/>
        <w:tabs>
          <w:tab w:val="right" w:leader="dot" w:pos="8640"/>
        </w:tabs>
        <w:spacing w:line="400" w:lineRule="exact"/>
        <w:jc w:val="both"/>
      </w:pPr>
      <w:hyperlink w:anchor="_Toc716663436" w:history="1">
        <w:r w:rsidR="00915167">
          <w:rPr>
            <w:rFonts w:hint="eastAsia"/>
          </w:rPr>
          <w:t>第一章 对现有日本汉诗史的回顾</w:t>
        </w:r>
        <w:r w:rsidR="00915167">
          <w:tab/>
        </w:r>
        <w:fldSimple w:instr=" PAGEREF _Toc716663436 ">
          <w:r>
            <w:rPr>
              <w:noProof/>
            </w:rPr>
            <w:t>19</w:t>
          </w:r>
        </w:fldSimple>
      </w:hyperlink>
    </w:p>
    <w:p w:rsidR="005C1E43" w:rsidRDefault="00D00386">
      <w:pPr>
        <w:pStyle w:val="21"/>
        <w:tabs>
          <w:tab w:val="right" w:leader="dot" w:pos="8640"/>
        </w:tabs>
        <w:spacing w:line="400" w:lineRule="exact"/>
        <w:ind w:left="480"/>
        <w:jc w:val="both"/>
      </w:pPr>
      <w:hyperlink w:anchor="_Toc1874076476" w:history="1">
        <w:r w:rsidR="00915167">
          <w:rPr>
            <w:rFonts w:hint="eastAsia"/>
          </w:rPr>
          <w:t>第一节 《日本诗史》</w:t>
        </w:r>
        <w:r w:rsidR="00915167">
          <w:tab/>
        </w:r>
        <w:fldSimple w:instr=" PAGEREF _Toc1874076476 ">
          <w:r>
            <w:rPr>
              <w:noProof/>
            </w:rPr>
            <w:t>20</w:t>
          </w:r>
        </w:fldSimple>
      </w:hyperlink>
    </w:p>
    <w:p w:rsidR="005C1E43" w:rsidRDefault="00D00386">
      <w:pPr>
        <w:pStyle w:val="31"/>
        <w:tabs>
          <w:tab w:val="right" w:leader="dot" w:pos="8640"/>
        </w:tabs>
        <w:spacing w:line="400" w:lineRule="exact"/>
        <w:ind w:left="960"/>
        <w:jc w:val="both"/>
      </w:pPr>
      <w:hyperlink w:anchor="_Toc460681583" w:history="1">
        <w:r w:rsidR="00915167">
          <w:rPr>
            <w:rFonts w:hint="eastAsia"/>
          </w:rPr>
          <w:t>一 江村北海、《日本诗史》及其研究概况</w:t>
        </w:r>
        <w:r w:rsidR="00915167">
          <w:tab/>
        </w:r>
        <w:fldSimple w:instr=" PAGEREF _Toc460681583 ">
          <w:r>
            <w:rPr>
              <w:noProof/>
            </w:rPr>
            <w:t>20</w:t>
          </w:r>
        </w:fldSimple>
      </w:hyperlink>
    </w:p>
    <w:p w:rsidR="005C1E43" w:rsidRDefault="00D00386">
      <w:pPr>
        <w:pStyle w:val="31"/>
        <w:tabs>
          <w:tab w:val="right" w:leader="dot" w:pos="8640"/>
        </w:tabs>
        <w:spacing w:line="400" w:lineRule="exact"/>
        <w:ind w:left="960"/>
        <w:jc w:val="both"/>
      </w:pPr>
      <w:hyperlink w:anchor="_Toc996818046" w:history="1">
        <w:r w:rsidR="00915167">
          <w:rPr>
            <w:rFonts w:hint="eastAsia"/>
          </w:rPr>
          <w:t>二 《</w:t>
        </w:r>
        <w:r w:rsidR="00915167">
          <w:t>日本诗史</w:t>
        </w:r>
        <w:r w:rsidR="00915167">
          <w:rPr>
            <w:rFonts w:hint="eastAsia"/>
          </w:rPr>
          <w:t>》</w:t>
        </w:r>
        <w:r w:rsidR="00915167">
          <w:t>的</w:t>
        </w:r>
        <w:r w:rsidR="00915167">
          <w:rPr>
            <w:rFonts w:hint="eastAsia"/>
          </w:rPr>
          <w:t>诗史观</w:t>
        </w:r>
        <w:r w:rsidR="00915167">
          <w:t>：</w:t>
        </w:r>
        <w:r w:rsidR="00915167">
          <w:rPr>
            <w:rFonts w:hint="eastAsia"/>
            <w:lang w:eastAsia="zh-Hans"/>
          </w:rPr>
          <w:t>“诗”的文体独立意识</w:t>
        </w:r>
        <w:r w:rsidR="00915167">
          <w:tab/>
        </w:r>
        <w:fldSimple w:instr=" PAGEREF _Toc996818046 ">
          <w:r>
            <w:rPr>
              <w:noProof/>
            </w:rPr>
            <w:t>23</w:t>
          </w:r>
        </w:fldSimple>
      </w:hyperlink>
    </w:p>
    <w:p w:rsidR="005C1E43" w:rsidRDefault="00D00386">
      <w:pPr>
        <w:pStyle w:val="31"/>
        <w:tabs>
          <w:tab w:val="right" w:leader="dot" w:pos="8640"/>
        </w:tabs>
        <w:spacing w:line="400" w:lineRule="exact"/>
        <w:ind w:left="960"/>
        <w:jc w:val="both"/>
      </w:pPr>
      <w:hyperlink w:anchor="_Toc1000968875" w:history="1">
        <w:r w:rsidR="00915167">
          <w:rPr>
            <w:rFonts w:hint="eastAsia"/>
          </w:rPr>
          <w:t xml:space="preserve">三 </w:t>
        </w:r>
        <w:r w:rsidR="00915167">
          <w:t>《</w:t>
        </w:r>
        <w:r w:rsidR="00915167">
          <w:rPr>
            <w:rFonts w:hint="eastAsia"/>
          </w:rPr>
          <w:t>日本诗史</w:t>
        </w:r>
        <w:r w:rsidR="00915167">
          <w:t>》</w:t>
        </w:r>
        <w:r w:rsidR="00915167">
          <w:rPr>
            <w:rFonts w:hint="eastAsia"/>
          </w:rPr>
          <w:t>的本土意识</w:t>
        </w:r>
        <w:r w:rsidR="00915167">
          <w:tab/>
        </w:r>
        <w:fldSimple w:instr=" PAGEREF _Toc1000968875 ">
          <w:r>
            <w:rPr>
              <w:noProof/>
            </w:rPr>
            <w:t>24</w:t>
          </w:r>
        </w:fldSimple>
      </w:hyperlink>
    </w:p>
    <w:p w:rsidR="005C1E43" w:rsidRDefault="00D00386">
      <w:pPr>
        <w:pStyle w:val="31"/>
        <w:tabs>
          <w:tab w:val="right" w:leader="dot" w:pos="8640"/>
        </w:tabs>
        <w:spacing w:line="400" w:lineRule="exact"/>
        <w:ind w:left="960"/>
        <w:jc w:val="both"/>
      </w:pPr>
      <w:hyperlink w:anchor="_Toc2044475174" w:history="1">
        <w:r w:rsidR="00915167">
          <w:rPr>
            <w:rFonts w:hint="eastAsia"/>
          </w:rPr>
          <w:t xml:space="preserve">四 </w:t>
        </w:r>
        <w:r w:rsidR="00915167">
          <w:rPr>
            <w:rFonts w:hint="eastAsia"/>
            <w:lang w:eastAsia="zh-Hans"/>
          </w:rPr>
          <w:t>“</w:t>
        </w:r>
        <w:r w:rsidR="00915167">
          <w:t>日中</w:t>
        </w:r>
        <w:r w:rsidR="00915167">
          <w:rPr>
            <w:rFonts w:hint="eastAsia"/>
            <w:lang w:eastAsia="zh-Hans"/>
          </w:rPr>
          <w:t>汉诗</w:t>
        </w:r>
        <w:r w:rsidR="00915167">
          <w:t>两百年</w:t>
        </w:r>
        <w:r w:rsidR="00915167">
          <w:rPr>
            <w:rFonts w:hint="eastAsia"/>
            <w:lang w:eastAsia="zh-Hans"/>
          </w:rPr>
          <w:t>时距”</w:t>
        </w:r>
        <w:r w:rsidR="00915167">
          <w:t>和气运说</w:t>
        </w:r>
        <w:r w:rsidR="00915167">
          <w:tab/>
        </w:r>
        <w:fldSimple w:instr=" PAGEREF _Toc2044475174 ">
          <w:r>
            <w:rPr>
              <w:noProof/>
            </w:rPr>
            <w:t>28</w:t>
          </w:r>
        </w:fldSimple>
      </w:hyperlink>
    </w:p>
    <w:p w:rsidR="005C1E43" w:rsidRDefault="00D00386">
      <w:pPr>
        <w:pStyle w:val="21"/>
        <w:tabs>
          <w:tab w:val="right" w:leader="dot" w:pos="8640"/>
        </w:tabs>
        <w:spacing w:line="400" w:lineRule="exact"/>
        <w:ind w:left="480"/>
        <w:jc w:val="both"/>
      </w:pPr>
      <w:hyperlink w:anchor="_Toc1755897418" w:history="1">
        <w:r w:rsidR="00915167">
          <w:rPr>
            <w:rFonts w:hint="eastAsia"/>
          </w:rPr>
          <w:t xml:space="preserve">第二节 </w:t>
        </w:r>
        <w:r w:rsidR="00915167">
          <w:t>《</w:t>
        </w:r>
        <w:r w:rsidR="00915167">
          <w:rPr>
            <w:rFonts w:hint="eastAsia"/>
          </w:rPr>
          <w:t>日本汉诗史</w:t>
        </w:r>
        <w:r w:rsidR="00915167">
          <w:t>》</w:t>
        </w:r>
        <w:r w:rsidR="00915167">
          <w:tab/>
        </w:r>
        <w:fldSimple w:instr=" PAGEREF _Toc1755897418 ">
          <w:r>
            <w:rPr>
              <w:noProof/>
            </w:rPr>
            <w:t>31</w:t>
          </w:r>
        </w:fldSimple>
      </w:hyperlink>
    </w:p>
    <w:p w:rsidR="005C1E43" w:rsidRDefault="00D00386">
      <w:pPr>
        <w:pStyle w:val="31"/>
        <w:tabs>
          <w:tab w:val="right" w:leader="dot" w:pos="8640"/>
        </w:tabs>
        <w:spacing w:line="400" w:lineRule="exact"/>
        <w:ind w:left="960"/>
        <w:jc w:val="both"/>
      </w:pPr>
      <w:hyperlink w:anchor="_Toc647627252" w:history="1">
        <w:r w:rsidR="00915167">
          <w:rPr>
            <w:rFonts w:hint="eastAsia"/>
          </w:rPr>
          <w:t xml:space="preserve">一 </w:t>
        </w:r>
        <w:r w:rsidR="00915167">
          <w:t>《</w:t>
        </w:r>
        <w:r w:rsidR="00915167">
          <w:rPr>
            <w:rFonts w:hint="eastAsia"/>
          </w:rPr>
          <w:t>日本汉诗史</w:t>
        </w:r>
        <w:r w:rsidR="00915167">
          <w:t>》</w:t>
        </w:r>
        <w:r w:rsidR="00915167">
          <w:rPr>
            <w:rFonts w:hint="eastAsia"/>
          </w:rPr>
          <w:t>概况</w:t>
        </w:r>
        <w:r w:rsidR="00915167">
          <w:tab/>
        </w:r>
        <w:fldSimple w:instr=" PAGEREF _Toc647627252 ">
          <w:r>
            <w:rPr>
              <w:noProof/>
            </w:rPr>
            <w:t>31</w:t>
          </w:r>
        </w:fldSimple>
      </w:hyperlink>
    </w:p>
    <w:p w:rsidR="005C1E43" w:rsidRDefault="00D00386">
      <w:pPr>
        <w:pStyle w:val="31"/>
        <w:tabs>
          <w:tab w:val="right" w:leader="dot" w:pos="8640"/>
        </w:tabs>
        <w:spacing w:line="400" w:lineRule="exact"/>
        <w:ind w:left="960"/>
        <w:jc w:val="both"/>
      </w:pPr>
      <w:hyperlink w:anchor="_Toc1224101368" w:history="1">
        <w:r w:rsidR="00915167">
          <w:rPr>
            <w:rFonts w:hint="eastAsia"/>
          </w:rPr>
          <w:t xml:space="preserve">二 </w:t>
        </w:r>
        <w:r w:rsidR="00915167">
          <w:t>《日本汉诗史》的汉诗史观（1）：对“汉诗史”或“文学史”的自觉</w:t>
        </w:r>
        <w:r w:rsidR="00915167">
          <w:tab/>
        </w:r>
        <w:fldSimple w:instr=" PAGEREF _Toc1224101368 ">
          <w:r>
            <w:rPr>
              <w:noProof/>
            </w:rPr>
            <w:t>32</w:t>
          </w:r>
        </w:fldSimple>
      </w:hyperlink>
    </w:p>
    <w:p w:rsidR="005C1E43" w:rsidRDefault="00D00386">
      <w:pPr>
        <w:pStyle w:val="31"/>
        <w:tabs>
          <w:tab w:val="right" w:leader="dot" w:pos="8640"/>
        </w:tabs>
        <w:spacing w:line="400" w:lineRule="exact"/>
        <w:ind w:left="960"/>
        <w:jc w:val="both"/>
      </w:pPr>
      <w:hyperlink w:anchor="_Toc578353716" w:history="1">
        <w:r w:rsidR="00915167">
          <w:rPr>
            <w:rFonts w:hint="eastAsia"/>
          </w:rPr>
          <w:t xml:space="preserve">三 </w:t>
        </w:r>
        <w:r w:rsidR="00915167">
          <w:t>《日本汉诗史》的汉诗史观（2）：</w:t>
        </w:r>
        <w:r w:rsidR="00915167">
          <w:rPr>
            <w:rFonts w:hint="eastAsia"/>
          </w:rPr>
          <w:t>尊皇思想</w:t>
        </w:r>
        <w:r w:rsidR="00915167">
          <w:tab/>
        </w:r>
        <w:fldSimple w:instr=" PAGEREF _Toc578353716 ">
          <w:r>
            <w:rPr>
              <w:noProof/>
            </w:rPr>
            <w:t>33</w:t>
          </w:r>
        </w:fldSimple>
      </w:hyperlink>
    </w:p>
    <w:p w:rsidR="005C1E43" w:rsidRDefault="00D00386">
      <w:pPr>
        <w:pStyle w:val="21"/>
        <w:tabs>
          <w:tab w:val="right" w:leader="dot" w:pos="8640"/>
        </w:tabs>
        <w:spacing w:line="400" w:lineRule="exact"/>
        <w:ind w:left="480"/>
        <w:jc w:val="both"/>
      </w:pPr>
      <w:hyperlink w:anchor="_Toc879918490" w:history="1">
        <w:r w:rsidR="00915167">
          <w:rPr>
            <w:rFonts w:hint="eastAsia"/>
          </w:rPr>
          <w:t xml:space="preserve">第三节 </w:t>
        </w:r>
        <w:r w:rsidR="00915167">
          <w:t>《</w:t>
        </w:r>
        <w:r w:rsidR="00915167">
          <w:rPr>
            <w:rFonts w:hint="eastAsia"/>
          </w:rPr>
          <w:t>日本汉诗发展史</w:t>
        </w:r>
        <w:r w:rsidR="00915167">
          <w:t>》</w:t>
        </w:r>
        <w:r w:rsidR="00915167">
          <w:tab/>
        </w:r>
        <w:fldSimple w:instr=" PAGEREF _Toc879918490 ">
          <w:r>
            <w:rPr>
              <w:noProof/>
            </w:rPr>
            <w:t>36</w:t>
          </w:r>
        </w:fldSimple>
      </w:hyperlink>
    </w:p>
    <w:p w:rsidR="005C1E43" w:rsidRDefault="00D00386">
      <w:pPr>
        <w:pStyle w:val="31"/>
        <w:tabs>
          <w:tab w:val="right" w:leader="dot" w:pos="8640"/>
        </w:tabs>
        <w:spacing w:line="400" w:lineRule="exact"/>
        <w:ind w:left="960"/>
        <w:jc w:val="both"/>
      </w:pPr>
      <w:hyperlink w:anchor="_Toc1217668188" w:history="1">
        <w:r w:rsidR="00915167">
          <w:rPr>
            <w:rFonts w:hint="eastAsia"/>
          </w:rPr>
          <w:t>一 《日本汉诗发展史》概况</w:t>
        </w:r>
        <w:r w:rsidR="00915167">
          <w:tab/>
        </w:r>
        <w:fldSimple w:instr=" PAGEREF _Toc1217668188 ">
          <w:r>
            <w:rPr>
              <w:noProof/>
            </w:rPr>
            <w:t>36</w:t>
          </w:r>
        </w:fldSimple>
      </w:hyperlink>
    </w:p>
    <w:p w:rsidR="005C1E43" w:rsidRDefault="00D00386">
      <w:pPr>
        <w:pStyle w:val="31"/>
        <w:tabs>
          <w:tab w:val="right" w:leader="dot" w:pos="8640"/>
        </w:tabs>
        <w:spacing w:line="400" w:lineRule="exact"/>
        <w:ind w:leftChars="0" w:left="0"/>
        <w:jc w:val="both"/>
      </w:pPr>
      <w:hyperlink w:anchor="_Toc1977563453" w:history="1">
        <w:r w:rsidR="00915167">
          <w:rPr>
            <w:rFonts w:hint="eastAsia"/>
          </w:rPr>
          <w:t xml:space="preserve">二 </w:t>
        </w:r>
        <w:r w:rsidR="00915167">
          <w:t>《日本汉诗发展史》</w:t>
        </w:r>
        <w:r w:rsidR="00915167">
          <w:rPr>
            <w:rFonts w:hint="eastAsia"/>
          </w:rPr>
          <w:t>的汉诗史观</w:t>
        </w:r>
        <w:r w:rsidR="00915167">
          <w:t>：</w:t>
        </w:r>
        <w:r w:rsidR="00915167">
          <w:rPr>
            <w:rFonts w:hint="eastAsia"/>
            <w:lang w:eastAsia="zh-Hans"/>
          </w:rPr>
          <w:t>以</w:t>
        </w:r>
        <w:r w:rsidR="00915167">
          <w:rPr>
            <w:rFonts w:hint="eastAsia"/>
          </w:rPr>
          <w:t>“诗言志</w:t>
        </w:r>
        <w:r w:rsidR="00915167">
          <w:rPr>
            <w:rFonts w:hint="eastAsia"/>
            <w:lang w:eastAsia="zh-Hans"/>
          </w:rPr>
          <w:t>”和</w:t>
        </w:r>
        <w:r w:rsidR="00915167">
          <w:rPr>
            <w:rFonts w:hint="eastAsia"/>
          </w:rPr>
          <w:t>“兴观群怨</w:t>
        </w:r>
        <w:r w:rsidR="00915167">
          <w:rPr>
            <w:rFonts w:hint="eastAsia"/>
            <w:lang w:eastAsia="zh-Hans"/>
          </w:rPr>
          <w:t>”为统摄</w:t>
        </w:r>
        <w:r w:rsidR="00915167">
          <w:tab/>
        </w:r>
        <w:fldSimple w:instr=" PAGEREF _Toc1977563453 ">
          <w:r>
            <w:rPr>
              <w:noProof/>
            </w:rPr>
            <w:t>37</w:t>
          </w:r>
        </w:fldSimple>
      </w:hyperlink>
    </w:p>
    <w:p w:rsidR="005C1E43" w:rsidRDefault="00D00386">
      <w:pPr>
        <w:pStyle w:val="31"/>
        <w:tabs>
          <w:tab w:val="right" w:leader="dot" w:pos="8640"/>
        </w:tabs>
        <w:spacing w:line="400" w:lineRule="exact"/>
        <w:ind w:left="960"/>
        <w:jc w:val="both"/>
      </w:pPr>
      <w:hyperlink w:anchor="_Toc304549952" w:history="1">
        <w:r w:rsidR="00915167">
          <w:rPr>
            <w:rFonts w:hint="eastAsia"/>
          </w:rPr>
          <w:t xml:space="preserve">三 </w:t>
        </w:r>
        <w:r w:rsidR="00915167">
          <w:t>日本汉诗史的发展动力：</w:t>
        </w:r>
        <w:r w:rsidR="00915167">
          <w:rPr>
            <w:rFonts w:hint="eastAsia"/>
            <w:lang w:eastAsia="zh-Hans"/>
          </w:rPr>
          <w:t>日本汉诗人的创作热情与汉文素养在不同身份创作主体间的转移</w:t>
        </w:r>
        <w:r w:rsidR="00915167">
          <w:tab/>
        </w:r>
        <w:fldSimple w:instr=" PAGEREF _Toc304549952 ">
          <w:r>
            <w:rPr>
              <w:noProof/>
            </w:rPr>
            <w:t>39</w:t>
          </w:r>
        </w:fldSimple>
      </w:hyperlink>
    </w:p>
    <w:p w:rsidR="005C1E43" w:rsidRDefault="00D00386">
      <w:pPr>
        <w:pStyle w:val="21"/>
        <w:tabs>
          <w:tab w:val="right" w:leader="dot" w:pos="8640"/>
        </w:tabs>
        <w:spacing w:line="400" w:lineRule="exact"/>
        <w:ind w:left="480"/>
        <w:jc w:val="both"/>
      </w:pPr>
      <w:hyperlink w:anchor="_Toc1117512463" w:history="1">
        <w:r w:rsidR="00915167">
          <w:rPr>
            <w:rFonts w:hint="eastAsia"/>
          </w:rPr>
          <w:t xml:space="preserve">第四节 </w:t>
        </w:r>
        <w:r w:rsidR="00915167">
          <w:t>《</w:t>
        </w:r>
        <w:r w:rsidR="00915167">
          <w:rPr>
            <w:rFonts w:hint="eastAsia"/>
          </w:rPr>
          <w:t>近世东亚汉诗流变</w:t>
        </w:r>
        <w:r w:rsidR="00915167">
          <w:t>》</w:t>
        </w:r>
        <w:r w:rsidR="00915167">
          <w:tab/>
        </w:r>
        <w:fldSimple w:instr=" PAGEREF _Toc1117512463 ">
          <w:r>
            <w:rPr>
              <w:noProof/>
            </w:rPr>
            <w:t>41</w:t>
          </w:r>
        </w:fldSimple>
      </w:hyperlink>
    </w:p>
    <w:p w:rsidR="005C1E43" w:rsidRDefault="00D00386">
      <w:pPr>
        <w:pStyle w:val="31"/>
        <w:tabs>
          <w:tab w:val="right" w:leader="dot" w:pos="8640"/>
        </w:tabs>
        <w:spacing w:line="400" w:lineRule="exact"/>
        <w:ind w:left="960"/>
        <w:jc w:val="both"/>
      </w:pPr>
      <w:hyperlink w:anchor="_Toc139988979" w:history="1">
        <w:r w:rsidR="00915167">
          <w:rPr>
            <w:rFonts w:hint="eastAsia"/>
          </w:rPr>
          <w:t xml:space="preserve">一 </w:t>
        </w:r>
        <w:r w:rsidR="00915167">
          <w:t>《</w:t>
        </w:r>
        <w:r w:rsidR="00915167">
          <w:rPr>
            <w:rFonts w:hint="eastAsia"/>
          </w:rPr>
          <w:t>近世东亚汉诗流变</w:t>
        </w:r>
        <w:r w:rsidR="00915167">
          <w:t>》</w:t>
        </w:r>
        <w:r w:rsidR="00915167">
          <w:rPr>
            <w:rFonts w:hint="eastAsia"/>
          </w:rPr>
          <w:t>概况</w:t>
        </w:r>
        <w:r w:rsidR="00915167">
          <w:tab/>
        </w:r>
        <w:fldSimple w:instr=" PAGEREF _Toc139988979 ">
          <w:r>
            <w:rPr>
              <w:noProof/>
            </w:rPr>
            <w:t>41</w:t>
          </w:r>
        </w:fldSimple>
      </w:hyperlink>
    </w:p>
    <w:p w:rsidR="005C1E43" w:rsidRDefault="00D00386">
      <w:pPr>
        <w:pStyle w:val="31"/>
        <w:tabs>
          <w:tab w:val="right" w:leader="dot" w:pos="8640"/>
        </w:tabs>
        <w:spacing w:line="400" w:lineRule="exact"/>
        <w:ind w:left="960"/>
        <w:jc w:val="both"/>
      </w:pPr>
      <w:hyperlink w:anchor="_Toc1300176588" w:history="1">
        <w:r w:rsidR="00915167">
          <w:rPr>
            <w:rFonts w:hint="eastAsia"/>
          </w:rPr>
          <w:t xml:space="preserve">二 </w:t>
        </w:r>
        <w:r w:rsidR="00915167">
          <w:t>《</w:t>
        </w:r>
        <w:r w:rsidR="00915167">
          <w:rPr>
            <w:rFonts w:hint="eastAsia"/>
          </w:rPr>
          <w:t>近世东亚汉诗流变</w:t>
        </w:r>
        <w:r w:rsidR="00915167">
          <w:t>》</w:t>
        </w:r>
        <w:r w:rsidR="00915167">
          <w:rPr>
            <w:rFonts w:hint="eastAsia"/>
          </w:rPr>
          <w:t>的汉诗史观</w:t>
        </w:r>
        <w:r w:rsidR="00915167">
          <w:t>：</w:t>
        </w:r>
        <w:r w:rsidR="00915167">
          <w:rPr>
            <w:rFonts w:hint="eastAsia"/>
            <w:lang w:eastAsia="zh-Hans"/>
          </w:rPr>
          <w:t>日本汉诗与汉文并行不悖</w:t>
        </w:r>
        <w:r w:rsidR="00915167">
          <w:tab/>
        </w:r>
        <w:fldSimple w:instr=" PAGEREF _Toc1300176588 ">
          <w:r>
            <w:rPr>
              <w:noProof/>
            </w:rPr>
            <w:t>41</w:t>
          </w:r>
        </w:fldSimple>
      </w:hyperlink>
    </w:p>
    <w:p w:rsidR="005C1E43" w:rsidRDefault="00D00386">
      <w:pPr>
        <w:pStyle w:val="31"/>
        <w:tabs>
          <w:tab w:val="right" w:leader="dot" w:pos="8640"/>
        </w:tabs>
        <w:spacing w:line="400" w:lineRule="exact"/>
        <w:ind w:left="960"/>
        <w:jc w:val="both"/>
      </w:pPr>
      <w:hyperlink w:anchor="_Toc1421806291" w:history="1">
        <w:r w:rsidR="00915167">
          <w:rPr>
            <w:rFonts w:hint="eastAsia"/>
          </w:rPr>
          <w:t xml:space="preserve">三 </w:t>
        </w:r>
        <w:r w:rsidR="00915167">
          <w:t>日本汉诗史的发展动力：</w:t>
        </w:r>
        <w:r w:rsidR="00915167">
          <w:rPr>
            <w:rFonts w:hint="eastAsia"/>
            <w:lang w:eastAsia="zh-Hans"/>
          </w:rPr>
          <w:t>“</w:t>
        </w:r>
        <w:r w:rsidR="00915167">
          <w:t>诗坛领袖-诗社争鸣-诗人活动</w:t>
        </w:r>
        <w:r w:rsidR="00915167">
          <w:rPr>
            <w:rFonts w:hint="eastAsia"/>
            <w:lang w:eastAsia="zh-Hans"/>
          </w:rPr>
          <w:t>”</w:t>
        </w:r>
        <w:r w:rsidR="00915167">
          <w:t>三位一体</w:t>
        </w:r>
        <w:r w:rsidR="00915167">
          <w:tab/>
        </w:r>
        <w:fldSimple w:instr=" PAGEREF _Toc1421806291 ">
          <w:r>
            <w:rPr>
              <w:noProof/>
            </w:rPr>
            <w:t>42</w:t>
          </w:r>
        </w:fldSimple>
      </w:hyperlink>
    </w:p>
    <w:p w:rsidR="005C1E43" w:rsidRDefault="00D00386">
      <w:pPr>
        <w:pStyle w:val="21"/>
        <w:tabs>
          <w:tab w:val="right" w:leader="dot" w:pos="8640"/>
        </w:tabs>
        <w:spacing w:line="400" w:lineRule="exact"/>
        <w:ind w:left="480"/>
        <w:jc w:val="both"/>
      </w:pPr>
      <w:hyperlink w:anchor="_Toc1247792668" w:history="1">
        <w:r w:rsidR="00915167">
          <w:rPr>
            <w:rFonts w:hint="eastAsia"/>
          </w:rPr>
          <w:t xml:space="preserve">第五节 </w:t>
        </w:r>
        <w:r w:rsidR="00915167">
          <w:t>现有日本汉诗史对幕末明初日本汉诗转型的书写</w:t>
        </w:r>
        <w:r w:rsidR="00915167">
          <w:tab/>
        </w:r>
        <w:fldSimple w:instr=" PAGEREF _Toc1247792668 ">
          <w:r>
            <w:rPr>
              <w:noProof/>
            </w:rPr>
            <w:t>44</w:t>
          </w:r>
        </w:fldSimple>
      </w:hyperlink>
    </w:p>
    <w:p w:rsidR="005C1E43" w:rsidRDefault="00D00386">
      <w:pPr>
        <w:pStyle w:val="21"/>
        <w:tabs>
          <w:tab w:val="right" w:leader="dot" w:pos="8640"/>
        </w:tabs>
        <w:spacing w:line="400" w:lineRule="exact"/>
        <w:ind w:left="480"/>
        <w:jc w:val="both"/>
      </w:pPr>
      <w:hyperlink w:anchor="_Toc1473558121" w:history="1">
        <w:r w:rsidR="00915167">
          <w:rPr>
            <w:rFonts w:hint="eastAsia"/>
          </w:rPr>
          <w:t>小结</w:t>
        </w:r>
        <w:r w:rsidR="00915167">
          <w:tab/>
        </w:r>
        <w:fldSimple w:instr=" PAGEREF _Toc1473558121 ">
          <w:r>
            <w:rPr>
              <w:noProof/>
            </w:rPr>
            <w:t>46</w:t>
          </w:r>
        </w:fldSimple>
      </w:hyperlink>
    </w:p>
    <w:p w:rsidR="005C1E43" w:rsidRDefault="00D00386">
      <w:pPr>
        <w:pStyle w:val="11"/>
        <w:tabs>
          <w:tab w:val="right" w:leader="dot" w:pos="8640"/>
        </w:tabs>
        <w:spacing w:line="400" w:lineRule="exact"/>
        <w:jc w:val="both"/>
      </w:pPr>
      <w:hyperlink w:anchor="_Toc1309922443" w:history="1">
        <w:r w:rsidR="00915167">
          <w:rPr>
            <w:rFonts w:hint="eastAsia"/>
          </w:rPr>
          <w:t>第二章</w:t>
        </w:r>
        <w:r w:rsidR="00915167">
          <w:t>：</w:t>
        </w:r>
        <w:r w:rsidR="00915167">
          <w:rPr>
            <w:rFonts w:hint="eastAsia"/>
          </w:rPr>
          <w:t>日本的诗意识</w:t>
        </w:r>
        <w:r w:rsidR="00915167">
          <w:t>——</w:t>
        </w:r>
        <w:r w:rsidR="00915167">
          <w:rPr>
            <w:rFonts w:hint="eastAsia"/>
          </w:rPr>
          <w:t>日本汉诗史书写的起点</w:t>
        </w:r>
        <w:r w:rsidR="00915167">
          <w:tab/>
        </w:r>
        <w:fldSimple w:instr=" PAGEREF _Toc1309922443 ">
          <w:r>
            <w:rPr>
              <w:noProof/>
            </w:rPr>
            <w:t>47</w:t>
          </w:r>
        </w:fldSimple>
      </w:hyperlink>
    </w:p>
    <w:p w:rsidR="005C1E43" w:rsidRDefault="00D00386">
      <w:pPr>
        <w:pStyle w:val="21"/>
        <w:tabs>
          <w:tab w:val="right" w:leader="dot" w:pos="8640"/>
        </w:tabs>
        <w:spacing w:line="400" w:lineRule="exact"/>
        <w:ind w:left="480"/>
        <w:jc w:val="both"/>
      </w:pPr>
      <w:hyperlink w:anchor="_Toc2011634104" w:history="1">
        <w:r w:rsidR="00915167">
          <w:rPr>
            <w:rFonts w:hint="eastAsia"/>
          </w:rPr>
          <w:t>第一节 《怀风藻》前的诗意识</w:t>
        </w:r>
        <w:r w:rsidR="00915167">
          <w:tab/>
        </w:r>
        <w:fldSimple w:instr=" PAGEREF _Toc2011634104 ">
          <w:r>
            <w:rPr>
              <w:noProof/>
            </w:rPr>
            <w:t>48</w:t>
          </w:r>
        </w:fldSimple>
      </w:hyperlink>
    </w:p>
    <w:p w:rsidR="005C1E43" w:rsidRDefault="00D00386">
      <w:pPr>
        <w:pStyle w:val="31"/>
        <w:tabs>
          <w:tab w:val="right" w:leader="dot" w:pos="8640"/>
        </w:tabs>
        <w:spacing w:line="400" w:lineRule="exact"/>
        <w:ind w:left="960"/>
        <w:jc w:val="both"/>
      </w:pPr>
      <w:hyperlink w:anchor="_Toc1699331207" w:history="1">
        <w:r w:rsidR="00915167">
          <w:rPr>
            <w:rFonts w:hint="eastAsia"/>
          </w:rPr>
          <w:t>一 中国魏晋以前的“诗”的形态和诗学思想</w:t>
        </w:r>
        <w:r w:rsidR="00915167">
          <w:t>：</w:t>
        </w:r>
        <w:r w:rsidR="00915167">
          <w:rPr>
            <w:rFonts w:hint="eastAsia"/>
            <w:lang w:eastAsia="zh-Hans"/>
          </w:rPr>
          <w:t>音乐性的形式特征</w:t>
        </w:r>
        <w:r w:rsidR="00915167">
          <w:rPr>
            <w:lang w:eastAsia="zh-Hans"/>
          </w:rPr>
          <w:t>、</w:t>
        </w:r>
        <w:r w:rsidR="00915167">
          <w:rPr>
            <w:rFonts w:hint="eastAsia"/>
            <w:lang w:eastAsia="zh-Hans"/>
          </w:rPr>
          <w:t>重要诗学命题的提出与尚未自明的文体意识</w:t>
        </w:r>
        <w:r w:rsidR="00915167">
          <w:tab/>
        </w:r>
        <w:fldSimple w:instr=" PAGEREF _Toc1699331207 ">
          <w:r>
            <w:rPr>
              <w:noProof/>
            </w:rPr>
            <w:t>48</w:t>
          </w:r>
        </w:fldSimple>
      </w:hyperlink>
    </w:p>
    <w:p w:rsidR="005C1E43" w:rsidRDefault="00D00386">
      <w:pPr>
        <w:pStyle w:val="31"/>
        <w:tabs>
          <w:tab w:val="right" w:leader="dot" w:pos="8640"/>
        </w:tabs>
        <w:spacing w:line="400" w:lineRule="exact"/>
        <w:ind w:left="960"/>
        <w:jc w:val="both"/>
      </w:pPr>
      <w:hyperlink w:anchor="_Toc1274574596" w:history="1">
        <w:r w:rsidR="00915167">
          <w:rPr>
            <w:rFonts w:hint="eastAsia"/>
          </w:rPr>
          <w:t>二 日本古代歌谣中的“诗”意识</w:t>
        </w:r>
        <w:r w:rsidR="00915167">
          <w:t>：</w:t>
        </w:r>
        <w:r w:rsidR="00915167">
          <w:rPr>
            <w:rFonts w:hint="eastAsia"/>
            <w:lang w:eastAsia="zh-Hans"/>
          </w:rPr>
          <w:t>原始宗教生活的影响与早期歌谣的仪礼功能</w:t>
        </w:r>
        <w:r w:rsidR="00915167">
          <w:tab/>
        </w:r>
        <w:fldSimple w:instr=" PAGEREF _Toc1274574596 ">
          <w:r>
            <w:rPr>
              <w:noProof/>
            </w:rPr>
            <w:t>49</w:t>
          </w:r>
        </w:fldSimple>
      </w:hyperlink>
    </w:p>
    <w:p w:rsidR="005C1E43" w:rsidRDefault="00D00386">
      <w:pPr>
        <w:pStyle w:val="21"/>
        <w:tabs>
          <w:tab w:val="right" w:leader="dot" w:pos="8640"/>
        </w:tabs>
        <w:spacing w:line="400" w:lineRule="exact"/>
        <w:ind w:left="480"/>
        <w:jc w:val="both"/>
      </w:pPr>
      <w:hyperlink w:anchor="_Toc625856147" w:history="1">
        <w:r w:rsidR="00915167">
          <w:rPr>
            <w:rFonts w:hint="eastAsia"/>
          </w:rPr>
          <w:t>第二节 什么是“诗”：以日本汉诗人对《诗经》的认识为中心</w:t>
        </w:r>
        <w:r w:rsidR="00915167">
          <w:tab/>
        </w:r>
        <w:fldSimple w:instr=" PAGEREF _Toc625856147 ">
          <w:r>
            <w:rPr>
              <w:noProof/>
            </w:rPr>
            <w:t>52</w:t>
          </w:r>
        </w:fldSimple>
      </w:hyperlink>
    </w:p>
    <w:p w:rsidR="005C1E43" w:rsidRDefault="00D00386">
      <w:pPr>
        <w:pStyle w:val="31"/>
        <w:tabs>
          <w:tab w:val="right" w:leader="dot" w:pos="8640"/>
        </w:tabs>
        <w:spacing w:line="400" w:lineRule="exact"/>
        <w:ind w:left="960"/>
        <w:jc w:val="both"/>
      </w:pPr>
      <w:hyperlink w:anchor="_Toc389359623" w:history="1">
        <w:r w:rsidR="00915167">
          <w:rPr>
            <w:rFonts w:hint="eastAsia"/>
          </w:rPr>
          <w:t>一 《诗经》是诗的审美标准</w:t>
        </w:r>
        <w:r w:rsidR="00915167">
          <w:tab/>
        </w:r>
        <w:fldSimple w:instr=" PAGEREF _Toc389359623 ">
          <w:r>
            <w:rPr>
              <w:noProof/>
            </w:rPr>
            <w:t>52</w:t>
          </w:r>
        </w:fldSimple>
      </w:hyperlink>
    </w:p>
    <w:p w:rsidR="005C1E43" w:rsidRDefault="00D00386">
      <w:pPr>
        <w:pStyle w:val="31"/>
        <w:tabs>
          <w:tab w:val="right" w:leader="dot" w:pos="8640"/>
        </w:tabs>
        <w:spacing w:line="400" w:lineRule="exact"/>
        <w:ind w:left="960"/>
        <w:jc w:val="both"/>
      </w:pPr>
      <w:hyperlink w:anchor="_Toc584511352" w:history="1">
        <w:r w:rsidR="00915167">
          <w:rPr>
            <w:rFonts w:hint="eastAsia"/>
          </w:rPr>
          <w:t>二 《诗经》是诗的最高典范</w:t>
        </w:r>
        <w:r w:rsidR="00915167">
          <w:tab/>
        </w:r>
        <w:fldSimple w:instr=" PAGEREF _Toc584511352 ">
          <w:r>
            <w:rPr>
              <w:noProof/>
            </w:rPr>
            <w:t>55</w:t>
          </w:r>
        </w:fldSimple>
      </w:hyperlink>
    </w:p>
    <w:p w:rsidR="005C1E43" w:rsidRDefault="00D00386">
      <w:pPr>
        <w:pStyle w:val="31"/>
        <w:tabs>
          <w:tab w:val="right" w:leader="dot" w:pos="8640"/>
        </w:tabs>
        <w:spacing w:line="400" w:lineRule="exact"/>
        <w:ind w:left="960"/>
        <w:jc w:val="both"/>
      </w:pPr>
      <w:hyperlink w:anchor="_Toc1292091686" w:history="1">
        <w:r w:rsidR="00915167">
          <w:rPr>
            <w:rFonts w:hint="eastAsia"/>
          </w:rPr>
          <w:t>三 《诗经》是诗史、诗体之源</w:t>
        </w:r>
        <w:r w:rsidR="00915167">
          <w:tab/>
        </w:r>
        <w:fldSimple w:instr=" PAGEREF _Toc1292091686 ">
          <w:r>
            <w:rPr>
              <w:noProof/>
            </w:rPr>
            <w:t>56</w:t>
          </w:r>
        </w:fldSimple>
      </w:hyperlink>
    </w:p>
    <w:p w:rsidR="005C1E43" w:rsidRDefault="00D00386">
      <w:pPr>
        <w:pStyle w:val="31"/>
        <w:tabs>
          <w:tab w:val="right" w:leader="dot" w:pos="8640"/>
        </w:tabs>
        <w:spacing w:line="400" w:lineRule="exact"/>
        <w:ind w:left="960"/>
        <w:jc w:val="both"/>
      </w:pPr>
      <w:hyperlink w:anchor="_Toc517741154" w:history="1">
        <w:r w:rsidR="00915167">
          <w:rPr>
            <w:rFonts w:hint="eastAsia"/>
            <w:lang w:eastAsia="zh-Hans"/>
          </w:rPr>
          <w:t>四</w:t>
        </w:r>
        <w:r w:rsidR="00915167">
          <w:rPr>
            <w:rFonts w:hint="eastAsia"/>
          </w:rPr>
          <w:t xml:space="preserve"> 《诗经》阐释中的重要命题</w:t>
        </w:r>
        <w:r w:rsidR="00915167">
          <w:t>：</w:t>
        </w:r>
        <w:r w:rsidR="00915167">
          <w:rPr>
            <w:rFonts w:hint="eastAsia"/>
            <w:lang w:eastAsia="zh-Hans"/>
          </w:rPr>
          <w:t>以诗言志为中心</w:t>
        </w:r>
        <w:r w:rsidR="00915167">
          <w:tab/>
        </w:r>
        <w:fldSimple w:instr=" PAGEREF _Toc517741154 ">
          <w:r>
            <w:rPr>
              <w:noProof/>
            </w:rPr>
            <w:t>59</w:t>
          </w:r>
        </w:fldSimple>
      </w:hyperlink>
    </w:p>
    <w:p w:rsidR="005C1E43" w:rsidRDefault="00D00386">
      <w:pPr>
        <w:pStyle w:val="21"/>
        <w:tabs>
          <w:tab w:val="right" w:leader="dot" w:pos="8640"/>
        </w:tabs>
        <w:spacing w:line="400" w:lineRule="exact"/>
        <w:ind w:left="480"/>
        <w:jc w:val="both"/>
      </w:pPr>
      <w:hyperlink w:anchor="_Toc1034654005" w:history="1">
        <w:r w:rsidR="00915167">
          <w:rPr>
            <w:rFonts w:hint="eastAsia"/>
          </w:rPr>
          <w:t>第三节 诗的音乐性：差异及克服</w:t>
        </w:r>
        <w:r w:rsidR="00915167">
          <w:tab/>
        </w:r>
        <w:fldSimple w:instr=" PAGEREF _Toc1034654005 ">
          <w:r>
            <w:rPr>
              <w:noProof/>
            </w:rPr>
            <w:t>65</w:t>
          </w:r>
        </w:fldSimple>
      </w:hyperlink>
    </w:p>
    <w:p w:rsidR="005C1E43" w:rsidRDefault="00D00386">
      <w:pPr>
        <w:pStyle w:val="31"/>
        <w:tabs>
          <w:tab w:val="right" w:leader="dot" w:pos="8640"/>
        </w:tabs>
        <w:spacing w:line="400" w:lineRule="exact"/>
        <w:ind w:left="960"/>
        <w:jc w:val="both"/>
      </w:pPr>
      <w:hyperlink w:anchor="_Toc1254772276" w:history="1">
        <w:r w:rsidR="00915167">
          <w:rPr>
            <w:rFonts w:hint="eastAsia"/>
          </w:rPr>
          <w:t>一 音乐性是诗的本质规定</w:t>
        </w:r>
        <w:r w:rsidR="00915167">
          <w:tab/>
        </w:r>
        <w:fldSimple w:instr=" PAGEREF _Toc1254772276 ">
          <w:r>
            <w:rPr>
              <w:noProof/>
            </w:rPr>
            <w:t>65</w:t>
          </w:r>
        </w:fldSimple>
      </w:hyperlink>
    </w:p>
    <w:p w:rsidR="005C1E43" w:rsidRDefault="00D00386">
      <w:pPr>
        <w:pStyle w:val="31"/>
        <w:tabs>
          <w:tab w:val="right" w:leader="dot" w:pos="8640"/>
        </w:tabs>
        <w:spacing w:line="400" w:lineRule="exact"/>
        <w:ind w:left="960"/>
        <w:jc w:val="both"/>
      </w:pPr>
      <w:hyperlink w:anchor="_Toc668229192" w:history="1">
        <w:r w:rsidR="00915167">
          <w:rPr>
            <w:rFonts w:hint="eastAsia"/>
          </w:rPr>
          <w:t>二 诗是华人之音</w:t>
        </w:r>
        <w:r w:rsidR="00915167">
          <w:tab/>
        </w:r>
        <w:fldSimple w:instr=" PAGEREF _Toc668229192 ">
          <w:r>
            <w:rPr>
              <w:noProof/>
            </w:rPr>
            <w:t>66</w:t>
          </w:r>
        </w:fldSimple>
      </w:hyperlink>
    </w:p>
    <w:p w:rsidR="005C1E43" w:rsidRDefault="00D00386">
      <w:pPr>
        <w:pStyle w:val="31"/>
        <w:tabs>
          <w:tab w:val="right" w:leader="dot" w:pos="8640"/>
        </w:tabs>
        <w:spacing w:line="400" w:lineRule="exact"/>
        <w:ind w:left="960"/>
        <w:jc w:val="both"/>
      </w:pPr>
      <w:hyperlink w:anchor="_Toc1736039781" w:history="1">
        <w:r w:rsidR="00915167">
          <w:rPr>
            <w:rFonts w:hint="eastAsia"/>
          </w:rPr>
          <w:t>三 差异及克服：对汉字表意特征的强调</w:t>
        </w:r>
        <w:r w:rsidR="00915167">
          <w:tab/>
        </w:r>
        <w:fldSimple w:instr=" PAGEREF _Toc1736039781 ">
          <w:r>
            <w:rPr>
              <w:noProof/>
            </w:rPr>
            <w:t>67</w:t>
          </w:r>
        </w:fldSimple>
      </w:hyperlink>
    </w:p>
    <w:p w:rsidR="005C1E43" w:rsidRDefault="00D00386">
      <w:pPr>
        <w:pStyle w:val="31"/>
        <w:tabs>
          <w:tab w:val="right" w:leader="dot" w:pos="8640"/>
        </w:tabs>
        <w:spacing w:line="400" w:lineRule="exact"/>
        <w:ind w:left="960"/>
        <w:jc w:val="both"/>
      </w:pPr>
      <w:hyperlink w:anchor="_Toc1907771125" w:history="1">
        <w:r w:rsidR="00915167">
          <w:rPr>
            <w:rFonts w:hint="eastAsia"/>
          </w:rPr>
          <w:t>四 差异及克服：以诗与日本民族文学关系为中心</w:t>
        </w:r>
        <w:r w:rsidR="00915167">
          <w:tab/>
        </w:r>
        <w:fldSimple w:instr=" PAGEREF _Toc1907771125 ">
          <w:r>
            <w:rPr>
              <w:noProof/>
            </w:rPr>
            <w:t>68</w:t>
          </w:r>
        </w:fldSimple>
      </w:hyperlink>
    </w:p>
    <w:p w:rsidR="005C1E43" w:rsidRDefault="00D00386">
      <w:pPr>
        <w:pStyle w:val="31"/>
        <w:tabs>
          <w:tab w:val="right" w:leader="dot" w:pos="8640"/>
        </w:tabs>
        <w:spacing w:line="400" w:lineRule="exact"/>
        <w:ind w:left="960"/>
        <w:jc w:val="both"/>
      </w:pPr>
      <w:hyperlink w:anchor="_Toc1978448165" w:history="1">
        <w:r w:rsidR="00915167">
          <w:rPr>
            <w:rFonts w:hint="eastAsia"/>
          </w:rPr>
          <w:t>五 天地自然之元音：对人工声律的超越</w:t>
        </w:r>
        <w:r w:rsidR="00915167">
          <w:tab/>
        </w:r>
        <w:fldSimple w:instr=" PAGEREF _Toc1978448165 ">
          <w:r>
            <w:rPr>
              <w:noProof/>
            </w:rPr>
            <w:t>69</w:t>
          </w:r>
        </w:fldSimple>
      </w:hyperlink>
    </w:p>
    <w:p w:rsidR="005C1E43" w:rsidRDefault="00D00386">
      <w:pPr>
        <w:pStyle w:val="21"/>
        <w:tabs>
          <w:tab w:val="right" w:leader="dot" w:pos="8640"/>
        </w:tabs>
        <w:spacing w:line="400" w:lineRule="exact"/>
        <w:ind w:left="480"/>
        <w:jc w:val="both"/>
      </w:pPr>
      <w:hyperlink w:anchor="_Toc141519007" w:history="1">
        <w:r w:rsidR="00915167">
          <w:rPr>
            <w:rFonts w:hint="eastAsia"/>
          </w:rPr>
          <w:t>第四节 文体自觉意识</w:t>
        </w:r>
        <w:r w:rsidR="00915167">
          <w:tab/>
        </w:r>
        <w:fldSimple w:instr=" PAGEREF _Toc141519007 ">
          <w:r>
            <w:rPr>
              <w:noProof/>
            </w:rPr>
            <w:t>71</w:t>
          </w:r>
        </w:fldSimple>
      </w:hyperlink>
    </w:p>
    <w:p w:rsidR="005C1E43" w:rsidRDefault="00D00386">
      <w:pPr>
        <w:pStyle w:val="31"/>
        <w:tabs>
          <w:tab w:val="right" w:leader="dot" w:pos="8640"/>
        </w:tabs>
        <w:spacing w:line="400" w:lineRule="exact"/>
        <w:ind w:left="960"/>
        <w:jc w:val="both"/>
      </w:pPr>
      <w:hyperlink w:anchor="_Toc1245553420" w:history="1">
        <w:r w:rsidR="00915167">
          <w:rPr>
            <w:rFonts w:hint="eastAsia"/>
          </w:rPr>
          <w:t>一 诗的书面特征</w:t>
        </w:r>
        <w:r w:rsidR="00915167">
          <w:t>：</w:t>
        </w:r>
        <w:r w:rsidR="00915167">
          <w:rPr>
            <w:rFonts w:hint="eastAsia"/>
            <w:lang w:eastAsia="zh-Hans"/>
          </w:rPr>
          <w:t>传播范围的扩大和表意的朦胧美</w:t>
        </w:r>
        <w:r w:rsidR="00915167">
          <w:tab/>
        </w:r>
        <w:fldSimple w:instr=" PAGEREF _Toc1245553420 ">
          <w:r>
            <w:rPr>
              <w:noProof/>
            </w:rPr>
            <w:t>71</w:t>
          </w:r>
        </w:fldSimple>
      </w:hyperlink>
    </w:p>
    <w:p w:rsidR="005C1E43" w:rsidRDefault="00D00386">
      <w:pPr>
        <w:pStyle w:val="31"/>
        <w:tabs>
          <w:tab w:val="right" w:leader="dot" w:pos="8640"/>
        </w:tabs>
        <w:spacing w:line="400" w:lineRule="exact"/>
        <w:ind w:left="960"/>
        <w:jc w:val="both"/>
      </w:pPr>
      <w:hyperlink w:anchor="_Toc1891838953" w:history="1">
        <w:r w:rsidR="00915167">
          <w:rPr>
            <w:rFonts w:hint="eastAsia"/>
          </w:rPr>
          <w:t>二 诗有别才</w:t>
        </w:r>
        <w:r w:rsidR="00915167">
          <w:t>：</w:t>
        </w:r>
        <w:r w:rsidR="00915167">
          <w:rPr>
            <w:rFonts w:hint="eastAsia"/>
            <w:lang w:eastAsia="zh-Hans"/>
          </w:rPr>
          <w:t>对作诗与论诗才华的分辨</w:t>
        </w:r>
        <w:r w:rsidR="00915167">
          <w:tab/>
        </w:r>
        <w:fldSimple w:instr=" PAGEREF _Toc1891838953 ">
          <w:r>
            <w:rPr>
              <w:noProof/>
            </w:rPr>
            <w:t>73</w:t>
          </w:r>
        </w:fldSimple>
      </w:hyperlink>
    </w:p>
    <w:p w:rsidR="005C1E43" w:rsidRDefault="00D00386">
      <w:pPr>
        <w:pStyle w:val="21"/>
        <w:tabs>
          <w:tab w:val="right" w:leader="dot" w:pos="8640"/>
        </w:tabs>
        <w:spacing w:line="400" w:lineRule="exact"/>
        <w:ind w:left="480"/>
        <w:jc w:val="both"/>
      </w:pPr>
      <w:hyperlink w:anchor="_Toc494405589" w:history="1">
        <w:r w:rsidR="00915167">
          <w:rPr>
            <w:rFonts w:hint="eastAsia"/>
          </w:rPr>
          <w:t>小结</w:t>
        </w:r>
        <w:r w:rsidR="00915167">
          <w:tab/>
        </w:r>
        <w:fldSimple w:instr=" PAGEREF _Toc494405589 ">
          <w:r>
            <w:rPr>
              <w:noProof/>
            </w:rPr>
            <w:t>75</w:t>
          </w:r>
        </w:fldSimple>
      </w:hyperlink>
    </w:p>
    <w:p w:rsidR="005C1E43" w:rsidRDefault="00D00386">
      <w:pPr>
        <w:pStyle w:val="11"/>
        <w:tabs>
          <w:tab w:val="right" w:leader="dot" w:pos="8640"/>
        </w:tabs>
        <w:spacing w:line="400" w:lineRule="exact"/>
        <w:jc w:val="both"/>
      </w:pPr>
      <w:hyperlink w:anchor="_Toc860504080" w:history="1">
        <w:r w:rsidR="00915167">
          <w:rPr>
            <w:rFonts w:hint="eastAsia"/>
          </w:rPr>
          <w:t>第三章 日本汉诗史的分期及其重估</w:t>
        </w:r>
        <w:r w:rsidR="00915167">
          <w:tab/>
        </w:r>
        <w:fldSimple w:instr=" PAGEREF _Toc860504080 ">
          <w:r>
            <w:rPr>
              <w:noProof/>
            </w:rPr>
            <w:t>77</w:t>
          </w:r>
        </w:fldSimple>
      </w:hyperlink>
    </w:p>
    <w:p w:rsidR="005C1E43" w:rsidRDefault="00D00386">
      <w:pPr>
        <w:pStyle w:val="21"/>
        <w:tabs>
          <w:tab w:val="right" w:leader="dot" w:pos="8640"/>
        </w:tabs>
        <w:spacing w:line="400" w:lineRule="exact"/>
        <w:ind w:left="480"/>
        <w:jc w:val="both"/>
      </w:pPr>
      <w:hyperlink w:anchor="_Toc1337193662" w:history="1">
        <w:r w:rsidR="00915167">
          <w:rPr>
            <w:rFonts w:hint="eastAsia"/>
          </w:rPr>
          <w:t xml:space="preserve">第一节 </w:t>
        </w:r>
        <w:r w:rsidR="00915167">
          <w:t>日本汉诗人的分期意识</w:t>
        </w:r>
        <w:r w:rsidR="00915167">
          <w:tab/>
        </w:r>
        <w:fldSimple w:instr=" PAGEREF _Toc1337193662 ">
          <w:r>
            <w:rPr>
              <w:noProof/>
            </w:rPr>
            <w:t>77</w:t>
          </w:r>
        </w:fldSimple>
      </w:hyperlink>
    </w:p>
    <w:p w:rsidR="005C1E43" w:rsidRDefault="00D00386">
      <w:pPr>
        <w:pStyle w:val="31"/>
        <w:tabs>
          <w:tab w:val="right" w:leader="dot" w:pos="8640"/>
        </w:tabs>
        <w:spacing w:line="400" w:lineRule="exact"/>
        <w:ind w:left="960"/>
        <w:jc w:val="both"/>
      </w:pPr>
      <w:hyperlink w:anchor="_Toc797511379" w:history="1">
        <w:r w:rsidR="00915167">
          <w:rPr>
            <w:rFonts w:hint="eastAsia"/>
          </w:rPr>
          <w:t xml:space="preserve">一 </w:t>
        </w:r>
        <w:r w:rsidR="00915167">
          <w:rPr>
            <w:rFonts w:hint="eastAsia"/>
            <w:lang w:eastAsia="zh-Hans"/>
          </w:rPr>
          <w:t>分期意识的起源</w:t>
        </w:r>
        <w:r w:rsidR="00915167">
          <w:rPr>
            <w:lang w:eastAsia="zh-Hans"/>
          </w:rPr>
          <w:t>：</w:t>
        </w:r>
        <w:r w:rsidR="00915167">
          <w:rPr>
            <w:rFonts w:hint="eastAsia"/>
          </w:rPr>
          <w:t>对</w:t>
        </w:r>
        <w:r w:rsidR="00915167">
          <w:t>中国诗歌</w:t>
        </w:r>
        <w:r w:rsidR="00915167">
          <w:rPr>
            <w:rFonts w:hint="eastAsia"/>
          </w:rPr>
          <w:t>传统的阅读</w:t>
        </w:r>
        <w:r w:rsidR="00915167">
          <w:tab/>
        </w:r>
        <w:fldSimple w:instr=" PAGEREF _Toc797511379 ">
          <w:r>
            <w:rPr>
              <w:noProof/>
            </w:rPr>
            <w:t>77</w:t>
          </w:r>
        </w:fldSimple>
      </w:hyperlink>
    </w:p>
    <w:p w:rsidR="005C1E43" w:rsidRDefault="00D00386">
      <w:pPr>
        <w:pStyle w:val="31"/>
        <w:tabs>
          <w:tab w:val="right" w:leader="dot" w:pos="8640"/>
        </w:tabs>
        <w:spacing w:line="400" w:lineRule="exact"/>
        <w:ind w:left="960"/>
        <w:jc w:val="both"/>
      </w:pPr>
      <w:hyperlink w:anchor="_Toc1328305926" w:history="1">
        <w:r w:rsidR="00915167">
          <w:rPr>
            <w:rFonts w:hint="eastAsia"/>
          </w:rPr>
          <w:t xml:space="preserve">二 </w:t>
        </w:r>
        <w:r w:rsidR="00915167">
          <w:t>日本汉诗人</w:t>
        </w:r>
        <w:r w:rsidR="00915167">
          <w:rPr>
            <w:rFonts w:hint="eastAsia"/>
          </w:rPr>
          <w:t>的</w:t>
        </w:r>
        <w:r w:rsidR="00915167">
          <w:t>诗史书写：</w:t>
        </w:r>
        <w:r w:rsidR="00915167">
          <w:rPr>
            <w:rFonts w:hint="eastAsia"/>
            <w:lang w:eastAsia="zh-Hans"/>
          </w:rPr>
          <w:t>本国汉诗的起源</w:t>
        </w:r>
        <w:r w:rsidR="00915167">
          <w:rPr>
            <w:lang w:eastAsia="zh-Hans"/>
          </w:rPr>
          <w:t>、</w:t>
        </w:r>
        <w:r w:rsidR="00915167">
          <w:rPr>
            <w:rFonts w:hint="eastAsia"/>
            <w:lang w:eastAsia="zh-Hans"/>
          </w:rPr>
          <w:t>发展阶段和典范诗人</w:t>
        </w:r>
        <w:r w:rsidR="00915167">
          <w:tab/>
        </w:r>
        <w:fldSimple w:instr=" PAGEREF _Toc1328305926 ">
          <w:r>
            <w:rPr>
              <w:noProof/>
            </w:rPr>
            <w:t>78</w:t>
          </w:r>
        </w:fldSimple>
      </w:hyperlink>
    </w:p>
    <w:p w:rsidR="005C1E43" w:rsidRDefault="00D00386">
      <w:pPr>
        <w:pStyle w:val="21"/>
        <w:tabs>
          <w:tab w:val="right" w:leader="dot" w:pos="8640"/>
        </w:tabs>
        <w:spacing w:line="400" w:lineRule="exact"/>
        <w:ind w:left="480"/>
        <w:jc w:val="both"/>
      </w:pPr>
      <w:hyperlink w:anchor="_Toc1359858114" w:history="1">
        <w:r w:rsidR="00915167">
          <w:rPr>
            <w:rFonts w:hint="eastAsia"/>
          </w:rPr>
          <w:t xml:space="preserve">第二节 </w:t>
        </w:r>
        <w:r w:rsidR="00915167">
          <w:t>现有日本汉诗史的分期方式</w:t>
        </w:r>
        <w:r w:rsidR="00915167">
          <w:tab/>
        </w:r>
        <w:fldSimple w:instr=" PAGEREF _Toc1359858114 ">
          <w:r>
            <w:rPr>
              <w:noProof/>
            </w:rPr>
            <w:t>84</w:t>
          </w:r>
        </w:fldSimple>
      </w:hyperlink>
    </w:p>
    <w:p w:rsidR="005C1E43" w:rsidRDefault="00D00386">
      <w:pPr>
        <w:pStyle w:val="31"/>
        <w:tabs>
          <w:tab w:val="right" w:leader="dot" w:pos="8640"/>
        </w:tabs>
        <w:spacing w:line="400" w:lineRule="exact"/>
        <w:ind w:left="960"/>
        <w:jc w:val="both"/>
      </w:pPr>
      <w:hyperlink w:anchor="_Toc1614350624" w:history="1">
        <w:r w:rsidR="00915167">
          <w:rPr>
            <w:rFonts w:hint="eastAsia"/>
          </w:rPr>
          <w:t>一 《</w:t>
        </w:r>
        <w:r w:rsidR="00915167">
          <w:t>日本诗史</w:t>
        </w:r>
        <w:r w:rsidR="00915167">
          <w:rPr>
            <w:rFonts w:hint="eastAsia"/>
          </w:rPr>
          <w:t>》</w:t>
        </w:r>
        <w:r w:rsidR="00915167">
          <w:t>：</w:t>
        </w:r>
        <w:r w:rsidR="00915167">
          <w:rPr>
            <w:rFonts w:hint="eastAsia"/>
            <w:lang w:eastAsia="zh-Hans"/>
          </w:rPr>
          <w:t>政治治乱框架下的分期意识</w:t>
        </w:r>
        <w:r w:rsidR="00915167">
          <w:tab/>
        </w:r>
        <w:fldSimple w:instr=" PAGEREF _Toc1614350624 ">
          <w:r>
            <w:rPr>
              <w:noProof/>
            </w:rPr>
            <w:t>84</w:t>
          </w:r>
        </w:fldSimple>
      </w:hyperlink>
    </w:p>
    <w:p w:rsidR="005C1E43" w:rsidRDefault="00D00386">
      <w:pPr>
        <w:pStyle w:val="31"/>
        <w:tabs>
          <w:tab w:val="right" w:leader="dot" w:pos="8640"/>
        </w:tabs>
        <w:spacing w:line="400" w:lineRule="exact"/>
        <w:ind w:left="960"/>
        <w:jc w:val="both"/>
      </w:pPr>
      <w:hyperlink w:anchor="_Toc1082541370" w:history="1">
        <w:r w:rsidR="00915167">
          <w:rPr>
            <w:rFonts w:hint="eastAsia"/>
          </w:rPr>
          <w:t>二 《</w:t>
        </w:r>
        <w:r w:rsidR="00915167">
          <w:t>日本汉诗史</w:t>
        </w:r>
        <w:r w:rsidR="00915167">
          <w:rPr>
            <w:rFonts w:hint="eastAsia"/>
          </w:rPr>
          <w:t>》</w:t>
        </w:r>
        <w:r w:rsidR="00915167">
          <w:t>：以日本政治史的重大事件为依据</w:t>
        </w:r>
        <w:r w:rsidR="00915167">
          <w:tab/>
        </w:r>
        <w:fldSimple w:instr=" PAGEREF _Toc1082541370 ">
          <w:r>
            <w:rPr>
              <w:noProof/>
            </w:rPr>
            <w:t>85</w:t>
          </w:r>
        </w:fldSimple>
      </w:hyperlink>
    </w:p>
    <w:p w:rsidR="005C1E43" w:rsidRDefault="00D00386">
      <w:pPr>
        <w:pStyle w:val="31"/>
        <w:tabs>
          <w:tab w:val="right" w:leader="dot" w:pos="8640"/>
        </w:tabs>
        <w:spacing w:line="400" w:lineRule="exact"/>
        <w:ind w:left="960"/>
        <w:jc w:val="both"/>
      </w:pPr>
      <w:hyperlink w:anchor="_Toc791348206" w:history="1">
        <w:r w:rsidR="00915167">
          <w:rPr>
            <w:rFonts w:hint="eastAsia"/>
          </w:rPr>
          <w:t>三 《</w:t>
        </w:r>
        <w:r w:rsidR="00915167">
          <w:t>日本汉诗发展史</w:t>
        </w:r>
        <w:r w:rsidR="00915167">
          <w:rPr>
            <w:rFonts w:hint="eastAsia"/>
          </w:rPr>
          <w:t>》</w:t>
        </w:r>
        <w:r w:rsidR="00915167">
          <w:t>：</w:t>
        </w:r>
        <w:r w:rsidR="00915167">
          <w:rPr>
            <w:rFonts w:hint="eastAsia"/>
            <w:lang w:eastAsia="zh-Hans"/>
          </w:rPr>
          <w:t>以日本汉诗整体发展的生命历程为依据</w:t>
        </w:r>
        <w:r w:rsidR="00915167">
          <w:tab/>
        </w:r>
        <w:fldSimple w:instr=" PAGEREF _Toc791348206 ">
          <w:r>
            <w:rPr>
              <w:noProof/>
            </w:rPr>
            <w:t>85</w:t>
          </w:r>
        </w:fldSimple>
      </w:hyperlink>
    </w:p>
    <w:p w:rsidR="005C1E43" w:rsidRDefault="00D00386">
      <w:pPr>
        <w:pStyle w:val="31"/>
        <w:tabs>
          <w:tab w:val="right" w:leader="dot" w:pos="8640"/>
        </w:tabs>
        <w:spacing w:line="400" w:lineRule="exact"/>
        <w:ind w:left="960"/>
        <w:jc w:val="both"/>
      </w:pPr>
      <w:hyperlink w:anchor="_Toc823072371" w:history="1">
        <w:r w:rsidR="00915167">
          <w:rPr>
            <w:rFonts w:hint="eastAsia"/>
          </w:rPr>
          <w:t>四 《</w:t>
        </w:r>
        <w:r w:rsidR="00915167">
          <w:t>近世东亚汉诗流变</w:t>
        </w:r>
        <w:r w:rsidR="00915167">
          <w:rPr>
            <w:rFonts w:hint="eastAsia"/>
          </w:rPr>
          <w:t>》</w:t>
        </w:r>
        <w:r w:rsidR="00915167">
          <w:t>：</w:t>
        </w:r>
        <w:r w:rsidR="00915167">
          <w:rPr>
            <w:rFonts w:hint="eastAsia"/>
            <w:lang w:eastAsia="zh-Hans"/>
          </w:rPr>
          <w:t>着眼江户时期诗风的三次转向</w:t>
        </w:r>
        <w:r w:rsidR="00915167">
          <w:tab/>
        </w:r>
        <w:fldSimple w:instr=" PAGEREF _Toc823072371 ">
          <w:r>
            <w:rPr>
              <w:noProof/>
            </w:rPr>
            <w:t>87</w:t>
          </w:r>
        </w:fldSimple>
      </w:hyperlink>
    </w:p>
    <w:p w:rsidR="005C1E43" w:rsidRDefault="00D00386">
      <w:pPr>
        <w:pStyle w:val="21"/>
        <w:tabs>
          <w:tab w:val="right" w:leader="dot" w:pos="8640"/>
        </w:tabs>
        <w:spacing w:line="400" w:lineRule="exact"/>
        <w:ind w:left="480"/>
        <w:jc w:val="both"/>
      </w:pPr>
      <w:hyperlink w:anchor="_Toc1435169070" w:history="1">
        <w:r w:rsidR="00915167">
          <w:rPr>
            <w:rFonts w:hint="eastAsia"/>
          </w:rPr>
          <w:t xml:space="preserve">第三节 </w:t>
        </w:r>
        <w:r w:rsidR="00915167">
          <w:t>从多种日本民族文学史中重估现有日本汉诗史的分期</w:t>
        </w:r>
        <w:r w:rsidR="00915167">
          <w:tab/>
        </w:r>
        <w:fldSimple w:instr=" PAGEREF _Toc1435169070 ">
          <w:r>
            <w:rPr>
              <w:noProof/>
            </w:rPr>
            <w:t>89</w:t>
          </w:r>
        </w:fldSimple>
      </w:hyperlink>
    </w:p>
    <w:p w:rsidR="005C1E43" w:rsidRDefault="00D00386">
      <w:pPr>
        <w:pStyle w:val="31"/>
        <w:tabs>
          <w:tab w:val="right" w:leader="dot" w:pos="8640"/>
        </w:tabs>
        <w:spacing w:line="400" w:lineRule="exact"/>
        <w:ind w:left="960"/>
        <w:jc w:val="both"/>
      </w:pPr>
      <w:hyperlink w:anchor="_Toc350236386" w:history="1">
        <w:r w:rsidR="00915167">
          <w:rPr>
            <w:rFonts w:hint="eastAsia"/>
          </w:rPr>
          <w:t xml:space="preserve">一 </w:t>
        </w:r>
        <w:r w:rsidR="00915167">
          <w:t>日本汉文学史中的日本汉诗：对五山和明治汉诗的重估</w:t>
        </w:r>
        <w:r w:rsidR="00915167">
          <w:tab/>
        </w:r>
        <w:fldSimple w:instr=" PAGEREF _Toc350236386 ">
          <w:r>
            <w:rPr>
              <w:noProof/>
            </w:rPr>
            <w:t>89</w:t>
          </w:r>
        </w:fldSimple>
      </w:hyperlink>
    </w:p>
    <w:p w:rsidR="005C1E43" w:rsidRDefault="00D00386">
      <w:pPr>
        <w:pStyle w:val="31"/>
        <w:tabs>
          <w:tab w:val="right" w:leader="dot" w:pos="8640"/>
        </w:tabs>
        <w:spacing w:line="400" w:lineRule="exact"/>
        <w:ind w:left="960"/>
        <w:jc w:val="both"/>
      </w:pPr>
      <w:hyperlink w:anchor="_Toc170263075" w:history="1">
        <w:r w:rsidR="00915167">
          <w:rPr>
            <w:rFonts w:hint="eastAsia"/>
          </w:rPr>
          <w:t>二 日本诗歌史、日本文学史中的日本汉诗：“诗”在近代的衍变</w:t>
        </w:r>
        <w:r w:rsidR="00915167">
          <w:tab/>
        </w:r>
        <w:fldSimple w:instr=" PAGEREF _Toc170263075 ">
          <w:r>
            <w:rPr>
              <w:noProof/>
            </w:rPr>
            <w:t>92</w:t>
          </w:r>
        </w:fldSimple>
      </w:hyperlink>
    </w:p>
    <w:p w:rsidR="005C1E43" w:rsidRDefault="00D00386">
      <w:pPr>
        <w:pStyle w:val="31"/>
        <w:tabs>
          <w:tab w:val="right" w:leader="dot" w:pos="8640"/>
        </w:tabs>
        <w:spacing w:line="400" w:lineRule="exact"/>
        <w:ind w:left="960"/>
        <w:jc w:val="both"/>
      </w:pPr>
      <w:hyperlink w:anchor="_Toc1163283721" w:history="1">
        <w:r w:rsidR="00915167">
          <w:rPr>
            <w:rFonts w:hint="eastAsia"/>
          </w:rPr>
          <w:t xml:space="preserve">三 </w:t>
        </w:r>
        <w:r w:rsidR="00915167">
          <w:t>被排斥的日本汉诗：本土中心文学史观中的日本汉诗</w:t>
        </w:r>
        <w:r w:rsidR="00915167">
          <w:tab/>
        </w:r>
        <w:fldSimple w:instr=" PAGEREF _Toc1163283721 ">
          <w:r>
            <w:rPr>
              <w:noProof/>
            </w:rPr>
            <w:t>97</w:t>
          </w:r>
        </w:fldSimple>
      </w:hyperlink>
    </w:p>
    <w:p w:rsidR="005C1E43" w:rsidRDefault="00D00386">
      <w:pPr>
        <w:pStyle w:val="21"/>
        <w:tabs>
          <w:tab w:val="right" w:leader="dot" w:pos="8640"/>
        </w:tabs>
        <w:spacing w:line="400" w:lineRule="exact"/>
        <w:ind w:left="480"/>
        <w:jc w:val="both"/>
      </w:pPr>
      <w:hyperlink w:anchor="_Toc618376559" w:history="1">
        <w:r w:rsidR="00915167">
          <w:rPr>
            <w:rFonts w:hint="eastAsia"/>
          </w:rPr>
          <w:t>小结</w:t>
        </w:r>
        <w:r w:rsidR="00915167">
          <w:tab/>
        </w:r>
        <w:fldSimple w:instr=" PAGEREF _Toc618376559 ">
          <w:r>
            <w:rPr>
              <w:noProof/>
            </w:rPr>
            <w:t>98</w:t>
          </w:r>
        </w:fldSimple>
      </w:hyperlink>
    </w:p>
    <w:p w:rsidR="005C1E43" w:rsidRDefault="00D00386">
      <w:pPr>
        <w:pStyle w:val="11"/>
        <w:tabs>
          <w:tab w:val="right" w:leader="dot" w:pos="8640"/>
        </w:tabs>
        <w:spacing w:line="400" w:lineRule="exact"/>
        <w:jc w:val="both"/>
      </w:pPr>
      <w:hyperlink w:anchor="_Toc1381459280" w:history="1">
        <w:r w:rsidR="00915167">
          <w:rPr>
            <w:rFonts w:hint="eastAsia"/>
          </w:rPr>
          <w:t>第四章 日本汉诗史的动力</w:t>
        </w:r>
        <w:r w:rsidR="00915167">
          <w:tab/>
        </w:r>
        <w:fldSimple w:instr=" PAGEREF _Toc1381459280 ">
          <w:r>
            <w:rPr>
              <w:noProof/>
            </w:rPr>
            <w:t>100</w:t>
          </w:r>
        </w:fldSimple>
      </w:hyperlink>
    </w:p>
    <w:p w:rsidR="005C1E43" w:rsidRDefault="00D00386">
      <w:pPr>
        <w:pStyle w:val="21"/>
        <w:tabs>
          <w:tab w:val="right" w:leader="dot" w:pos="8640"/>
        </w:tabs>
        <w:spacing w:line="400" w:lineRule="exact"/>
        <w:ind w:left="480"/>
        <w:jc w:val="both"/>
      </w:pPr>
      <w:hyperlink w:anchor="_Toc1740411243" w:history="1">
        <w:r w:rsidR="00915167">
          <w:rPr>
            <w:rFonts w:hint="eastAsia"/>
          </w:rPr>
          <w:t>前言</w:t>
        </w:r>
        <w:r w:rsidR="00915167">
          <w:tab/>
        </w:r>
        <w:fldSimple w:instr=" PAGEREF _Toc1740411243 ">
          <w:r>
            <w:rPr>
              <w:noProof/>
            </w:rPr>
            <w:t>100</w:t>
          </w:r>
        </w:fldSimple>
      </w:hyperlink>
    </w:p>
    <w:p w:rsidR="005C1E43" w:rsidRDefault="00D00386">
      <w:pPr>
        <w:pStyle w:val="21"/>
        <w:tabs>
          <w:tab w:val="right" w:leader="dot" w:pos="8640"/>
        </w:tabs>
        <w:spacing w:line="400" w:lineRule="exact"/>
        <w:ind w:left="480"/>
        <w:jc w:val="both"/>
      </w:pPr>
      <w:hyperlink w:anchor="_Toc217005314" w:history="1">
        <w:r w:rsidR="00915167">
          <w:rPr>
            <w:rFonts w:hint="eastAsia"/>
          </w:rPr>
          <w:t>第一节 “正变”之正</w:t>
        </w:r>
        <w:r w:rsidR="00915167">
          <w:tab/>
        </w:r>
        <w:fldSimple w:instr=" PAGEREF _Toc217005314 ">
          <w:r>
            <w:rPr>
              <w:noProof/>
            </w:rPr>
            <w:t>102</w:t>
          </w:r>
        </w:fldSimple>
      </w:hyperlink>
    </w:p>
    <w:p w:rsidR="005C1E43" w:rsidRDefault="00D00386">
      <w:pPr>
        <w:pStyle w:val="31"/>
        <w:tabs>
          <w:tab w:val="right" w:leader="dot" w:pos="8640"/>
        </w:tabs>
        <w:spacing w:line="400" w:lineRule="exact"/>
        <w:ind w:left="960"/>
        <w:jc w:val="both"/>
      </w:pPr>
      <w:hyperlink w:anchor="_Toc781079792" w:history="1">
        <w:r w:rsidR="00915167">
          <w:rPr>
            <w:rFonts w:hint="eastAsia"/>
          </w:rPr>
          <w:t>一 温柔敦厚</w:t>
        </w:r>
        <w:r w:rsidR="00915167">
          <w:t>：</w:t>
        </w:r>
        <w:r w:rsidR="00915167">
          <w:rPr>
            <w:rFonts w:hint="eastAsia"/>
            <w:lang w:eastAsia="zh-Hans"/>
          </w:rPr>
          <w:t>对汉诗价值取向的规范</w:t>
        </w:r>
        <w:r w:rsidR="00915167">
          <w:tab/>
        </w:r>
        <w:fldSimple w:instr=" PAGEREF _Toc781079792 ">
          <w:r>
            <w:rPr>
              <w:noProof/>
            </w:rPr>
            <w:t>102</w:t>
          </w:r>
        </w:fldSimple>
      </w:hyperlink>
    </w:p>
    <w:p w:rsidR="005C1E43" w:rsidRDefault="00D00386">
      <w:pPr>
        <w:pStyle w:val="31"/>
        <w:tabs>
          <w:tab w:val="right" w:leader="dot" w:pos="8640"/>
        </w:tabs>
        <w:spacing w:line="400" w:lineRule="exact"/>
        <w:ind w:left="960"/>
        <w:jc w:val="both"/>
      </w:pPr>
      <w:hyperlink w:anchor="_Toc40530033" w:history="1">
        <w:r w:rsidR="00915167">
          <w:rPr>
            <w:rFonts w:hint="eastAsia"/>
          </w:rPr>
          <w:t>二 诗法格调</w:t>
        </w:r>
        <w:r w:rsidR="00915167">
          <w:t>：</w:t>
        </w:r>
        <w:r w:rsidR="00915167">
          <w:rPr>
            <w:rFonts w:hint="eastAsia"/>
            <w:lang w:eastAsia="zh-Hans"/>
          </w:rPr>
          <w:t>创作和品评汉诗的审美标准</w:t>
        </w:r>
        <w:r w:rsidR="00915167">
          <w:tab/>
        </w:r>
        <w:fldSimple w:instr=" PAGEREF _Toc40530033 ">
          <w:r>
            <w:rPr>
              <w:noProof/>
            </w:rPr>
            <w:t>102</w:t>
          </w:r>
        </w:fldSimple>
      </w:hyperlink>
    </w:p>
    <w:p w:rsidR="005C1E43" w:rsidRDefault="00D00386">
      <w:pPr>
        <w:pStyle w:val="21"/>
        <w:tabs>
          <w:tab w:val="right" w:leader="dot" w:pos="8640"/>
        </w:tabs>
        <w:spacing w:line="400" w:lineRule="exact"/>
        <w:ind w:left="480"/>
        <w:jc w:val="both"/>
      </w:pPr>
      <w:hyperlink w:anchor="_Toc435948532" w:history="1">
        <w:r w:rsidR="00915167">
          <w:rPr>
            <w:rFonts w:hint="eastAsia"/>
          </w:rPr>
          <w:t>第二节 正变之辨</w:t>
        </w:r>
        <w:r w:rsidR="00915167">
          <w:tab/>
        </w:r>
        <w:fldSimple w:instr=" PAGEREF _Toc435948532 ">
          <w:r>
            <w:rPr>
              <w:noProof/>
            </w:rPr>
            <w:t>105</w:t>
          </w:r>
        </w:fldSimple>
      </w:hyperlink>
    </w:p>
    <w:p w:rsidR="005C1E43" w:rsidRDefault="00D00386">
      <w:pPr>
        <w:pStyle w:val="31"/>
        <w:tabs>
          <w:tab w:val="right" w:leader="dot" w:pos="8640"/>
        </w:tabs>
        <w:spacing w:line="400" w:lineRule="exact"/>
        <w:ind w:left="960"/>
        <w:jc w:val="both"/>
      </w:pPr>
      <w:hyperlink w:anchor="_Toc1920257407" w:history="1">
        <w:r w:rsidR="00915167">
          <w:rPr>
            <w:rFonts w:hint="eastAsia"/>
          </w:rPr>
          <w:t>一 雅俗之辨</w:t>
        </w:r>
        <w:r w:rsidR="00915167">
          <w:t>：</w:t>
        </w:r>
        <w:r w:rsidR="00915167">
          <w:rPr>
            <w:rFonts w:hint="eastAsia"/>
            <w:lang w:eastAsia="zh-Hans"/>
          </w:rPr>
          <w:t>从</w:t>
        </w:r>
        <w:r w:rsidR="00915167">
          <w:rPr>
            <w:rFonts w:hint="eastAsia"/>
          </w:rPr>
          <w:t>崇正抑变</w:t>
        </w:r>
        <w:r w:rsidR="00915167">
          <w:rPr>
            <w:rFonts w:hint="eastAsia"/>
            <w:lang w:eastAsia="zh-Hans"/>
          </w:rPr>
          <w:t>到相互转化</w:t>
        </w:r>
        <w:r w:rsidR="00915167">
          <w:tab/>
        </w:r>
        <w:fldSimple w:instr=" PAGEREF _Toc1920257407 ">
          <w:r>
            <w:rPr>
              <w:noProof/>
            </w:rPr>
            <w:t>105</w:t>
          </w:r>
        </w:fldSimple>
      </w:hyperlink>
    </w:p>
    <w:p w:rsidR="005C1E43" w:rsidRDefault="00D00386">
      <w:pPr>
        <w:pStyle w:val="31"/>
        <w:tabs>
          <w:tab w:val="right" w:leader="dot" w:pos="8640"/>
        </w:tabs>
        <w:spacing w:line="400" w:lineRule="exact"/>
        <w:ind w:left="960"/>
        <w:jc w:val="both"/>
      </w:pPr>
      <w:hyperlink w:anchor="_Toc1381992333" w:history="1">
        <w:r w:rsidR="00915167">
          <w:rPr>
            <w:rFonts w:hint="eastAsia"/>
          </w:rPr>
          <w:t>二 声律正变</w:t>
        </w:r>
        <w:r w:rsidR="00915167">
          <w:t>：</w:t>
        </w:r>
        <w:r w:rsidR="00915167">
          <w:rPr>
            <w:rFonts w:hint="eastAsia"/>
            <w:lang w:eastAsia="zh-Hans"/>
          </w:rPr>
          <w:t>对“变”的肯定与新的论诗标准的建构</w:t>
        </w:r>
        <w:r w:rsidR="00915167">
          <w:tab/>
        </w:r>
        <w:fldSimple w:instr=" PAGEREF _Toc1381992333 ">
          <w:r>
            <w:rPr>
              <w:noProof/>
            </w:rPr>
            <w:t>109</w:t>
          </w:r>
        </w:fldSimple>
      </w:hyperlink>
    </w:p>
    <w:p w:rsidR="005C1E43" w:rsidRDefault="00D00386">
      <w:pPr>
        <w:pStyle w:val="31"/>
        <w:tabs>
          <w:tab w:val="right" w:leader="dot" w:pos="8640"/>
        </w:tabs>
        <w:spacing w:line="400" w:lineRule="exact"/>
        <w:ind w:left="960"/>
        <w:jc w:val="both"/>
      </w:pPr>
      <w:hyperlink w:anchor="_Toc1820304759" w:history="1">
        <w:r w:rsidR="00915167">
          <w:rPr>
            <w:rFonts w:hint="eastAsia"/>
          </w:rPr>
          <w:t>三 “正变”的重构：日本汉诗人对本国风物入诗的阐释</w:t>
        </w:r>
        <w:r w:rsidR="00915167">
          <w:tab/>
        </w:r>
        <w:fldSimple w:instr=" PAGEREF _Toc1820304759 ">
          <w:r>
            <w:rPr>
              <w:noProof/>
            </w:rPr>
            <w:t>117</w:t>
          </w:r>
        </w:fldSimple>
      </w:hyperlink>
    </w:p>
    <w:p w:rsidR="005C1E43" w:rsidRDefault="00D00386">
      <w:pPr>
        <w:pStyle w:val="21"/>
        <w:tabs>
          <w:tab w:val="right" w:leader="dot" w:pos="8640"/>
        </w:tabs>
        <w:spacing w:line="400" w:lineRule="exact"/>
        <w:ind w:left="480"/>
        <w:jc w:val="both"/>
      </w:pPr>
      <w:hyperlink w:anchor="_Toc1969988346" w:history="1">
        <w:r w:rsidR="00915167">
          <w:rPr>
            <w:rFonts w:hint="eastAsia"/>
          </w:rPr>
          <w:t>第三节 正变的条件：双语环境及应对</w:t>
        </w:r>
        <w:r w:rsidR="00915167">
          <w:tab/>
        </w:r>
        <w:fldSimple w:instr=" PAGEREF _Toc1969988346 ">
          <w:r>
            <w:rPr>
              <w:noProof/>
            </w:rPr>
            <w:t>121</w:t>
          </w:r>
        </w:fldSimple>
      </w:hyperlink>
    </w:p>
    <w:p w:rsidR="005C1E43" w:rsidRDefault="00D00386">
      <w:pPr>
        <w:pStyle w:val="31"/>
        <w:tabs>
          <w:tab w:val="right" w:leader="dot" w:pos="8640"/>
        </w:tabs>
        <w:spacing w:line="400" w:lineRule="exact"/>
        <w:ind w:left="960"/>
        <w:jc w:val="both"/>
      </w:pPr>
      <w:hyperlink w:anchor="_Toc1838745423" w:history="1">
        <w:r w:rsidR="00915167">
          <w:rPr>
            <w:rFonts w:hint="eastAsia"/>
          </w:rPr>
          <w:t>一 训读</w:t>
        </w:r>
        <w:r w:rsidR="00915167">
          <w:t>：</w:t>
        </w:r>
        <w:r w:rsidR="00915167">
          <w:rPr>
            <w:rFonts w:hint="eastAsia"/>
            <w:lang w:eastAsia="zh-Hans"/>
          </w:rPr>
          <w:t>阐释中国诗歌与诗学文本的基本前提</w:t>
        </w:r>
        <w:r w:rsidR="00915167">
          <w:tab/>
        </w:r>
        <w:fldSimple w:instr=" PAGEREF _Toc1838745423 ">
          <w:r>
            <w:rPr>
              <w:noProof/>
            </w:rPr>
            <w:t>122</w:t>
          </w:r>
        </w:fldSimple>
      </w:hyperlink>
    </w:p>
    <w:p w:rsidR="005C1E43" w:rsidRDefault="00D00386">
      <w:pPr>
        <w:pStyle w:val="31"/>
        <w:tabs>
          <w:tab w:val="right" w:leader="dot" w:pos="8640"/>
        </w:tabs>
        <w:spacing w:line="400" w:lineRule="exact"/>
        <w:ind w:left="960"/>
        <w:jc w:val="both"/>
      </w:pPr>
      <w:hyperlink w:anchor="_Toc1504644031" w:history="1">
        <w:r w:rsidR="00915167">
          <w:rPr>
            <w:rFonts w:hint="eastAsia"/>
          </w:rPr>
          <w:t>二 和文诗话</w:t>
        </w:r>
        <w:r w:rsidR="00915167">
          <w:t>：</w:t>
        </w:r>
        <w:r w:rsidR="00915167">
          <w:rPr>
            <w:rFonts w:hint="eastAsia"/>
            <w:lang w:eastAsia="zh-Hans"/>
          </w:rPr>
          <w:t>本国语言文字书写中的诗学自觉</w:t>
        </w:r>
        <w:r w:rsidR="00915167">
          <w:tab/>
        </w:r>
        <w:fldSimple w:instr=" PAGEREF _Toc1504644031 ">
          <w:r>
            <w:rPr>
              <w:noProof/>
            </w:rPr>
            <w:t>123</w:t>
          </w:r>
        </w:fldSimple>
      </w:hyperlink>
    </w:p>
    <w:p w:rsidR="005C1E43" w:rsidRDefault="00D00386">
      <w:pPr>
        <w:pStyle w:val="31"/>
        <w:tabs>
          <w:tab w:val="right" w:leader="dot" w:pos="8640"/>
        </w:tabs>
        <w:spacing w:line="400" w:lineRule="exact"/>
        <w:ind w:left="960"/>
        <w:jc w:val="both"/>
      </w:pPr>
      <w:hyperlink w:anchor="_Toc1932285592" w:history="1">
        <w:r w:rsidR="00915167">
          <w:rPr>
            <w:rFonts w:hint="eastAsia"/>
          </w:rPr>
          <w:t>三 翻译</w:t>
        </w:r>
        <w:r w:rsidR="00915167">
          <w:t>：</w:t>
        </w:r>
        <w:r w:rsidR="00915167">
          <w:rPr>
            <w:rFonts w:hint="eastAsia"/>
            <w:lang w:eastAsia="zh-Hans"/>
          </w:rPr>
          <w:t>跨语言</w:t>
        </w:r>
        <w:r w:rsidR="00915167">
          <w:rPr>
            <w:lang w:eastAsia="zh-Hans"/>
          </w:rPr>
          <w:t>、</w:t>
        </w:r>
        <w:r w:rsidR="00915167">
          <w:rPr>
            <w:rFonts w:hint="eastAsia"/>
            <w:lang w:eastAsia="zh-Hans"/>
          </w:rPr>
          <w:t>跨民族诗学对话的逆向构建</w:t>
        </w:r>
        <w:r w:rsidR="00915167">
          <w:tab/>
        </w:r>
        <w:fldSimple w:instr=" PAGEREF _Toc1932285592 ">
          <w:r>
            <w:rPr>
              <w:noProof/>
            </w:rPr>
            <w:t>125</w:t>
          </w:r>
        </w:fldSimple>
      </w:hyperlink>
    </w:p>
    <w:p w:rsidR="005C1E43" w:rsidRDefault="00D00386">
      <w:pPr>
        <w:pStyle w:val="21"/>
        <w:tabs>
          <w:tab w:val="right" w:leader="dot" w:pos="8640"/>
        </w:tabs>
        <w:spacing w:line="400" w:lineRule="exact"/>
        <w:ind w:left="480"/>
        <w:jc w:val="both"/>
      </w:pPr>
      <w:hyperlink w:anchor="_Toc1676234810" w:history="1">
        <w:r w:rsidR="00915167">
          <w:rPr>
            <w:rFonts w:hint="eastAsia"/>
          </w:rPr>
          <w:t>小结</w:t>
        </w:r>
        <w:r w:rsidR="00915167">
          <w:tab/>
        </w:r>
        <w:fldSimple w:instr=" PAGEREF _Toc1676234810 ">
          <w:r>
            <w:rPr>
              <w:noProof/>
            </w:rPr>
            <w:t>127</w:t>
          </w:r>
        </w:fldSimple>
      </w:hyperlink>
    </w:p>
    <w:p w:rsidR="005C1E43" w:rsidRDefault="00D00386">
      <w:pPr>
        <w:pStyle w:val="11"/>
        <w:tabs>
          <w:tab w:val="right" w:leader="dot" w:pos="8640"/>
        </w:tabs>
        <w:spacing w:line="400" w:lineRule="exact"/>
        <w:jc w:val="both"/>
      </w:pPr>
      <w:hyperlink w:anchor="_Toc1787970324" w:history="1">
        <w:r w:rsidR="00915167">
          <w:rPr>
            <w:rFonts w:hint="eastAsia"/>
          </w:rPr>
          <w:t>结论</w:t>
        </w:r>
        <w:r w:rsidR="00915167">
          <w:tab/>
        </w:r>
        <w:fldSimple w:instr=" PAGEREF _Toc1787970324 ">
          <w:r>
            <w:rPr>
              <w:noProof/>
            </w:rPr>
            <w:t>129</w:t>
          </w:r>
        </w:fldSimple>
      </w:hyperlink>
    </w:p>
    <w:p w:rsidR="005C1E43" w:rsidRDefault="00D00386">
      <w:pPr>
        <w:pStyle w:val="11"/>
        <w:tabs>
          <w:tab w:val="right" w:leader="dot" w:pos="8640"/>
        </w:tabs>
        <w:spacing w:line="400" w:lineRule="exact"/>
        <w:jc w:val="both"/>
      </w:pPr>
      <w:hyperlink w:anchor="_Toc678562997" w:history="1">
        <w:r w:rsidR="00915167">
          <w:rPr>
            <w:rFonts w:hint="eastAsia"/>
          </w:rPr>
          <w:t>参考文献</w:t>
        </w:r>
        <w:r w:rsidR="00915167">
          <w:tab/>
        </w:r>
        <w:fldSimple w:instr=" PAGEREF _Toc678562997 ">
          <w:r>
            <w:rPr>
              <w:noProof/>
            </w:rPr>
            <w:t>134</w:t>
          </w:r>
        </w:fldSimple>
      </w:hyperlink>
    </w:p>
    <w:p w:rsidR="005C1E43" w:rsidRDefault="00915167">
      <w:pPr>
        <w:pStyle w:val="af4"/>
        <w:ind w:firstLineChars="0" w:firstLine="0"/>
        <w:jc w:val="both"/>
        <w:outlineLvl w:val="0"/>
        <w:rPr>
          <w:rFonts w:ascii="Times New Roman" w:hAnsi="Times New Roman" w:cs="Times New Roman"/>
        </w:rPr>
        <w:sectPr w:rsidR="005C1E43">
          <w:footnotePr>
            <w:numFmt w:val="decimalEnclosedCircleChinese"/>
            <w:numRestart w:val="eachPage"/>
          </w:footnotePr>
          <w:type w:val="continuous"/>
          <w:pgSz w:w="12240" w:h="15840"/>
          <w:pgMar w:top="1440" w:right="1800" w:bottom="1440" w:left="1800" w:header="720" w:footer="720" w:gutter="0"/>
          <w:pgNumType w:fmt="upperRoman"/>
          <w:cols w:space="720"/>
        </w:sectPr>
      </w:pPr>
      <w:r>
        <w:rPr>
          <w:rFonts w:ascii="Times New Roman" w:hAnsi="Times New Roman" w:cs="Times New Roman"/>
        </w:rPr>
        <w:fldChar w:fldCharType="end"/>
      </w:r>
    </w:p>
    <w:p w:rsidR="005C1E43" w:rsidRDefault="00915167">
      <w:pPr>
        <w:pStyle w:val="122"/>
        <w:spacing w:before="312" w:after="312"/>
      </w:pPr>
      <w:bookmarkStart w:id="4" w:name="_Toc60174267"/>
      <w:bookmarkStart w:id="5" w:name="_Toc302228279"/>
      <w:r>
        <w:lastRenderedPageBreak/>
        <w:t>绪论</w:t>
      </w:r>
      <w:bookmarkEnd w:id="4"/>
      <w:bookmarkEnd w:id="5"/>
    </w:p>
    <w:p w:rsidR="005C1E43" w:rsidRDefault="00915167">
      <w:pPr>
        <w:pStyle w:val="123"/>
        <w:spacing w:before="156" w:after="156"/>
      </w:pPr>
      <w:bookmarkStart w:id="6" w:name="_Toc751859998"/>
      <w:bookmarkStart w:id="7" w:name="_Toc60174268"/>
      <w:r>
        <w:rPr>
          <w:rFonts w:hint="eastAsia"/>
        </w:rPr>
        <w:t>一</w:t>
      </w:r>
      <w:r>
        <w:rPr>
          <w:rFonts w:hint="eastAsia"/>
        </w:rPr>
        <w:t xml:space="preserve"> </w:t>
      </w:r>
      <w:r>
        <w:t>选题意义</w:t>
      </w:r>
      <w:bookmarkEnd w:id="6"/>
      <w:bookmarkEnd w:id="7"/>
    </w:p>
    <w:p w:rsidR="005C1E43" w:rsidRDefault="00915167">
      <w:pPr>
        <w:pStyle w:val="121"/>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rsidR="005C1E43" w:rsidRDefault="00915167">
      <w:pPr>
        <w:pStyle w:val="121"/>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rsidR="005C1E43" w:rsidRDefault="00915167">
      <w:pPr>
        <w:pStyle w:val="121"/>
        <w:ind w:left="480"/>
      </w:pPr>
      <w:r>
        <w:t>此后，中国学界对于日本汉诗的研究大致可以分为两个方向：</w:t>
      </w:r>
    </w:p>
    <w:p w:rsidR="005C1E43" w:rsidRDefault="00915167">
      <w:pPr>
        <w:pStyle w:val="121"/>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rsidR="005C1E43" w:rsidRDefault="00915167">
      <w:pPr>
        <w:pStyle w:val="121"/>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rsidR="005C1E43" w:rsidRDefault="00915167">
      <w:pPr>
        <w:pStyle w:val="121"/>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rsidR="005C1E43" w:rsidRDefault="00915167">
      <w:pPr>
        <w:pStyle w:val="121"/>
        <w:ind w:left="480"/>
      </w:pPr>
      <w:r>
        <w:lastRenderedPageBreak/>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rsidR="005C1E43" w:rsidRDefault="00915167">
      <w:pPr>
        <w:pStyle w:val="121"/>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rsidR="005C1E43" w:rsidRDefault="00915167">
      <w:pPr>
        <w:pStyle w:val="121"/>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rsidR="005C1E43" w:rsidRDefault="00915167">
      <w:pPr>
        <w:pStyle w:val="121"/>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rsidR="005C1E43" w:rsidRDefault="005C1E43">
      <w:pPr>
        <w:pStyle w:val="121"/>
        <w:ind w:left="480"/>
      </w:pPr>
    </w:p>
    <w:p w:rsidR="005C1E43" w:rsidRDefault="005C1E43">
      <w:pPr>
        <w:pStyle w:val="121"/>
        <w:ind w:left="480"/>
      </w:pPr>
    </w:p>
    <w:p w:rsidR="005C1E43" w:rsidRDefault="00915167">
      <w:pPr>
        <w:pStyle w:val="123"/>
        <w:spacing w:before="156" w:after="156"/>
      </w:pPr>
      <w:bookmarkStart w:id="8" w:name="_Toc60174269"/>
      <w:bookmarkStart w:id="9" w:name="_Toc717207438"/>
      <w:r>
        <w:rPr>
          <w:rFonts w:hint="eastAsia"/>
        </w:rPr>
        <w:t>二</w:t>
      </w:r>
      <w:r>
        <w:rPr>
          <w:rFonts w:hint="eastAsia"/>
        </w:rPr>
        <w:t xml:space="preserve"> </w:t>
      </w:r>
      <w:r>
        <w:t>国内外研究综述</w:t>
      </w:r>
      <w:bookmarkEnd w:id="8"/>
      <w:bookmarkEnd w:id="9"/>
    </w:p>
    <w:p w:rsidR="005C1E43" w:rsidRDefault="00915167">
      <w:pPr>
        <w:pStyle w:val="120"/>
        <w:spacing w:before="156" w:after="156"/>
      </w:pPr>
      <w:bookmarkStart w:id="10" w:name="_Toc59792321"/>
      <w:bookmarkStart w:id="11" w:name="_Toc60174270"/>
      <w:bookmarkStart w:id="12" w:name="_Toc279699855"/>
      <w:bookmarkStart w:id="13" w:name="_Toc390191979"/>
      <w:bookmarkStart w:id="14" w:name="_Toc1287974557"/>
      <w:r>
        <w:t>国内研究综述</w:t>
      </w:r>
      <w:bookmarkEnd w:id="10"/>
      <w:bookmarkEnd w:id="11"/>
      <w:bookmarkEnd w:id="12"/>
      <w:bookmarkEnd w:id="13"/>
      <w:bookmarkEnd w:id="14"/>
    </w:p>
    <w:p w:rsidR="005C1E43" w:rsidRDefault="00915167">
      <w:pPr>
        <w:pStyle w:val="121"/>
        <w:numPr>
          <w:ilvl w:val="0"/>
          <w:numId w:val="1"/>
        </w:numPr>
        <w:ind w:leftChars="0" w:firstLineChars="0"/>
      </w:pPr>
      <w:r>
        <w:t>对日本汉诗史的书写</w:t>
      </w:r>
    </w:p>
    <w:p w:rsidR="005C1E43" w:rsidRDefault="00915167">
      <w:pPr>
        <w:pStyle w:val="121"/>
        <w:ind w:left="480"/>
      </w:pPr>
      <w:r>
        <w:t>肖瑞峰《日本汉诗发展史》(第一卷)（吉林大学出版社，1992年）是中国学者所着的第一本日本汉诗史。</w:t>
      </w:r>
    </w:p>
    <w:p w:rsidR="005C1E43" w:rsidRDefault="00915167">
      <w:pPr>
        <w:pStyle w:val="121"/>
        <w:ind w:left="480"/>
      </w:pPr>
      <w:r>
        <w:lastRenderedPageBreak/>
        <w:t>该书是我国学者第一部关于日本汉诗的著作，它弥补了国内这一学术研究领域的空白。全书将日本汉诗分为王朝时代、五山时代、江户时代与维新以后四部分，并对各时期汉诗创作的大致情况作了概述。</w:t>
      </w:r>
    </w:p>
    <w:p w:rsidR="005C1E43" w:rsidRDefault="00915167">
      <w:pPr>
        <w:pStyle w:val="121"/>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rsidR="005C1E43" w:rsidRDefault="00915167">
      <w:pPr>
        <w:pStyle w:val="121"/>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rsidR="005C1E43" w:rsidRDefault="00915167">
      <w:pPr>
        <w:pStyle w:val="121"/>
        <w:ind w:left="480"/>
      </w:pPr>
      <w:r>
        <w:t>严明的《东亚汉诗史论》（圣环图书，2011年）研究了东亚汉文学视域下的日本、朝鲜、越南汉诗。该书对日本汉诗史书写中的重要问题作了讨论：</w:t>
      </w:r>
    </w:p>
    <w:p w:rsidR="005C1E43" w:rsidRDefault="00915167">
      <w:pPr>
        <w:pStyle w:val="121"/>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rsidR="005C1E43" w:rsidRDefault="00915167">
      <w:pPr>
        <w:pStyle w:val="121"/>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rsidR="005C1E43" w:rsidRDefault="00915167">
      <w:pPr>
        <w:pStyle w:val="121"/>
        <w:ind w:left="480"/>
      </w:pPr>
      <w: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rsidR="005C1E43" w:rsidRDefault="00915167">
      <w:pPr>
        <w:pStyle w:val="121"/>
        <w:ind w:left="480"/>
      </w:pPr>
      <w:r>
        <w:t>严明的《近世东亚汉诗流变》（凤凰出版社，2018年）在体例、内容上都较《东亚汉诗史论》更加完整和丰富。全书一共四编，每一编分述日本、</w:t>
      </w:r>
      <w:r>
        <w:lastRenderedPageBreak/>
        <w:t>朝鲜、越南、琉球汉诗的流变。在诗史的分期上，选择15-19世纪的近世，对这一阶段的汉诗发展作了集中的梳理。</w:t>
      </w:r>
    </w:p>
    <w:p w:rsidR="005C1E43" w:rsidRDefault="00915167">
      <w:pPr>
        <w:pStyle w:val="121"/>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rsidR="005C1E43" w:rsidRDefault="00915167">
      <w:pPr>
        <w:pStyle w:val="121"/>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rsidR="005C1E43" w:rsidRDefault="00915167">
      <w:pPr>
        <w:pStyle w:val="121"/>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rsidR="005C1E43" w:rsidRDefault="00915167">
      <w:pPr>
        <w:pStyle w:val="121"/>
        <w:ind w:left="480"/>
      </w:pPr>
      <w:r>
        <w:t>本编第九章从江户汉诗与明清诗学的关系出发，对日本第一部具有史诗性质的诗话著作《日本诗史》作了个案分析。</w:t>
      </w:r>
    </w:p>
    <w:p w:rsidR="005C1E43" w:rsidRDefault="00915167">
      <w:pPr>
        <w:pStyle w:val="121"/>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rsidR="005C1E43" w:rsidRDefault="005C1E43">
      <w:pPr>
        <w:pStyle w:val="121"/>
        <w:ind w:left="480"/>
      </w:pPr>
    </w:p>
    <w:p w:rsidR="005C1E43" w:rsidRDefault="00915167">
      <w:pPr>
        <w:pStyle w:val="121"/>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rsidR="005C1E43" w:rsidRDefault="005C1E43">
      <w:pPr>
        <w:pStyle w:val="121"/>
        <w:ind w:leftChars="0" w:left="0" w:firstLineChars="0" w:firstLine="0"/>
      </w:pPr>
    </w:p>
    <w:p w:rsidR="005C1E43" w:rsidRDefault="00915167">
      <w:pPr>
        <w:pStyle w:val="121"/>
        <w:ind w:leftChars="0" w:left="0" w:firstLineChars="0" w:firstLine="0"/>
      </w:pPr>
      <w:r>
        <w:rPr>
          <w:rFonts w:hint="eastAsia"/>
        </w:rPr>
        <w:t>（二）</w:t>
      </w:r>
      <w:r>
        <w:t>对日本汉诗史的研究</w:t>
      </w:r>
    </w:p>
    <w:p w:rsidR="005C1E43" w:rsidRDefault="00915167">
      <w:pPr>
        <w:pStyle w:val="121"/>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的影响》（文艺理论研究，2015年第35期），以及对《日本汉诗发展史》的几篇书评：《肖瑞峰副教授着</w:t>
      </w:r>
      <w:r>
        <w:rPr>
          <w:rFonts w:hint="eastAsia"/>
        </w:rPr>
        <w:t>〈</w:t>
      </w:r>
      <w:r>
        <w:t>日本汉诗发展史</w:t>
      </w:r>
      <w:r>
        <w:rPr>
          <w:rFonts w:hint="eastAsia"/>
        </w:rPr>
        <w:t>〉</w:t>
      </w:r>
      <w:r>
        <w:t>(第一卷)出版》（杭州大学学报（哲学社会科学版），1992年第3期）、《海外汉文学研究的拓荒之着──评</w:t>
      </w:r>
      <w:r>
        <w:rPr>
          <w:rFonts w:hint="eastAsia"/>
        </w:rPr>
        <w:t>〈</w:t>
      </w:r>
      <w:r>
        <w:t>日本汉诗发展史</w:t>
      </w:r>
      <w:r>
        <w:rPr>
          <w:rFonts w:hint="eastAsia"/>
        </w:rPr>
        <w:t>〉</w:t>
      </w:r>
      <w:r>
        <w:t>》（天府新论，1994年第5期）。而</w:t>
      </w:r>
      <w:r>
        <w:lastRenderedPageBreak/>
        <w:t>对日本汉诗史书写的理论研究，仅有《日本近代“诗史”观论析》（外国文学评论，2015年第1期）。</w:t>
      </w:r>
    </w:p>
    <w:p w:rsidR="005C1E43" w:rsidRDefault="00915167">
      <w:pPr>
        <w:pStyle w:val="121"/>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rsidR="005C1E43" w:rsidRDefault="00915167">
      <w:pPr>
        <w:pStyle w:val="121"/>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rsidR="005C1E43" w:rsidRDefault="00915167">
      <w:pPr>
        <w:pStyle w:val="121"/>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rsidR="005C1E43" w:rsidRDefault="005C1E43">
      <w:pPr>
        <w:pStyle w:val="121"/>
        <w:ind w:left="480"/>
      </w:pPr>
    </w:p>
    <w:p w:rsidR="005C1E43" w:rsidRDefault="00915167">
      <w:pPr>
        <w:pStyle w:val="121"/>
        <w:numPr>
          <w:ilvl w:val="0"/>
          <w:numId w:val="1"/>
        </w:numPr>
        <w:ind w:leftChars="0" w:firstLineChars="0"/>
      </w:pPr>
      <w:r>
        <w:t>日本汉诗史书写中的相关问题研究</w:t>
      </w:r>
    </w:p>
    <w:p w:rsidR="005C1E43" w:rsidRDefault="00915167">
      <w:pPr>
        <w:pStyle w:val="121"/>
        <w:ind w:leftChars="0" w:firstLineChars="0" w:firstLine="420"/>
        <w:rPr>
          <w:b/>
          <w:bCs/>
        </w:rPr>
      </w:pPr>
      <w:r>
        <w:rPr>
          <w:b/>
          <w:bCs/>
        </w:rPr>
        <w:t>日本汉诗的发生与文体特点</w:t>
      </w:r>
    </w:p>
    <w:p w:rsidR="005C1E43" w:rsidRDefault="00915167">
      <w:pPr>
        <w:pStyle w:val="121"/>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rsidR="005C1E43" w:rsidRDefault="00915167">
      <w:pPr>
        <w:pStyle w:val="121"/>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rsidR="005C1E43" w:rsidRDefault="00915167">
      <w:pPr>
        <w:pStyle w:val="121"/>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rsidR="005C1E43" w:rsidRDefault="00915167">
      <w:pPr>
        <w:pStyle w:val="121"/>
        <w:ind w:left="480" w:firstLine="482"/>
        <w:rPr>
          <w:b/>
          <w:bCs/>
        </w:rPr>
      </w:pPr>
      <w:r>
        <w:rPr>
          <w:b/>
          <w:bCs/>
        </w:rPr>
        <w:t>日本诗话和日本汉诗选</w:t>
      </w:r>
    </w:p>
    <w:p w:rsidR="005C1E43" w:rsidRDefault="00915167">
      <w:pPr>
        <w:pStyle w:val="121"/>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rsidR="005C1E43" w:rsidRDefault="00915167">
      <w:pPr>
        <w:pStyle w:val="121"/>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w:t>
      </w:r>
      <w:r>
        <w:lastRenderedPageBreak/>
        <w:t>中，既对日本诗话的发展史和整体特点做了概论，也呈现出东亚诗话体系的多个面向。</w:t>
      </w:r>
    </w:p>
    <w:p w:rsidR="005C1E43" w:rsidRDefault="00915167">
      <w:pPr>
        <w:pStyle w:val="121"/>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rsidR="005C1E43" w:rsidRDefault="00915167">
      <w:pPr>
        <w:pStyle w:val="121"/>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rsidR="005C1E43" w:rsidRDefault="00915167">
      <w:pPr>
        <w:pStyle w:val="121"/>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rsidR="005C1E43" w:rsidRDefault="005C1E43">
      <w:pPr>
        <w:pStyle w:val="121"/>
        <w:ind w:left="480"/>
      </w:pPr>
    </w:p>
    <w:p w:rsidR="005C1E43" w:rsidRDefault="00915167">
      <w:pPr>
        <w:pStyle w:val="120"/>
        <w:spacing w:before="156" w:after="156"/>
      </w:pPr>
      <w:bookmarkStart w:id="15" w:name="_Toc1689016762"/>
      <w:bookmarkStart w:id="16" w:name="_Toc73759702"/>
      <w:bookmarkStart w:id="17" w:name="_Toc59792322"/>
      <w:bookmarkStart w:id="18" w:name="_Toc60174271"/>
      <w:bookmarkStart w:id="19" w:name="_Toc353217739"/>
      <w:r>
        <w:t>国外研究综述</w:t>
      </w:r>
      <w:bookmarkEnd w:id="15"/>
      <w:bookmarkEnd w:id="16"/>
      <w:bookmarkEnd w:id="17"/>
      <w:bookmarkEnd w:id="18"/>
      <w:bookmarkEnd w:id="19"/>
    </w:p>
    <w:p w:rsidR="005C1E43" w:rsidRDefault="00915167">
      <w:pPr>
        <w:pStyle w:val="121"/>
        <w:ind w:leftChars="0" w:left="0" w:firstLineChars="0" w:firstLine="0"/>
      </w:pPr>
      <w:r>
        <w:rPr>
          <w:rFonts w:hint="eastAsia"/>
        </w:rPr>
        <w:t>（一）</w:t>
      </w:r>
      <w:r>
        <w:t>对日本汉诗史的书写</w:t>
      </w:r>
    </w:p>
    <w:p w:rsidR="005C1E43" w:rsidRDefault="00915167">
      <w:pPr>
        <w:pStyle w:val="121"/>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rsidR="005C1E43" w:rsidRDefault="00915167">
      <w:pPr>
        <w:pStyle w:val="121"/>
        <w:ind w:left="480"/>
      </w:pPr>
      <w: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rsidR="005C1E43" w:rsidRDefault="00915167">
      <w:pPr>
        <w:pStyle w:val="121"/>
        <w:ind w:left="480"/>
      </w:pPr>
      <w:r>
        <w:t>现存的五卷中，卷一阐述了日本诗学变迁的概略，时间从白凤时代（654年-710年）到庆长末年（1614年）的朝廷文学。卷二在时间上与卷一相同，内容分为十二个部分，分别论述武士、医生、隐者、僧侣、闺阁等诗作。卷</w:t>
      </w:r>
      <w:r>
        <w:lastRenderedPageBreak/>
        <w:t>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rsidR="005C1E43" w:rsidRDefault="00915167">
      <w:pPr>
        <w:pStyle w:val="121"/>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rsidR="005C1E43" w:rsidRDefault="00915167">
      <w:pPr>
        <w:pStyle w:val="121"/>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rsidR="005C1E43" w:rsidRDefault="00915167">
      <w:pPr>
        <w:pStyle w:val="121"/>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rsidR="005C1E43" w:rsidRDefault="00915167">
      <w:pPr>
        <w:pStyle w:val="121"/>
        <w:ind w:left="480"/>
      </w:pPr>
      <w: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rsidR="005C1E43" w:rsidRDefault="005C1E43">
      <w:pPr>
        <w:pStyle w:val="121"/>
        <w:ind w:left="480"/>
      </w:pPr>
    </w:p>
    <w:p w:rsidR="005C1E43" w:rsidRDefault="005C1E43">
      <w:pPr>
        <w:pStyle w:val="121"/>
        <w:ind w:left="480"/>
      </w:pPr>
    </w:p>
    <w:p w:rsidR="005C1E43" w:rsidRDefault="00915167">
      <w:pPr>
        <w:pStyle w:val="121"/>
        <w:ind w:leftChars="0" w:left="0" w:firstLineChars="0" w:firstLine="0"/>
      </w:pPr>
      <w:r>
        <w:rPr>
          <w:rFonts w:hint="eastAsia"/>
        </w:rPr>
        <w:lastRenderedPageBreak/>
        <w:t>（二）</w:t>
      </w:r>
      <w:r>
        <w:t>日本汉诗和诗话选集</w:t>
      </w:r>
    </w:p>
    <w:p w:rsidR="005C1E43" w:rsidRDefault="00915167">
      <w:pPr>
        <w:pStyle w:val="121"/>
        <w:ind w:left="480"/>
      </w:pPr>
      <w:r>
        <w:t>日本在近代以来，对本国汉诗的文献整理工作用力颇深，为构建日本汉诗史提供了基本且必要的材料。以下分别从总集和选集的出版作简要概述：</w:t>
      </w:r>
    </w:p>
    <w:p w:rsidR="005C1E43" w:rsidRDefault="00915167">
      <w:pPr>
        <w:pStyle w:val="121"/>
        <w:ind w:left="480"/>
      </w:pPr>
      <w:r>
        <w:t>总集：</w:t>
      </w:r>
    </w:p>
    <w:p w:rsidR="005C1E43" w:rsidRDefault="00915167">
      <w:pPr>
        <w:pStyle w:val="121"/>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rsidR="005C1E43" w:rsidRDefault="00915167">
      <w:pPr>
        <w:pStyle w:val="121"/>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rsidR="005C1E43" w:rsidRDefault="005C1E43">
      <w:pPr>
        <w:pStyle w:val="121"/>
        <w:ind w:left="480"/>
      </w:pPr>
    </w:p>
    <w:p w:rsidR="005C1E43" w:rsidRDefault="00915167">
      <w:pPr>
        <w:pStyle w:val="121"/>
        <w:ind w:left="480"/>
      </w:pPr>
      <w:r>
        <w:t>选集：</w:t>
      </w:r>
    </w:p>
    <w:p w:rsidR="005C1E43" w:rsidRDefault="00915167">
      <w:pPr>
        <w:pStyle w:val="121"/>
        <w:ind w:left="480"/>
      </w:pPr>
      <w: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rsidR="005C1E43" w:rsidRDefault="00915167">
      <w:pPr>
        <w:pStyle w:val="121"/>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rsidR="005C1E43" w:rsidRDefault="005C1E43">
      <w:pPr>
        <w:pStyle w:val="121"/>
        <w:ind w:left="480"/>
        <w:rPr>
          <w:lang w:eastAsia="ja-JP"/>
        </w:rPr>
      </w:pPr>
    </w:p>
    <w:p w:rsidR="005C1E43" w:rsidRDefault="00915167">
      <w:pPr>
        <w:pStyle w:val="121"/>
        <w:ind w:leftChars="0" w:left="0" w:firstLineChars="0" w:firstLine="0"/>
      </w:pPr>
      <w:r>
        <w:rPr>
          <w:rFonts w:hint="eastAsia"/>
        </w:rPr>
        <w:lastRenderedPageBreak/>
        <w:t>（三）</w:t>
      </w:r>
      <w:r>
        <w:t>多种文学史传统：日本文学史、日本汉文学史</w:t>
      </w:r>
    </w:p>
    <w:p w:rsidR="005C1E43" w:rsidRDefault="00915167">
      <w:pPr>
        <w:pStyle w:val="121"/>
        <w:ind w:left="480"/>
        <w:rPr>
          <w:lang w:eastAsia="ja-JP"/>
        </w:rPr>
      </w:pPr>
      <w:r>
        <w:rPr>
          <w:lang w:eastAsia="ja-JP"/>
        </w:rPr>
        <w:t>日本文学史方面：</w:t>
      </w:r>
    </w:p>
    <w:p w:rsidR="005C1E43" w:rsidRDefault="00915167">
      <w:pPr>
        <w:pStyle w:val="121"/>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rsidR="005C1E43" w:rsidRDefault="00915167">
      <w:pPr>
        <w:pStyle w:val="121"/>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rsidR="005C1E43" w:rsidRDefault="00915167">
      <w:pPr>
        <w:pStyle w:val="121"/>
        <w:ind w:left="480"/>
      </w:pPr>
      <w:r>
        <w:t>此外，欧美学界的日本文学史也应被注意到。阿斯顿（W.G.Aston，1841-1911）的《日本文学史》（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rsidR="005C1E43" w:rsidRDefault="00915167">
      <w:pPr>
        <w:pStyle w:val="121"/>
        <w:ind w:left="480"/>
      </w:pPr>
      <w:r>
        <w:t>美籍日裔学者白根治夫（Haruo Shirane）等编撰的《剑桥日本文学史》（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rsidR="005C1E43" w:rsidRDefault="00915167">
      <w:pPr>
        <w:pStyle w:val="121"/>
        <w:ind w:left="480"/>
      </w:pPr>
      <w:r>
        <w:t>此外，著名日本学家唐纳德·基恩（Donald Lawrence Keene，1922-2019）的著作：《墙内的世界：前现代的日本文学，1600-1867》（</w:t>
      </w:r>
      <w:r>
        <w:rPr>
          <w:rFonts w:ascii="Times New Roman" w:hAnsi="Times New Roman" w:cs="Times New Roman"/>
          <w:i/>
          <w:iCs/>
        </w:rPr>
        <w:t xml:space="preserve">World Within Walls: </w:t>
      </w:r>
      <w:r>
        <w:rPr>
          <w:rFonts w:ascii="Times New Roman" w:hAnsi="Times New Roman" w:cs="Times New Roman"/>
          <w:i/>
          <w:iCs/>
        </w:rPr>
        <w:lastRenderedPageBreak/>
        <w:t>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rsidR="005C1E43" w:rsidRDefault="00915167">
      <w:pPr>
        <w:pStyle w:val="121"/>
        <w:ind w:left="480"/>
      </w:pPr>
      <w:r>
        <w:t>总体来说，这些欧美的日本文学史著作在叙事模式等方面呈现出与中国和日本学界成果相异的样貌，可以成为日本汉诗史研究过程中的他山之石。</w:t>
      </w:r>
    </w:p>
    <w:p w:rsidR="005C1E43" w:rsidRDefault="005C1E43">
      <w:pPr>
        <w:pStyle w:val="121"/>
        <w:ind w:left="480"/>
      </w:pPr>
    </w:p>
    <w:p w:rsidR="005C1E43" w:rsidRDefault="00915167">
      <w:pPr>
        <w:pStyle w:val="121"/>
        <w:ind w:left="480"/>
      </w:pPr>
      <w:r>
        <w:t>日本汉文学史方面：</w:t>
      </w:r>
    </w:p>
    <w:p w:rsidR="005C1E43" w:rsidRDefault="00915167">
      <w:pPr>
        <w:pStyle w:val="121"/>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rsidR="005C1E43" w:rsidRDefault="00915167">
      <w:pPr>
        <w:pStyle w:val="121"/>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rsidR="005C1E43" w:rsidRDefault="00915167">
      <w:pPr>
        <w:pStyle w:val="121"/>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rsidR="005C1E43" w:rsidRDefault="00915167">
      <w:pPr>
        <w:pStyle w:val="121"/>
        <w:ind w:left="480"/>
      </w:pPr>
      <w:r>
        <w:t>其中猪口笃志的《日本汉文学史》比其他基本著作更能全面的反映日本汉文学史，这本书是时间线最长（从古代一直到昭和年代）、诗人写的最多、汉诗引用最多的一部，也是水平较高的一部。</w:t>
      </w:r>
    </w:p>
    <w:p w:rsidR="005C1E43" w:rsidRDefault="00915167">
      <w:pPr>
        <w:pStyle w:val="121"/>
        <w:ind w:left="480"/>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rsidR="005C1E43" w:rsidRDefault="00915167">
      <w:pPr>
        <w:pStyle w:val="121"/>
        <w:ind w:left="480"/>
      </w:pPr>
      <w:r>
        <w:lastRenderedPageBreak/>
        <w:t>此外，本书亦涉及到日本文学史、日本诗歌史所很少观照到的明治开始的近代汉文学情况。可以看到，这一时期的汉诗总体上增多了对国势、时事的吟咏感叹，反映出时代的风貌。</w:t>
      </w:r>
    </w:p>
    <w:p w:rsidR="005C1E43" w:rsidRDefault="00915167">
      <w:pPr>
        <w:pStyle w:val="121"/>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rsidR="005C1E43" w:rsidRDefault="005C1E43">
      <w:pPr>
        <w:pStyle w:val="121"/>
        <w:ind w:left="480"/>
      </w:pPr>
    </w:p>
    <w:p w:rsidR="005C1E43" w:rsidRDefault="005C1E43">
      <w:pPr>
        <w:pStyle w:val="121"/>
        <w:ind w:left="480"/>
      </w:pPr>
    </w:p>
    <w:p w:rsidR="005C1E43" w:rsidRDefault="00915167">
      <w:pPr>
        <w:pStyle w:val="120"/>
        <w:spacing w:before="156" w:after="156"/>
      </w:pPr>
      <w:bookmarkStart w:id="20" w:name="_Toc581247195"/>
      <w:bookmarkStart w:id="21" w:name="_Toc1865872888"/>
      <w:bookmarkStart w:id="22" w:name="_Toc60174272"/>
      <w:bookmarkStart w:id="23" w:name="_Toc885739065"/>
      <w:r>
        <w:t>总结</w:t>
      </w:r>
      <w:bookmarkEnd w:id="20"/>
      <w:bookmarkEnd w:id="21"/>
      <w:bookmarkEnd w:id="22"/>
      <w:bookmarkEnd w:id="23"/>
    </w:p>
    <w:p w:rsidR="005C1E43" w:rsidRDefault="00915167">
      <w:pPr>
        <w:pStyle w:val="121"/>
        <w:ind w:left="480"/>
      </w:pPr>
      <w:r>
        <w:t>一、</w:t>
      </w:r>
      <w:r>
        <w:rPr>
          <w:rFonts w:hint="eastAsia"/>
          <w:lang w:eastAsia="zh-Hans"/>
        </w:rPr>
        <w:t>现有</w:t>
      </w:r>
      <w:r>
        <w:t>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rsidR="005C1E43" w:rsidRDefault="00915167">
      <w:pPr>
        <w:pStyle w:val="121"/>
        <w:ind w:left="480"/>
      </w:pPr>
      <w:r>
        <w:t>二、《日本汉诗史》的</w:t>
      </w:r>
      <w:r>
        <w:rPr>
          <w:rFonts w:hint="eastAsia"/>
          <w:lang w:eastAsia="zh-Hans"/>
        </w:rPr>
        <w:t>观念</w:t>
      </w:r>
      <w:r>
        <w:t>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rsidR="005C1E43" w:rsidRDefault="00915167">
      <w:pPr>
        <w:pStyle w:val="121"/>
        <w:ind w:left="480"/>
      </w:pPr>
      <w: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rsidR="005C1E43" w:rsidRDefault="00915167">
      <w:pPr>
        <w:pStyle w:val="121"/>
        <w:ind w:left="480"/>
      </w:pPr>
      <w:r>
        <w:t>四、中国只有断代史，缺乏从整体角度的对日本汉诗史的梳理。《日本汉诗发展史》（第一卷）的论述重点在王朝时代（奈良时代到平安时代）的汉诗，而《东亚汉诗史论》、《近世东亚汉诗流变》对日本汉诗史的书写则</w:t>
      </w:r>
      <w:r>
        <w:lastRenderedPageBreak/>
        <w:t>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rsidR="005C1E43" w:rsidRDefault="005C1E43">
      <w:pPr>
        <w:pStyle w:val="121"/>
        <w:ind w:leftChars="0" w:left="0" w:firstLineChars="0" w:firstLine="0"/>
      </w:pPr>
    </w:p>
    <w:p w:rsidR="005C1E43" w:rsidRDefault="00915167">
      <w:pPr>
        <w:pStyle w:val="123"/>
        <w:spacing w:before="156" w:after="156"/>
      </w:pPr>
      <w:bookmarkStart w:id="24" w:name="_Toc118496162"/>
      <w:bookmarkStart w:id="25" w:name="_Toc60174273"/>
      <w:r>
        <w:rPr>
          <w:rFonts w:hint="eastAsia"/>
        </w:rPr>
        <w:t>三</w:t>
      </w:r>
      <w:r>
        <w:rPr>
          <w:rFonts w:hint="eastAsia"/>
        </w:rPr>
        <w:t xml:space="preserve"> </w:t>
      </w:r>
      <w:r>
        <w:t>研究思路和方法</w:t>
      </w:r>
      <w:bookmarkEnd w:id="24"/>
      <w:bookmarkEnd w:id="25"/>
    </w:p>
    <w:p w:rsidR="005C1E43" w:rsidRDefault="00915167">
      <w:pPr>
        <w:pStyle w:val="120"/>
        <w:spacing w:before="156" w:after="156"/>
      </w:pPr>
      <w:bookmarkStart w:id="26" w:name="_Toc60174274"/>
      <w:bookmarkStart w:id="27" w:name="_Toc847653965"/>
      <w:r>
        <w:rPr>
          <w:rFonts w:hint="eastAsia"/>
        </w:rPr>
        <w:t>日本汉诗史与文学史的关系及其特殊性</w:t>
      </w:r>
      <w:bookmarkEnd w:id="26"/>
      <w:bookmarkEnd w:id="27"/>
    </w:p>
    <w:p w:rsidR="005C1E43" w:rsidRDefault="00915167">
      <w:pPr>
        <w:pStyle w:val="121"/>
        <w:ind w:left="480"/>
      </w:pPr>
      <w:r>
        <w:rPr>
          <w:rFonts w:hint="eastAsia"/>
        </w:rPr>
        <w:t>什么是文学史（literary history）？它处理的基本材料是什么？它如何其发展？文学史家的基本任务是什么？</w:t>
      </w:r>
    </w:p>
    <w:p w:rsidR="005C1E43" w:rsidRDefault="00915167">
      <w:pPr>
        <w:pStyle w:val="121"/>
        <w:ind w:left="480"/>
      </w:pPr>
      <w:r>
        <w:rPr>
          <w:rFonts w:hint="eastAsia"/>
        </w:rPr>
        <w:t>对于这些问题，韦勒克（Rene Wellek）在《文学理论》作了系统地阐释。回溯文学史发展的历程，他发现文学史曾同语文学一样，被界定为关于一切知识的学问</w:t>
      </w:r>
      <w:r>
        <w:rPr>
          <w:rFonts w:hint="eastAsia"/>
        </w:rPr>
        <w:footnoteReference w:id="1"/>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2"/>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3"/>
      </w:r>
      <w:r>
        <w:rPr>
          <w:rFonts w:hint="eastAsia"/>
        </w:rPr>
        <w:t>。文学史家的基本任务就是从一个假定的目的和价值出发，作出有意义的价值判断的历史构建。</w:t>
      </w:r>
    </w:p>
    <w:p w:rsidR="005C1E43" w:rsidRDefault="00915167">
      <w:pPr>
        <w:pStyle w:val="121"/>
        <w:ind w:left="480"/>
      </w:pPr>
      <w:r>
        <w:rPr>
          <w:rFonts w:hint="eastAsia"/>
        </w:rPr>
        <w:t>而当日本国文学者森修在回顾日本文学史的书写范式时，亦反对将文学史等同于文献学、历史社会学和文艺学</w:t>
      </w:r>
      <w:r>
        <w:rPr>
          <w:rFonts w:hint="eastAsia"/>
        </w:rPr>
        <w:footnoteReference w:id="4"/>
      </w:r>
      <w:r>
        <w:rPr>
          <w:rFonts w:hint="eastAsia"/>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5"/>
      </w:r>
      <w:r>
        <w:rPr>
          <w:rFonts w:hint="eastAsia"/>
        </w:rPr>
        <w:t>。具体来说，是结合古典文学的批评史和现代创作对古典的接受史，来突出文学的变化和永恒。</w:t>
      </w:r>
    </w:p>
    <w:p w:rsidR="005C1E43" w:rsidRDefault="00915167">
      <w:pPr>
        <w:pStyle w:val="121"/>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rsidR="005C1E43" w:rsidRDefault="00915167">
      <w:pPr>
        <w:pStyle w:val="121"/>
        <w:ind w:left="480"/>
      </w:pPr>
      <w:r>
        <w:lastRenderedPageBreak/>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af0"/>
        </w:rPr>
        <w:footnoteReference w:id="6"/>
      </w:r>
      <w: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af0"/>
        </w:rPr>
        <w:footnoteReference w:id="7"/>
      </w:r>
      <w:r>
        <w:t>。</w:t>
      </w:r>
    </w:p>
    <w:p w:rsidR="005C1E43" w:rsidRDefault="00915167">
      <w:pPr>
        <w:pStyle w:val="121"/>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rsidR="005C1E43" w:rsidRDefault="00915167">
      <w:pPr>
        <w:pStyle w:val="121"/>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rsidR="005C1E43" w:rsidRDefault="00915167">
      <w:pPr>
        <w:pStyle w:val="121"/>
        <w:ind w:left="480"/>
      </w:pPr>
      <w:r>
        <w:t>以日本汉诗为例。它属于日本民族文学的一部分。同时，它长时间受到中国古典诗歌传统及汉文化的影响。因此，在书写日本汉诗史时，有两种传统是同时要被注意到的。</w:t>
      </w:r>
    </w:p>
    <w:p w:rsidR="005C1E43" w:rsidRDefault="00915167">
      <w:pPr>
        <w:pStyle w:val="121"/>
        <w:ind w:left="480"/>
      </w:pPr>
      <w: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rsidR="005C1E43" w:rsidRDefault="00915167">
      <w:pPr>
        <w:pStyle w:val="121"/>
        <w:ind w:left="480"/>
      </w:pPr>
      <w:r>
        <w:lastRenderedPageBreak/>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rsidR="005C1E43" w:rsidRDefault="005C1E43">
      <w:pPr>
        <w:pStyle w:val="121"/>
        <w:ind w:left="480"/>
      </w:pPr>
    </w:p>
    <w:p w:rsidR="005C1E43" w:rsidRDefault="00915167">
      <w:pPr>
        <w:pStyle w:val="120"/>
        <w:spacing w:before="156" w:after="156"/>
      </w:pPr>
      <w:bookmarkStart w:id="28" w:name="_Toc113675557"/>
      <w:bookmarkStart w:id="29" w:name="_Toc60174275"/>
      <w:r>
        <w:rPr>
          <w:rFonts w:hint="eastAsia"/>
        </w:rPr>
        <w:t>材料的说明</w:t>
      </w:r>
      <w:bookmarkEnd w:id="28"/>
      <w:bookmarkEnd w:id="29"/>
    </w:p>
    <w:p w:rsidR="005C1E43" w:rsidRDefault="00915167">
      <w:pPr>
        <w:pStyle w:val="121"/>
        <w:ind w:left="480"/>
      </w:pPr>
      <w:r>
        <w:rPr>
          <w:rFonts w:hint="eastAsia"/>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rsidR="005C1E43" w:rsidRDefault="00915167">
      <w:pPr>
        <w:pStyle w:val="121"/>
        <w:ind w:left="480"/>
        <w:rPr>
          <w:lang w:eastAsia="zh-Hans"/>
        </w:rPr>
      </w:pPr>
      <w:r>
        <w:rPr>
          <w:rFonts w:hint="eastAsia"/>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w:t>
      </w:r>
      <w:r>
        <w:rPr>
          <w:rFonts w:hint="eastAsia"/>
          <w:lang w:eastAsia="zh-Hans"/>
        </w:rPr>
        <w:t>”</w:t>
      </w:r>
      <w:r>
        <w:rPr>
          <w:rStyle w:val="af0"/>
          <w:rFonts w:hint="eastAsia"/>
          <w:lang w:eastAsia="zh-Hans"/>
        </w:rPr>
        <w:footnoteReference w:id="8"/>
      </w:r>
      <w:r>
        <w:rPr>
          <w:rFonts w:hint="eastAsia"/>
        </w:rPr>
        <w:t>；“（室町幕府时期的诗风）由于中日之间禅宗僧侣往来，将宋元诗风传入日本，于是，出现了效仿苏轼和黄庭坚诗体的作品。这一时期，亦有人模仿韩愈诗风和《三体诗》的。</w:t>
      </w:r>
      <w:r>
        <w:rPr>
          <w:rFonts w:hint="eastAsia"/>
          <w:lang w:eastAsia="zh-Hans"/>
        </w:rPr>
        <w:t>”</w:t>
      </w:r>
      <w:r>
        <w:rPr>
          <w:rStyle w:val="af0"/>
          <w:rFonts w:hint="eastAsia"/>
          <w:lang w:eastAsia="zh-Hans"/>
        </w:rPr>
        <w:footnoteReference w:id="9"/>
      </w:r>
      <w:r>
        <w:rPr>
          <w:rFonts w:hint="eastAsia"/>
        </w:rPr>
        <w:t>；“比如广濑</w:t>
      </w:r>
      <w:r>
        <w:rPr>
          <w:rFonts w:hint="eastAsia"/>
        </w:rPr>
        <w:lastRenderedPageBreak/>
        <w:t>旭庄的《梅花》诗云……诗中多处使用了中国诗歌中有关梅花的典故,也继承了中国诗歌中往往以梅花来寄托高洁人格精神的悠久传统。</w:t>
      </w:r>
      <w:r>
        <w:rPr>
          <w:rFonts w:hint="eastAsia"/>
          <w:lang w:eastAsia="zh-Hans"/>
        </w:rPr>
        <w:t>”</w:t>
      </w:r>
      <w:r>
        <w:rPr>
          <w:rStyle w:val="af0"/>
          <w:rFonts w:hint="eastAsia"/>
          <w:lang w:eastAsia="zh-Hans"/>
        </w:rPr>
        <w:footnoteReference w:id="10"/>
      </w:r>
    </w:p>
    <w:p w:rsidR="005C1E43" w:rsidRDefault="00915167">
      <w:pPr>
        <w:pStyle w:val="121"/>
        <w:ind w:left="480"/>
      </w:pPr>
      <w:r>
        <w:rPr>
          <w:rFonts w:hint="eastAsia"/>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w:t>
      </w:r>
      <w:r>
        <w:rPr>
          <w:rFonts w:hint="eastAsia"/>
          <w:lang w:eastAsia="zh-Hans"/>
        </w:rPr>
        <w:t>”</w:t>
      </w:r>
      <w:r>
        <w:rPr>
          <w:rFonts w:hint="eastAsia"/>
        </w:rPr>
        <w:t>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rsidR="005C1E43" w:rsidRDefault="00915167">
      <w:pPr>
        <w:pStyle w:val="121"/>
        <w:ind w:left="480"/>
      </w:pPr>
      <w:r>
        <w:rPr>
          <w:rFonts w:hint="eastAsia"/>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w:t>
      </w:r>
      <w:r>
        <w:rPr>
          <w:rStyle w:val="af0"/>
          <w:rFonts w:hint="eastAsia"/>
        </w:rPr>
        <w:footnoteReference w:id="11"/>
      </w:r>
      <w:r>
        <w:rPr>
          <w:rFonts w:hint="eastAsia"/>
        </w:rPr>
        <w:t>。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rsidR="005C1E43" w:rsidRDefault="00915167">
      <w:pPr>
        <w:pStyle w:val="121"/>
        <w:ind w:left="480"/>
      </w:pPr>
      <w:r>
        <w:rPr>
          <w:rFonts w:hint="eastAsia"/>
        </w:rPr>
        <w:t>而本文关注这些材料，并非是要完成一步专门的日本诗话史，或日本汉诗批评史</w:t>
      </w:r>
      <w:r>
        <w:rPr>
          <w:rStyle w:val="af0"/>
          <w:rFonts w:hint="eastAsia"/>
        </w:rPr>
        <w:footnoteReference w:id="12"/>
      </w:r>
      <w:r>
        <w:rPr>
          <w:rFonts w:hint="eastAsia"/>
        </w:rPr>
        <w:t>。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w:t>
      </w:r>
      <w:r>
        <w:rPr>
          <w:rStyle w:val="af0"/>
          <w:rFonts w:hint="eastAsia"/>
        </w:rPr>
        <w:footnoteReference w:id="13"/>
      </w:r>
      <w:r>
        <w:rPr>
          <w:rFonts w:hint="eastAsia"/>
        </w:rPr>
        <w:t>。这也可以视为本文引入日本论诗文本，特别是诗话的材料对日本汉诗史书写之相关问题进行研究的依据。</w:t>
      </w:r>
    </w:p>
    <w:p w:rsidR="005C1E43" w:rsidRDefault="00915167">
      <w:pPr>
        <w:pStyle w:val="121"/>
        <w:ind w:left="480"/>
      </w:pPr>
      <w:r>
        <w:rPr>
          <w:rFonts w:hint="eastAsia"/>
        </w:rPr>
        <w:lastRenderedPageBreak/>
        <w:t>考虑到日本本国诗话大多散佚，本文以当前日本汉诗研究界所整理的较为完备的两套书籍</w:t>
      </w:r>
      <w:r>
        <w:rPr>
          <w:rStyle w:val="af0"/>
          <w:rFonts w:hint="eastAsia"/>
        </w:rPr>
        <w:footnoteReference w:id="14"/>
      </w:r>
      <w:r>
        <w:rPr>
          <w:rFonts w:hint="eastAsia"/>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rsidR="005C1E43" w:rsidRDefault="005C1E43">
      <w:pPr>
        <w:pStyle w:val="121"/>
        <w:ind w:left="480"/>
      </w:pPr>
    </w:p>
    <w:p w:rsidR="005C1E43" w:rsidRDefault="00915167">
      <w:pPr>
        <w:pStyle w:val="120"/>
        <w:spacing w:before="156" w:after="156"/>
      </w:pPr>
      <w:bookmarkStart w:id="30" w:name="_Toc1432124316"/>
      <w:bookmarkStart w:id="31" w:name="_Toc60174276"/>
      <w:r>
        <w:rPr>
          <w:rFonts w:hint="eastAsia"/>
        </w:rPr>
        <w:t>各章内容</w:t>
      </w:r>
      <w:bookmarkEnd w:id="30"/>
      <w:bookmarkEnd w:id="31"/>
    </w:p>
    <w:p w:rsidR="005C1E43" w:rsidRDefault="00915167">
      <w:pPr>
        <w:pStyle w:val="121"/>
        <w:ind w:left="480"/>
      </w:pPr>
      <w:r>
        <w:t>本文拟分为四个部分：</w:t>
      </w:r>
    </w:p>
    <w:p w:rsidR="005C1E43" w:rsidRDefault="00915167">
      <w:pPr>
        <w:pStyle w:val="121"/>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rsidR="005C1E43" w:rsidRDefault="00915167">
      <w:pPr>
        <w:pStyle w:val="121"/>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rsidR="005C1E43" w:rsidRDefault="00915167">
      <w:pPr>
        <w:pStyle w:val="121"/>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rsidR="005C1E43" w:rsidRDefault="00915167">
      <w:pPr>
        <w:pStyle w:val="121"/>
        <w:ind w:left="480"/>
      </w:pPr>
      <w:r>
        <w:t>第四部分以“正变”关系为中心对日本汉诗史的演进动力进行分析。这一关系既是对诗史演进动力的进行考察的成熟视角，又揭示了日本汉诗史发</w:t>
      </w:r>
      <w:r>
        <w:lastRenderedPageBreak/>
        <w:t>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rsidR="005C1E43" w:rsidRDefault="005C1E43">
      <w:pPr>
        <w:pStyle w:val="121"/>
        <w:ind w:left="480"/>
      </w:pPr>
    </w:p>
    <w:p w:rsidR="005C1E43" w:rsidRDefault="005C1E43">
      <w:pPr>
        <w:pStyle w:val="121"/>
        <w:ind w:left="480"/>
      </w:pPr>
    </w:p>
    <w:p w:rsidR="005C1E43" w:rsidRDefault="005C1E43"/>
    <w:p w:rsidR="005C1E43" w:rsidRDefault="005C1E43">
      <w:pPr>
        <w:sectPr w:rsidR="005C1E43">
          <w:headerReference w:type="even" r:id="rId19"/>
          <w:headerReference w:type="default" r:id="rId20"/>
          <w:footerReference w:type="even" r:id="rId21"/>
          <w:footerReference w:type="default" r:id="rId22"/>
          <w:footnotePr>
            <w:numFmt w:val="decimalEnclosedCircleChinese"/>
            <w:numRestart w:val="eachPage"/>
          </w:footnotePr>
          <w:pgSz w:w="11906" w:h="16838"/>
          <w:pgMar w:top="1440" w:right="1800" w:bottom="1440" w:left="1800" w:header="851" w:footer="992" w:gutter="0"/>
          <w:pgNumType w:start="1"/>
          <w:cols w:space="425"/>
          <w:docGrid w:type="lines" w:linePitch="312"/>
        </w:sectPr>
      </w:pPr>
    </w:p>
    <w:p w:rsidR="005C1E43" w:rsidRDefault="00915167">
      <w:pPr>
        <w:pStyle w:val="122"/>
        <w:spacing w:before="312" w:after="312"/>
      </w:pPr>
      <w:bookmarkStart w:id="32" w:name="_Toc716663436"/>
      <w:bookmarkStart w:id="33" w:name="_Toc1636619979"/>
      <w:bookmarkStart w:id="34" w:name="_Toc60174277"/>
      <w:r>
        <w:rPr>
          <w:rFonts w:hint="eastAsia"/>
        </w:rPr>
        <w:lastRenderedPageBreak/>
        <w:t>第一章</w:t>
      </w:r>
      <w:r>
        <w:rPr>
          <w:rFonts w:hint="eastAsia"/>
        </w:rPr>
        <w:t xml:space="preserve"> </w:t>
      </w:r>
      <w:r>
        <w:rPr>
          <w:rFonts w:hint="eastAsia"/>
        </w:rPr>
        <w:t>对现有日本汉诗史的回顾</w:t>
      </w:r>
      <w:bookmarkEnd w:id="32"/>
      <w:bookmarkEnd w:id="33"/>
      <w:bookmarkEnd w:id="34"/>
    </w:p>
    <w:p w:rsidR="005C1E43" w:rsidRDefault="00915167">
      <w:pPr>
        <w:pStyle w:val="121"/>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rsidR="005C1E43" w:rsidRDefault="00915167">
      <w:pPr>
        <w:pStyle w:val="121"/>
        <w:ind w:left="480"/>
      </w:pPr>
      <w:r>
        <w:t>《日本诗史》是首部对日本汉诗发展历程进行系统总结的著作。它阐述日本历代诗学的变迁，并注重对当时日本汉诗创作情况的总结。</w:t>
      </w:r>
    </w:p>
    <w:p w:rsidR="005C1E43" w:rsidRDefault="00915167">
      <w:pPr>
        <w:pStyle w:val="121"/>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rsidR="005C1E43" w:rsidRDefault="00915167">
      <w:pPr>
        <w:pStyle w:val="121"/>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rsidR="005C1E43" w:rsidRDefault="00915167">
      <w:pPr>
        <w:pStyle w:val="121"/>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rsidR="005C1E43" w:rsidRDefault="00915167">
      <w:pPr>
        <w:pStyle w:val="121"/>
        <w:ind w:left="480"/>
      </w:pPr>
      <w:r>
        <w:t>最后，有关现有日本汉诗史著作的分期，将在第三章专门论述。</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headerReference w:type="default" r:id="rId2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5" w:name="_Toc1874076476"/>
      <w:bookmarkStart w:id="36" w:name="_Toc1701436277"/>
      <w:bookmarkStart w:id="37" w:name="_Toc60174278"/>
      <w:r>
        <w:rPr>
          <w:rFonts w:hint="eastAsia"/>
        </w:rPr>
        <w:lastRenderedPageBreak/>
        <w:t>第一节</w:t>
      </w:r>
      <w:r>
        <w:rPr>
          <w:rFonts w:hint="eastAsia"/>
        </w:rPr>
        <w:t xml:space="preserve"> </w:t>
      </w:r>
      <w:r>
        <w:rPr>
          <w:rFonts w:hint="eastAsia"/>
        </w:rPr>
        <w:t>《日本诗史》</w:t>
      </w:r>
      <w:bookmarkEnd w:id="35"/>
      <w:bookmarkEnd w:id="36"/>
      <w:bookmarkEnd w:id="37"/>
    </w:p>
    <w:p w:rsidR="005C1E43" w:rsidRDefault="00915167">
      <w:pPr>
        <w:pStyle w:val="121"/>
        <w:ind w:left="480"/>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w:t>
      </w:r>
      <w:r>
        <w:rPr>
          <w:rStyle w:val="af0"/>
          <w:rFonts w:hint="eastAsia"/>
        </w:rPr>
        <w:footnoteReference w:id="15"/>
      </w:r>
      <w:r>
        <w:rPr>
          <w:rFonts w:hint="eastAsia"/>
        </w:rPr>
        <w:t>。他是站在近代学者的角度，认识到了诗话和文学史的差别。</w:t>
      </w:r>
    </w:p>
    <w:p w:rsidR="005C1E43" w:rsidRDefault="00915167">
      <w:pPr>
        <w:pStyle w:val="121"/>
        <w:ind w:left="480"/>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rsidR="005C1E43" w:rsidRDefault="00915167">
      <w:pPr>
        <w:pStyle w:val="121"/>
        <w:ind w:left="480"/>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rsidR="005C1E43" w:rsidRDefault="00915167">
      <w:pPr>
        <w:pStyle w:val="121"/>
        <w:ind w:left="480"/>
      </w:pPr>
      <w:r>
        <w:rPr>
          <w:rFonts w:hint="eastAsia"/>
        </w:rPr>
        <w:t>基于上述理由，将《日本诗史》作为具有文学史性质的诗话著作加以讨论，是比较恰当的做法。</w:t>
      </w:r>
    </w:p>
    <w:p w:rsidR="005C1E43" w:rsidRDefault="00915167">
      <w:pPr>
        <w:pStyle w:val="120"/>
        <w:spacing w:before="156" w:after="156"/>
      </w:pPr>
      <w:bookmarkStart w:id="38" w:name="_Toc501624942"/>
      <w:bookmarkStart w:id="39" w:name="_Toc59792325"/>
      <w:bookmarkStart w:id="40" w:name="_Toc60174279"/>
      <w:bookmarkStart w:id="41" w:name="_Toc147264087"/>
      <w:bookmarkStart w:id="42" w:name="_Toc460681583"/>
      <w:r>
        <w:rPr>
          <w:rStyle w:val="s1"/>
          <w:rFonts w:ascii="微软雅黑" w:eastAsia="微软雅黑" w:hAnsi="微软雅黑" w:cs="微软雅黑" w:hint="eastAsia"/>
        </w:rPr>
        <w:t xml:space="preserve">一 </w:t>
      </w:r>
      <w:r>
        <w:rPr>
          <w:rFonts w:hint="eastAsia"/>
        </w:rPr>
        <w:t>江村北海、《日本诗史》及其研究概况</w:t>
      </w:r>
      <w:bookmarkEnd w:id="38"/>
      <w:bookmarkEnd w:id="39"/>
      <w:bookmarkEnd w:id="40"/>
      <w:bookmarkEnd w:id="41"/>
      <w:bookmarkEnd w:id="42"/>
    </w:p>
    <w:p w:rsidR="005C1E43" w:rsidRDefault="00915167">
      <w:pPr>
        <w:pStyle w:val="121"/>
        <w:ind w:left="480"/>
      </w:pPr>
      <w:r>
        <w:rPr>
          <w:rStyle w:val="s1"/>
        </w:rPr>
        <w:t>江村北海（1713-1788），名绶，字君锡，号北海，通称传左卫门。其出身藩儒世家，长于诗文，是诗社赐杖唐的盟主。晚年在京都开设対梢馆，传授儒学。其著作有《日本诗史》五卷、《授业编》十卷、《北海诗钞》八卷、《北海文钞》三卷。</w:t>
      </w:r>
    </w:p>
    <w:p w:rsidR="005C1E43" w:rsidRDefault="00915167">
      <w:pPr>
        <w:pStyle w:val="121"/>
        <w:ind w:left="480"/>
      </w:pPr>
      <w:r>
        <w:rPr>
          <w:rStyle w:val="s1"/>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rsidR="005C1E43" w:rsidRDefault="00915167">
      <w:pPr>
        <w:pStyle w:val="121"/>
        <w:ind w:left="480"/>
      </w:pPr>
      <w:r>
        <w:rPr>
          <w:rStyle w:val="s1"/>
        </w:rPr>
        <w:t>《日本诗史》起稿于明和三年（1766年），成稿于明和五年（1768年）。原本计划出版十卷，但因为经费原因，只出版了现存世的五卷。据江户狂歌</w:t>
      </w:r>
      <w:r>
        <w:rPr>
          <w:rStyle w:val="s1"/>
        </w:rPr>
        <w:lastRenderedPageBreak/>
        <w:t>三大家之一大田南亩（1749-1823）记载，天明八年一月三十日（1788年3月7日）在京都发生的特大火灾中，《日本诗史》的原版被烧毁。</w:t>
      </w:r>
    </w:p>
    <w:p w:rsidR="005C1E43" w:rsidRDefault="00915167">
      <w:pPr>
        <w:pStyle w:val="121"/>
        <w:ind w:left="480"/>
      </w:pPr>
      <w:r>
        <w:rPr>
          <w:rStyle w:val="s1"/>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rsidR="005C1E43" w:rsidRDefault="00915167">
      <w:pPr>
        <w:pStyle w:val="121"/>
        <w:ind w:left="480"/>
      </w:pPr>
      <w:r>
        <w:rPr>
          <w:rStyle w:val="s1"/>
        </w:rPr>
        <w:t>《日本诗史》在日本汉诗研究领域具有重要的学术价值，具体体现在：</w:t>
      </w:r>
    </w:p>
    <w:p w:rsidR="005C1E43" w:rsidRDefault="00915167">
      <w:pPr>
        <w:pStyle w:val="121"/>
        <w:ind w:left="480"/>
      </w:pPr>
      <w:r>
        <w:rPr>
          <w:rStyle w:val="s1"/>
        </w:rPr>
        <w:t>一、它第一次系统总结了日本诗学变迁的情况，是日本江户时期汉诗学的代表作品。</w:t>
      </w:r>
    </w:p>
    <w:p w:rsidR="005C1E43" w:rsidRDefault="00915167">
      <w:pPr>
        <w:pStyle w:val="121"/>
        <w:ind w:left="480"/>
      </w:pPr>
      <w:r>
        <w:rPr>
          <w:rStyle w:val="s1"/>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rsidR="005C1E43" w:rsidRDefault="00915167">
      <w:pPr>
        <w:pStyle w:val="121"/>
        <w:ind w:left="480"/>
      </w:pPr>
      <w:r>
        <w:rPr>
          <w:rStyle w:val="s1"/>
        </w:rPr>
        <w:t>三、其中提到的“日中时距两百年”、“气运”等概念，同时观照了日本汉诗与中国文学的关系，以及日本汉诗自身的发展和演进逻辑，具有相当的视野。</w:t>
      </w:r>
    </w:p>
    <w:p w:rsidR="005C1E43" w:rsidRDefault="00915167">
      <w:pPr>
        <w:pStyle w:val="121"/>
        <w:ind w:left="480"/>
      </w:pPr>
      <w:r>
        <w:rPr>
          <w:rStyle w:val="s1"/>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rsidR="005C1E43" w:rsidRDefault="00915167">
      <w:pPr>
        <w:pStyle w:val="121"/>
        <w:ind w:left="480"/>
      </w:pPr>
      <w:r>
        <w:rPr>
          <w:rStyle w:val="s1"/>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w:t>
      </w:r>
      <w:r>
        <w:rPr>
          <w:rStyle w:val="s1"/>
        </w:rPr>
        <w:lastRenderedPageBreak/>
        <w:t>汉诗自有其本体与演进逻辑。一些日本汉诗研究中的以中国古典诗歌为绝对参照系，单纯视日本汉诗为对中国古典诗歌模仿、接受的结果，实际上也是忽视了上述重要的前提。</w:t>
      </w:r>
    </w:p>
    <w:p w:rsidR="005C1E43" w:rsidRDefault="00915167">
      <w:pPr>
        <w:pStyle w:val="121"/>
        <w:ind w:left="480"/>
      </w:pPr>
      <w:r>
        <w:rPr>
          <w:rStyle w:val="s1"/>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af0"/>
        </w:rPr>
        <w:footnoteReference w:id="16"/>
      </w:r>
      <w:r>
        <w:rPr>
          <w:rStyle w:val="s1"/>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rsidR="005C1E43" w:rsidRDefault="00915167">
      <w:pPr>
        <w:pStyle w:val="121"/>
        <w:ind w:left="480"/>
      </w:pPr>
      <w:r>
        <w:rPr>
          <w:rStyle w:val="s1"/>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rsidR="005C1E43" w:rsidRDefault="005C1E43">
      <w:pPr>
        <w:pStyle w:val="120"/>
        <w:spacing w:before="156" w:after="156"/>
        <w:sectPr w:rsidR="005C1E43">
          <w:headerReference w:type="even" r:id="rId24"/>
          <w:headerReference w:type="default" r:id="rId25"/>
          <w:footerReference w:type="default" r:id="rId26"/>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43" w:name="_Toc60174280"/>
      <w:bookmarkStart w:id="44" w:name="_Toc1166348865"/>
      <w:bookmarkStart w:id="45" w:name="_Toc59792326"/>
      <w:bookmarkStart w:id="46" w:name="_Toc1937085719"/>
      <w:bookmarkStart w:id="47" w:name="_Toc996818046"/>
      <w:r>
        <w:rPr>
          <w:rFonts w:hint="eastAsia"/>
        </w:rPr>
        <w:lastRenderedPageBreak/>
        <w:t>二</w:t>
      </w:r>
      <w:r>
        <w:rPr>
          <w:rFonts w:hint="eastAsia"/>
        </w:rPr>
        <w:t xml:space="preserve"> </w:t>
      </w:r>
      <w:r>
        <w:rPr>
          <w:rFonts w:hint="eastAsia"/>
        </w:rPr>
        <w:t>《</w:t>
      </w:r>
      <w:r>
        <w:t>日本诗史</w:t>
      </w:r>
      <w:r>
        <w:rPr>
          <w:rFonts w:hint="eastAsia"/>
        </w:rPr>
        <w:t>》</w:t>
      </w:r>
      <w:r>
        <w:t>的</w:t>
      </w:r>
      <w:r>
        <w:rPr>
          <w:rFonts w:hint="eastAsia"/>
        </w:rPr>
        <w:t>诗史观</w:t>
      </w:r>
      <w:bookmarkEnd w:id="43"/>
      <w:bookmarkEnd w:id="44"/>
      <w:bookmarkEnd w:id="45"/>
      <w:bookmarkEnd w:id="46"/>
      <w:r>
        <w:t>：</w:t>
      </w:r>
      <w:r>
        <w:rPr>
          <w:rFonts w:hint="eastAsia"/>
          <w:lang w:eastAsia="zh-Hans"/>
        </w:rPr>
        <w:t>“诗”的文体独立意识</w:t>
      </w:r>
      <w:bookmarkEnd w:id="47"/>
    </w:p>
    <w:p w:rsidR="005C1E43" w:rsidRDefault="00915167">
      <w:pPr>
        <w:pStyle w:val="121"/>
        <w:ind w:left="480"/>
      </w:pPr>
      <w:r>
        <w:t>《日本诗史》开宗明义地规定了其题名“诗史”的涵义：</w:t>
      </w:r>
    </w:p>
    <w:p w:rsidR="005C1E43" w:rsidRDefault="005C1E43">
      <w:pPr>
        <w:pStyle w:val="121"/>
        <w:ind w:left="480"/>
      </w:pPr>
    </w:p>
    <w:p w:rsidR="005C1E43" w:rsidRDefault="00915167">
      <w:pPr>
        <w:pStyle w:val="124"/>
        <w:ind w:left="960" w:right="960"/>
      </w:pPr>
      <w:r>
        <w:t>是编论诗以及人，非传人以及诗，即巨儒学苟无篇章存在者，亦不论载焉。此所以名诗史之义。（凡例）</w:t>
      </w:r>
    </w:p>
    <w:p w:rsidR="005C1E43" w:rsidRDefault="005C1E43">
      <w:pPr>
        <w:pStyle w:val="124"/>
        <w:ind w:left="960" w:right="960"/>
      </w:pPr>
    </w:p>
    <w:p w:rsidR="005C1E43" w:rsidRDefault="00915167">
      <w:pPr>
        <w:pStyle w:val="121"/>
        <w:ind w:left="480"/>
      </w:pPr>
      <w:r>
        <w:t>江户时代在日本汉文学史上被称为“儒者文学的时代”</w:t>
      </w:r>
      <w:r>
        <w:rPr>
          <w:rStyle w:val="af0"/>
        </w:rPr>
        <w:footnoteReference w:id="17"/>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rsidR="005C1E43" w:rsidRDefault="00915167">
      <w:pPr>
        <w:pStyle w:val="121"/>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rsidR="005C1E43" w:rsidRDefault="00915167">
      <w:pPr>
        <w:pStyle w:val="121"/>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af0"/>
        </w:rPr>
        <w:footnoteReference w:id="18"/>
      </w:r>
      <w:r>
        <w:t>、“庆滋保胤也。贺阳丰年也。朝野鹿取也。当时甚有声誉，而遗诗皆不满人意。菅野道真撰《续日本纪》，文才可想而诗殊不谐。”</w:t>
      </w:r>
      <w:r>
        <w:rPr>
          <w:rStyle w:val="af0"/>
        </w:rPr>
        <w:footnoteReference w:id="19"/>
      </w:r>
      <w:r>
        <w:t>从这种“声誉-诗才”，甚至“文才-诗才”对立的结构中，可以看出《日本诗史》所具有的，对“诗”这一文体的自觉意识。</w:t>
      </w:r>
    </w:p>
    <w:p w:rsidR="005C1E43" w:rsidRDefault="00915167">
      <w:pPr>
        <w:pStyle w:val="121"/>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af0"/>
        </w:rPr>
        <w:footnoteReference w:id="20"/>
      </w:r>
    </w:p>
    <w:p w:rsidR="005C1E43" w:rsidRDefault="00915167">
      <w:pPr>
        <w:pStyle w:val="121"/>
        <w:ind w:left="480"/>
      </w:pPr>
      <w:r>
        <w:lastRenderedPageBreak/>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rsidR="005C1E43" w:rsidRDefault="00915167">
      <w:pPr>
        <w:pStyle w:val="121"/>
        <w:ind w:left="480"/>
      </w:pPr>
      <w:r>
        <w:t>而这种自觉的追求，在《日本诗史》中有较多的例子。如：</w:t>
      </w:r>
    </w:p>
    <w:p w:rsidR="005C1E43" w:rsidRDefault="005C1E43">
      <w:pPr>
        <w:pStyle w:val="121"/>
        <w:ind w:left="480"/>
      </w:pPr>
    </w:p>
    <w:p w:rsidR="005C1E43" w:rsidRDefault="00915167">
      <w:pPr>
        <w:pStyle w:val="124"/>
        <w:ind w:left="960" w:right="960"/>
      </w:pPr>
      <w:r>
        <w:t>左卫门尉周光，《冬日山家即事》虽有小疵，自是胸臆中语，古平淡中反觉有味。史称周光宦仕不达。……余阅无题诗集。载周光诗多至百首。大抵山题咏，则史言诚是。</w:t>
      </w:r>
      <w:r>
        <w:rPr>
          <w:rStyle w:val="af0"/>
        </w:rPr>
        <w:footnoteReference w:id="21"/>
      </w:r>
    </w:p>
    <w:p w:rsidR="005C1E43" w:rsidRDefault="005C1E43">
      <w:pPr>
        <w:pStyle w:val="124"/>
        <w:ind w:left="960" w:right="960"/>
      </w:pPr>
    </w:p>
    <w:p w:rsidR="005C1E43" w:rsidRDefault="00915167">
      <w:pPr>
        <w:pStyle w:val="124"/>
        <w:ind w:left="960" w:right="960"/>
      </w:pPr>
      <w:r>
        <w:t>大伴池主有上已诗。见《万叶集》。大伴氏上有《观渤海》，贡使入朝七言律，见《凌云集》。渤海朝贡始未具见旧史。后辽太祖灭渤海，改为东丹国。以长子倍为东丹王。其地濒北海。明时名哈密者。</w:t>
      </w:r>
      <w:r>
        <w:rPr>
          <w:rStyle w:val="af0"/>
        </w:rPr>
        <w:footnoteReference w:id="22"/>
      </w:r>
    </w:p>
    <w:p w:rsidR="005C1E43" w:rsidRDefault="005C1E43">
      <w:pPr>
        <w:pStyle w:val="121"/>
        <w:ind w:left="480"/>
      </w:pPr>
    </w:p>
    <w:p w:rsidR="005C1E43" w:rsidRDefault="00915167">
      <w:pPr>
        <w:pStyle w:val="121"/>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rsidR="005C1E43" w:rsidRDefault="00915167">
      <w:pPr>
        <w:pStyle w:val="120"/>
        <w:spacing w:before="156" w:after="156"/>
      </w:pPr>
      <w:bookmarkStart w:id="48" w:name="_Toc1000968875"/>
      <w:bookmarkStart w:id="49" w:name="_Toc59792327"/>
      <w:bookmarkStart w:id="50" w:name="_Toc60174281"/>
      <w:bookmarkStart w:id="51" w:name="_Toc747590713"/>
      <w:bookmarkStart w:id="52" w:name="_Toc594644239"/>
      <w:r>
        <w:rPr>
          <w:rFonts w:hint="eastAsia"/>
        </w:rPr>
        <w:t>三</w:t>
      </w:r>
      <w:r>
        <w:rPr>
          <w:rFonts w:hint="eastAsia"/>
        </w:rPr>
        <w:t xml:space="preserve"> </w:t>
      </w:r>
      <w:r>
        <w:t>《</w:t>
      </w:r>
      <w:r>
        <w:rPr>
          <w:rFonts w:hint="eastAsia"/>
        </w:rPr>
        <w:t>日本诗史</w:t>
      </w:r>
      <w:r>
        <w:t>》</w:t>
      </w:r>
      <w:r>
        <w:rPr>
          <w:rFonts w:hint="eastAsia"/>
        </w:rPr>
        <w:t>的本土意识</w:t>
      </w:r>
      <w:bookmarkEnd w:id="48"/>
      <w:bookmarkEnd w:id="49"/>
      <w:bookmarkEnd w:id="50"/>
      <w:bookmarkEnd w:id="51"/>
      <w:bookmarkEnd w:id="52"/>
    </w:p>
    <w:p w:rsidR="005C1E43" w:rsidRDefault="00915167">
      <w:pPr>
        <w:pStyle w:val="121"/>
        <w:ind w:left="480"/>
      </w:pPr>
      <w:r>
        <w:t>尽管我们可以看到《日本诗史》中自觉的文献批判意识，但若细读文本对历史材料的运用，则能发现在这种意识背后的，对“我邦”的强调。</w:t>
      </w:r>
    </w:p>
    <w:p w:rsidR="005C1E43" w:rsidRDefault="00915167">
      <w:pPr>
        <w:pStyle w:val="121"/>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rsidR="005C1E43" w:rsidRDefault="00915167">
      <w:pPr>
        <w:pStyle w:val="121"/>
        <w:ind w:left="480"/>
      </w:pPr>
      <w:r>
        <w:lastRenderedPageBreak/>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rsidR="005C1E43" w:rsidRDefault="00915167">
      <w:pPr>
        <w:pStyle w:val="121"/>
        <w:ind w:left="480"/>
      </w:pPr>
      <w:r>
        <w:t>但同时，《日本诗史》亦记载了对于这段史料的质疑：王仁是外邦人，怎么可能会作和歌？“距今千有四百年，载籍罕传，其详不可寻而知也。”可见江村北海自己也认为这段史料过于久远，可信度不那么高。</w:t>
      </w:r>
    </w:p>
    <w:p w:rsidR="005C1E43" w:rsidRDefault="00915167">
      <w:pPr>
        <w:pStyle w:val="121"/>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rsidR="005C1E43" w:rsidRDefault="00915167">
      <w:pPr>
        <w:pStyle w:val="121"/>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rsidR="005C1E43" w:rsidRDefault="00915167">
      <w:pPr>
        <w:pStyle w:val="121"/>
        <w:ind w:left="480"/>
      </w:pPr>
      <w:r>
        <w:t>这种意识上的内在矛盾意味着什么？</w:t>
      </w:r>
    </w:p>
    <w:p w:rsidR="005C1E43" w:rsidRDefault="00915167">
      <w:pPr>
        <w:pStyle w:val="121"/>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rsidR="005C1E43" w:rsidRDefault="00915167">
      <w:pPr>
        <w:pStyle w:val="121"/>
        <w:ind w:left="480"/>
      </w:pPr>
      <w:r>
        <w:t>接着看江村北海对于这段史料的回应。</w:t>
      </w:r>
    </w:p>
    <w:p w:rsidR="005C1E43" w:rsidRDefault="00915167">
      <w:pPr>
        <w:pStyle w:val="121"/>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rsidR="005C1E43" w:rsidRDefault="00915167">
      <w:pPr>
        <w:pStyle w:val="121"/>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rsidR="005C1E43" w:rsidRDefault="005C1E43">
      <w:pPr>
        <w:pStyle w:val="121"/>
        <w:ind w:leftChars="0" w:left="0" w:firstLineChars="0" w:firstLine="0"/>
      </w:pPr>
    </w:p>
    <w:p w:rsidR="005C1E43" w:rsidRDefault="00915167">
      <w:pPr>
        <w:pStyle w:val="121"/>
        <w:ind w:left="480"/>
      </w:pPr>
      <w:r>
        <w:t>《日本诗史》中的“我邦”意识还表现在对人名、地名的命名规定上。凡例中提到：</w:t>
      </w:r>
    </w:p>
    <w:p w:rsidR="005C1E43" w:rsidRDefault="005C1E43">
      <w:pPr>
        <w:pStyle w:val="121"/>
        <w:ind w:left="480"/>
      </w:pPr>
    </w:p>
    <w:p w:rsidR="005C1E43" w:rsidRDefault="00915167">
      <w:pPr>
        <w:pStyle w:val="124"/>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rsidR="005C1E43" w:rsidRDefault="005C1E43">
      <w:pPr>
        <w:pStyle w:val="121"/>
        <w:ind w:left="480"/>
      </w:pPr>
    </w:p>
    <w:p w:rsidR="005C1E43" w:rsidRDefault="00915167">
      <w:pPr>
        <w:pStyle w:val="121"/>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rsidR="005C1E43" w:rsidRDefault="00915167">
      <w:pPr>
        <w:pStyle w:val="121"/>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rsidR="005C1E43" w:rsidRDefault="00915167">
      <w:pPr>
        <w:pStyle w:val="121"/>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af0"/>
        </w:rPr>
        <w:footnoteReference w:id="23"/>
      </w:r>
      <w:r>
        <w:t>但更多的是他从亲身的见闻中得出的，如在越中国的游历：“客岁之春，佐伯季雘游京数，过余家。闻余好山水，盛说立山奇绝，遂以秋九月，余游富山，并五十日。”</w:t>
      </w:r>
      <w:r>
        <w:rPr>
          <w:rStyle w:val="af0"/>
        </w:rPr>
        <w:footnoteReference w:id="24"/>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af0"/>
        </w:rPr>
        <w:footnoteReference w:id="25"/>
      </w:r>
    </w:p>
    <w:p w:rsidR="005C1E43" w:rsidRDefault="00915167">
      <w:pPr>
        <w:pStyle w:val="121"/>
        <w:ind w:left="480"/>
      </w:pPr>
      <w:r>
        <w:t>从以上来看，《日本诗史》中充满了对京畿、江户以外的地方的关心。</w:t>
      </w:r>
    </w:p>
    <w:p w:rsidR="005C1E43" w:rsidRDefault="00915167">
      <w:pPr>
        <w:pStyle w:val="121"/>
        <w:ind w:left="480"/>
      </w:pPr>
      <w:r>
        <w:lastRenderedPageBreak/>
        <w:t>《日本诗史》的“我邦”意识，亦体现在对日本汉诗与中国诗人、诗作之间关系的表述中。</w:t>
      </w:r>
    </w:p>
    <w:p w:rsidR="005C1E43" w:rsidRDefault="00915167">
      <w:pPr>
        <w:pStyle w:val="121"/>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af0"/>
        </w:rPr>
        <w:footnoteReference w:id="26"/>
      </w:r>
    </w:p>
    <w:p w:rsidR="005C1E43" w:rsidRDefault="00915167">
      <w:pPr>
        <w:pStyle w:val="121"/>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rsidR="005C1E43" w:rsidRDefault="00915167">
      <w:pPr>
        <w:pStyle w:val="121"/>
        <w:ind w:left="480"/>
      </w:pPr>
      <w:r>
        <w:t>除了王朝时代日本诗人前往中国学习以外，还有明末清初来日本避难的中国文人。《日本诗史》卷三记载了其中的双向互动。</w:t>
      </w:r>
    </w:p>
    <w:p w:rsidR="005C1E43" w:rsidRDefault="00915167">
      <w:pPr>
        <w:pStyle w:val="121"/>
        <w:ind w:left="480"/>
      </w:pPr>
      <w:r>
        <w:t>据《日本诗史》，明朝人归化日本，又闻于诗者有元赟、朱舜水、林荣、何倩、顾卿和僧独立。其中，元赟的诗才最受北海赞扬，但也不过“间有佳者”。而林荣、何倩、顾卿的诗作“鄙俚最甚”。</w:t>
      </w:r>
    </w:p>
    <w:p w:rsidR="005C1E43" w:rsidRDefault="00915167">
      <w:pPr>
        <w:pStyle w:val="121"/>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af0"/>
        </w:rPr>
        <w:footnoteReference w:id="27"/>
      </w:r>
      <w:r>
        <w:t>但江村北海以为，这三人的话不过是吹捧，但季明信以为真，于是其诗“遂欠精细工夫”，其人“深惜为三人所误也”。</w:t>
      </w:r>
    </w:p>
    <w:p w:rsidR="005C1E43" w:rsidRDefault="00915167">
      <w:pPr>
        <w:pStyle w:val="121"/>
        <w:ind w:left="480"/>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rsidR="005C1E43" w:rsidRDefault="005C1E43">
      <w:pPr>
        <w:pStyle w:val="120"/>
        <w:spacing w:before="156" w:after="156"/>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53" w:name="_Toc1944315382"/>
      <w:bookmarkStart w:id="54" w:name="_Toc1977778441"/>
      <w:bookmarkStart w:id="55" w:name="_Toc59792328"/>
      <w:bookmarkStart w:id="56" w:name="_Toc2044475174"/>
      <w:bookmarkStart w:id="57" w:name="_Toc60174282"/>
      <w:r>
        <w:rPr>
          <w:rFonts w:hint="eastAsia"/>
        </w:rPr>
        <w:lastRenderedPageBreak/>
        <w:t>四</w:t>
      </w:r>
      <w:r>
        <w:rPr>
          <w:rFonts w:hint="eastAsia"/>
        </w:rPr>
        <w:t xml:space="preserve"> </w:t>
      </w:r>
      <w:r>
        <w:rPr>
          <w:rFonts w:hint="eastAsia"/>
          <w:lang w:eastAsia="zh-Hans"/>
        </w:rPr>
        <w:t>“</w:t>
      </w:r>
      <w:r>
        <w:t>日中</w:t>
      </w:r>
      <w:r>
        <w:rPr>
          <w:rFonts w:hint="eastAsia"/>
          <w:lang w:eastAsia="zh-Hans"/>
        </w:rPr>
        <w:t>汉诗</w:t>
      </w:r>
      <w:r>
        <w:t>两百年</w:t>
      </w:r>
      <w:r>
        <w:rPr>
          <w:rFonts w:hint="eastAsia"/>
          <w:lang w:eastAsia="zh-Hans"/>
        </w:rPr>
        <w:t>时距”</w:t>
      </w:r>
      <w:r>
        <w:t>和气运说</w:t>
      </w:r>
      <w:bookmarkEnd w:id="53"/>
      <w:bookmarkEnd w:id="54"/>
      <w:bookmarkEnd w:id="55"/>
      <w:bookmarkEnd w:id="56"/>
      <w:bookmarkEnd w:id="57"/>
    </w:p>
    <w:p w:rsidR="005C1E43" w:rsidRDefault="00915167">
      <w:pPr>
        <w:pStyle w:val="121"/>
        <w:ind w:left="480"/>
      </w:pPr>
      <w:r>
        <w:t>《日本诗史》对于“我邦”意识的展开，是通过“日中汉诗两百年时距”和“气运说”进行的。而这两个诗学现象的提出，显明了《日本诗史》的汉诗史观。</w:t>
      </w:r>
    </w:p>
    <w:p w:rsidR="005C1E43" w:rsidRDefault="00915167">
      <w:pPr>
        <w:pStyle w:val="121"/>
        <w:ind w:left="480"/>
      </w:pPr>
      <w:r>
        <w:t>所谓“日中汉诗两百年时距”，指的是日本汉诗的发展较中国诗歌要滞后两百年。对这一规律的论述出现在《日本诗史》卷四：</w:t>
      </w:r>
    </w:p>
    <w:p w:rsidR="005C1E43" w:rsidRDefault="005C1E43">
      <w:pPr>
        <w:pStyle w:val="121"/>
        <w:ind w:leftChars="0" w:left="0" w:firstLineChars="0" w:firstLine="0"/>
      </w:pPr>
    </w:p>
    <w:p w:rsidR="005C1E43" w:rsidRDefault="00915167">
      <w:pPr>
        <w:pStyle w:val="124"/>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af0"/>
        </w:rPr>
        <w:footnoteReference w:id="28"/>
      </w:r>
    </w:p>
    <w:p w:rsidR="005C1E43" w:rsidRDefault="005C1E43">
      <w:pPr>
        <w:pStyle w:val="124"/>
        <w:ind w:left="960" w:right="960"/>
      </w:pPr>
    </w:p>
    <w:p w:rsidR="005C1E43" w:rsidRDefault="00915167">
      <w:pPr>
        <w:pStyle w:val="121"/>
        <w:ind w:left="480"/>
      </w:pPr>
      <w:r>
        <w:t>以上这段论述中，江村北海回答了关乎汉诗史观的几个重要问题：</w:t>
      </w:r>
    </w:p>
    <w:p w:rsidR="005C1E43" w:rsidRDefault="00915167">
      <w:pPr>
        <w:pStyle w:val="121"/>
        <w:ind w:left="480"/>
      </w:pPr>
      <w:r>
        <w:t>一、什么是诗？</w:t>
      </w:r>
    </w:p>
    <w:p w:rsidR="005C1E43" w:rsidRDefault="00915167">
      <w:pPr>
        <w:pStyle w:val="121"/>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rsidR="005C1E43" w:rsidRDefault="00915167">
      <w:pPr>
        <w:pStyle w:val="121"/>
        <w:ind w:left="480"/>
      </w:pPr>
      <w:r>
        <w:t>二、诗的发展动力和演进逻辑是什么？</w:t>
      </w:r>
    </w:p>
    <w:p w:rsidR="005C1E43" w:rsidRDefault="00915167">
      <w:pPr>
        <w:pStyle w:val="121"/>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rsidR="005C1E43" w:rsidRDefault="00915167">
      <w:pPr>
        <w:pStyle w:val="121"/>
        <w:ind w:left="480"/>
      </w:pPr>
      <w:r>
        <w:t>而气运是诗发展的动力所在。何为气运？北海对这一概念的运用是受到了胡应麟的启发</w:t>
      </w:r>
      <w:r>
        <w:rPr>
          <w:rStyle w:val="af0"/>
        </w:rPr>
        <w:footnoteReference w:id="29"/>
      </w:r>
      <w:r>
        <w:t>。而细读《诗薮》原文，气运首先主导了诗歌体裁的变化，</w:t>
      </w:r>
      <w:r>
        <w:lastRenderedPageBreak/>
        <w:t>具体表现在“势”和“时”的影响中</w:t>
      </w:r>
      <w:r>
        <w:rPr>
          <w:rStyle w:val="af0"/>
        </w:rPr>
        <w:footnoteReference w:id="30"/>
      </w:r>
      <w:r>
        <w:t>；其次，气运决定了诗史的界分</w:t>
      </w:r>
      <w:r>
        <w:rPr>
          <w:rStyle w:val="af0"/>
        </w:rPr>
        <w:footnoteReference w:id="31"/>
      </w:r>
      <w:r>
        <w:t>；此外，气运影响了诗人对诗才的运用，如刘禹锡和杜牧，“才皆不下盛唐，而其诗迥别”</w:t>
      </w:r>
      <w:r>
        <w:rPr>
          <w:rStyle w:val="af0"/>
        </w:rPr>
        <w:footnoteReference w:id="32"/>
      </w:r>
      <w:r>
        <w:t>；最后，气运决定了诗的读者对经典的选择</w:t>
      </w:r>
      <w:r>
        <w:rPr>
          <w:rStyle w:val="af0"/>
        </w:rPr>
        <w:footnoteReference w:id="33"/>
      </w:r>
      <w:r>
        <w:t>。可见，在胡应麟这里，气运全面渗透到诗的发展之中。</w:t>
      </w:r>
    </w:p>
    <w:p w:rsidR="005C1E43" w:rsidRDefault="00915167">
      <w:pPr>
        <w:pStyle w:val="121"/>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rsidR="005C1E43" w:rsidRDefault="00915167">
      <w:pPr>
        <w:pStyle w:val="121"/>
        <w:ind w:left="480"/>
      </w:pPr>
      <w:r>
        <w:t>而这种显现的空间距离，并不仅仅存在于日本和中国之间，还存在于日本国内的各个地方之间。《日本诗史》有云：</w:t>
      </w:r>
    </w:p>
    <w:p w:rsidR="005C1E43" w:rsidRDefault="00915167">
      <w:pPr>
        <w:pStyle w:val="121"/>
        <w:ind w:left="480"/>
      </w:pPr>
      <w:r>
        <w:t>“以余观之，清人篇咏，大抵诸家相似，其继整雅柔颇似于元季明初作家，较诸近时所谓明诗者，无剽窃雷同之病，而其气格则稍淡弱矣。当今京摄才髦所作，往往出于此途……而遐州远境，至今犹尸祝七子者。”</w:t>
      </w:r>
    </w:p>
    <w:p w:rsidR="005C1E43" w:rsidRDefault="00915167">
      <w:pPr>
        <w:pStyle w:val="121"/>
        <w:ind w:left="480"/>
      </w:pPr>
      <w:r>
        <w:t>此处，京都和遐州远境之间诗风迥异的原因，亦在于地理方位的距离。所以北海才说：“气运推移，有本末，有迟速。”气运在运动中会受到制约。</w:t>
      </w:r>
    </w:p>
    <w:p w:rsidR="005C1E43" w:rsidRDefault="00915167">
      <w:pPr>
        <w:pStyle w:val="121"/>
        <w:ind w:left="480"/>
      </w:pPr>
      <w:r>
        <w:t>三、日本汉诗和中国诗歌的关系如何？</w:t>
      </w:r>
    </w:p>
    <w:p w:rsidR="005C1E43" w:rsidRDefault="00915167">
      <w:pPr>
        <w:pStyle w:val="121"/>
        <w:ind w:left="480"/>
      </w:pPr>
      <w:r>
        <w:t>如前所述，日本汉诗和中国诗歌在《日本诗史》中皆称为“诗”。而日中两国之间气运变迁，使得日本汉诗在发展时较中国滞后大约二百年。</w:t>
      </w:r>
    </w:p>
    <w:p w:rsidR="005C1E43" w:rsidRDefault="00915167">
      <w:pPr>
        <w:pStyle w:val="121"/>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rsidR="005C1E43" w:rsidRDefault="00915167">
      <w:pPr>
        <w:pStyle w:val="121"/>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w:t>
      </w:r>
      <w:r>
        <w:lastRenderedPageBreak/>
        <w:t>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rsidR="005C1E43" w:rsidRDefault="00915167">
      <w:pPr>
        <w:pStyle w:val="121"/>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rsidR="005C1E43" w:rsidRDefault="005C1E43">
      <w:pPr>
        <w:pStyle w:val="121"/>
        <w:ind w:left="480"/>
      </w:pPr>
    </w:p>
    <w:p w:rsidR="005C1E43" w:rsidRDefault="005C1E43">
      <w:pPr>
        <w:pStyle w:val="121"/>
        <w:ind w:left="480"/>
      </w:pPr>
    </w:p>
    <w:p w:rsidR="005C1E43" w:rsidRDefault="005C1E43">
      <w:pPr>
        <w:pStyle w:val="123"/>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58" w:name="_Toc60174283"/>
      <w:bookmarkStart w:id="59" w:name="_Toc1755897418"/>
      <w:bookmarkStart w:id="60" w:name="_Toc1997452522"/>
      <w:r>
        <w:rPr>
          <w:rFonts w:hint="eastAsia"/>
        </w:rPr>
        <w:lastRenderedPageBreak/>
        <w:t>第二节</w:t>
      </w:r>
      <w:r>
        <w:rPr>
          <w:rFonts w:hint="eastAsia"/>
        </w:rPr>
        <w:t xml:space="preserve"> </w:t>
      </w:r>
      <w:r>
        <w:t>《</w:t>
      </w:r>
      <w:r>
        <w:rPr>
          <w:rFonts w:hint="eastAsia"/>
        </w:rPr>
        <w:t>日本汉诗史</w:t>
      </w:r>
      <w:r>
        <w:t>》</w:t>
      </w:r>
      <w:bookmarkEnd w:id="58"/>
      <w:bookmarkEnd w:id="59"/>
      <w:bookmarkEnd w:id="60"/>
    </w:p>
    <w:p w:rsidR="005C1E43" w:rsidRDefault="00915167">
      <w:pPr>
        <w:pStyle w:val="120"/>
        <w:spacing w:before="156" w:after="156"/>
      </w:pPr>
      <w:bookmarkStart w:id="61" w:name="_Toc59792330"/>
      <w:bookmarkStart w:id="62" w:name="_Toc1216290962"/>
      <w:bookmarkStart w:id="63" w:name="_Toc647627252"/>
      <w:bookmarkStart w:id="64" w:name="_Toc1720167350"/>
      <w:bookmarkStart w:id="65" w:name="_Toc60174284"/>
      <w:r>
        <w:rPr>
          <w:rFonts w:hint="eastAsia"/>
        </w:rPr>
        <w:t>一</w:t>
      </w:r>
      <w:r>
        <w:rPr>
          <w:rFonts w:hint="eastAsia"/>
        </w:rPr>
        <w:t xml:space="preserve"> </w:t>
      </w:r>
      <w:r>
        <w:t>《</w:t>
      </w:r>
      <w:r>
        <w:rPr>
          <w:rFonts w:hint="eastAsia"/>
        </w:rPr>
        <w:t>日本汉诗史</w:t>
      </w:r>
      <w:r>
        <w:t>》</w:t>
      </w:r>
      <w:r>
        <w:rPr>
          <w:rFonts w:hint="eastAsia"/>
        </w:rPr>
        <w:t>概况</w:t>
      </w:r>
      <w:bookmarkEnd w:id="61"/>
      <w:bookmarkEnd w:id="62"/>
      <w:bookmarkEnd w:id="63"/>
      <w:bookmarkEnd w:id="64"/>
      <w:bookmarkEnd w:id="65"/>
    </w:p>
    <w:p w:rsidR="005C1E43" w:rsidRDefault="00915167">
      <w:pPr>
        <w:pStyle w:val="121"/>
        <w:ind w:left="480"/>
      </w:pPr>
      <w:r>
        <w:t>菅谷军次郎（？</w:t>
      </w:r>
      <w:r>
        <w:rPr>
          <w:rStyle w:val="s3"/>
          <w:rFonts w:eastAsia="宋体"/>
        </w:rPr>
        <w:t>-</w:t>
      </w:r>
      <w:r>
        <w:t>1965）的《日本汉诗史》（大东出版社，1941）是日本第一部以</w:t>
      </w:r>
      <w:r>
        <w:rPr>
          <w:rStyle w:val="s3"/>
          <w:rFonts w:eastAsia="宋体"/>
        </w:rPr>
        <w:t>“</w:t>
      </w:r>
      <w:r>
        <w:t>日本汉诗史</w:t>
      </w:r>
      <w:r>
        <w:rPr>
          <w:rStyle w:val="s3"/>
          <w:rFonts w:eastAsia="宋体"/>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rsidR="005C1E43" w:rsidRDefault="00915167">
      <w:pPr>
        <w:pStyle w:val="121"/>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rsidR="005C1E43" w:rsidRDefault="00915167">
      <w:pPr>
        <w:pStyle w:val="121"/>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af0"/>
        </w:rPr>
        <w:footnoteReference w:id="34"/>
      </w:r>
      <w:r>
        <w:t>，菅谷军次郎的选择也并不让人意外。</w:t>
      </w:r>
    </w:p>
    <w:p w:rsidR="005C1E43" w:rsidRDefault="00915167">
      <w:pPr>
        <w:pStyle w:val="121"/>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rsidR="005C1E43" w:rsidRDefault="00915167">
      <w:pPr>
        <w:pStyle w:val="121"/>
        <w:ind w:left="480"/>
      </w:pPr>
      <w:r>
        <w:t>每一章的内容基本涉及四部分：和汉诗创作有关的风俗、诗风、音韵学与作诗法、主要作者和作品。</w:t>
      </w:r>
    </w:p>
    <w:p w:rsidR="005C1E43" w:rsidRDefault="005C1E43">
      <w:pPr>
        <w:pStyle w:val="121"/>
        <w:ind w:left="480"/>
      </w:pPr>
    </w:p>
    <w:p w:rsidR="005C1E43" w:rsidRDefault="005C1E43">
      <w:pPr>
        <w:pStyle w:val="121"/>
        <w:ind w:left="480"/>
      </w:pPr>
    </w:p>
    <w:p w:rsidR="005C1E43" w:rsidRDefault="005C1E43">
      <w:pPr>
        <w:pStyle w:val="120"/>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66" w:name="_Toc59792331"/>
      <w:bookmarkStart w:id="67" w:name="_Toc1224101368"/>
      <w:bookmarkStart w:id="68" w:name="_Toc60174285"/>
      <w:bookmarkStart w:id="69" w:name="_Toc305362541"/>
      <w:bookmarkStart w:id="70" w:name="_Toc1427795536"/>
      <w:r>
        <w:rPr>
          <w:rFonts w:hint="eastAsia"/>
        </w:rPr>
        <w:lastRenderedPageBreak/>
        <w:t>二</w:t>
      </w:r>
      <w:r>
        <w:rPr>
          <w:rFonts w:hint="eastAsia"/>
        </w:rPr>
        <w:t xml:space="preserve"> </w:t>
      </w:r>
      <w:r>
        <w:t>《日本汉诗史》的汉诗史观（</w:t>
      </w:r>
      <w:r>
        <w:t>1</w:t>
      </w:r>
      <w:r>
        <w:t>）：对</w:t>
      </w:r>
      <w:r>
        <w:t>“</w:t>
      </w:r>
      <w:r>
        <w:t>汉诗史</w:t>
      </w:r>
      <w:r>
        <w:t>”</w:t>
      </w:r>
      <w:r>
        <w:t>或</w:t>
      </w:r>
      <w:r>
        <w:t>“</w:t>
      </w:r>
      <w:r>
        <w:t>文学史</w:t>
      </w:r>
      <w:r>
        <w:t>”</w:t>
      </w:r>
      <w:r>
        <w:t>的自觉</w:t>
      </w:r>
      <w:bookmarkEnd w:id="66"/>
      <w:bookmarkEnd w:id="67"/>
      <w:bookmarkEnd w:id="68"/>
      <w:bookmarkEnd w:id="69"/>
      <w:bookmarkEnd w:id="70"/>
    </w:p>
    <w:p w:rsidR="005C1E43" w:rsidRDefault="00915167">
      <w:pPr>
        <w:pStyle w:val="121"/>
        <w:ind w:left="480"/>
      </w:pPr>
      <w:r>
        <w:t>《日本汉诗史》首先具有日本汉诗史的书写自觉。它对“日本汉诗史”这一文学史类别作了明确的定义。而这种定义，首先是通过和江村北海的《日本诗史》的比较得出的。</w:t>
      </w:r>
    </w:p>
    <w:p w:rsidR="005C1E43" w:rsidRDefault="00915167">
      <w:pPr>
        <w:pStyle w:val="121"/>
        <w:ind w:left="480"/>
      </w:pPr>
      <w:r>
        <w:t>从本书的自序部分来看，作者菅谷军次郎接触过《日本诗史》。对于江村北海的著作，他的意见是：“它只能看作是日本诗话，不能够作为汉诗史构成、书写体裁的样板”</w:t>
      </w:r>
      <w:r>
        <w:rPr>
          <w:rStyle w:val="af0"/>
        </w:rPr>
        <w:footnoteReference w:id="35"/>
      </w:r>
      <w:r>
        <w:t>。</w:t>
      </w:r>
    </w:p>
    <w:p w:rsidR="005C1E43" w:rsidRDefault="00915167">
      <w:pPr>
        <w:pStyle w:val="121"/>
        <w:ind w:left="480"/>
      </w:pPr>
      <w:r>
        <w:t>菅谷军次郎的评价是不无道理的。现代意义上的“文学”（Literature）和人文学科是在幕末，由思想家西周（1829-1897）年自英国引进的</w:t>
      </w:r>
      <w:r>
        <w:rPr>
          <w:rStyle w:val="af0"/>
        </w:rPr>
        <w:footnoteReference w:id="36"/>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rsidR="005C1E43" w:rsidRDefault="00915167">
      <w:pPr>
        <w:pStyle w:val="121"/>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rsidR="005C1E43" w:rsidRDefault="00915167">
      <w:pPr>
        <w:pStyle w:val="121"/>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rsidR="005C1E43" w:rsidRDefault="00915167">
      <w:pPr>
        <w:pStyle w:val="121"/>
        <w:ind w:left="480"/>
      </w:pPr>
      <w: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rsidR="005C1E43" w:rsidRDefault="00915167">
      <w:pPr>
        <w:pStyle w:val="121"/>
        <w:ind w:left="480"/>
      </w:pPr>
      <w:r>
        <w:lastRenderedPageBreak/>
        <w:t>可见，菅谷军次郎想要写作的，是“专门的”汉诗史</w:t>
      </w:r>
      <w:r>
        <w:rPr>
          <w:rStyle w:val="af0"/>
        </w:rPr>
        <w:footnoteReference w:id="37"/>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rsidR="005C1E43" w:rsidRDefault="00915167">
      <w:pPr>
        <w:pStyle w:val="120"/>
        <w:spacing w:before="156" w:after="156"/>
      </w:pPr>
      <w:bookmarkStart w:id="71" w:name="_Toc59792332"/>
      <w:bookmarkStart w:id="72" w:name="_Toc60174286"/>
      <w:bookmarkStart w:id="73" w:name="_Toc977301974"/>
      <w:bookmarkStart w:id="74" w:name="_Toc578353716"/>
      <w:bookmarkStart w:id="75" w:name="_Toc1889793904"/>
      <w:r>
        <w:rPr>
          <w:rFonts w:hint="eastAsia"/>
        </w:rPr>
        <w:t>三</w:t>
      </w:r>
      <w:r>
        <w:rPr>
          <w:rFonts w:hint="eastAsia"/>
        </w:rPr>
        <w:t xml:space="preserve"> </w:t>
      </w:r>
      <w:r>
        <w:t>《日本汉诗史》的汉诗史观（</w:t>
      </w:r>
      <w:r>
        <w:t>2</w:t>
      </w:r>
      <w:r>
        <w:t>）：</w:t>
      </w:r>
      <w:r>
        <w:rPr>
          <w:rFonts w:hint="eastAsia"/>
        </w:rPr>
        <w:t>尊皇思想</w:t>
      </w:r>
      <w:bookmarkEnd w:id="71"/>
      <w:bookmarkEnd w:id="72"/>
      <w:bookmarkEnd w:id="73"/>
      <w:bookmarkEnd w:id="74"/>
      <w:bookmarkEnd w:id="75"/>
    </w:p>
    <w:p w:rsidR="005C1E43" w:rsidRDefault="00915167">
      <w:pPr>
        <w:pStyle w:val="121"/>
        <w:ind w:left="480"/>
      </w:pPr>
      <w:r>
        <w:rPr>
          <w:rStyle w:val="s1"/>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rsidR="005C1E43" w:rsidRDefault="00915167">
      <w:pPr>
        <w:pStyle w:val="121"/>
        <w:ind w:left="480"/>
      </w:pPr>
      <w:r>
        <w:rPr>
          <w:rStyle w:val="s1"/>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af0"/>
        </w:rPr>
        <w:footnoteReference w:id="38"/>
      </w:r>
      <w:r>
        <w:rPr>
          <w:rStyle w:val="s1"/>
        </w:rPr>
        <w:t>。同样认为大友皇子始作诗赋，江村北海只言“典重浑朴，为词坛鼻祖二无愧者也大友”。因此，对比《日本诗史》的写法，《日本汉诗史》在建构汉学传来这一事件时，采取的是突出百济的策略。</w:t>
      </w:r>
    </w:p>
    <w:p w:rsidR="005C1E43" w:rsidRDefault="00915167">
      <w:pPr>
        <w:pStyle w:val="121"/>
        <w:ind w:left="480"/>
        <w:rPr>
          <w:rStyle w:val="s1"/>
        </w:rPr>
      </w:pPr>
      <w:r>
        <w:rPr>
          <w:rStyle w:val="s1"/>
        </w:rPr>
        <w:t>对于“什么是汉诗”这一问题的回答，《日本汉诗史》通过比较日中两国诗的起源作展开：</w:t>
      </w:r>
    </w:p>
    <w:p w:rsidR="005C1E43" w:rsidRDefault="005C1E43">
      <w:pPr>
        <w:pStyle w:val="121"/>
        <w:ind w:left="480"/>
        <w:rPr>
          <w:rStyle w:val="s1"/>
        </w:rPr>
      </w:pPr>
    </w:p>
    <w:p w:rsidR="005C1E43" w:rsidRDefault="00915167">
      <w:pPr>
        <w:pStyle w:val="124"/>
        <w:ind w:left="960" w:right="960"/>
      </w:pPr>
      <w:r>
        <w:t>汉诗兴起于皇室，是值得祝贺的。在中国，《击壤歌》（老人作）、《康衢歌》（小童作），以及《尧戒》的‘战战栗栗，日慎一日’，这些诗篇虽然被认为是中国诗的起源，但根据森槐南博士的考证，应当认为商颂五篇才是中国诗的源头。所谓</w:t>
      </w:r>
      <w:r>
        <w:lastRenderedPageBreak/>
        <w:t>商颂五篇，指的是《诗经》中的《那》，《烈祖》，《玄鸟》，《长发》，《殷武》。这些都是臣子作的诗。从这点来看，日本和中国的差异是非常明显的。</w:t>
      </w:r>
      <w:r>
        <w:rPr>
          <w:rStyle w:val="af0"/>
        </w:rPr>
        <w:footnoteReference w:id="39"/>
      </w:r>
    </w:p>
    <w:p w:rsidR="005C1E43" w:rsidRDefault="005C1E43">
      <w:pPr>
        <w:pStyle w:val="121"/>
        <w:ind w:left="480"/>
      </w:pPr>
    </w:p>
    <w:p w:rsidR="005C1E43" w:rsidRDefault="00915167">
      <w:pPr>
        <w:pStyle w:val="121"/>
        <w:ind w:left="480"/>
      </w:pPr>
      <w:r>
        <w:rPr>
          <w:rStyle w:val="s1"/>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rsidR="005C1E43" w:rsidRDefault="00915167">
      <w:pPr>
        <w:pStyle w:val="121"/>
        <w:ind w:left="480"/>
      </w:pPr>
      <w:r>
        <w:rPr>
          <w:rStyle w:val="s1"/>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rsidR="005C1E43" w:rsidRDefault="00915167">
      <w:pPr>
        <w:pStyle w:val="121"/>
        <w:ind w:left="480"/>
        <w:rPr>
          <w:rStyle w:val="s1"/>
        </w:rPr>
      </w:pPr>
      <w:r>
        <w:rPr>
          <w:rStyle w:val="s1"/>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af0"/>
        </w:rPr>
        <w:footnoteReference w:id="40"/>
      </w:r>
      <w:r>
        <w:rPr>
          <w:rStyle w:val="s1"/>
        </w:rPr>
        <w:t>。尽管他反对将汉诗纯粹作为道德的教材，但从他的论述看，他并不反对，甚至乐见汉诗成为动员国家精神的意识形态工具。</w:t>
      </w:r>
    </w:p>
    <w:p w:rsidR="005C1E43" w:rsidRDefault="005C1E43">
      <w:pPr>
        <w:pStyle w:val="121"/>
        <w:ind w:left="480"/>
        <w:rPr>
          <w:rStyle w:val="s1"/>
        </w:rPr>
      </w:pPr>
    </w:p>
    <w:p w:rsidR="005C1E43" w:rsidRDefault="00915167">
      <w:pPr>
        <w:pStyle w:val="121"/>
        <w:ind w:left="480"/>
      </w:pPr>
      <w:r>
        <w:t>《日本汉诗史》每章都会论述该时代的诗风。总的来说，其中所谓“诗风”包含了两个因素：该时代日本汉诗人所学习的范本；日本汉诗的体式。</w:t>
      </w:r>
    </w:p>
    <w:p w:rsidR="005C1E43" w:rsidRDefault="00915167">
      <w:pPr>
        <w:pStyle w:val="121"/>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rsidR="005C1E43" w:rsidRDefault="00915167">
      <w:pPr>
        <w:pStyle w:val="121"/>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w:t>
      </w:r>
      <w:r>
        <w:lastRenderedPageBreak/>
        <w:t>符合原先汉诗的押韵和节拍，只是根据日语和汉语的音节关系，将五言、七言扩充到十字和十四字。</w:t>
      </w:r>
    </w:p>
    <w:p w:rsidR="005C1E43" w:rsidRDefault="00915167">
      <w:pPr>
        <w:pStyle w:val="121"/>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rsidR="005C1E43" w:rsidRDefault="00915167">
      <w:pPr>
        <w:pStyle w:val="121"/>
        <w:ind w:left="480"/>
      </w:pPr>
      <w:r>
        <w:t>抱着这样的疑问，我们将重新回顾《日本汉诗史》中的隐含线索。</w:t>
      </w:r>
    </w:p>
    <w:p w:rsidR="005C1E43" w:rsidRDefault="00915167">
      <w:pPr>
        <w:pStyle w:val="121"/>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rsidR="005C1E43" w:rsidRDefault="00915167">
      <w:pPr>
        <w:pStyle w:val="121"/>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af0"/>
        </w:rPr>
        <w:footnoteReference w:id="41"/>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rsidR="005C1E43" w:rsidRDefault="00915167">
      <w:pPr>
        <w:pStyle w:val="121"/>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76" w:name="_Toc879918490"/>
      <w:bookmarkStart w:id="77" w:name="_Toc1559344762"/>
      <w:bookmarkStart w:id="78" w:name="_Toc60174287"/>
      <w:r>
        <w:rPr>
          <w:rFonts w:hint="eastAsia"/>
        </w:rPr>
        <w:lastRenderedPageBreak/>
        <w:t>第三节</w:t>
      </w:r>
      <w:r>
        <w:rPr>
          <w:rFonts w:hint="eastAsia"/>
        </w:rPr>
        <w:t xml:space="preserve"> </w:t>
      </w:r>
      <w:r>
        <w:t>《</w:t>
      </w:r>
      <w:r>
        <w:rPr>
          <w:rFonts w:hint="eastAsia"/>
        </w:rPr>
        <w:t>日本汉诗发展史</w:t>
      </w:r>
      <w:r>
        <w:t>》</w:t>
      </w:r>
      <w:bookmarkEnd w:id="76"/>
      <w:bookmarkEnd w:id="77"/>
      <w:bookmarkEnd w:id="78"/>
    </w:p>
    <w:p w:rsidR="005C1E43" w:rsidRDefault="00915167">
      <w:pPr>
        <w:pStyle w:val="120"/>
        <w:spacing w:before="156" w:after="156"/>
      </w:pPr>
      <w:bookmarkStart w:id="79" w:name="_Toc1217668188"/>
      <w:bookmarkStart w:id="80" w:name="_Toc60174288"/>
      <w:r>
        <w:rPr>
          <w:rFonts w:hint="eastAsia"/>
        </w:rPr>
        <w:t>一</w:t>
      </w:r>
      <w:r>
        <w:rPr>
          <w:rFonts w:hint="eastAsia"/>
        </w:rPr>
        <w:t xml:space="preserve"> </w:t>
      </w:r>
      <w:r>
        <w:rPr>
          <w:rFonts w:hint="eastAsia"/>
        </w:rPr>
        <w:t>《日本汉诗发展史》概况</w:t>
      </w:r>
      <w:bookmarkEnd w:id="79"/>
      <w:bookmarkEnd w:id="80"/>
    </w:p>
    <w:p w:rsidR="005C1E43" w:rsidRDefault="00915167">
      <w:pPr>
        <w:pStyle w:val="121"/>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rsidR="005C1E43" w:rsidRDefault="00915167">
      <w:pPr>
        <w:pStyle w:val="121"/>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rsidR="005C1E43" w:rsidRDefault="00915167">
      <w:pPr>
        <w:pStyle w:val="121"/>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rsidR="005C1E43" w:rsidRDefault="00915167">
      <w:pPr>
        <w:pStyle w:val="121"/>
        <w:ind w:left="480"/>
      </w:pPr>
      <w:r>
        <w:t>虽然本书的叙述以罗列、分类王朝时代汉诗总集为主，但也关注到了历朝汉诗总集在诗集的分类方式、诗作的主要形式和创作群体的变化，具体来说：</w:t>
      </w:r>
    </w:p>
    <w:p w:rsidR="005C1E43" w:rsidRDefault="00915167">
      <w:pPr>
        <w:pStyle w:val="121"/>
        <w:ind w:left="480"/>
      </w:pPr>
      <w:r>
        <w:t>首先，诗集的分类方式从以诗人为纲目，到以诗歌内容进行门类的划分。</w:t>
      </w:r>
    </w:p>
    <w:p w:rsidR="005C1E43" w:rsidRDefault="00915167">
      <w:pPr>
        <w:pStyle w:val="121"/>
        <w:ind w:left="480"/>
      </w:pPr>
      <w:r>
        <w:t>其次，诗集所收汉诗的主要形式 ，从五言诗到七言诗，加上长篇古体诗，篇幅上显现出明显的增容。而所收汉诗覆盖的题材也逐渐覆盖到社会生活的诸方面。</w:t>
      </w:r>
    </w:p>
    <w:p w:rsidR="005C1E43" w:rsidRDefault="00915167">
      <w:pPr>
        <w:pStyle w:val="121"/>
        <w:ind w:left="480"/>
      </w:pPr>
      <w:r>
        <w:t>此外，从诗集的整体风格上看，创作游戏化的倾向愈发明显。</w:t>
      </w:r>
    </w:p>
    <w:p w:rsidR="005C1E43" w:rsidRDefault="00915167">
      <w:pPr>
        <w:pStyle w:val="121"/>
        <w:ind w:left="480"/>
      </w:pPr>
      <w:r>
        <w:t>最后，从诗集所录作者来看，日本汉诗人的群体基本涵盖了统治阶级的各个方面。</w:t>
      </w:r>
      <w:bookmarkStart w:id="81" w:name="_Toc16986946"/>
      <w:bookmarkStart w:id="82" w:name="_Toc59792334"/>
      <w:bookmarkStart w:id="83" w:name="_Toc60174289"/>
      <w:bookmarkStart w:id="84" w:name="_Toc383538526"/>
    </w:p>
    <w:p w:rsidR="005C1E43" w:rsidRDefault="005C1E43">
      <w:pPr>
        <w:pStyle w:val="121"/>
        <w:ind w:left="480"/>
      </w:pPr>
    </w:p>
    <w:p w:rsidR="005C1E43" w:rsidRDefault="00915167">
      <w:pPr>
        <w:pStyle w:val="120"/>
        <w:spacing w:before="156" w:after="156"/>
      </w:pPr>
      <w:bookmarkStart w:id="85" w:name="_Toc1977563453"/>
      <w:r>
        <w:rPr>
          <w:rFonts w:hint="eastAsia"/>
        </w:rPr>
        <w:lastRenderedPageBreak/>
        <w:t>二</w:t>
      </w:r>
      <w:r>
        <w:rPr>
          <w:rFonts w:hint="eastAsia"/>
        </w:rPr>
        <w:t xml:space="preserve"> </w:t>
      </w:r>
      <w:r>
        <w:t>《日本汉诗发展史》</w:t>
      </w:r>
      <w:r>
        <w:rPr>
          <w:rFonts w:hint="eastAsia"/>
        </w:rPr>
        <w:t>的汉诗史观</w:t>
      </w:r>
      <w:bookmarkEnd w:id="81"/>
      <w:bookmarkEnd w:id="82"/>
      <w:bookmarkEnd w:id="83"/>
      <w:bookmarkEnd w:id="84"/>
      <w:r>
        <w:t>：</w:t>
      </w:r>
      <w:r>
        <w:rPr>
          <w:rFonts w:hint="eastAsia"/>
          <w:lang w:eastAsia="zh-Hans"/>
        </w:rPr>
        <w:t>以</w:t>
      </w:r>
      <w:r>
        <w:rPr>
          <w:rFonts w:hint="eastAsia"/>
        </w:rPr>
        <w:t>“诗言志</w:t>
      </w:r>
      <w:r>
        <w:rPr>
          <w:rFonts w:hint="eastAsia"/>
          <w:lang w:eastAsia="zh-Hans"/>
        </w:rPr>
        <w:t>”和</w:t>
      </w:r>
      <w:r>
        <w:rPr>
          <w:rFonts w:hint="eastAsia"/>
        </w:rPr>
        <w:t>“兴观群怨</w:t>
      </w:r>
      <w:r>
        <w:rPr>
          <w:rFonts w:hint="eastAsia"/>
          <w:lang w:eastAsia="zh-Hans"/>
        </w:rPr>
        <w:t>”为统摄</w:t>
      </w:r>
      <w:bookmarkEnd w:id="85"/>
    </w:p>
    <w:p w:rsidR="005C1E43" w:rsidRDefault="00915167">
      <w:pPr>
        <w:pStyle w:val="121"/>
        <w:ind w:left="480"/>
      </w:pPr>
      <w:r>
        <w:rPr>
          <w:rFonts w:hint="eastAsia"/>
        </w:rPr>
        <w:t>《日本汉诗发展史》用诗歌这一文体观照日本汉诗的地位。也就是说，同和歌、俳句一样，日本汉诗是日本诗歌史中不能忽视的重要组成。而“诗歌“的范畴在东亚语境中，“诗</w:t>
      </w:r>
      <w:r>
        <w:rPr>
          <w:rFonts w:hint="eastAsia"/>
          <w:lang w:eastAsia="zh-Hans"/>
        </w:rPr>
        <w:t>”</w:t>
      </w:r>
      <w:r>
        <w:rPr>
          <w:rFonts w:hint="eastAsia"/>
        </w:rPr>
        <w:t>与“歌</w:t>
      </w:r>
      <w:r>
        <w:rPr>
          <w:rFonts w:hint="eastAsia"/>
          <w:lang w:eastAsia="zh-Hans"/>
        </w:rPr>
        <w:t>”</w:t>
      </w:r>
      <w:r>
        <w:rPr>
          <w:rFonts w:hint="eastAsia"/>
        </w:rPr>
        <w:t>是分离的。于是，汉诗与和歌产生了对立，而两者的互相影响构成了日本诗歌史发展的动力。日本汉诗在日本民族文学传统中的位置也就此得到了确认。</w:t>
      </w:r>
    </w:p>
    <w:p w:rsidR="005C1E43" w:rsidRDefault="00915167">
      <w:pPr>
        <w:pStyle w:val="121"/>
        <w:ind w:left="480"/>
      </w:pPr>
      <w:r>
        <w:rPr>
          <w:rFonts w:hint="eastAsia"/>
        </w:rPr>
        <w:t>进一步地，作者考虑到了评价日本汉诗的标准问题。本书认为，如果单纯以中国诗歌传统为参照系，那么诗律之合宜则可能成为以非母语创作的日本汉诗人所无法克服的障碍，也因此会有害于对日本汉诗的客观评价。在这里，本书触及到了日本汉诗生成和发展的特殊土壤，即以汉字文化圈为主体的同一性与本土意识的差异性共存的双语环境。</w:t>
      </w:r>
    </w:p>
    <w:p w:rsidR="005C1E43" w:rsidRDefault="00915167">
      <w:pPr>
        <w:pStyle w:val="121"/>
        <w:ind w:left="480"/>
      </w:pPr>
      <w:r>
        <w:rPr>
          <w:rFonts w:hint="eastAsia"/>
        </w:rPr>
        <w:t>然而作者并未就此展开更深层次的探讨，而是将日本汉诗的评价标准回归到了中国诗学传统中的“诗言志</w:t>
      </w:r>
      <w:r>
        <w:rPr>
          <w:rFonts w:hint="eastAsia"/>
          <w:lang w:eastAsia="zh-Hans"/>
        </w:rPr>
        <w:t>”</w:t>
      </w:r>
      <w:r>
        <w:rPr>
          <w:rFonts w:hint="eastAsia"/>
        </w:rPr>
        <w:t>、“兴观群怨</w:t>
      </w:r>
      <w:r>
        <w:rPr>
          <w:rFonts w:hint="eastAsia"/>
          <w:lang w:eastAsia="zh-Hans"/>
        </w:rPr>
        <w:t>”</w:t>
      </w:r>
      <w:r>
        <w:rPr>
          <w:rFonts w:hint="eastAsia"/>
        </w:rPr>
        <w:t>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w:t>
      </w:r>
      <w:r>
        <w:rPr>
          <w:rStyle w:val="af0"/>
          <w:rFonts w:hint="eastAsia"/>
        </w:rPr>
        <w:footnoteReference w:id="42"/>
      </w:r>
      <w:r>
        <w:rPr>
          <w:rFonts w:hint="eastAsia"/>
        </w:rPr>
        <w:t>。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w:t>
      </w:r>
      <w:r>
        <w:rPr>
          <w:rStyle w:val="af0"/>
          <w:rFonts w:hint="eastAsia"/>
        </w:rPr>
        <w:footnoteReference w:id="43"/>
      </w:r>
      <w:r>
        <w:rPr>
          <w:rFonts w:hint="eastAsia"/>
        </w:rPr>
        <w:t>，可见他们对所写景物的书写路径还是在汉文化的话语体系之内。可以认为，这些汉诗中来自汉文化这样一个异质文化的因素并没有被消解（或说消解得并不彻底），很难被认为是日本汉诗本土意识的真正代表。</w:t>
      </w:r>
    </w:p>
    <w:p w:rsidR="005C1E43" w:rsidRDefault="00915167">
      <w:pPr>
        <w:pStyle w:val="121"/>
        <w:ind w:left="480"/>
      </w:pPr>
      <w:r>
        <w:rPr>
          <w:rFonts w:hint="eastAsia"/>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w:t>
      </w:r>
      <w:r>
        <w:rPr>
          <w:rFonts w:hint="eastAsia"/>
        </w:rPr>
        <w:lastRenderedPageBreak/>
        <w:t>在汉语音韵、声律极难掌握的情况下，当时的日本汉诗人还是对汉诗创作抱持着“近乎迷狂”</w:t>
      </w:r>
      <w:r>
        <w:rPr>
          <w:rStyle w:val="af0"/>
          <w:rFonts w:hint="eastAsia"/>
        </w:rPr>
        <w:footnoteReference w:id="44"/>
      </w:r>
      <w:r>
        <w:rPr>
          <w:rFonts w:hint="eastAsia"/>
        </w:rPr>
        <w:t>的热情？</w:t>
      </w:r>
    </w:p>
    <w:p w:rsidR="005C1E43" w:rsidRDefault="00915167">
      <w:pPr>
        <w:pStyle w:val="121"/>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rsidR="005C1E43" w:rsidRDefault="00915167">
      <w:pPr>
        <w:pStyle w:val="121"/>
        <w:ind w:left="480"/>
      </w:pPr>
      <w: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rPr>
        <w:t>同时</w:t>
      </w:r>
      <w:r>
        <w:t>，</w:t>
      </w:r>
      <w:r>
        <w:rPr>
          <w:rFonts w:hint="eastAsia"/>
        </w:rPr>
        <w:t>这些汉文成为日本汉文学发轫期的重要构成</w:t>
      </w:r>
      <w:r>
        <w:t>。猪口笃志</w:t>
      </w:r>
      <w:r>
        <w:rPr>
          <w:rFonts w:hint="eastAsia"/>
        </w:rPr>
        <w:t>就</w:t>
      </w:r>
      <w:r>
        <w:t>曾指出，最早在日本汉文学史留下位置的，是以圣德太子为中心生产的律令文本和佛教碑文，其中以佛像背铭为最多</w:t>
      </w:r>
      <w:r>
        <w:rPr>
          <w:rStyle w:val="af0"/>
        </w:rPr>
        <w:footnoteReference w:id="45"/>
      </w:r>
      <w:r>
        <w:t>。</w:t>
      </w:r>
    </w:p>
    <w:p w:rsidR="005C1E43" w:rsidRDefault="00915167">
      <w:pPr>
        <w:pStyle w:val="121"/>
        <w:ind w:left="480"/>
      </w:pPr>
      <w:r>
        <w:rPr>
          <w:rFonts w:hint="eastAsia"/>
        </w:rPr>
        <w:t>而与律令制国家制度最为相关的</w:t>
      </w:r>
      <w:r>
        <w:t>，</w:t>
      </w:r>
      <w:r>
        <w:rPr>
          <w:rFonts w:hint="eastAsia"/>
        </w:rPr>
        <w:t>莫过于</w:t>
      </w:r>
      <w:r>
        <w:t>《</w:t>
      </w:r>
      <w:r>
        <w:rPr>
          <w:rFonts w:hint="eastAsia"/>
        </w:rPr>
        <w:t>十七条宪法</w:t>
      </w:r>
      <w:r>
        <w:t>》。《十七条宪法》中，“以和为贵”出自《论语·学而》、“笃敬三宝”、“惩恶劝善”典出《左传·成公十四年》等等，不一而足。这些源自儒佛经典的程序化语言的排列、重组，构筑起新的文本秩序。而在文本秩序的井然，乃至其中展现的风雅意味，则从属于一套似旧实新的仪礼话语——它源自中国统一王朝，而以天皇为唯一中心展开。</w:t>
      </w:r>
    </w:p>
    <w:p w:rsidR="005C1E43" w:rsidRDefault="00915167">
      <w:pPr>
        <w:pStyle w:val="121"/>
        <w:ind w:left="480"/>
      </w:pPr>
      <w:r>
        <w:t>至于这套秩序的运作效果，陈旸的《乐书》有载隋朝使节出使日本的情况，从中可见其规模：</w:t>
      </w:r>
    </w:p>
    <w:p w:rsidR="005C1E43" w:rsidRDefault="005C1E43">
      <w:pPr>
        <w:pStyle w:val="121"/>
        <w:ind w:left="480"/>
      </w:pPr>
    </w:p>
    <w:p w:rsidR="005C1E43" w:rsidRDefault="00915167">
      <w:pPr>
        <w:pStyle w:val="124"/>
        <w:ind w:left="960" w:right="960"/>
      </w:pPr>
      <w:r>
        <w:rPr>
          <w:rFonts w:ascii="宋体" w:eastAsia="宋体" w:hAnsi="宋体" w:hint="eastAsia"/>
        </w:rPr>
        <w:t> </w:t>
      </w:r>
      <w:r>
        <w:t>倭国之俗，凡正朔大</w:t>
      </w:r>
      <w:r>
        <w:rPr>
          <w:rFonts w:hint="eastAsia"/>
        </w:rPr>
        <w:t>会</w:t>
      </w:r>
      <w:r>
        <w:t>，必陈仪仗，奏声乐，而五弦琴之器备有焉。隋炀帝常遣裴清使其国，彼乃遣小德阿辈台，从数百人，设仪仗，鸣角歌舞而迎之。亦可谓不失尊王人之道矣</w:t>
      </w:r>
      <w:r>
        <w:rPr>
          <w:rStyle w:val="af0"/>
        </w:rPr>
        <w:footnoteReference w:id="46"/>
      </w:r>
      <w:r>
        <w:t>。</w:t>
      </w:r>
    </w:p>
    <w:p w:rsidR="005C1E43" w:rsidRDefault="005C1E43">
      <w:pPr>
        <w:pStyle w:val="121"/>
        <w:ind w:leftChars="0" w:left="0" w:firstLineChars="0" w:firstLine="0"/>
      </w:pPr>
    </w:p>
    <w:p w:rsidR="005C1E43" w:rsidRDefault="00915167">
      <w:pPr>
        <w:pStyle w:val="121"/>
        <w:ind w:left="480"/>
      </w:pPr>
      <w:r>
        <w:t>那么，汉诗的情况又是怎样的？同汉文一样，汉诗的创作活动也是新秩序中不可缺少的一部分。</w:t>
      </w:r>
      <w:r>
        <w:rPr>
          <w:rFonts w:hint="eastAsia"/>
        </w:rPr>
        <w:t>从创作风格上来看</w:t>
      </w:r>
      <w:r>
        <w:t>，</w:t>
      </w:r>
      <w:r>
        <w:rPr>
          <w:rFonts w:hint="eastAsia"/>
        </w:rPr>
        <w:t>这一时期的汉诗</w:t>
      </w:r>
      <w:r>
        <w:t>，</w:t>
      </w:r>
      <w:r>
        <w:rPr>
          <w:rFonts w:hint="eastAsia"/>
        </w:rPr>
        <w:t>特别是应制之作</w:t>
      </w:r>
      <w:r>
        <w:t>，</w:t>
      </w:r>
      <w:r>
        <w:rPr>
          <w:rFonts w:hint="eastAsia"/>
        </w:rPr>
        <w:t>也多挪用中国诗歌的意象</w:t>
      </w:r>
      <w:r>
        <w:t>、</w:t>
      </w:r>
      <w:r>
        <w:rPr>
          <w:rFonts w:hint="eastAsia"/>
        </w:rPr>
        <w:t>典故和含义</w:t>
      </w:r>
      <w:r>
        <w:t>。</w:t>
      </w:r>
      <w:r>
        <w:rPr>
          <w:rFonts w:hint="eastAsia"/>
        </w:rPr>
        <w:t>而这种挪用同汉文中的程式化语言的功能是相当的</w:t>
      </w:r>
      <w:r>
        <w:t>，</w:t>
      </w:r>
      <w:r>
        <w:rPr>
          <w:rFonts w:hint="eastAsia"/>
        </w:rPr>
        <w:t>都是服务于国家威权话语的建设</w:t>
      </w:r>
      <w:r>
        <w:t>。</w:t>
      </w:r>
      <w:r>
        <w:rPr>
          <w:rFonts w:hint="eastAsia"/>
        </w:rPr>
        <w:t>而具体到当时汉诗的创作语境</w:t>
      </w:r>
      <w:r>
        <w:t>，除了宫廷诗会，我们还能够从释奠礼的细节中观察到仪礼秩序是如何</w:t>
      </w:r>
      <w:r>
        <w:rPr>
          <w:rFonts w:hint="eastAsia"/>
        </w:rPr>
        <w:t>影响</w:t>
      </w:r>
      <w:r>
        <w:t>汉诗创作的。若要在释奠礼中写出一首好诗，前提是要熟悉儒</w:t>
      </w:r>
      <w:r>
        <w:lastRenderedPageBreak/>
        <w:t>家经典。而儒家经典中提供了大量用于作诗的典故：释奠礼在大学寮进行。公卿参拜完毕后落座。此时由文章博士给出诗题。出题范围在《孝经》、《礼记》、《毛诗》、《尚书》、《论语》、《周易》、《左传》之内，每年选择一部。</w:t>
      </w:r>
    </w:p>
    <w:p w:rsidR="005C1E43" w:rsidRDefault="00915167">
      <w:pPr>
        <w:pStyle w:val="121"/>
        <w:ind w:left="480"/>
      </w:pPr>
      <w:r>
        <w:t>然而，作汉诗除了需要同作汉文那样长于用典，还要符合汉语的格律。由于两国语言存在着天然的差异，加之音韵学研究的</w:t>
      </w:r>
      <w:r>
        <w:rPr>
          <w:rFonts w:hint="eastAsia"/>
        </w:rPr>
        <w:t>晚成</w:t>
      </w:r>
      <w:r>
        <w:t>，造成了早期日本汉诗后发于汉文的现象。</w:t>
      </w:r>
      <w:r>
        <w:rPr>
          <w:rFonts w:hint="eastAsia"/>
        </w:rPr>
        <w:t>这也</w:t>
      </w:r>
      <w:r>
        <w:t>正如《日本汉诗史》总结的那样：国文学的发展是韵文先于散文，而汉文学则是散文先于韵文</w:t>
      </w:r>
      <w:r>
        <w:rPr>
          <w:rStyle w:val="af0"/>
        </w:rPr>
        <w:footnoteReference w:id="47"/>
      </w:r>
      <w:r>
        <w:t>。</w:t>
      </w:r>
      <w:r>
        <w:rPr>
          <w:rFonts w:hint="eastAsia"/>
        </w:rPr>
        <w:t>同时</w:t>
      </w:r>
      <w:r>
        <w:t>，</w:t>
      </w:r>
      <w:r>
        <w:rPr>
          <w:rFonts w:hint="eastAsia"/>
        </w:rPr>
        <w:t>以中国诗歌传统为参照</w:t>
      </w:r>
      <w:r>
        <w:t>，</w:t>
      </w:r>
      <w:r>
        <w:rPr>
          <w:rFonts w:hint="eastAsia"/>
        </w:rPr>
        <w:t>这一时期的汉诗创作也更显得稚拙</w:t>
      </w:r>
      <w:r>
        <w:t>。</w:t>
      </w:r>
      <w:r>
        <w:rPr>
          <w:rFonts w:hint="eastAsia"/>
        </w:rPr>
        <w:t>但这种稚拙并非日本汉诗人主观上诗艺不精</w:t>
      </w:r>
      <w:r>
        <w:t>，</w:t>
      </w:r>
      <w:r>
        <w:rPr>
          <w:rFonts w:hint="eastAsia"/>
        </w:rPr>
        <w:t>而是受限于当时诗人对汉字</w:t>
      </w:r>
      <w:r>
        <w:t>，</w:t>
      </w:r>
      <w:r>
        <w:rPr>
          <w:rFonts w:hint="eastAsia"/>
        </w:rPr>
        <w:t>以及诗歌音韵形式的接受程度</w:t>
      </w:r>
      <w:r>
        <w:t>。</w:t>
      </w:r>
      <w:r>
        <w:rPr>
          <w:rFonts w:hint="eastAsia"/>
        </w:rPr>
        <w:t>具体来说</w:t>
      </w: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af0"/>
        </w:rPr>
        <w:footnoteReference w:id="48"/>
      </w:r>
      <w:r>
        <w:t>。所以可以认为，日本的音韵学研究晚熟于日本汉诗的成规模创作，也是制约早期日本汉诗发展的重要因素。</w:t>
      </w:r>
    </w:p>
    <w:p w:rsidR="005C1E43" w:rsidRDefault="005C1E43">
      <w:pPr>
        <w:pStyle w:val="121"/>
        <w:ind w:left="480"/>
      </w:pPr>
    </w:p>
    <w:p w:rsidR="005C1E43" w:rsidRDefault="00915167">
      <w:pPr>
        <w:pStyle w:val="120"/>
        <w:spacing w:before="156" w:after="156"/>
      </w:pPr>
      <w:bookmarkStart w:id="86" w:name="_Toc2031760018"/>
      <w:bookmarkStart w:id="87" w:name="_Toc1533581835"/>
      <w:bookmarkStart w:id="88" w:name="_Toc59792335"/>
      <w:bookmarkStart w:id="89" w:name="_Toc60174290"/>
      <w:bookmarkStart w:id="90" w:name="_Toc304549952"/>
      <w:r>
        <w:rPr>
          <w:rFonts w:hint="eastAsia"/>
        </w:rPr>
        <w:t>三</w:t>
      </w:r>
      <w:r>
        <w:rPr>
          <w:rFonts w:hint="eastAsia"/>
        </w:rPr>
        <w:t xml:space="preserve"> </w:t>
      </w:r>
      <w:r>
        <w:t>日本汉诗史的发展动力</w:t>
      </w:r>
      <w:bookmarkEnd w:id="86"/>
      <w:bookmarkEnd w:id="87"/>
      <w:bookmarkEnd w:id="88"/>
      <w:bookmarkEnd w:id="89"/>
      <w:r>
        <w:t>：</w:t>
      </w:r>
      <w:r>
        <w:rPr>
          <w:rFonts w:hint="eastAsia"/>
          <w:lang w:eastAsia="zh-Hans"/>
        </w:rPr>
        <w:t>日本汉诗人的创作热情与汉文素养在不同身份创作主体间的转移</w:t>
      </w:r>
      <w:bookmarkEnd w:id="90"/>
    </w:p>
    <w:p w:rsidR="005C1E43" w:rsidRDefault="00915167">
      <w:pPr>
        <w:pStyle w:val="121"/>
        <w:ind w:left="480"/>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rsidR="005C1E43" w:rsidRDefault="00915167">
      <w:pPr>
        <w:pStyle w:val="121"/>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rsidR="005C1E43" w:rsidRDefault="00915167">
      <w:pPr>
        <w:pStyle w:val="121"/>
        <w:ind w:left="480"/>
      </w:pPr>
      <w:r>
        <w:lastRenderedPageBreak/>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rsidR="005C1E43" w:rsidRDefault="00915167">
      <w:pPr>
        <w:pStyle w:val="121"/>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rsidR="005C1E43" w:rsidRDefault="00915167">
      <w:pPr>
        <w:pStyle w:val="121"/>
        <w:ind w:left="480"/>
      </w:pPr>
      <w:r>
        <w:rPr>
          <w:rFonts w:hint="eastAsia"/>
        </w:rPr>
        <w:t>然而</w:t>
      </w: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91" w:name="_Toc653151579"/>
      <w:bookmarkStart w:id="92" w:name="_Toc60174291"/>
      <w:bookmarkStart w:id="93" w:name="_Toc1117512463"/>
      <w:r>
        <w:rPr>
          <w:rFonts w:hint="eastAsia"/>
        </w:rPr>
        <w:lastRenderedPageBreak/>
        <w:t>第四节</w:t>
      </w:r>
      <w:r>
        <w:rPr>
          <w:rFonts w:hint="eastAsia"/>
        </w:rPr>
        <w:t xml:space="preserve"> </w:t>
      </w:r>
      <w:r>
        <w:t>《</w:t>
      </w:r>
      <w:r>
        <w:rPr>
          <w:rFonts w:hint="eastAsia"/>
        </w:rPr>
        <w:t>近世东亚汉诗流变</w:t>
      </w:r>
      <w:r>
        <w:t>》</w:t>
      </w:r>
      <w:bookmarkEnd w:id="91"/>
      <w:bookmarkEnd w:id="92"/>
      <w:bookmarkEnd w:id="93"/>
    </w:p>
    <w:p w:rsidR="005C1E43" w:rsidRDefault="00915167">
      <w:pPr>
        <w:pStyle w:val="120"/>
        <w:spacing w:before="156" w:after="156"/>
      </w:pPr>
      <w:bookmarkStart w:id="94" w:name="_Toc139988979"/>
      <w:bookmarkStart w:id="95" w:name="_Toc60174292"/>
      <w:r>
        <w:rPr>
          <w:rFonts w:hint="eastAsia"/>
        </w:rPr>
        <w:t>一</w:t>
      </w:r>
      <w:r>
        <w:rPr>
          <w:rFonts w:hint="eastAsia"/>
        </w:rPr>
        <w:t xml:space="preserve"> </w:t>
      </w:r>
      <w:r>
        <w:t>《</w:t>
      </w:r>
      <w:r>
        <w:rPr>
          <w:rFonts w:hint="eastAsia"/>
        </w:rPr>
        <w:t>近世东亚汉诗流变</w:t>
      </w:r>
      <w:r>
        <w:t>》</w:t>
      </w:r>
      <w:r>
        <w:rPr>
          <w:rFonts w:hint="eastAsia"/>
        </w:rPr>
        <w:t>概况</w:t>
      </w:r>
      <w:bookmarkEnd w:id="94"/>
      <w:bookmarkEnd w:id="95"/>
    </w:p>
    <w:p w:rsidR="005C1E43" w:rsidRDefault="00915167">
      <w:pPr>
        <w:pStyle w:val="121"/>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rsidR="005C1E43" w:rsidRDefault="00915167">
      <w:pPr>
        <w:pStyle w:val="121"/>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af0"/>
        </w:rPr>
        <w:footnoteReference w:id="49"/>
      </w:r>
      <w:r>
        <w:t>。所以，本书对近世日本汉诗史的书写，也是对日本汉诗史高峰期发展流变、艺术特色的一次总结。</w:t>
      </w:r>
    </w:p>
    <w:p w:rsidR="005C1E43" w:rsidRDefault="00915167">
      <w:pPr>
        <w:pStyle w:val="120"/>
        <w:spacing w:before="156" w:after="156"/>
      </w:pPr>
      <w:bookmarkStart w:id="96" w:name="_Toc1729668436"/>
      <w:bookmarkStart w:id="97" w:name="_Toc59792337"/>
      <w:bookmarkStart w:id="98" w:name="_Toc1100452501"/>
      <w:bookmarkStart w:id="99" w:name="_Toc60174293"/>
      <w:bookmarkStart w:id="100" w:name="_Toc1300176588"/>
      <w:r>
        <w:rPr>
          <w:rFonts w:hint="eastAsia"/>
        </w:rPr>
        <w:t>二</w:t>
      </w:r>
      <w:r>
        <w:rPr>
          <w:rFonts w:hint="eastAsia"/>
        </w:rPr>
        <w:t xml:space="preserve"> </w:t>
      </w:r>
      <w:r>
        <w:t>《</w:t>
      </w:r>
      <w:r>
        <w:rPr>
          <w:rFonts w:hint="eastAsia"/>
        </w:rPr>
        <w:t>近世东亚汉诗流变</w:t>
      </w:r>
      <w:r>
        <w:t>》</w:t>
      </w:r>
      <w:r>
        <w:rPr>
          <w:rFonts w:hint="eastAsia"/>
        </w:rPr>
        <w:t>的汉诗史观</w:t>
      </w:r>
      <w:bookmarkEnd w:id="96"/>
      <w:bookmarkEnd w:id="97"/>
      <w:bookmarkEnd w:id="98"/>
      <w:bookmarkEnd w:id="99"/>
      <w:r>
        <w:t>：</w:t>
      </w:r>
      <w:r>
        <w:rPr>
          <w:rFonts w:hint="eastAsia"/>
          <w:lang w:eastAsia="zh-Hans"/>
        </w:rPr>
        <w:t>日本汉诗与汉文并行不悖</w:t>
      </w:r>
      <w:bookmarkEnd w:id="100"/>
    </w:p>
    <w:p w:rsidR="005C1E43" w:rsidRDefault="00915167">
      <w:pPr>
        <w:pStyle w:val="121"/>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  </w:t>
      </w:r>
    </w:p>
    <w:p w:rsidR="005C1E43" w:rsidRDefault="00915167">
      <w:pPr>
        <w:pStyle w:val="121"/>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rsidR="005C1E43" w:rsidRDefault="00915167">
      <w:pPr>
        <w:pStyle w:val="121"/>
        <w:ind w:left="480"/>
      </w:pPr>
      <w:r>
        <w:rPr>
          <w:rFonts w:hint="eastAsia"/>
        </w:rPr>
        <w:t>朝鲜汉诗是朝鲜汉文学中数量和艺术价值最突出的文体。在朝鲜汉文学史上，能够归类于纯文学的汉文较少。于是，朝鲜汉诗就尤其受到关注。</w:t>
      </w:r>
      <w:r>
        <w:t>而琉球</w:t>
      </w:r>
      <w:r>
        <w:rPr>
          <w:rFonts w:hint="eastAsia"/>
        </w:rPr>
        <w:t>的文化较为晚熟</w:t>
      </w:r>
      <w:r>
        <w:t>，</w:t>
      </w:r>
      <w:r>
        <w:rPr>
          <w:rFonts w:hint="eastAsia"/>
        </w:rPr>
        <w:t>直到明代初年与中国建立外交往来之后才有了本国的典籍</w:t>
      </w:r>
      <w:r>
        <w:t>。</w:t>
      </w:r>
      <w:r>
        <w:rPr>
          <w:rFonts w:hint="eastAsia"/>
        </w:rPr>
        <w:t>于是</w:t>
      </w:r>
      <w:r>
        <w:t>，</w:t>
      </w:r>
      <w:r>
        <w:rPr>
          <w:rFonts w:hint="eastAsia"/>
        </w:rPr>
        <w:t>其国</w:t>
      </w:r>
      <w:r>
        <w:t>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rsidR="005C1E43" w:rsidRDefault="00915167">
      <w:pPr>
        <w:pStyle w:val="121"/>
        <w:ind w:left="480"/>
      </w:pPr>
      <w:r>
        <w:lastRenderedPageBreak/>
        <w:t>那么，日本汉诗在日本汉文学中又处在什么样的位置？同朝鲜、越南等民族的汉诗发展史相似的是，日本汉诗的发轫也是基于日中两国的往来。而在日本汉诗的发展过程中，中国诗学典籍的输入</w:t>
      </w:r>
      <w:r>
        <w:rPr>
          <w:rFonts w:hint="eastAsia"/>
        </w:rPr>
        <w:t>更</w:t>
      </w:r>
      <w:r>
        <w:t>是不可忽视的因素，其中明清时期书籍的快速流通对近世日本汉诗的发展尤为重要。</w:t>
      </w:r>
    </w:p>
    <w:p w:rsidR="005C1E43" w:rsidRDefault="00915167">
      <w:pPr>
        <w:pStyle w:val="121"/>
        <w:ind w:left="480"/>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rsidR="005C1E43" w:rsidRDefault="005C1E43">
      <w:pPr>
        <w:pStyle w:val="121"/>
        <w:ind w:left="480"/>
      </w:pPr>
    </w:p>
    <w:p w:rsidR="005C1E43" w:rsidRDefault="00915167">
      <w:pPr>
        <w:pStyle w:val="120"/>
        <w:spacing w:before="156" w:after="156"/>
      </w:pPr>
      <w:bookmarkStart w:id="101" w:name="_Toc60174294"/>
      <w:bookmarkStart w:id="102" w:name="_Toc1176016343"/>
      <w:bookmarkStart w:id="103" w:name="_Toc51274413"/>
      <w:bookmarkStart w:id="104" w:name="_Toc59792338"/>
      <w:bookmarkStart w:id="105" w:name="_Toc1421806291"/>
      <w:r>
        <w:rPr>
          <w:rFonts w:hint="eastAsia"/>
        </w:rPr>
        <w:t>三</w:t>
      </w:r>
      <w:r>
        <w:rPr>
          <w:rFonts w:hint="eastAsia"/>
        </w:rPr>
        <w:t xml:space="preserve"> </w:t>
      </w:r>
      <w:r>
        <w:t>日本汉诗史的发展动力</w:t>
      </w:r>
      <w:bookmarkEnd w:id="101"/>
      <w:bookmarkEnd w:id="102"/>
      <w:bookmarkEnd w:id="103"/>
      <w:bookmarkEnd w:id="104"/>
      <w:r>
        <w:t>：</w:t>
      </w:r>
      <w:r>
        <w:rPr>
          <w:rFonts w:hint="eastAsia"/>
          <w:lang w:eastAsia="zh-Hans"/>
        </w:rPr>
        <w:t>“</w:t>
      </w:r>
      <w:r>
        <w:t>诗坛领袖</w:t>
      </w:r>
      <w:r>
        <w:rPr>
          <w:rStyle w:val="s6"/>
          <w:rFonts w:eastAsia="宋体"/>
        </w:rPr>
        <w:t>-</w:t>
      </w:r>
      <w:r>
        <w:t>诗社争鸣</w:t>
      </w:r>
      <w:r>
        <w:rPr>
          <w:rStyle w:val="s6"/>
          <w:rFonts w:eastAsia="宋体"/>
        </w:rPr>
        <w:t>-</w:t>
      </w:r>
      <w:r>
        <w:t>诗人活动</w:t>
      </w:r>
      <w:r>
        <w:rPr>
          <w:rFonts w:hint="eastAsia"/>
          <w:lang w:eastAsia="zh-Hans"/>
        </w:rPr>
        <w:t>”</w:t>
      </w:r>
      <w:r>
        <w:t>三位一体</w:t>
      </w:r>
      <w:bookmarkEnd w:id="105"/>
    </w:p>
    <w:p w:rsidR="005C1E43" w:rsidRDefault="00915167">
      <w:pPr>
        <w:pStyle w:val="121"/>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rsidR="005C1E43" w:rsidRDefault="00915167">
      <w:pPr>
        <w:pStyle w:val="121"/>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af0"/>
        </w:rPr>
        <w:footnoteReference w:id="50"/>
      </w:r>
      <w:r>
        <w:t>。</w:t>
      </w:r>
    </w:p>
    <w:p w:rsidR="005C1E43" w:rsidRDefault="00915167">
      <w:pPr>
        <w:pStyle w:val="121"/>
        <w:ind w:left="480"/>
      </w:pPr>
      <w:r>
        <w:t>以上，是作者以江户时代汉诗人身份的扩大为线索，对近世日本汉诗史的演进动力作出的阐释。而同时，作者从</w:t>
      </w:r>
      <w:r>
        <w:rPr>
          <w:rFonts w:hint="eastAsia"/>
          <w:lang w:eastAsia="zh-Hans"/>
        </w:rPr>
        <w:t>“</w:t>
      </w:r>
      <w:r>
        <w:t>诗坛领袖</w:t>
      </w:r>
      <w:r>
        <w:rPr>
          <w:rStyle w:val="s6"/>
          <w:rFonts w:eastAsia="宋体"/>
        </w:rPr>
        <w:t>-</w:t>
      </w:r>
      <w:r>
        <w:t>诗社争鸣</w:t>
      </w:r>
      <w:r>
        <w:rPr>
          <w:rStyle w:val="s6"/>
          <w:rFonts w:eastAsia="宋体"/>
        </w:rPr>
        <w:t>-</w:t>
      </w:r>
      <w:r>
        <w:t>诗人活动</w:t>
      </w:r>
      <w:r>
        <w:rPr>
          <w:rFonts w:hint="eastAsia"/>
          <w:lang w:eastAsia="zh-Hans"/>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rsidR="005C1E43" w:rsidRDefault="00915167">
      <w:pPr>
        <w:pStyle w:val="121"/>
        <w:ind w:left="480"/>
      </w:pPr>
      <w:r>
        <w:lastRenderedPageBreak/>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rsidR="005C1E43" w:rsidRDefault="00915167">
      <w:pPr>
        <w:pStyle w:val="121"/>
        <w:ind w:left="480"/>
      </w:pPr>
      <w:r>
        <w:t>到这一阶段，以江湖社为代表的诗社活动，推动了近世日本诗风向性灵诗学的转向。而江湖社诗人的游历也对性灵诗学的推广起到了至关重要的作用</w:t>
      </w:r>
      <w:r>
        <w:rPr>
          <w:rStyle w:val="af0"/>
        </w:rPr>
        <w:footnoteReference w:id="51"/>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rsidR="005C1E43" w:rsidRDefault="00915167">
      <w:pPr>
        <w:pStyle w:val="121"/>
        <w:ind w:left="480"/>
      </w:pPr>
      <w:r>
        <w:t>至于作者所言近世日本汉诗的折衷期，广濑淡窗、广濑旭庄、梁川星岩这三位诗人被尤其突出。依作者所言，这三人</w:t>
      </w:r>
      <w:r>
        <w:rPr>
          <w:rFonts w:hint="eastAsia"/>
          <w:lang w:eastAsia="zh-Hans"/>
        </w:rPr>
        <w:t>“</w:t>
      </w:r>
      <w:r>
        <w:t>对江户后期诗坛的诗风诗论起到了明显的导向作用。加之他们门下弟子众多，在他们的倡导之下，折衷融合的诗作法成为江户后期诗坛的主流。</w:t>
      </w:r>
      <w:r>
        <w:rPr>
          <w:rFonts w:hint="eastAsia"/>
          <w:lang w:eastAsia="zh-Hans"/>
        </w:rPr>
        <w:t>”</w:t>
      </w:r>
      <w:r>
        <w:rPr>
          <w:rStyle w:val="af0"/>
        </w:rPr>
        <w:footnoteReference w:id="52"/>
      </w:r>
      <w:r>
        <w:t>由此可见，在本书对近世日本汉诗史的书写中，诗坛领袖，抑或典范诗人的树立，是一条不变的主线。</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106" w:name="_Toc1247792668"/>
      <w:bookmarkStart w:id="107" w:name="_Toc60174295"/>
      <w:bookmarkStart w:id="108" w:name="_Toc628116844"/>
      <w:r>
        <w:rPr>
          <w:rFonts w:hint="eastAsia"/>
        </w:rPr>
        <w:lastRenderedPageBreak/>
        <w:t>第五节</w:t>
      </w:r>
      <w:r>
        <w:rPr>
          <w:rFonts w:hint="eastAsia"/>
        </w:rPr>
        <w:t xml:space="preserve"> </w:t>
      </w:r>
      <w:r>
        <w:t>现有日本汉诗史对幕末明初日本汉诗转型的书写</w:t>
      </w:r>
      <w:bookmarkEnd w:id="106"/>
      <w:bookmarkEnd w:id="107"/>
      <w:bookmarkEnd w:id="108"/>
    </w:p>
    <w:p w:rsidR="005C1E43" w:rsidRDefault="00915167">
      <w:pPr>
        <w:pStyle w:val="121"/>
        <w:ind w:left="480"/>
      </w:pPr>
      <w:r>
        <w:t>对于明治时代汉诗在日本汉诗中的位置，现有的日本汉诗史著作都一致地认为，这是日本汉诗衰微的时代。从江户到明治，日本汉诗史从高峰到式微，其原因为何？</w:t>
      </w:r>
    </w:p>
    <w:p w:rsidR="005C1E43" w:rsidRDefault="00915167">
      <w:pPr>
        <w:pStyle w:val="121"/>
        <w:ind w:left="480"/>
      </w:pPr>
      <w:r>
        <w:t>菅谷军次郎《日本汉诗史》并未详述其中原因，但从他的叙述中，我们依旧可以看到西方文明的冲击对日本汉诗发展的影响。在第八章</w:t>
      </w:r>
      <w:r>
        <w:rPr>
          <w:rFonts w:hint="eastAsia"/>
          <w:lang w:eastAsia="zh-Hans"/>
        </w:rPr>
        <w:t>“</w:t>
      </w:r>
      <w:r>
        <w:t>明治时代</w:t>
      </w:r>
      <w:r>
        <w:rPr>
          <w:rFonts w:hint="eastAsia"/>
          <w:lang w:eastAsia="zh-Hans"/>
        </w:rPr>
        <w:t>”</w:t>
      </w:r>
      <w:r>
        <w:t>的开篇只言，在这个</w:t>
      </w:r>
      <w:r>
        <w:rPr>
          <w:rFonts w:hint="eastAsia"/>
          <w:lang w:eastAsia="zh-Hans"/>
        </w:rPr>
        <w:t>“</w:t>
      </w:r>
      <w:r>
        <w:t>一切都改头换面的光辉灿烂的时代</w:t>
      </w:r>
      <w:r>
        <w:rPr>
          <w:rFonts w:hint="eastAsia"/>
          <w:lang w:eastAsia="zh-Hans"/>
        </w:rPr>
        <w:t>”</w:t>
      </w:r>
      <w:r>
        <w:t>，传统的和文、汉籍成为了西方文化的配角，不为人所重视，汉诗也因此衰微</w:t>
      </w:r>
      <w:r>
        <w:rPr>
          <w:rStyle w:val="af0"/>
        </w:rPr>
        <w:footnoteReference w:id="53"/>
      </w:r>
      <w:r>
        <w:t>。</w:t>
      </w:r>
    </w:p>
    <w:p w:rsidR="005C1E43" w:rsidRDefault="00915167">
      <w:pPr>
        <w:pStyle w:val="121"/>
        <w:ind w:left="480"/>
      </w:pPr>
      <w:r>
        <w:t>和菅谷军次郎的叙述相比，中国的两部日本汉诗史对幕末明初的诗风转型原因的探求更为明确。</w:t>
      </w:r>
    </w:p>
    <w:p w:rsidR="005C1E43" w:rsidRDefault="00915167">
      <w:pPr>
        <w:pStyle w:val="121"/>
        <w:ind w:left="480"/>
      </w:pPr>
      <w:r>
        <w:t>《日本汉诗发展史》强调，幕末的尊皇攘夷运动埋下了日本汉诗诗风转型的伏笔。在内忧外患的情况下，出现了一批感时忧国的志士之作</w:t>
      </w:r>
      <w:r>
        <w:rPr>
          <w:rStyle w:val="af0"/>
        </w:rPr>
        <w:footnoteReference w:id="54"/>
      </w:r>
      <w:r>
        <w:t>。而尊皇攘夷运动发生的一个重要原因，则在于西方国家在东亚地区的殖民扩张与日本发生的摩擦逐渐升级，如文化</w:t>
      </w:r>
      <w:r>
        <w:rPr>
          <w:rStyle w:val="s7"/>
          <w:rFonts w:eastAsia="宋体"/>
        </w:rPr>
        <w:t>5</w:t>
      </w:r>
      <w:r>
        <w:t>年（</w:t>
      </w:r>
      <w:r>
        <w:rPr>
          <w:rStyle w:val="s7"/>
          <w:rFonts w:eastAsia="宋体"/>
        </w:rPr>
        <w:t>1808</w:t>
      </w:r>
      <w:r>
        <w:t>年）英国军舰伪装成荷兰船只进入长崎港、文化</w:t>
      </w:r>
      <w:r>
        <w:rPr>
          <w:rStyle w:val="s7"/>
          <w:rFonts w:eastAsia="宋体"/>
        </w:rPr>
        <w:t>8</w:t>
      </w:r>
      <w:r>
        <w:t>年（</w:t>
      </w:r>
      <w:r>
        <w:rPr>
          <w:rStyle w:val="s7"/>
          <w:rFonts w:eastAsia="宋体"/>
        </w:rPr>
        <w:t>1811</w:t>
      </w:r>
      <w:r>
        <w:t>年）沙俄军舰舰长格罗宁在国后岛被拘捕等事件。日本和西方的冲突，使得汉诗成为日本民族志士抒怀的载体。</w:t>
      </w:r>
    </w:p>
    <w:p w:rsidR="005C1E43" w:rsidRDefault="00915167">
      <w:pPr>
        <w:pStyle w:val="121"/>
        <w:ind w:left="480"/>
      </w:pPr>
      <w:r>
        <w:t>《近世东亚汉诗流变》也提到，德川幕府的腐败政治、日本和西方的军事摩擦，日本的国内矛盾最终在美国黑船的强力叩关下爆发</w:t>
      </w:r>
      <w:r>
        <w:rPr>
          <w:rStyle w:val="af0"/>
        </w:rPr>
        <w:footnoteReference w:id="55"/>
      </w:r>
      <w:r>
        <w:t>。幕末倒幕志士，以及明治初期诗人的汉诗创作，特别是七言绝句中体现的刚健之气和民族忧患意识成为了日本汉诗史发展到明治初年时的新主题。</w:t>
      </w:r>
    </w:p>
    <w:p w:rsidR="005C1E43" w:rsidRDefault="00915167">
      <w:pPr>
        <w:pStyle w:val="121"/>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rsidR="005C1E43" w:rsidRDefault="00915167">
      <w:pPr>
        <w:pStyle w:val="121"/>
        <w:ind w:left="480"/>
      </w:pPr>
      <w:r>
        <w:t>如此我们可以认为，以尊皇攘夷运动为中心的事件，在现有日本汉诗史的书写中是特殊的。在它们的构建中，这一系列事件既是推动日本汉诗史的</w:t>
      </w:r>
      <w:r>
        <w:lastRenderedPageBreak/>
        <w:t>外部动因，又是汉诗这一文体自律发展的直接原因。而文教、世风、汉籍输入等因素贯穿于日本汉诗史的始末，其特殊性就不如后者。</w:t>
      </w:r>
    </w:p>
    <w:p w:rsidR="005C1E43" w:rsidRDefault="005C1E43">
      <w:pPr>
        <w:sectPr w:rsidR="005C1E43">
          <w:footerReference w:type="default" r:id="rId27"/>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109" w:name="_Toc60174296"/>
      <w:bookmarkStart w:id="110" w:name="_Toc1473558121"/>
      <w:r>
        <w:rPr>
          <w:rFonts w:hint="eastAsia"/>
        </w:rPr>
        <w:lastRenderedPageBreak/>
        <w:t>小结</w:t>
      </w:r>
      <w:bookmarkEnd w:id="109"/>
      <w:bookmarkEnd w:id="110"/>
    </w:p>
    <w:p w:rsidR="005C1E43" w:rsidRDefault="00915167">
      <w:pPr>
        <w:pStyle w:val="121"/>
        <w:ind w:left="480"/>
      </w:pPr>
      <w:r>
        <w:rPr>
          <w:rFonts w:hint="eastAsia"/>
        </w:rPr>
        <w:t>本章对现有的四部日本汉诗史进行了评述。</w:t>
      </w:r>
    </w:p>
    <w:p w:rsidR="005C1E43" w:rsidRDefault="00915167">
      <w:pPr>
        <w:pStyle w:val="121"/>
        <w:ind w:left="480"/>
      </w:pPr>
      <w:r>
        <w:rPr>
          <w:rFonts w:hint="eastAsia"/>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rsidR="005C1E43" w:rsidRDefault="00915167">
      <w:pPr>
        <w:pStyle w:val="121"/>
        <w:ind w:left="480"/>
      </w:pPr>
      <w:r>
        <w:rPr>
          <w:rFonts w:hint="eastAsia"/>
        </w:rPr>
        <w:t>菅谷军次郎的《日本汉诗史》则是至今第一部以“日本汉诗史”为题的专著，较为完整地呈现了日本汉诗从奈良平安时代到明治时代的发展历程。这部专著具有自觉的文学史、汉诗史意识，同时具有强烈的尊皇色彩。</w:t>
      </w:r>
    </w:p>
    <w:p w:rsidR="005C1E43" w:rsidRDefault="00915167">
      <w:pPr>
        <w:pStyle w:val="121"/>
        <w:ind w:left="480"/>
      </w:pPr>
      <w:r>
        <w:rPr>
          <w:rFonts w:hint="eastAsia"/>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rsidR="005C1E43" w:rsidRDefault="00915167">
      <w:pPr>
        <w:pStyle w:val="121"/>
        <w:ind w:left="480"/>
      </w:pPr>
      <w:r>
        <w:rPr>
          <w:rFonts w:hint="eastAsia"/>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rsidR="005C1E43" w:rsidRDefault="00915167">
      <w:pPr>
        <w:pStyle w:val="121"/>
        <w:ind w:left="480"/>
      </w:pPr>
      <w:r>
        <w:rPr>
          <w:rFonts w:hint="eastAsia"/>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rsidR="005C1E43" w:rsidRDefault="005C1E43">
      <w:pPr>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2"/>
        <w:spacing w:before="312" w:after="312"/>
      </w:pPr>
      <w:bookmarkStart w:id="111" w:name="_Toc1449050396"/>
      <w:bookmarkStart w:id="112" w:name="_Toc60174297"/>
      <w:bookmarkStart w:id="113" w:name="_Toc1506101825"/>
      <w:bookmarkStart w:id="114" w:name="_Toc1309922443"/>
      <w:r>
        <w:rPr>
          <w:rFonts w:hint="eastAsia"/>
        </w:rPr>
        <w:lastRenderedPageBreak/>
        <w:t>第二章</w:t>
      </w:r>
      <w:r>
        <w:t>：</w:t>
      </w:r>
      <w:r>
        <w:rPr>
          <w:rFonts w:hint="eastAsia"/>
        </w:rPr>
        <w:t>日本的诗意识</w:t>
      </w:r>
      <w:r>
        <w:t>——</w:t>
      </w:r>
      <w:r>
        <w:rPr>
          <w:rFonts w:hint="eastAsia"/>
        </w:rPr>
        <w:t>日本汉诗史书写的起点</w:t>
      </w:r>
      <w:bookmarkEnd w:id="111"/>
      <w:bookmarkEnd w:id="112"/>
      <w:bookmarkEnd w:id="113"/>
      <w:bookmarkEnd w:id="114"/>
    </w:p>
    <w:p w:rsidR="005C1E43" w:rsidRDefault="00915167">
      <w:pPr>
        <w:pStyle w:val="121"/>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rsidR="005C1E43" w:rsidRDefault="00915167">
      <w:pPr>
        <w:pStyle w:val="121"/>
        <w:ind w:left="480"/>
      </w:pPr>
      <w:r>
        <w:rPr>
          <w:rFonts w:hint="eastAsia"/>
        </w:rPr>
        <w:t>这一章分为四个部分</w:t>
      </w:r>
      <w:r>
        <w:t>：</w:t>
      </w:r>
    </w:p>
    <w:p w:rsidR="005C1E43" w:rsidRDefault="00915167">
      <w:pPr>
        <w:pStyle w:val="121"/>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rsidR="005C1E43" w:rsidRDefault="00915167">
      <w:pPr>
        <w:pStyle w:val="121"/>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rsidR="005C1E43" w:rsidRDefault="00915167">
      <w:pPr>
        <w:pStyle w:val="121"/>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rsidR="005C1E43" w:rsidRDefault="00915167">
      <w:pPr>
        <w:pStyle w:val="121"/>
        <w:ind w:left="480"/>
      </w:pPr>
      <w:r>
        <w:rPr>
          <w:rFonts w:hint="eastAsia"/>
        </w:rPr>
        <w:t>第四部分则是在音乐性之外，探究日本汉诗人的文体自觉意识</w:t>
      </w:r>
      <w:r>
        <w:t>，</w:t>
      </w:r>
      <w:r>
        <w:rPr>
          <w:rFonts w:hint="eastAsia"/>
        </w:rPr>
        <w:t>并以此为基础讨论日本他们对诗才的理解</w:t>
      </w:r>
      <w:r>
        <w:t>。</w:t>
      </w:r>
    </w:p>
    <w:p w:rsidR="005C1E43" w:rsidRDefault="005C1E43">
      <w:pPr>
        <w:pStyle w:val="af2"/>
        <w:spacing w:before="156" w:after="156"/>
      </w:pPr>
    </w:p>
    <w:p w:rsidR="005C1E43" w:rsidRDefault="005C1E43">
      <w:pPr>
        <w:pStyle w:val="af2"/>
        <w:spacing w:before="156" w:after="156"/>
      </w:pPr>
    </w:p>
    <w:p w:rsidR="005C1E43" w:rsidRDefault="005C1E43">
      <w:pPr>
        <w:pStyle w:val="af2"/>
        <w:spacing w:before="156" w:after="156"/>
      </w:pPr>
    </w:p>
    <w:p w:rsidR="005C1E43" w:rsidRDefault="005C1E43">
      <w:pPr>
        <w:pStyle w:val="af2"/>
        <w:spacing w:before="156" w:after="156"/>
      </w:pPr>
    </w:p>
    <w:p w:rsidR="005C1E43" w:rsidRDefault="005C1E43">
      <w:pPr>
        <w:pStyle w:val="af2"/>
        <w:spacing w:before="156" w:after="156"/>
      </w:pPr>
    </w:p>
    <w:p w:rsidR="005C1E43" w:rsidRDefault="005C1E43">
      <w:pPr>
        <w:pStyle w:val="af2"/>
        <w:spacing w:before="156" w:after="156"/>
      </w:pPr>
    </w:p>
    <w:p w:rsidR="005C1E43" w:rsidRDefault="00915167">
      <w:pPr>
        <w:pStyle w:val="123"/>
        <w:spacing w:before="156" w:after="156"/>
      </w:pPr>
      <w:bookmarkStart w:id="115" w:name="_Toc663625586"/>
      <w:bookmarkStart w:id="116" w:name="_Toc1725448592"/>
      <w:bookmarkStart w:id="117" w:name="_Toc60174298"/>
      <w:bookmarkStart w:id="118" w:name="_Toc2011634104"/>
      <w:r>
        <w:rPr>
          <w:rFonts w:hint="eastAsia"/>
        </w:rPr>
        <w:lastRenderedPageBreak/>
        <w:t>第一节</w:t>
      </w:r>
      <w:r>
        <w:rPr>
          <w:rFonts w:hint="eastAsia"/>
        </w:rPr>
        <w:t xml:space="preserve"> </w:t>
      </w:r>
      <w:r>
        <w:rPr>
          <w:rFonts w:hint="eastAsia"/>
        </w:rPr>
        <w:t>《怀风藻》前的诗意识</w:t>
      </w:r>
      <w:bookmarkEnd w:id="115"/>
      <w:bookmarkEnd w:id="116"/>
      <w:bookmarkEnd w:id="117"/>
      <w:bookmarkEnd w:id="118"/>
    </w:p>
    <w:p w:rsidR="005C1E43" w:rsidRDefault="00915167">
      <w:pPr>
        <w:pStyle w:val="121"/>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《诗经》和其阐释文本的影响，以及日本现存最古的汉诗总集《怀风藻》是研究者最为关注的。尤其是《怀风藻》，因为其贵重的文献价值，其在日本汉诗史中的地位，被认为如同《诗经》在中国诗歌史中的位置</w:t>
      </w:r>
      <w:r>
        <w:rPr>
          <w:rStyle w:val="af0"/>
          <w:rFonts w:hint="eastAsia"/>
        </w:rPr>
        <w:footnoteReference w:id="56"/>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rsidR="005C1E43" w:rsidRDefault="005C1E43">
      <w:pPr>
        <w:pStyle w:val="121"/>
        <w:ind w:left="480"/>
      </w:pPr>
    </w:p>
    <w:p w:rsidR="005C1E43" w:rsidRDefault="00915167">
      <w:pPr>
        <w:pStyle w:val="120"/>
        <w:spacing w:before="156" w:after="156"/>
      </w:pPr>
      <w:bookmarkStart w:id="119" w:name="_Toc59792342"/>
      <w:bookmarkStart w:id="120" w:name="_Toc1672645031"/>
      <w:bookmarkStart w:id="121" w:name="_Toc2142800303"/>
      <w:bookmarkStart w:id="122" w:name="_Toc60174299"/>
      <w:bookmarkStart w:id="123" w:name="_Toc1849160344"/>
      <w:bookmarkStart w:id="124" w:name="_Toc1699331207"/>
      <w:r>
        <w:rPr>
          <w:rFonts w:hint="eastAsia"/>
        </w:rPr>
        <w:t>一</w:t>
      </w:r>
      <w:r>
        <w:rPr>
          <w:rFonts w:hint="eastAsia"/>
        </w:rPr>
        <w:t xml:space="preserve"> </w:t>
      </w:r>
      <w:r>
        <w:rPr>
          <w:rFonts w:hint="eastAsia"/>
        </w:rPr>
        <w:t>中国魏晋以前的“诗”的形态和诗学思想</w:t>
      </w:r>
      <w:bookmarkEnd w:id="119"/>
      <w:bookmarkEnd w:id="120"/>
      <w:bookmarkEnd w:id="121"/>
      <w:bookmarkEnd w:id="122"/>
      <w:bookmarkEnd w:id="123"/>
      <w:r>
        <w:t>：</w:t>
      </w:r>
      <w:r>
        <w:rPr>
          <w:rFonts w:hint="eastAsia"/>
          <w:lang w:eastAsia="zh-Hans"/>
        </w:rPr>
        <w:t>音乐性的形式特征</w:t>
      </w:r>
      <w:r>
        <w:rPr>
          <w:lang w:eastAsia="zh-Hans"/>
        </w:rPr>
        <w:t>、</w:t>
      </w:r>
      <w:r>
        <w:rPr>
          <w:rFonts w:hint="eastAsia"/>
          <w:lang w:eastAsia="zh-Hans"/>
        </w:rPr>
        <w:t>重要诗学命题的提出与尚未自明的文体意识</w:t>
      </w:r>
      <w:bookmarkEnd w:id="124"/>
    </w:p>
    <w:p w:rsidR="005C1E43" w:rsidRDefault="00915167">
      <w:pPr>
        <w:pStyle w:val="121"/>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rsidR="005C1E43" w:rsidRDefault="00915167">
      <w:pPr>
        <w:pStyle w:val="121"/>
        <w:ind w:left="480"/>
      </w:pPr>
      <w:r>
        <w:rPr>
          <w:rFonts w:hint="eastAsia"/>
        </w:rPr>
        <w:t>中国的诗，其形态经历了从口头到文字记录的过程。陆侃如《中国诗史》对中国早期诗的形态进行考辩，认为卜辞对乐舞的记载呈现出中国诗的原始形态</w:t>
      </w:r>
      <w:r>
        <w:rPr>
          <w:rStyle w:val="af0"/>
          <w:rFonts w:hint="eastAsia"/>
        </w:rPr>
        <w:footnoteReference w:id="57"/>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rsidR="005C1E43" w:rsidRDefault="00915167">
      <w:pPr>
        <w:pStyle w:val="121"/>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w:t>
      </w:r>
      <w:r>
        <w:rPr>
          <w:rFonts w:hint="eastAsia"/>
        </w:rPr>
        <w:lastRenderedPageBreak/>
        <w:t>在于韵律。《诗经》中就可以看到押韵的特征。此外，随着诗歌体式的成熟，形式的整一，乃至平仄等等，都成为中国古诗语言特征中的核心构成。</w:t>
      </w:r>
    </w:p>
    <w:p w:rsidR="005C1E43" w:rsidRDefault="00915167">
      <w:pPr>
        <w:pStyle w:val="121"/>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rsidR="005C1E43" w:rsidRDefault="00915167">
      <w:pPr>
        <w:pStyle w:val="121"/>
        <w:ind w:left="480"/>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rsidR="005C1E43" w:rsidRDefault="00915167">
      <w:pPr>
        <w:pStyle w:val="121"/>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af0"/>
          <w:rFonts w:hint="eastAsia"/>
        </w:rPr>
        <w:footnoteReference w:id="58"/>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rsidR="005C1E43" w:rsidRDefault="00915167">
      <w:pPr>
        <w:pStyle w:val="121"/>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rsidR="005C1E43" w:rsidRDefault="00915167">
      <w:pPr>
        <w:pStyle w:val="120"/>
        <w:spacing w:before="156" w:after="156"/>
      </w:pPr>
      <w:bookmarkStart w:id="125" w:name="_Toc743932331"/>
      <w:bookmarkStart w:id="126" w:name="_Toc454562224"/>
      <w:bookmarkStart w:id="127" w:name="_Toc1584096787"/>
      <w:bookmarkStart w:id="128" w:name="_Toc60174300"/>
      <w:bookmarkStart w:id="129" w:name="_Toc59792343"/>
      <w:bookmarkStart w:id="130" w:name="_Toc1274574596"/>
      <w:r>
        <w:rPr>
          <w:rFonts w:hint="eastAsia"/>
        </w:rPr>
        <w:t>二</w:t>
      </w:r>
      <w:r>
        <w:rPr>
          <w:rFonts w:hint="eastAsia"/>
        </w:rPr>
        <w:t xml:space="preserve"> </w:t>
      </w:r>
      <w:r>
        <w:rPr>
          <w:rFonts w:hint="eastAsia"/>
        </w:rPr>
        <w:t>日本古代歌谣中的“诗”意识</w:t>
      </w:r>
      <w:bookmarkEnd w:id="125"/>
      <w:bookmarkEnd w:id="126"/>
      <w:bookmarkEnd w:id="127"/>
      <w:bookmarkEnd w:id="128"/>
      <w:bookmarkEnd w:id="129"/>
      <w:r>
        <w:t>：</w:t>
      </w:r>
      <w:r>
        <w:rPr>
          <w:rFonts w:hint="eastAsia"/>
          <w:lang w:eastAsia="zh-Hans"/>
        </w:rPr>
        <w:t>原始宗教生活的影响与早期歌谣的仪礼功能</w:t>
      </w:r>
      <w:bookmarkEnd w:id="130"/>
    </w:p>
    <w:p w:rsidR="005C1E43" w:rsidRDefault="00915167">
      <w:pPr>
        <w:pStyle w:val="121"/>
        <w:ind w:left="480"/>
      </w:pPr>
      <w:r>
        <w:rPr>
          <w:rFonts w:hint="eastAsia"/>
        </w:rPr>
        <w:t>在叙述中国早期诗的形态及相关认识后，我们也要认识到，同中国诗的形态发展过程类似的，日本民族文学中的歌谣也经历了从口头到书面文体的</w:t>
      </w:r>
      <w:r>
        <w:rPr>
          <w:rFonts w:hint="eastAsia"/>
        </w:rPr>
        <w:lastRenderedPageBreak/>
        <w:t>转化。这些上古时期的原始歌谣是中国诗歌传统系统进入日本之前，日本列岛所固有的文艺形式。那么，这些原始歌谣的特点是什么，又和“诗”在日本的发轫有什么关系？</w:t>
      </w:r>
    </w:p>
    <w:p w:rsidR="005C1E43" w:rsidRDefault="00915167">
      <w:pPr>
        <w:pStyle w:val="121"/>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af0"/>
          <w:rFonts w:hint="eastAsia"/>
          <w:lang w:eastAsia="ja-JP"/>
        </w:rPr>
        <w:footnoteReference w:id="59"/>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af0"/>
          <w:rFonts w:hint="eastAsia"/>
        </w:rPr>
        <w:footnoteReference w:id="60"/>
      </w:r>
      <w:r>
        <w:rPr>
          <w:rFonts w:hint="eastAsia"/>
        </w:rPr>
        <w:t>。</w:t>
      </w:r>
    </w:p>
    <w:p w:rsidR="005C1E43" w:rsidRDefault="00915167">
      <w:pPr>
        <w:pStyle w:val="121"/>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af0"/>
          <w:rFonts w:hint="eastAsia"/>
        </w:rPr>
        <w:footnoteReference w:id="61"/>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rsidR="005C1E43" w:rsidRDefault="00915167">
      <w:pPr>
        <w:pStyle w:val="121"/>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rsidR="005C1E43" w:rsidRDefault="00915167">
      <w:pPr>
        <w:pStyle w:val="121"/>
        <w:ind w:left="480"/>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af0"/>
          <w:rFonts w:hint="eastAsia"/>
        </w:rPr>
        <w:footnoteReference w:id="62"/>
      </w:r>
      <w:r>
        <w:t>。</w:t>
      </w:r>
      <w:r>
        <w:rPr>
          <w:rFonts w:hint="eastAsia"/>
          <w:lang w:eastAsia="zh-TW"/>
        </w:rPr>
        <w:t>这段文字的原型被认为是《千字文》“鸣凤在树，白驹食场，化被草木，頼</w:t>
      </w:r>
      <w:r>
        <w:rPr>
          <w:rFonts w:hint="eastAsia"/>
          <w:lang w:eastAsia="zh-TW"/>
        </w:rPr>
        <w:lastRenderedPageBreak/>
        <w:t>及万方”</w:t>
      </w:r>
      <w:r>
        <w:rPr>
          <w:rStyle w:val="af0"/>
          <w:rFonts w:hint="eastAsia"/>
          <w:lang w:eastAsia="ja-JP"/>
        </w:rPr>
        <w:footnoteReference w:id="63"/>
      </w:r>
      <w:r>
        <w:rPr>
          <w:lang w:eastAsia="zh-TW"/>
        </w:rPr>
        <w:t>。</w:t>
      </w:r>
      <w:r>
        <w:rPr>
          <w:rFonts w:hint="eastAsia"/>
        </w:rPr>
        <w:t>此外，尽管无法看到这段文字的押韵，但其句式规整，已经接近诗的语言。</w:t>
      </w:r>
    </w:p>
    <w:p w:rsidR="005C1E43" w:rsidRDefault="005C1E43">
      <w:pPr>
        <w:pStyle w:val="121"/>
        <w:ind w:left="480"/>
      </w:pPr>
    </w:p>
    <w:p w:rsidR="005C1E43" w:rsidRDefault="005C1E43">
      <w:pPr>
        <w:pStyle w:val="121"/>
        <w:ind w:left="480"/>
      </w:pPr>
    </w:p>
    <w:p w:rsidR="005C1E43" w:rsidRDefault="00915167">
      <w:pPr>
        <w:pStyle w:val="121"/>
        <w:ind w:left="480"/>
      </w:pPr>
      <w:r>
        <w:rPr>
          <w:noProof/>
        </w:rPr>
        <w:drawing>
          <wp:anchor distT="0" distB="0" distL="114300" distR="114300" simplePos="0" relativeHeight="251659264" behindDoc="0" locked="0" layoutInCell="1" allowOverlap="1">
            <wp:simplePos x="0" y="0"/>
            <wp:positionH relativeFrom="column">
              <wp:posOffset>1581150</wp:posOffset>
            </wp:positionH>
            <wp:positionV relativeFrom="paragraph">
              <wp:posOffset>118745</wp:posOffset>
            </wp:positionV>
            <wp:extent cx="2495550" cy="7613650"/>
            <wp:effectExtent l="19050" t="0" r="0" b="0"/>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95550" cy="7613542"/>
                    </a:xfrm>
                    <a:prstGeom prst="rect">
                      <a:avLst/>
                    </a:prstGeom>
                  </pic:spPr>
                </pic:pic>
              </a:graphicData>
            </a:graphic>
          </wp:anchor>
        </w:drawing>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Chars="0" w:left="0" w:firstLineChars="0" w:firstLine="0"/>
        <w:sectPr w:rsidR="005C1E43">
          <w:headerReference w:type="even" r:id="rId29"/>
          <w:headerReference w:type="default" r:id="rId30"/>
          <w:footnotePr>
            <w:numFmt w:val="decimalEnclosedCircleChinese"/>
            <w:numRestart w:val="eachPage"/>
          </w:footnotePr>
          <w:pgSz w:w="11906" w:h="16838"/>
          <w:pgMar w:top="1440" w:right="1800" w:bottom="1440" w:left="1800" w:header="851" w:footer="992" w:gutter="0"/>
          <w:cols w:space="0"/>
          <w:docGrid w:type="lines" w:linePitch="312"/>
        </w:sectPr>
      </w:pPr>
    </w:p>
    <w:p w:rsidR="005C1E43" w:rsidRDefault="00915167">
      <w:pPr>
        <w:pStyle w:val="123"/>
        <w:spacing w:before="156" w:after="156"/>
      </w:pPr>
      <w:bookmarkStart w:id="131" w:name="_Toc620894283"/>
      <w:bookmarkStart w:id="132" w:name="_Toc625856147"/>
      <w:bookmarkStart w:id="133" w:name="_Toc60174301"/>
      <w:bookmarkStart w:id="134" w:name="_Toc1559927250"/>
      <w:r>
        <w:rPr>
          <w:rFonts w:hint="eastAsia"/>
        </w:rPr>
        <w:lastRenderedPageBreak/>
        <w:t>第二节</w:t>
      </w:r>
      <w:r>
        <w:rPr>
          <w:rFonts w:hint="eastAsia"/>
        </w:rPr>
        <w:t xml:space="preserve"> </w:t>
      </w:r>
      <w:r>
        <w:rPr>
          <w:rFonts w:hint="eastAsia"/>
        </w:rPr>
        <w:t>什么是“诗”：以日本汉诗人对《诗经》的认识为中心</w:t>
      </w:r>
      <w:bookmarkEnd w:id="131"/>
      <w:bookmarkEnd w:id="132"/>
      <w:bookmarkEnd w:id="133"/>
      <w:bookmarkEnd w:id="134"/>
    </w:p>
    <w:p w:rsidR="005C1E43" w:rsidRDefault="00915167">
      <w:pPr>
        <w:pStyle w:val="121"/>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rsidR="005C1E43" w:rsidRDefault="00915167">
      <w:pPr>
        <w:pStyle w:val="120"/>
        <w:spacing w:before="156" w:after="156"/>
      </w:pPr>
      <w:bookmarkStart w:id="135" w:name="_Toc1216928174"/>
      <w:bookmarkStart w:id="136" w:name="_Toc59792345"/>
      <w:bookmarkStart w:id="137" w:name="_Toc60174302"/>
      <w:bookmarkStart w:id="138" w:name="_Toc1113252253"/>
      <w:bookmarkStart w:id="139" w:name="_Toc389359623"/>
      <w:bookmarkStart w:id="140" w:name="_Toc747173608"/>
      <w:r>
        <w:rPr>
          <w:rFonts w:hint="eastAsia"/>
        </w:rPr>
        <w:t>一</w:t>
      </w:r>
      <w:r>
        <w:rPr>
          <w:rFonts w:hint="eastAsia"/>
        </w:rPr>
        <w:t xml:space="preserve"> </w:t>
      </w:r>
      <w:r>
        <w:rPr>
          <w:rFonts w:hint="eastAsia"/>
        </w:rPr>
        <w:t>《诗经》是诗的审美标准</w:t>
      </w:r>
      <w:bookmarkEnd w:id="135"/>
      <w:bookmarkEnd w:id="136"/>
      <w:bookmarkEnd w:id="137"/>
      <w:bookmarkEnd w:id="138"/>
      <w:bookmarkEnd w:id="139"/>
      <w:bookmarkEnd w:id="140"/>
    </w:p>
    <w:p w:rsidR="005C1E43" w:rsidRDefault="00915167">
      <w:pPr>
        <w:pStyle w:val="121"/>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rsidR="005C1E43" w:rsidRDefault="00915167">
      <w:pPr>
        <w:pStyle w:val="121"/>
        <w:ind w:left="480"/>
      </w:pPr>
      <w:r>
        <w:rPr>
          <w:rFonts w:hint="eastAsia"/>
        </w:rPr>
        <w:t>小笠原优轩以《诗经》之“真”反对当时诗坛模拟唐宋的风气：“拟唐仿宋之诗亡之日，即风雅之真诗兴之日也。”</w:t>
      </w:r>
      <w:r>
        <w:rPr>
          <w:rStyle w:val="af0"/>
          <w:rFonts w:hint="eastAsia"/>
        </w:rPr>
        <w:footnoteReference w:id="64"/>
      </w:r>
    </w:p>
    <w:p w:rsidR="005C1E43" w:rsidRDefault="00915167">
      <w:pPr>
        <w:pStyle w:val="121"/>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rsidR="005C1E43" w:rsidRDefault="00915167">
      <w:pPr>
        <w:pStyle w:val="121"/>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af0"/>
          <w:rFonts w:hint="eastAsia"/>
        </w:rPr>
        <w:lastRenderedPageBreak/>
        <w:footnoteReference w:id="65"/>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af0"/>
          <w:rFonts w:hint="eastAsia"/>
        </w:rPr>
        <w:footnoteReference w:id="66"/>
      </w:r>
      <w:r>
        <w:rPr>
          <w:rFonts w:hint="eastAsia"/>
        </w:rPr>
        <w:t>。从这些论述中可以看到从江户汉诗诗学思想中以“真诗”为核心，兼谈“真情”、“真趣”的脉络。</w:t>
      </w:r>
    </w:p>
    <w:p w:rsidR="005C1E43" w:rsidRDefault="00915167">
      <w:pPr>
        <w:pStyle w:val="121"/>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af0"/>
          <w:rFonts w:hint="eastAsia"/>
        </w:rPr>
        <w:footnoteReference w:id="67"/>
      </w:r>
      <w:r>
        <w:rPr>
          <w:rFonts w:hint="eastAsia"/>
        </w:rPr>
        <w:t>，但如果考虑到其《诗经》阐释的特点，就能够发现萱园派诗人菅茶山等人的观念转向具有其内在逻辑。</w:t>
      </w:r>
    </w:p>
    <w:p w:rsidR="005C1E43" w:rsidRDefault="00915167">
      <w:pPr>
        <w:pStyle w:val="121"/>
        <w:ind w:left="480"/>
      </w:pPr>
      <w:r>
        <w:rPr>
          <w:rFonts w:hint="eastAsia"/>
        </w:rPr>
        <w:t>除了理论的阐发，小笠原优轩本人的创作实践也努力贴近《诗经》的风格。下面例举两首：</w:t>
      </w:r>
    </w:p>
    <w:p w:rsidR="005C1E43" w:rsidRDefault="00915167">
      <w:pPr>
        <w:pStyle w:val="121"/>
        <w:ind w:left="480"/>
      </w:pPr>
      <w:r>
        <w:rPr>
          <w:rFonts w:hint="eastAsia"/>
        </w:rPr>
        <w:t>《王丹麓河之渚二章》一诗化用了蒹葭的意象，体现出作者悠游其乐的心态</w:t>
      </w:r>
      <w:r>
        <w:t>：</w:t>
      </w:r>
    </w:p>
    <w:p w:rsidR="005C1E43" w:rsidRDefault="005C1E43">
      <w:pPr>
        <w:pStyle w:val="121"/>
        <w:ind w:left="480"/>
      </w:pPr>
    </w:p>
    <w:p w:rsidR="005C1E43" w:rsidRDefault="00915167">
      <w:pPr>
        <w:pStyle w:val="124"/>
        <w:ind w:left="960" w:right="960"/>
      </w:pPr>
      <w:r>
        <w:rPr>
          <w:rFonts w:hint="eastAsia"/>
        </w:rPr>
        <w:t>河之渚，梅以爲春。我庐于斯，我室于斯。乘舟而纶，游泳无时。河之渚，葭以爲秋。我竹既艺，我鱼既馁，卒岁优游，乐其生遂。</w:t>
      </w:r>
      <w:r>
        <w:rPr>
          <w:rStyle w:val="af0"/>
          <w:rFonts w:hint="eastAsia"/>
        </w:rPr>
        <w:footnoteReference w:id="68"/>
      </w:r>
    </w:p>
    <w:p w:rsidR="005C1E43" w:rsidRDefault="005C1E43">
      <w:pPr>
        <w:pStyle w:val="121"/>
        <w:ind w:left="480"/>
      </w:pPr>
    </w:p>
    <w:p w:rsidR="005C1E43" w:rsidRDefault="00915167">
      <w:pPr>
        <w:pStyle w:val="121"/>
        <w:ind w:left="480"/>
      </w:pPr>
      <w:r>
        <w:rPr>
          <w:rFonts w:hint="eastAsia"/>
        </w:rPr>
        <w:t>另有《陟阻，一谷怀古也。二章皆赋，章六句成美》抒发了怀古的心情，其中融入了对源平之战的感慨，以及重获安定后，与战时气氛的对比所生出的叹息</w:t>
      </w:r>
      <w:r>
        <w:t>：</w:t>
      </w:r>
    </w:p>
    <w:p w:rsidR="005C1E43" w:rsidRDefault="005C1E43">
      <w:pPr>
        <w:pStyle w:val="121"/>
        <w:ind w:left="480"/>
      </w:pPr>
    </w:p>
    <w:p w:rsidR="005C1E43" w:rsidRDefault="00915167">
      <w:pPr>
        <w:pStyle w:val="124"/>
        <w:ind w:left="960" w:right="960"/>
      </w:pPr>
      <w:r>
        <w:rPr>
          <w:rFonts w:hint="eastAsia"/>
        </w:rPr>
        <w:t>陟彼阻兮,松柏苍苍，平氏之亡，三军于没，北风飙飙，波涛荡兮。铁拐之峻，王宫焕兮，维昔之盛，今其邈兮。月出惨矣，慨其叹矣。</w:t>
      </w:r>
      <w:r>
        <w:rPr>
          <w:rStyle w:val="af0"/>
          <w:rFonts w:hint="eastAsia"/>
        </w:rPr>
        <w:footnoteReference w:id="69"/>
      </w:r>
    </w:p>
    <w:p w:rsidR="005C1E43" w:rsidRDefault="005C1E43">
      <w:pPr>
        <w:pStyle w:val="121"/>
        <w:ind w:left="480"/>
      </w:pPr>
    </w:p>
    <w:p w:rsidR="005C1E43" w:rsidRDefault="00915167">
      <w:pPr>
        <w:pStyle w:val="121"/>
        <w:ind w:left="480" w:firstLineChars="0" w:firstLine="0"/>
      </w:pPr>
      <w:r>
        <w:rPr>
          <w:rFonts w:hint="eastAsia"/>
        </w:rPr>
        <w:lastRenderedPageBreak/>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rsidR="005C1E43" w:rsidRDefault="00915167">
      <w:pPr>
        <w:pStyle w:val="121"/>
        <w:ind w:left="480"/>
      </w:pPr>
      <w:r>
        <w:rPr>
          <w:rFonts w:hint="eastAsia"/>
        </w:rPr>
        <w:t>森槐南</w:t>
      </w:r>
      <w:r>
        <w:t>（1862-1911）</w:t>
      </w:r>
      <w:r>
        <w:rPr>
          <w:rFonts w:hint="eastAsia"/>
        </w:rPr>
        <w:t>《参订古诗平仄论》云：“殊不知《诗三百篇》发诸情性，谐于律吕，降而爲《离骚》，爲乐府，皆莫不以声调铿锵爲美。”</w:t>
      </w:r>
      <w:r>
        <w:rPr>
          <w:rStyle w:val="af0"/>
          <w:rFonts w:hint="eastAsia"/>
        </w:rPr>
        <w:footnoteReference w:id="70"/>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rsidR="005C1E43" w:rsidRDefault="00915167">
      <w:pPr>
        <w:pStyle w:val="121"/>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rsidR="005C1E43" w:rsidRDefault="00915167">
      <w:pPr>
        <w:pStyle w:val="121"/>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rsidR="005C1E43" w:rsidRDefault="00915167">
      <w:pPr>
        <w:pStyle w:val="121"/>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rsidR="005C1E43" w:rsidRDefault="00915167">
      <w:pPr>
        <w:pStyle w:val="121"/>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rsidR="005C1E43" w:rsidRDefault="005C1E43">
      <w:pPr>
        <w:pStyle w:val="121"/>
        <w:ind w:left="480"/>
      </w:pPr>
    </w:p>
    <w:p w:rsidR="005C1E43" w:rsidRDefault="00915167">
      <w:pPr>
        <w:pStyle w:val="120"/>
        <w:spacing w:before="156" w:after="156"/>
      </w:pPr>
      <w:bookmarkStart w:id="141" w:name="_Toc584511352"/>
      <w:bookmarkStart w:id="142" w:name="_Toc60174303"/>
      <w:bookmarkStart w:id="143" w:name="_Toc59792346"/>
      <w:bookmarkStart w:id="144" w:name="_Toc1409945647"/>
      <w:bookmarkStart w:id="145" w:name="_Toc277566390"/>
      <w:bookmarkStart w:id="146" w:name="_Toc1553083507"/>
      <w:r>
        <w:rPr>
          <w:rFonts w:hint="eastAsia"/>
        </w:rPr>
        <w:lastRenderedPageBreak/>
        <w:t>二</w:t>
      </w:r>
      <w:r>
        <w:rPr>
          <w:rFonts w:hint="eastAsia"/>
        </w:rPr>
        <w:t xml:space="preserve"> </w:t>
      </w:r>
      <w:r>
        <w:rPr>
          <w:rFonts w:hint="eastAsia"/>
        </w:rPr>
        <w:t>《诗经》是诗的最高典范</w:t>
      </w:r>
      <w:bookmarkEnd w:id="141"/>
      <w:bookmarkEnd w:id="142"/>
      <w:bookmarkEnd w:id="143"/>
      <w:bookmarkEnd w:id="144"/>
      <w:bookmarkEnd w:id="145"/>
      <w:bookmarkEnd w:id="146"/>
    </w:p>
    <w:p w:rsidR="005C1E43" w:rsidRDefault="00915167">
      <w:pPr>
        <w:pStyle w:val="121"/>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rsidR="005C1E43" w:rsidRDefault="00915167">
      <w:pPr>
        <w:pStyle w:val="121"/>
        <w:ind w:left="480"/>
      </w:pPr>
      <w:r>
        <w:rPr>
          <w:rFonts w:hint="eastAsia"/>
        </w:rPr>
        <w:t>《侗庵非诗话》的作者古贺侗庵</w:t>
      </w:r>
      <w:r>
        <w:t>（1788-1847）</w:t>
      </w:r>
      <w:r>
        <w:rPr>
          <w:rFonts w:hint="eastAsia"/>
        </w:rPr>
        <w:t>尤其强调《诗经》于入门者的典范作用。他赞同朱熹“《三百篇》性情之本”的论述，又沿承朱熹“读《诗》正在于吟咏讽诵，观其委曲折旋之意”的读诗方法，认为师法古人之诗，吟咏讽诵，是学诗的不二法门。</w:t>
      </w:r>
    </w:p>
    <w:p w:rsidR="005C1E43" w:rsidRDefault="00915167">
      <w:pPr>
        <w:pStyle w:val="121"/>
        <w:ind w:left="480"/>
      </w:pPr>
      <w:r>
        <w:rPr>
          <w:rFonts w:hint="eastAsia"/>
        </w:rPr>
        <w:t>那么，在古人之诗中，《诗经》的地位又有何特殊？作者提到：“诗至《三百篇》超化人神,非人力可及，尽矣至矣。自非子贡、子夏之徒,未可与言。”</w:t>
      </w:r>
      <w:r>
        <w:rPr>
          <w:rStyle w:val="af0"/>
          <w:rFonts w:hint="eastAsia"/>
        </w:rPr>
        <w:footnoteReference w:id="71"/>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rsidR="005C1E43" w:rsidRDefault="00915167">
      <w:pPr>
        <w:pStyle w:val="121"/>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af0"/>
          <w:rFonts w:hint="eastAsia"/>
        </w:rPr>
        <w:footnoteReference w:id="72"/>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0"/>
        <w:spacing w:before="156" w:after="156"/>
      </w:pPr>
      <w:bookmarkStart w:id="147" w:name="_Toc10772864"/>
      <w:bookmarkStart w:id="148" w:name="_Toc59792347"/>
      <w:bookmarkStart w:id="149" w:name="_Toc1292091686"/>
      <w:bookmarkStart w:id="150" w:name="_Toc1621928131"/>
      <w:bookmarkStart w:id="151" w:name="_Toc60174304"/>
      <w:bookmarkStart w:id="152" w:name="_Toc723835446"/>
      <w:r>
        <w:rPr>
          <w:rFonts w:hint="eastAsia"/>
        </w:rPr>
        <w:lastRenderedPageBreak/>
        <w:t>三</w:t>
      </w:r>
      <w:r>
        <w:rPr>
          <w:rFonts w:hint="eastAsia"/>
        </w:rPr>
        <w:t xml:space="preserve"> </w:t>
      </w:r>
      <w:r>
        <w:rPr>
          <w:rFonts w:hint="eastAsia"/>
        </w:rPr>
        <w:t>《诗经》是诗史、诗体之源</w:t>
      </w:r>
      <w:bookmarkEnd w:id="147"/>
      <w:bookmarkEnd w:id="148"/>
      <w:bookmarkEnd w:id="149"/>
      <w:bookmarkEnd w:id="150"/>
      <w:bookmarkEnd w:id="151"/>
      <w:bookmarkEnd w:id="152"/>
    </w:p>
    <w:p w:rsidR="005C1E43" w:rsidRDefault="00915167">
      <w:pPr>
        <w:pStyle w:val="121"/>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rsidR="005C1E43" w:rsidRDefault="005C1E43">
      <w:pPr>
        <w:pStyle w:val="121"/>
        <w:ind w:leftChars="0" w:left="0" w:firstLineChars="0" w:firstLine="0"/>
      </w:pPr>
    </w:p>
    <w:p w:rsidR="005C1E43" w:rsidRDefault="00915167">
      <w:pPr>
        <w:pStyle w:val="af3"/>
        <w:spacing w:before="156" w:after="156"/>
      </w:pPr>
      <w:bookmarkStart w:id="153" w:name="_Toc670898900"/>
      <w:bookmarkStart w:id="154" w:name="_Toc830328138"/>
      <w:bookmarkStart w:id="155" w:name="_Toc1283449881"/>
      <w:bookmarkStart w:id="156" w:name="_Toc7480667"/>
      <w:r>
        <w:rPr>
          <w:rFonts w:hint="eastAsia"/>
        </w:rPr>
        <w:t>诗与乐</w:t>
      </w:r>
      <w:bookmarkEnd w:id="153"/>
      <w:bookmarkEnd w:id="154"/>
      <w:bookmarkEnd w:id="155"/>
      <w:bookmarkEnd w:id="156"/>
    </w:p>
    <w:p w:rsidR="005C1E43" w:rsidRDefault="00915167">
      <w:pPr>
        <w:pStyle w:val="121"/>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rsidR="005C1E43" w:rsidRDefault="00915167">
      <w:pPr>
        <w:pStyle w:val="121"/>
        <w:ind w:left="480"/>
      </w:pPr>
      <w:r>
        <w:rPr>
          <w:rFonts w:hint="eastAsia"/>
        </w:rPr>
        <w:t>小野泉藏</w:t>
      </w:r>
      <w:r>
        <w:t>（？-1832）</w:t>
      </w:r>
      <w:r>
        <w:rPr>
          <w:rFonts w:hint="eastAsia"/>
        </w:rPr>
        <w:t>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af0"/>
          <w:rFonts w:hint="eastAsia"/>
        </w:rPr>
        <w:footnoteReference w:id="73"/>
      </w:r>
      <w:r>
        <w:rPr>
          <w:rFonts w:hint="eastAsia"/>
        </w:rPr>
        <w:t>这里可以看到，《诗经》中正风正雅即使与音乐分离，也可以歌唱。这种音乐性是后世诗乐分离的基础。</w:t>
      </w:r>
    </w:p>
    <w:p w:rsidR="005C1E43" w:rsidRDefault="00915167">
      <w:pPr>
        <w:pStyle w:val="121"/>
        <w:ind w:left="480"/>
      </w:pPr>
      <w:r>
        <w:rPr>
          <w:rFonts w:hint="eastAsia"/>
        </w:rPr>
        <w:t>关于《诗经》自身的音乐性，《诗学逢原》从诗的分类着手，认为《诗经》原是六经之一，是圣人所写的音乐，根据古代的音乐进行演唱，用来教化百姓的</w:t>
      </w:r>
      <w:r>
        <w:rPr>
          <w:rStyle w:val="af0"/>
          <w:rFonts w:hint="eastAsia"/>
        </w:rPr>
        <w:footnoteReference w:id="74"/>
      </w:r>
      <w:r>
        <w:rPr>
          <w:rFonts w:hint="eastAsia"/>
        </w:rPr>
        <w:t>。《唐诗平侧考》也指出，从入乐的《诗经》开始，诗的核心特征就是韵</w:t>
      </w:r>
      <w:r>
        <w:rPr>
          <w:rStyle w:val="af0"/>
          <w:rFonts w:hint="eastAsia"/>
        </w:rPr>
        <w:footnoteReference w:id="75"/>
      </w:r>
      <w:r>
        <w:rPr>
          <w:rFonts w:hint="eastAsia"/>
        </w:rPr>
        <w:t>。《诗格集成》则引明代薛冈《天爵堂笔余》：“三百篇，诗之祖也”，及胡应麟：“三百篇，荐郊庙，被管弦，诗即乐府，乐府即诗也”</w:t>
      </w:r>
      <w:r>
        <w:rPr>
          <w:rStyle w:val="af0"/>
          <w:rFonts w:hint="eastAsia"/>
        </w:rPr>
        <w:footnoteReference w:id="76"/>
      </w:r>
      <w:r>
        <w:rPr>
          <w:rFonts w:hint="eastAsia"/>
        </w:rPr>
        <w:t>，以说明《诗经》的音乐性影响了日本汉诗人对诗之核心特征的理解。</w:t>
      </w:r>
    </w:p>
    <w:p w:rsidR="005C1E43" w:rsidRDefault="00915167">
      <w:pPr>
        <w:pStyle w:val="121"/>
        <w:ind w:left="480"/>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af0"/>
          <w:rFonts w:hint="eastAsia"/>
        </w:rPr>
        <w:footnoteReference w:id="77"/>
      </w:r>
      <w:r>
        <w:rPr>
          <w:rFonts w:hint="eastAsia"/>
        </w:rPr>
        <w:t>。这意味着，</w:t>
      </w:r>
      <w:r>
        <w:rPr>
          <w:rFonts w:hint="eastAsia"/>
        </w:rPr>
        <w:lastRenderedPageBreak/>
        <w:t>基于《诗经》，日本汉诗人对诗的音乐性有了更深入的认识，并在此基础上开始关注《诗经》以外的经典中的存在的诗意识。</w:t>
      </w:r>
      <w:bookmarkStart w:id="157" w:name="_Toc1508665550"/>
      <w:bookmarkStart w:id="158" w:name="_Toc1173518743"/>
    </w:p>
    <w:p w:rsidR="005C1E43" w:rsidRDefault="005C1E43">
      <w:pPr>
        <w:pStyle w:val="121"/>
        <w:ind w:left="480"/>
      </w:pPr>
    </w:p>
    <w:p w:rsidR="005C1E43" w:rsidRDefault="00915167">
      <w:pPr>
        <w:pStyle w:val="af3"/>
        <w:spacing w:before="156" w:after="156"/>
      </w:pPr>
      <w:bookmarkStart w:id="159" w:name="_Toc1616399499"/>
      <w:bookmarkStart w:id="160" w:name="_Toc976277160"/>
      <w:r>
        <w:rPr>
          <w:rFonts w:hint="eastAsia"/>
        </w:rPr>
        <w:t>诗与情</w:t>
      </w:r>
      <w:bookmarkEnd w:id="157"/>
      <w:bookmarkEnd w:id="158"/>
      <w:bookmarkEnd w:id="159"/>
      <w:bookmarkEnd w:id="160"/>
    </w:p>
    <w:p w:rsidR="005C1E43" w:rsidRDefault="00915167">
      <w:pPr>
        <w:pStyle w:val="121"/>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rsidR="005C1E43" w:rsidRDefault="00915167">
      <w:pPr>
        <w:pStyle w:val="121"/>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af0"/>
          <w:rFonts w:hint="eastAsia"/>
        </w:rPr>
        <w:footnoteReference w:id="78"/>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rsidR="005C1E43" w:rsidRDefault="00915167">
      <w:pPr>
        <w:pStyle w:val="121"/>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af0"/>
          <w:rFonts w:hint="eastAsia"/>
        </w:rPr>
        <w:footnoteReference w:id="79"/>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rsidR="005C1E43" w:rsidRDefault="005C1E43">
      <w:pPr>
        <w:pStyle w:val="121"/>
        <w:ind w:leftChars="0" w:left="0" w:firstLineChars="0" w:firstLine="0"/>
      </w:pPr>
    </w:p>
    <w:p w:rsidR="005C1E43" w:rsidRDefault="005C1E43">
      <w:pPr>
        <w:pStyle w:val="af3"/>
        <w:spacing w:before="156" w:after="156"/>
      </w:pPr>
      <w:bookmarkStart w:id="161" w:name="_Toc839699553"/>
      <w:bookmarkStart w:id="162" w:name="_Toc1515165040"/>
      <w:bookmarkStart w:id="163" w:name="_Toc802478721"/>
      <w:bookmarkStart w:id="164" w:name="_Toc1158245143"/>
    </w:p>
    <w:p w:rsidR="005C1E43" w:rsidRDefault="00915167">
      <w:pPr>
        <w:pStyle w:val="af3"/>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诗与经</w:t>
      </w:r>
      <w:bookmarkEnd w:id="161"/>
      <w:bookmarkEnd w:id="162"/>
      <w:bookmarkEnd w:id="163"/>
      <w:bookmarkEnd w:id="164"/>
    </w:p>
    <w:p w:rsidR="005C1E43" w:rsidRDefault="00915167">
      <w:pPr>
        <w:pStyle w:val="121"/>
        <w:ind w:left="480"/>
      </w:pPr>
      <w:r>
        <w:rPr>
          <w:rFonts w:hint="eastAsia"/>
        </w:rPr>
        <w:lastRenderedPageBreak/>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rsidR="005C1E43" w:rsidRDefault="00915167">
      <w:pPr>
        <w:pStyle w:val="121"/>
        <w:ind w:left="480"/>
      </w:pPr>
      <w:r>
        <w:rPr>
          <w:rFonts w:hint="eastAsia"/>
        </w:rPr>
        <w:t>冢田大峰</w:t>
      </w:r>
      <w:r>
        <w:t>（1747-1832）</w:t>
      </w:r>
      <w:r>
        <w:rPr>
          <w:rFonts w:hint="eastAsia"/>
        </w:rPr>
        <w:t>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af0"/>
          <w:rFonts w:hint="eastAsia"/>
        </w:rPr>
        <w:footnoteReference w:id="80"/>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af0"/>
          <w:rFonts w:hint="eastAsia"/>
        </w:rPr>
        <w:footnoteReference w:id="81"/>
      </w:r>
      <w:r>
        <w:rPr>
          <w:rFonts w:hint="eastAsia"/>
        </w:rPr>
        <w:t>，这种对《诗经》诗体价值的强调是值得关注的。</w:t>
      </w:r>
    </w:p>
    <w:p w:rsidR="005C1E43" w:rsidRDefault="00915167">
      <w:pPr>
        <w:pStyle w:val="121"/>
        <w:ind w:left="480"/>
      </w:pPr>
      <w:r>
        <w:rPr>
          <w:rFonts w:hint="eastAsia"/>
        </w:rPr>
        <w:t>津阪东阳</w:t>
      </w:r>
      <w:r>
        <w:t>（1758-1825）</w:t>
      </w:r>
      <w:r>
        <w:rPr>
          <w:rFonts w:hint="eastAsia"/>
        </w:rPr>
        <w:t>则提出了相反的观点，将六经之一的《诗经》与“诗”对立，将学者与诗人对立，单纯突出其经学地位：“诗之于学者也，特其剩技耳。行有余力，乃以学之。近时学风轻薄,舍本而趋末，以诗爲性命。六经群史一切束之高阁。”</w:t>
      </w:r>
      <w:r>
        <w:rPr>
          <w:rStyle w:val="af0"/>
          <w:rFonts w:hint="eastAsia"/>
        </w:rPr>
        <w:footnoteReference w:id="82"/>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w:t>
      </w:r>
      <w:r>
        <w:t>（1796-1849）</w:t>
      </w:r>
      <w:r>
        <w:rPr>
          <w:rFonts w:hint="eastAsia"/>
        </w:rPr>
        <w:t>曾评价说：“少年轻俊之徒，风流自喜，忘吾本分,专心诗章,以要虚誉,四书五经舍而不讲。”</w:t>
      </w:r>
      <w:r>
        <w:rPr>
          <w:rStyle w:val="af0"/>
          <w:rFonts w:hint="eastAsia"/>
        </w:rPr>
        <w:footnoteReference w:id="83"/>
      </w:r>
      <w:r>
        <w:rPr>
          <w:rFonts w:hint="eastAsia"/>
        </w:rPr>
        <w:t>由此可见当时诗风浮躁。在这样的背</w:t>
      </w:r>
      <w:r>
        <w:rPr>
          <w:rFonts w:hint="eastAsia"/>
        </w:rPr>
        <w:lastRenderedPageBreak/>
        <w:t>景下，津阪东阳对《诗经》的认识，可以认为是对以《诗经》为代表的雅正诗风、温柔敦厚之旨的回归。</w:t>
      </w:r>
    </w:p>
    <w:p w:rsidR="005C1E43" w:rsidRDefault="00915167">
      <w:pPr>
        <w:pStyle w:val="121"/>
        <w:ind w:left="480"/>
      </w:pPr>
      <w:r>
        <w:rPr>
          <w:rFonts w:hint="eastAsia"/>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af0"/>
          <w:rFonts w:hint="eastAsia"/>
        </w:rPr>
        <w:footnoteReference w:id="84"/>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rsidR="005C1E43" w:rsidRDefault="005C1E43">
      <w:pPr>
        <w:pStyle w:val="121"/>
        <w:ind w:leftChars="0" w:left="0" w:firstLineChars="0" w:firstLine="0"/>
      </w:pPr>
    </w:p>
    <w:p w:rsidR="005C1E43" w:rsidRDefault="00915167">
      <w:pPr>
        <w:pStyle w:val="120"/>
        <w:spacing w:before="156" w:after="156"/>
      </w:pPr>
      <w:bookmarkStart w:id="165" w:name="_Toc60174305"/>
      <w:bookmarkStart w:id="166" w:name="_Toc1736166346"/>
      <w:bookmarkStart w:id="167" w:name="_Toc59792348"/>
      <w:bookmarkStart w:id="168" w:name="_Toc1062560687"/>
      <w:bookmarkStart w:id="169" w:name="_Toc1715342834"/>
      <w:bookmarkStart w:id="170" w:name="_Toc517741154"/>
      <w:r>
        <w:rPr>
          <w:rFonts w:hint="eastAsia"/>
          <w:lang w:eastAsia="zh-Hans"/>
        </w:rPr>
        <w:t>四</w:t>
      </w:r>
      <w:r>
        <w:rPr>
          <w:rFonts w:hint="eastAsia"/>
        </w:rPr>
        <w:t xml:space="preserve"> </w:t>
      </w:r>
      <w:r>
        <w:rPr>
          <w:rFonts w:hint="eastAsia"/>
        </w:rPr>
        <w:t>《诗经》阐释中的重要命题</w:t>
      </w:r>
      <w:bookmarkEnd w:id="165"/>
      <w:bookmarkEnd w:id="166"/>
      <w:bookmarkEnd w:id="167"/>
      <w:bookmarkEnd w:id="168"/>
      <w:bookmarkEnd w:id="169"/>
      <w:r>
        <w:t>：</w:t>
      </w:r>
      <w:r>
        <w:rPr>
          <w:rFonts w:hint="eastAsia"/>
          <w:lang w:eastAsia="zh-Hans"/>
        </w:rPr>
        <w:t>以诗言志为中心</w:t>
      </w:r>
      <w:bookmarkEnd w:id="170"/>
    </w:p>
    <w:p w:rsidR="005C1E43" w:rsidRDefault="00915167">
      <w:pPr>
        <w:pStyle w:val="121"/>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rsidR="005C1E43" w:rsidRDefault="00915167">
      <w:pPr>
        <w:pStyle w:val="121"/>
        <w:ind w:left="480"/>
      </w:pPr>
      <w:r>
        <w:rPr>
          <w:rFonts w:hint="eastAsia"/>
        </w:rPr>
        <w:t>古贺侗庵在批驳古今诗话时曾感慨，儒家诗学有关《诗经》重要命题，如“诗言志”、“思无邪”、“兴观群怨”、“温柔敦厚”、“不以文害辞，不以辞害志”、“以意逆志”等，“学诗之要尽乎此矣”</w:t>
      </w:r>
      <w:r>
        <w:rPr>
          <w:rStyle w:val="af0"/>
          <w:rFonts w:hint="eastAsia"/>
        </w:rPr>
        <w:footnoteReference w:id="85"/>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rsidR="005C1E43" w:rsidRDefault="005C1E43">
      <w:pPr>
        <w:pStyle w:val="af3"/>
        <w:spacing w:before="156" w:after="156"/>
      </w:pPr>
      <w:bookmarkStart w:id="171" w:name="_Toc71837634"/>
      <w:bookmarkStart w:id="172" w:name="_Toc2130941604"/>
      <w:bookmarkStart w:id="173" w:name="_Toc1946533710"/>
    </w:p>
    <w:p w:rsidR="005C1E43" w:rsidRDefault="00915167">
      <w:pPr>
        <w:pStyle w:val="af3"/>
        <w:spacing w:before="156" w:after="156"/>
      </w:pPr>
      <w:r>
        <w:rPr>
          <w:rFonts w:hint="eastAsia"/>
        </w:rPr>
        <w:t>诗言志</w:t>
      </w:r>
      <w:bookmarkEnd w:id="171"/>
      <w:bookmarkEnd w:id="172"/>
      <w:bookmarkEnd w:id="173"/>
    </w:p>
    <w:p w:rsidR="005C1E43" w:rsidRDefault="00915167">
      <w:pPr>
        <w:pStyle w:val="121"/>
        <w:ind w:left="480"/>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af0"/>
          <w:rFonts w:hint="eastAsia"/>
        </w:rPr>
        <w:footnoteReference w:id="86"/>
      </w:r>
      <w:r>
        <w:rPr>
          <w:rFonts w:hint="eastAsia"/>
        </w:rPr>
        <w:t>虎关师炼</w:t>
      </w:r>
      <w:r>
        <w:t>（1278-1346）</w:t>
      </w:r>
      <w:r>
        <w:rPr>
          <w:rFonts w:hint="eastAsia"/>
        </w:rPr>
        <w:t>在日本第一部诗话《济北诗话》中对“诗言志”和“思</w:t>
      </w:r>
      <w:r>
        <w:rPr>
          <w:rFonts w:hint="eastAsia"/>
        </w:rPr>
        <w:lastRenderedPageBreak/>
        <w:t>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af0"/>
          <w:rFonts w:hint="eastAsia"/>
        </w:rPr>
        <w:footnoteReference w:id="87"/>
      </w:r>
      <w:r>
        <w:rPr>
          <w:rFonts w:hint="eastAsia"/>
        </w:rPr>
        <w:t>在这里，虎关师炼认识到诗人的个体意识在权衡性情雅正的过程中得以发挥。也就是说，诗是诗人对触物感兴进行剪裁的结果。</w:t>
      </w:r>
    </w:p>
    <w:p w:rsidR="005C1E43" w:rsidRDefault="00915167">
      <w:pPr>
        <w:pStyle w:val="121"/>
        <w:ind w:left="480"/>
      </w:pPr>
      <w:r>
        <w:rPr>
          <w:rFonts w:hint="eastAsia"/>
        </w:rPr>
        <w:t>小笠原优轩指出，正因为诗是志之所至，思有正邪，诗人才要对诗的表达反复斟酌:“耻一言不爲戒，耻一句不自敬。”</w:t>
      </w:r>
      <w:r>
        <w:rPr>
          <w:rStyle w:val="af0"/>
          <w:rFonts w:hint="eastAsia"/>
        </w:rPr>
        <w:footnoteReference w:id="88"/>
      </w:r>
      <w:r>
        <w:rPr>
          <w:rFonts w:hint="eastAsia"/>
        </w:rPr>
        <w:t>。也只有“防邪如雠，守正如城”，才能接近思无邪的境界。</w:t>
      </w:r>
    </w:p>
    <w:p w:rsidR="005C1E43" w:rsidRDefault="00915167">
      <w:pPr>
        <w:pStyle w:val="121"/>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rsidR="005C1E43" w:rsidRDefault="00915167">
      <w:pPr>
        <w:pStyle w:val="121"/>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w:t>
      </w:r>
      <w:r>
        <w:t>（1781-1836）</w:t>
      </w:r>
      <w:r>
        <w:rPr>
          <w:rFonts w:hint="eastAsia"/>
        </w:rPr>
        <w:t>则将炼句和措辞的慎重视作是对心之“诚”的诗学实践：“诗者，言之永也。言者，心之声。言不可苟吐，苟吐之爲自欺者也。”“不自欺”是为“诚”</w:t>
      </w:r>
      <w:r>
        <w:rPr>
          <w:rStyle w:val="af0"/>
          <w:rFonts w:hint="eastAsia"/>
        </w:rPr>
        <w:footnoteReference w:id="89"/>
      </w:r>
      <w:r>
        <w:rPr>
          <w:rFonts w:hint="eastAsia"/>
        </w:rPr>
        <w:t>。成徳隣、桧长裕亦认为，“诗者,君子之辞也，可不修乎?”</w:t>
      </w:r>
      <w:r>
        <w:rPr>
          <w:rStyle w:val="af0"/>
          <w:rFonts w:hint="eastAsia"/>
        </w:rPr>
        <w:footnoteReference w:id="90"/>
      </w:r>
    </w:p>
    <w:p w:rsidR="005C1E43" w:rsidRDefault="00915167">
      <w:pPr>
        <w:pStyle w:val="121"/>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rsidR="005C1E43" w:rsidRDefault="00915167">
      <w:pPr>
        <w:pStyle w:val="121"/>
        <w:ind w:left="480"/>
      </w:pPr>
      <w:r>
        <w:rPr>
          <w:rFonts w:hint="eastAsia"/>
        </w:rPr>
        <w:t>小野泉藏认为，言志乃诗之本色，诗人咨嗟咏叹,自成音响。这是自《诗经》至汉魏以来的古诗传统。此后，“梁唐以下乃称声律，而诗之道自此拘矣”</w:t>
      </w:r>
      <w:r>
        <w:rPr>
          <w:rStyle w:val="af0"/>
          <w:rFonts w:hint="eastAsia"/>
        </w:rPr>
        <w:footnoteReference w:id="91"/>
      </w:r>
      <w:r>
        <w:rPr>
          <w:rFonts w:hint="eastAsia"/>
        </w:rPr>
        <w:t>。在他看来，格律诗的传统是对诗道的约束，遮蔽了诗的本色。那么，何者才能算作是诗的本色？答案正在于诗人的感物言志。</w:t>
      </w:r>
    </w:p>
    <w:p w:rsidR="005C1E43" w:rsidRDefault="00915167">
      <w:pPr>
        <w:pStyle w:val="121"/>
        <w:ind w:left="480"/>
      </w:pPr>
      <w:r>
        <w:rPr>
          <w:rFonts w:hint="eastAsia"/>
        </w:rPr>
        <w:lastRenderedPageBreak/>
        <w:t>释教存的观点则相反。“且也情动于中而形于言，言成声，声成文，文乃宫商是也。然则有语言则有声律，有声律则有格法，是势之所必至也。升堂入室，不得不由其门也。格法者，升堂入室之门也。”</w:t>
      </w:r>
      <w:r>
        <w:rPr>
          <w:rStyle w:val="af0"/>
          <w:rFonts w:hint="eastAsia"/>
        </w:rPr>
        <w:footnoteReference w:id="92"/>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rsidR="005C1E43" w:rsidRDefault="00915167">
      <w:pPr>
        <w:pStyle w:val="121"/>
        <w:ind w:left="480"/>
      </w:pPr>
      <w:r>
        <w:rPr>
          <w:rFonts w:hint="eastAsia"/>
        </w:rPr>
        <w:t>从以上围绕“诗言志”这一命题展开的论述中可以看到，日本汉诗人眼中的“诗言志”，其指向的是诗与诗人生命的结合。而对于诗的读者来说，这种指向的意义有二。</w:t>
      </w:r>
    </w:p>
    <w:p w:rsidR="005C1E43" w:rsidRDefault="00915167">
      <w:pPr>
        <w:pStyle w:val="121"/>
        <w:ind w:left="480"/>
      </w:pPr>
      <w:r>
        <w:rPr>
          <w:rFonts w:hint="eastAsia"/>
        </w:rPr>
        <w:t>第一，诗可以同时体现普遍人性和诗人的个性气质。冢田大峰就认为：“诗者，所以言志。而后世之作诗虽多工设词,非其实情,然亦足以观其人之曲直刚柔矣”</w:t>
      </w:r>
      <w:r>
        <w:rPr>
          <w:rStyle w:val="af0"/>
          <w:rFonts w:hint="eastAsia"/>
        </w:rPr>
        <w:footnoteReference w:id="93"/>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rsidR="005C1E43" w:rsidRDefault="00915167">
      <w:pPr>
        <w:pStyle w:val="121"/>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af0"/>
          <w:rFonts w:hint="eastAsia"/>
        </w:rPr>
        <w:footnoteReference w:id="94"/>
      </w:r>
      <w:r>
        <w:rPr>
          <w:rFonts w:hint="eastAsia"/>
        </w:rPr>
        <w:t>有诗三百，即有诗人三百。友野霞舟也认为《诗经》记载了不同阶层和职业的诗人的心志，因此可以作为观察当时社会政教得失的依据。至于后世之诗，他认为：“一代自有一代之诗，指归虽同,气格各异”</w:t>
      </w:r>
      <w:r>
        <w:rPr>
          <w:rStyle w:val="af0"/>
          <w:rFonts w:hint="eastAsia"/>
        </w:rPr>
        <w:footnoteReference w:id="95"/>
      </w:r>
      <w:r>
        <w:rPr>
          <w:rFonts w:hint="eastAsia"/>
        </w:rPr>
        <w:t>。对一人、一时、一代的关注，说明友野霞舟其人对诗的审美已经超越了对单一价值取向的追求。</w:t>
      </w:r>
    </w:p>
    <w:p w:rsidR="005C1E43" w:rsidRDefault="00915167">
      <w:pPr>
        <w:pStyle w:val="121"/>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w:t>
      </w:r>
      <w:r>
        <w:rPr>
          <w:rFonts w:hint="eastAsia"/>
        </w:rPr>
        <w:lastRenderedPageBreak/>
        <w:t>诗和经史的理解结合在一起。在古贺侗庵看来，这种单一的阐释方式有损诗杜诗的价值：“如老杜诗古来注解且数百家，其能得老杜之心者无一二。往往固滞牵强，涂人耳目，杜诗妙处不可复睹。”</w:t>
      </w:r>
      <w:r>
        <w:rPr>
          <w:rStyle w:val="af0"/>
          <w:rFonts w:hint="eastAsia"/>
        </w:rPr>
        <w:footnoteReference w:id="96"/>
      </w:r>
    </w:p>
    <w:p w:rsidR="005C1E43" w:rsidRDefault="00915167">
      <w:pPr>
        <w:pStyle w:val="121"/>
        <w:ind w:left="480"/>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af0"/>
          <w:rFonts w:hint="eastAsia"/>
        </w:rPr>
        <w:footnoteReference w:id="97"/>
      </w:r>
      <w:r>
        <w:rPr>
          <w:rFonts w:hint="eastAsia"/>
        </w:rPr>
        <w:t>有诗与志，也有其人、其志、其诗，这两组对立关系可以认为是一个适当精到的总结。</w:t>
      </w:r>
    </w:p>
    <w:p w:rsidR="005C1E43" w:rsidRDefault="00915167">
      <w:pPr>
        <w:pStyle w:val="af3"/>
        <w:spacing w:before="156" w:after="156"/>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bookmarkStart w:id="174" w:name="_Toc489305024"/>
      <w:bookmarkStart w:id="175" w:name="_Toc626185572"/>
      <w:bookmarkStart w:id="176" w:name="_Toc1150757409"/>
      <w:r>
        <w:rPr>
          <w:rFonts w:hint="eastAsia"/>
        </w:rPr>
        <w:lastRenderedPageBreak/>
        <w:t>孔子删诗说</w:t>
      </w:r>
      <w:bookmarkEnd w:id="174"/>
      <w:bookmarkEnd w:id="175"/>
      <w:bookmarkEnd w:id="176"/>
    </w:p>
    <w:p w:rsidR="005C1E43" w:rsidRDefault="00915167">
      <w:pPr>
        <w:pStyle w:val="121"/>
        <w:ind w:left="480" w:firstLineChars="0" w:firstLine="420"/>
      </w:pPr>
      <w:r>
        <w:rPr>
          <w:rFonts w:hint="eastAsia"/>
        </w:rPr>
        <w:lastRenderedPageBreak/>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rsidR="005C1E43" w:rsidRDefault="00915167">
      <w:pPr>
        <w:pStyle w:val="121"/>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rsidR="005C1E43" w:rsidRDefault="00915167">
      <w:pPr>
        <w:pStyle w:val="121"/>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rsidR="005C1E43" w:rsidRDefault="00915167">
      <w:pPr>
        <w:pStyle w:val="121"/>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af0"/>
          <w:rFonts w:hint="eastAsia"/>
        </w:rPr>
        <w:footnoteReference w:id="98"/>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rsidR="005C1E43" w:rsidRDefault="00915167">
      <w:pPr>
        <w:pStyle w:val="121"/>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w:t>
      </w:r>
      <w:r>
        <w:rPr>
          <w:rFonts w:hint="eastAsia"/>
        </w:rPr>
        <w:lastRenderedPageBreak/>
        <w:t>于伊藤仁斋的古义学派，后来又师从服部南郭专心于古文辞学派</w:t>
      </w:r>
      <w:r>
        <w:rPr>
          <w:rStyle w:val="af0"/>
          <w:rFonts w:hint="eastAsia"/>
        </w:rPr>
        <w:footnoteReference w:id="99"/>
      </w:r>
      <w:r>
        <w:rPr>
          <w:rFonts w:hint="eastAsia"/>
        </w:rPr>
        <w:t>。这两个学派都提倡摒弃朱子学、阳明学的注释，直接阅读古代儒家经典。</w:t>
      </w:r>
    </w:p>
    <w:p w:rsidR="005C1E43" w:rsidRDefault="00915167">
      <w:pPr>
        <w:pStyle w:val="121"/>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rsidR="005C1E43" w:rsidRDefault="00915167">
      <w:pPr>
        <w:pStyle w:val="121"/>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rsidR="005C1E43" w:rsidRDefault="00915167">
      <w:pPr>
        <w:pStyle w:val="121"/>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af0"/>
          <w:rFonts w:hint="eastAsia"/>
        </w:rPr>
        <w:footnoteReference w:id="100"/>
      </w:r>
      <w:r>
        <w:rPr>
          <w:rFonts w:hint="eastAsia"/>
        </w:rPr>
        <w:t>将《诗经》在诗学传统中的典范地位与孔子相关联的还有石川鸿斋</w:t>
      </w:r>
      <w:r>
        <w:t>（1833-1918）</w:t>
      </w:r>
      <w:r>
        <w:rPr>
          <w:rFonts w:hint="eastAsia"/>
        </w:rPr>
        <w:t>。他也认为：“夫《国风》《雅颂》，孔子选其佳者爲三百篇，数变至唐，唐之诗人最多，又选其佳者而爲法尔。”</w:t>
      </w:r>
      <w:r>
        <w:rPr>
          <w:rStyle w:val="af0"/>
          <w:rFonts w:hint="eastAsia"/>
        </w:rPr>
        <w:footnoteReference w:id="101"/>
      </w:r>
    </w:p>
    <w:p w:rsidR="005C1E43" w:rsidRDefault="00915167">
      <w:pPr>
        <w:pStyle w:val="121"/>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rsidR="005C1E43" w:rsidRDefault="005C1E43">
      <w:pPr>
        <w:pStyle w:val="121"/>
        <w:ind w:left="480"/>
      </w:pPr>
    </w:p>
    <w:p w:rsidR="005C1E43" w:rsidRDefault="005C1E43">
      <w:pPr>
        <w:pStyle w:val="121"/>
        <w:ind w:leftChars="0" w:left="0" w:firstLineChars="0" w:firstLine="0"/>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177" w:name="_Toc60174306"/>
      <w:bookmarkStart w:id="178" w:name="_Toc1034654005"/>
      <w:bookmarkStart w:id="179" w:name="_Toc1631038304"/>
      <w:bookmarkStart w:id="180" w:name="_Toc1887465433"/>
      <w:r>
        <w:rPr>
          <w:rFonts w:hint="eastAsia"/>
        </w:rPr>
        <w:lastRenderedPageBreak/>
        <w:t>第三节</w:t>
      </w:r>
      <w:r>
        <w:rPr>
          <w:rFonts w:hint="eastAsia"/>
        </w:rPr>
        <w:t xml:space="preserve"> </w:t>
      </w:r>
      <w:r>
        <w:rPr>
          <w:rFonts w:hint="eastAsia"/>
        </w:rPr>
        <w:t>诗的音乐性：差异及克服</w:t>
      </w:r>
      <w:bookmarkEnd w:id="177"/>
      <w:bookmarkEnd w:id="178"/>
      <w:bookmarkEnd w:id="179"/>
      <w:bookmarkEnd w:id="180"/>
    </w:p>
    <w:p w:rsidR="005C1E43" w:rsidRDefault="00915167">
      <w:pPr>
        <w:pStyle w:val="121"/>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rsidR="005C1E43" w:rsidRDefault="00915167">
      <w:pPr>
        <w:pStyle w:val="120"/>
        <w:spacing w:before="156" w:after="156"/>
      </w:pPr>
      <w:bookmarkStart w:id="181" w:name="_Toc1254772276"/>
      <w:bookmarkStart w:id="182" w:name="_Toc60174307"/>
      <w:bookmarkStart w:id="183" w:name="_Toc578147493"/>
      <w:bookmarkStart w:id="184" w:name="_Toc232021373"/>
      <w:bookmarkStart w:id="185" w:name="_Toc3098947"/>
      <w:bookmarkStart w:id="186" w:name="_Toc59792350"/>
      <w:r>
        <w:rPr>
          <w:rFonts w:hint="eastAsia"/>
        </w:rPr>
        <w:t>一</w:t>
      </w:r>
      <w:r>
        <w:rPr>
          <w:rFonts w:hint="eastAsia"/>
        </w:rPr>
        <w:t xml:space="preserve"> </w:t>
      </w:r>
      <w:r>
        <w:rPr>
          <w:rFonts w:hint="eastAsia"/>
        </w:rPr>
        <w:t>音乐性是诗的本质规定</w:t>
      </w:r>
      <w:bookmarkEnd w:id="181"/>
      <w:bookmarkEnd w:id="182"/>
      <w:bookmarkEnd w:id="183"/>
      <w:bookmarkEnd w:id="184"/>
      <w:bookmarkEnd w:id="185"/>
      <w:bookmarkEnd w:id="186"/>
    </w:p>
    <w:p w:rsidR="005C1E43" w:rsidRDefault="00915167">
      <w:pPr>
        <w:pStyle w:val="121"/>
        <w:ind w:left="480"/>
      </w:pPr>
      <w:r>
        <w:rPr>
          <w:rFonts w:hint="eastAsia"/>
        </w:rPr>
        <w:t>那么，诗的音乐特征包含哪些因素？诗的用韵、平仄，乃至形式的规整。而对这些因素的认识，是日本汉诗人对诗的本质规定之理解的重要组成。</w:t>
      </w:r>
    </w:p>
    <w:p w:rsidR="005C1E43" w:rsidRDefault="00915167">
      <w:pPr>
        <w:pStyle w:val="121"/>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af0"/>
          <w:rFonts w:hint="eastAsia"/>
        </w:rPr>
        <w:footnoteReference w:id="102"/>
      </w:r>
      <w:r>
        <w:rPr>
          <w:rFonts w:hint="eastAsia"/>
        </w:rPr>
        <w:t>在他看来，一国之法能够规范人的行为，使人行动谨慎，不至犯恶，因此，诗律之于诗，也是必需且有价值的：“诗主音韵。音韵不协，终不可爲诗也。”</w:t>
      </w:r>
      <w:r>
        <w:rPr>
          <w:rStyle w:val="af0"/>
          <w:rFonts w:hint="eastAsia"/>
        </w:rPr>
        <w:footnoteReference w:id="103"/>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af0"/>
          <w:rFonts w:hint="eastAsia"/>
        </w:rPr>
        <w:footnoteReference w:id="104"/>
      </w:r>
    </w:p>
    <w:p w:rsidR="005C1E43" w:rsidRDefault="00915167">
      <w:pPr>
        <w:pStyle w:val="121"/>
        <w:ind w:left="480"/>
      </w:pPr>
      <w:r>
        <w:rPr>
          <w:rFonts w:hint="eastAsia"/>
        </w:rPr>
        <w:t>然而，日本汉诗人尽管能通过训读或借由通译翻译的方式理解古代汉语，但古代汉语终究是异国的语言，他们在汉诗创作中也认识到了两种语言的差异。</w:t>
      </w:r>
    </w:p>
    <w:p w:rsidR="005C1E43" w:rsidRDefault="00915167">
      <w:pPr>
        <w:pStyle w:val="121"/>
        <w:ind w:left="480"/>
      </w:pPr>
      <w:r>
        <w:rPr>
          <w:rFonts w:hint="eastAsia"/>
        </w:rPr>
        <w:t>赤泽一堂就曾描述过一个现象：被本国诗人视作大家的诗人，其作品在中国诗人看来价值全无：“长崎港汉人读本邦所称名家大家之诗，皆必废不</w:t>
      </w:r>
      <w:r>
        <w:rPr>
          <w:rFonts w:hint="eastAsia"/>
        </w:rPr>
        <w:lastRenderedPageBreak/>
        <w:t>取焉。无他，其人不知音韵故也。”</w:t>
      </w:r>
      <w:r>
        <w:rPr>
          <w:rStyle w:val="af0"/>
          <w:rFonts w:hint="eastAsia"/>
        </w:rPr>
        <w:footnoteReference w:id="105"/>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rsidR="005C1E43" w:rsidRDefault="00915167">
      <w:pPr>
        <w:pStyle w:val="121"/>
        <w:ind w:left="480"/>
      </w:pPr>
      <w:r>
        <w:rPr>
          <w:rFonts w:hint="eastAsia"/>
        </w:rPr>
        <w:t>冢田大峰也看到本国诗人在汉字四声、用韵上的问题：“而我方作诗者,徒分字之平仄耳,而不得辨四声。故虽巧作句，或声调不协，将有不可以讽咏者。”</w:t>
      </w:r>
      <w:r>
        <w:rPr>
          <w:rStyle w:val="af0"/>
          <w:rFonts w:hint="eastAsia"/>
        </w:rPr>
        <w:footnoteReference w:id="106"/>
      </w:r>
      <w:r>
        <w:rPr>
          <w:rFonts w:hint="eastAsia"/>
        </w:rPr>
        <w:t>日本读汉字的读法分为音读和训读，但两者的结果都是不带有声调的，这就去除了汉诗用韵中最关键的因素。</w:t>
      </w:r>
    </w:p>
    <w:p w:rsidR="005C1E43" w:rsidRDefault="00915167">
      <w:pPr>
        <w:pStyle w:val="121"/>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rsidR="005C1E43" w:rsidRDefault="00915167">
      <w:pPr>
        <w:pStyle w:val="121"/>
        <w:ind w:left="480"/>
      </w:pPr>
      <w:r>
        <w:rPr>
          <w:rFonts w:hint="eastAsia"/>
        </w:rPr>
        <w:t>冢田大峰认为，本国作诗者应当着重注意入声字：“作者虽不能悉辨四声，尤于入声字不可以不用心也。”</w:t>
      </w:r>
      <w:r>
        <w:rPr>
          <w:rStyle w:val="af0"/>
          <w:rFonts w:hint="eastAsia"/>
        </w:rPr>
        <w:footnoteReference w:id="107"/>
      </w:r>
      <w:r>
        <w:rPr>
          <w:rFonts w:hint="eastAsia"/>
        </w:rPr>
        <w:t>相对于其他三声，入声韵的特点在于短促，而非调值的区分。因此，用对入声的强调进行弥补，是有一定依据的。</w:t>
      </w:r>
    </w:p>
    <w:p w:rsidR="005C1E43" w:rsidRDefault="00915167">
      <w:pPr>
        <w:pStyle w:val="121"/>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rsidR="005C1E43" w:rsidRDefault="00915167">
      <w:pPr>
        <w:pStyle w:val="121"/>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rsidR="005C1E43" w:rsidRDefault="00915167">
      <w:pPr>
        <w:pStyle w:val="120"/>
        <w:spacing w:before="156" w:after="156"/>
      </w:pPr>
      <w:bookmarkStart w:id="187" w:name="_Toc59792351"/>
      <w:bookmarkStart w:id="188" w:name="_Toc668229192"/>
      <w:bookmarkStart w:id="189" w:name="_Toc60174308"/>
      <w:bookmarkStart w:id="190" w:name="_Toc1900396706"/>
      <w:bookmarkStart w:id="191" w:name="_Toc544394701"/>
      <w:bookmarkStart w:id="192" w:name="_Toc1708895823"/>
      <w:r>
        <w:rPr>
          <w:rFonts w:hint="eastAsia"/>
        </w:rPr>
        <w:t>二</w:t>
      </w:r>
      <w:r>
        <w:rPr>
          <w:rFonts w:hint="eastAsia"/>
        </w:rPr>
        <w:t xml:space="preserve"> </w:t>
      </w:r>
      <w:r>
        <w:rPr>
          <w:rFonts w:hint="eastAsia"/>
        </w:rPr>
        <w:t>诗是华人之音</w:t>
      </w:r>
      <w:bookmarkEnd w:id="187"/>
      <w:bookmarkEnd w:id="188"/>
      <w:bookmarkEnd w:id="189"/>
      <w:bookmarkEnd w:id="190"/>
      <w:bookmarkEnd w:id="191"/>
      <w:bookmarkEnd w:id="192"/>
    </w:p>
    <w:p w:rsidR="005C1E43" w:rsidRDefault="00915167">
      <w:pPr>
        <w:pStyle w:val="121"/>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w:t>
      </w:r>
      <w:r>
        <w:rPr>
          <w:rFonts w:hint="eastAsia"/>
        </w:rPr>
        <w:lastRenderedPageBreak/>
        <w:t>《诗规》一书所引的材料（严羽（《沧浪诗话》）、魏庆之（《诗人玉屑》）、王世贞（《艺苑卮言》））看，作者所谓“古人”，指的是中国古代诗人。可见，在他看来，日本汉诗与中国诗歌为代表的汉语诗歌传统是一脉的。</w:t>
      </w:r>
    </w:p>
    <w:p w:rsidR="005C1E43" w:rsidRDefault="00915167">
      <w:pPr>
        <w:pStyle w:val="121"/>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af0"/>
          <w:rFonts w:hint="eastAsia"/>
        </w:rPr>
        <w:footnoteReference w:id="108"/>
      </w:r>
      <w:r>
        <w:rPr>
          <w:rFonts w:hint="eastAsia"/>
        </w:rPr>
        <w:t>。</w:t>
      </w:r>
    </w:p>
    <w:p w:rsidR="005C1E43" w:rsidRDefault="005C1E43">
      <w:pPr>
        <w:pStyle w:val="121"/>
        <w:ind w:leftChars="0" w:left="0" w:firstLineChars="0" w:firstLine="0"/>
      </w:pPr>
    </w:p>
    <w:p w:rsidR="005C1E43" w:rsidRDefault="00915167">
      <w:pPr>
        <w:pStyle w:val="120"/>
        <w:spacing w:before="156" w:after="156"/>
      </w:pPr>
      <w:bookmarkStart w:id="193" w:name="_Toc1736039781"/>
      <w:bookmarkStart w:id="194" w:name="_Toc443155911"/>
      <w:bookmarkStart w:id="195" w:name="_Toc965802183"/>
      <w:bookmarkStart w:id="196" w:name="_Toc60174309"/>
      <w:r>
        <w:rPr>
          <w:rFonts w:hint="eastAsia"/>
        </w:rPr>
        <w:t>三</w:t>
      </w:r>
      <w:r>
        <w:rPr>
          <w:rFonts w:hint="eastAsia"/>
        </w:rPr>
        <w:t xml:space="preserve"> </w:t>
      </w:r>
      <w:r>
        <w:rPr>
          <w:rFonts w:hint="eastAsia"/>
        </w:rPr>
        <w:t>差异及克服：对汉字表意特征的强调</w:t>
      </w:r>
      <w:bookmarkEnd w:id="193"/>
      <w:bookmarkEnd w:id="194"/>
      <w:bookmarkEnd w:id="195"/>
      <w:bookmarkEnd w:id="196"/>
    </w:p>
    <w:p w:rsidR="005C1E43" w:rsidRDefault="00915167">
      <w:pPr>
        <w:pStyle w:val="121"/>
        <w:ind w:left="480"/>
      </w:pPr>
      <w:r>
        <w:rPr>
          <w:rFonts w:hint="eastAsia"/>
        </w:rPr>
        <w:t>而在一些日本汉诗人看来，尽管日本汉诗的创作确实受到中国诗歌传统的影响，但语言，特别是语音的差异并不妨碍日本人对诗意的理解。</w:t>
      </w:r>
    </w:p>
    <w:p w:rsidR="005C1E43" w:rsidRDefault="00915167">
      <w:pPr>
        <w:pStyle w:val="121"/>
        <w:ind w:left="480"/>
      </w:pPr>
      <w:r>
        <w:rPr>
          <w:rFonts w:hint="eastAsia"/>
        </w:rPr>
        <w:t>小野泉藏认为，日本汉诗人在创作时：“况在此方用彼之言语以叙我之性情，摸其声调于髡须影响之间，不得不依准其一定之矩镬。”</w:t>
      </w:r>
      <w:r>
        <w:rPr>
          <w:rStyle w:val="af0"/>
          <w:rFonts w:hint="eastAsia"/>
        </w:rPr>
        <w:footnoteReference w:id="109"/>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af0"/>
          <w:rFonts w:hint="eastAsia"/>
        </w:rPr>
        <w:footnoteReference w:id="110"/>
      </w:r>
    </w:p>
    <w:p w:rsidR="005C1E43" w:rsidRDefault="00915167">
      <w:pPr>
        <w:pStyle w:val="121"/>
        <w:ind w:left="480"/>
      </w:pPr>
      <w:r>
        <w:rPr>
          <w:rFonts w:hint="eastAsia"/>
        </w:rPr>
        <w:t>三绳桂林亦指出：“夫诗，华人之语也。修其辞者，学华人所爲也。若必欲爲和语，则自有国风三十一言在焉，何以诗爲？”</w:t>
      </w:r>
      <w:r>
        <w:rPr>
          <w:rStyle w:val="af0"/>
          <w:rFonts w:hint="eastAsia"/>
        </w:rPr>
        <w:footnoteReference w:id="111"/>
      </w:r>
      <w:r>
        <w:rPr>
          <w:rFonts w:hint="eastAsia"/>
        </w:rPr>
        <w:t>在这里，华人之语被视为诗的本质属性。此处的“国风三十一言”并不是指《诗经》的国风，而是指以《万叶集》中五句三十一音的歌为代表的和歌。他反对当下诗人将</w:t>
      </w:r>
      <w:r>
        <w:rPr>
          <w:rFonts w:hint="eastAsia"/>
        </w:rPr>
        <w:lastRenderedPageBreak/>
        <w:t>本民族的语言写入诗中，正是要保持两种语言文学的泾渭分明。具体到汉诗创作中，则是要求汉诗人的修辞遵从中国诗歌传统。同时，他也注意到，两国语言的差异最主要还是在语音</w:t>
      </w:r>
      <w:r>
        <w:t>（</w:t>
      </w:r>
      <w:r>
        <w:rPr>
          <w:rFonts w:hint="eastAsia"/>
        </w:rPr>
        <w:t>具体到汉诗创作而言</w:t>
      </w:r>
      <w:r>
        <w:t>，</w:t>
      </w:r>
      <w:r>
        <w:rPr>
          <w:rFonts w:hint="eastAsia"/>
        </w:rPr>
        <w:t>则是用韵</w:t>
      </w:r>
      <w:r>
        <w:t>、</w:t>
      </w:r>
      <w:r>
        <w:rPr>
          <w:rFonts w:hint="eastAsia"/>
        </w:rPr>
        <w:t>平仄</w:t>
      </w:r>
      <w:r>
        <w:t>）</w:t>
      </w:r>
      <w:r>
        <w:rPr>
          <w:rFonts w:hint="eastAsia"/>
        </w:rPr>
        <w:t>，至于意义则是相通的，所谓“辞无彼我，而有彼我者，音也。”</w:t>
      </w:r>
      <w:r>
        <w:rPr>
          <w:rStyle w:val="af0"/>
          <w:rFonts w:hint="eastAsia"/>
        </w:rPr>
        <w:footnoteReference w:id="112"/>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rsidR="005C1E43" w:rsidRDefault="00915167">
      <w:pPr>
        <w:pStyle w:val="121"/>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rsidR="005C1E43" w:rsidRDefault="00915167">
      <w:pPr>
        <w:pStyle w:val="120"/>
        <w:spacing w:before="156" w:after="156"/>
      </w:pPr>
      <w:bookmarkStart w:id="197" w:name="_Toc648108381"/>
      <w:bookmarkStart w:id="198" w:name="_Toc1555885655"/>
      <w:bookmarkStart w:id="199" w:name="_Toc60174310"/>
      <w:bookmarkStart w:id="200" w:name="_Toc1907771125"/>
      <w:r>
        <w:rPr>
          <w:rFonts w:hint="eastAsia"/>
        </w:rPr>
        <w:t>四</w:t>
      </w:r>
      <w:r>
        <w:rPr>
          <w:rFonts w:hint="eastAsia"/>
        </w:rPr>
        <w:t xml:space="preserve"> </w:t>
      </w:r>
      <w:r>
        <w:rPr>
          <w:rFonts w:hint="eastAsia"/>
        </w:rPr>
        <w:t>差异及克服：以诗与日本民族文学关系为中心</w:t>
      </w:r>
      <w:bookmarkEnd w:id="197"/>
      <w:bookmarkEnd w:id="198"/>
      <w:bookmarkEnd w:id="199"/>
      <w:bookmarkEnd w:id="200"/>
    </w:p>
    <w:p w:rsidR="005C1E43" w:rsidRDefault="00915167">
      <w:pPr>
        <w:pStyle w:val="121"/>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rsidR="005C1E43" w:rsidRDefault="00915167">
      <w:pPr>
        <w:pStyle w:val="121"/>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af0"/>
          <w:rFonts w:hint="eastAsia"/>
        </w:rPr>
        <w:footnoteReference w:id="113"/>
      </w:r>
      <w:r>
        <w:rPr>
          <w:rFonts w:hint="eastAsia"/>
        </w:rPr>
        <w:t>。</w:t>
      </w:r>
    </w:p>
    <w:p w:rsidR="005C1E43" w:rsidRDefault="00915167">
      <w:pPr>
        <w:pStyle w:val="121"/>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af0"/>
          <w:rFonts w:hint="eastAsia"/>
        </w:rPr>
        <w:footnoteReference w:id="114"/>
      </w:r>
    </w:p>
    <w:p w:rsidR="005C1E43" w:rsidRDefault="00915167">
      <w:pPr>
        <w:pStyle w:val="121"/>
        <w:ind w:left="480"/>
      </w:pPr>
      <w:r>
        <w:rPr>
          <w:rFonts w:hint="eastAsia"/>
        </w:rPr>
        <w:t>这些论述强调诗、歌乃至俳谐共有的言志功能。而到具体的创作中，兼康百济就认为，从以花为贵的立场出发，日中两国的人情是相通的：“本邦</w:t>
      </w:r>
      <w:r>
        <w:rPr>
          <w:rFonts w:hint="eastAsia"/>
        </w:rPr>
        <w:lastRenderedPageBreak/>
        <w:t>谓樱爲花，称花王。《鹤林玉露》云：洛阳人谓牡丹爲花，成都人谓海棠爲花，尊贵之也。可谓东西同一人情矣。”</w:t>
      </w:r>
      <w:r>
        <w:rPr>
          <w:rStyle w:val="af0"/>
          <w:rFonts w:hint="eastAsia"/>
        </w:rPr>
        <w:footnoteReference w:id="115"/>
      </w:r>
    </w:p>
    <w:p w:rsidR="005C1E43" w:rsidRDefault="00915167">
      <w:pPr>
        <w:pStyle w:val="121"/>
        <w:ind w:left="480"/>
      </w:pPr>
      <w:r>
        <w:rPr>
          <w:rFonts w:hint="eastAsia"/>
        </w:rPr>
        <w:t>东梦亭在其《锄雨亭诗话》中提到：“诗人轻和歌，歌人亦仇视之。彼此俱非。至其妙悟，诗歌一致。”</w:t>
      </w:r>
      <w:r>
        <w:rPr>
          <w:rStyle w:val="af0"/>
          <w:rFonts w:hint="eastAsia"/>
        </w:rPr>
        <w:footnoteReference w:id="116"/>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rsidR="005C1E43" w:rsidRDefault="00915167">
      <w:pPr>
        <w:pStyle w:val="120"/>
        <w:spacing w:before="156" w:after="156"/>
      </w:pPr>
      <w:bookmarkStart w:id="201" w:name="_Toc2009317713"/>
      <w:bookmarkStart w:id="202" w:name="_Toc720501883"/>
      <w:bookmarkStart w:id="203" w:name="_Toc1978448165"/>
      <w:bookmarkStart w:id="204" w:name="_Toc60174311"/>
      <w:r>
        <w:rPr>
          <w:rFonts w:hint="eastAsia"/>
        </w:rPr>
        <w:t>五</w:t>
      </w:r>
      <w:r>
        <w:rPr>
          <w:rFonts w:hint="eastAsia"/>
        </w:rPr>
        <w:t xml:space="preserve"> </w:t>
      </w:r>
      <w:r>
        <w:rPr>
          <w:rFonts w:hint="eastAsia"/>
        </w:rPr>
        <w:t>天地自然之元音：对人工声律的超越</w:t>
      </w:r>
      <w:bookmarkEnd w:id="201"/>
      <w:bookmarkEnd w:id="202"/>
      <w:bookmarkEnd w:id="203"/>
      <w:bookmarkEnd w:id="204"/>
    </w:p>
    <w:p w:rsidR="005C1E43" w:rsidRDefault="00915167">
      <w:pPr>
        <w:pStyle w:val="121"/>
        <w:ind w:left="480"/>
      </w:pPr>
      <w:r>
        <w:rPr>
          <w:rFonts w:hint="eastAsia"/>
        </w:rPr>
        <w:t>市河宽斋曾言：“近体至唐而大定</w:t>
      </w:r>
      <w:r>
        <w:t>。</w:t>
      </w:r>
      <w:r>
        <w:rPr>
          <w:rFonts w:hint="eastAsia"/>
        </w:rPr>
        <w:t>”</w:t>
      </w:r>
      <w:r>
        <w:rPr>
          <w:rStyle w:val="af0"/>
          <w:rFonts w:hint="eastAsia"/>
        </w:rPr>
        <w:footnoteReference w:id="117"/>
      </w:r>
      <w:r>
        <w:rPr>
          <w:rFonts w:hint="eastAsia"/>
        </w:rPr>
        <w:t>《诗律》一书也指出：“近体之诗，虽有诸家不一，皆出于唐，所以不及矣。”</w:t>
      </w:r>
      <w:r>
        <w:rPr>
          <w:rStyle w:val="af0"/>
          <w:rFonts w:hint="eastAsia"/>
        </w:rPr>
        <w:footnoteReference w:id="118"/>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af0"/>
          <w:rFonts w:hint="eastAsia"/>
        </w:rPr>
        <w:footnoteReference w:id="119"/>
      </w:r>
      <w:r>
        <w:rPr>
          <w:rFonts w:hint="eastAsia"/>
        </w:rPr>
        <w:t>他认为，人是天地万物的一种，因此人在诗歌格律上的制作是天地规律的体现。</w:t>
      </w:r>
    </w:p>
    <w:p w:rsidR="005C1E43" w:rsidRDefault="00915167">
      <w:pPr>
        <w:pStyle w:val="121"/>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w:t>
      </w:r>
      <w:r>
        <w:rPr>
          <w:rFonts w:hint="eastAsia"/>
        </w:rPr>
        <w:lastRenderedPageBreak/>
        <w:t>非其诗，尚何自然和谐之有?”</w:t>
      </w:r>
      <w:r>
        <w:rPr>
          <w:rStyle w:val="af0"/>
          <w:rFonts w:hint="eastAsia"/>
        </w:rPr>
        <w:footnoteReference w:id="120"/>
      </w:r>
      <w:r>
        <w:rPr>
          <w:rFonts w:hint="eastAsia"/>
        </w:rPr>
        <w:t>在这样的观念下，诗律的正体和拗变被统合在了自然之律下。只要是符合天地自然之音的，不论正拗，都是和谐适宜的。</w:t>
      </w:r>
    </w:p>
    <w:p w:rsidR="005C1E43" w:rsidRDefault="00915167">
      <w:pPr>
        <w:pStyle w:val="121"/>
        <w:ind w:left="480"/>
      </w:pPr>
      <w:r>
        <w:rPr>
          <w:rFonts w:hint="eastAsia"/>
        </w:rPr>
        <w:t>日尾省斋在《诗格勘误》中引袁枚《随园诗话》：“夫诗爲天地元音，有定而无定，到恰好处自成音节，此中微妙，口不能言。试观《国风》《雅颂》《离骚》乐府，各有声调，无谱可填。”</w:t>
      </w:r>
      <w:r>
        <w:rPr>
          <w:rStyle w:val="af0"/>
          <w:rFonts w:hint="eastAsia"/>
        </w:rPr>
        <w:footnoteReference w:id="121"/>
      </w:r>
      <w:r>
        <w:rPr>
          <w:rFonts w:hint="eastAsia"/>
        </w:rPr>
        <w:t>从中国诗歌传统来看，不同的诗体之所以有其特点，并非是因为人工制谱而形成的。诗是天地运作规律的体现。</w:t>
      </w:r>
    </w:p>
    <w:p w:rsidR="005C1E43" w:rsidRDefault="00915167">
      <w:pPr>
        <w:pStyle w:val="121"/>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af0"/>
          <w:rFonts w:hint="eastAsia"/>
        </w:rPr>
        <w:footnoteReference w:id="122"/>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af0"/>
          <w:rFonts w:hint="eastAsia"/>
        </w:rPr>
        <w:footnoteReference w:id="123"/>
      </w:r>
    </w:p>
    <w:p w:rsidR="005C1E43" w:rsidRDefault="00915167">
      <w:pPr>
        <w:pStyle w:val="121"/>
        <w:ind w:left="480"/>
      </w:pPr>
      <w:r>
        <w:rPr>
          <w:rFonts w:hint="eastAsia"/>
        </w:rPr>
        <w:t>可以看到，将诗视作天地自然之元音，超越了格律的人工生成之说，继而超越了日中两国语言差距对日本汉诗人规范使用格律的制约。</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3"/>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205" w:name="_Toc60174312"/>
      <w:bookmarkStart w:id="206" w:name="_Toc141519007"/>
      <w:bookmarkStart w:id="207" w:name="_Toc1361403487"/>
      <w:bookmarkStart w:id="208" w:name="_Toc1962345795"/>
      <w:r>
        <w:rPr>
          <w:rFonts w:hint="eastAsia"/>
        </w:rPr>
        <w:lastRenderedPageBreak/>
        <w:t>第四节</w:t>
      </w:r>
      <w:r>
        <w:rPr>
          <w:rFonts w:hint="eastAsia"/>
        </w:rPr>
        <w:t xml:space="preserve"> </w:t>
      </w:r>
      <w:r>
        <w:rPr>
          <w:rFonts w:hint="eastAsia"/>
        </w:rPr>
        <w:t>文体自觉意识</w:t>
      </w:r>
      <w:bookmarkEnd w:id="205"/>
      <w:bookmarkEnd w:id="206"/>
      <w:bookmarkEnd w:id="207"/>
      <w:bookmarkEnd w:id="208"/>
    </w:p>
    <w:p w:rsidR="005C1E43" w:rsidRDefault="00915167">
      <w:pPr>
        <w:pStyle w:val="120"/>
        <w:spacing w:before="156" w:after="156"/>
      </w:pPr>
      <w:bookmarkStart w:id="209" w:name="_Toc1817630871"/>
      <w:bookmarkStart w:id="210" w:name="_Toc91925939"/>
      <w:bookmarkStart w:id="211" w:name="_Toc60174313"/>
      <w:bookmarkStart w:id="212" w:name="_Toc1384923608"/>
      <w:bookmarkStart w:id="213" w:name="_Toc59792353"/>
      <w:bookmarkStart w:id="214" w:name="_Toc1245553420"/>
      <w:r>
        <w:rPr>
          <w:rFonts w:hint="eastAsia"/>
        </w:rPr>
        <w:t>一</w:t>
      </w:r>
      <w:r>
        <w:rPr>
          <w:rFonts w:hint="eastAsia"/>
        </w:rPr>
        <w:t xml:space="preserve"> </w:t>
      </w:r>
      <w:r>
        <w:rPr>
          <w:rFonts w:hint="eastAsia"/>
        </w:rPr>
        <w:t>诗的书面特征</w:t>
      </w:r>
      <w:bookmarkEnd w:id="209"/>
      <w:bookmarkEnd w:id="210"/>
      <w:bookmarkEnd w:id="211"/>
      <w:bookmarkEnd w:id="212"/>
      <w:bookmarkEnd w:id="213"/>
      <w:r>
        <w:t>：</w:t>
      </w:r>
      <w:r>
        <w:rPr>
          <w:rFonts w:hint="eastAsia"/>
          <w:lang w:eastAsia="zh-Hans"/>
        </w:rPr>
        <w:t>传播范围的扩大</w:t>
      </w:r>
      <w:r>
        <w:rPr>
          <w:lang w:eastAsia="zh-Hans"/>
        </w:rPr>
        <w:t>、</w:t>
      </w:r>
      <w:r>
        <w:rPr>
          <w:rFonts w:hint="eastAsia"/>
          <w:lang w:eastAsia="zh-Hans"/>
        </w:rPr>
        <w:t>表意的朦胧美</w:t>
      </w:r>
      <w:bookmarkEnd w:id="214"/>
      <w:r>
        <w:rPr>
          <w:rFonts w:hint="eastAsia"/>
          <w:lang w:eastAsia="zh-Hans"/>
        </w:rPr>
        <w:t>和诗家语</w:t>
      </w:r>
    </w:p>
    <w:p w:rsidR="005C1E43" w:rsidRDefault="00915167">
      <w:pPr>
        <w:pStyle w:val="121"/>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rsidR="005C1E43" w:rsidRDefault="00915167">
      <w:pPr>
        <w:pStyle w:val="121"/>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rsidR="005C1E43" w:rsidRDefault="00915167">
      <w:pPr>
        <w:pStyle w:val="121"/>
        <w:ind w:left="480"/>
      </w:pPr>
      <w:r>
        <w:rPr>
          <w:rFonts w:hint="eastAsia"/>
        </w:rPr>
        <w:t>菊池五山</w:t>
      </w:r>
      <w:r>
        <w:t>（1769-1849）</w:t>
      </w:r>
      <w:r>
        <w:rPr>
          <w:rFonts w:hint="eastAsia"/>
        </w:rPr>
        <w:t>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af0"/>
          <w:rFonts w:hint="eastAsia"/>
        </w:rPr>
        <w:footnoteReference w:id="124"/>
      </w:r>
      <w:r>
        <w:rPr>
          <w:rFonts w:hint="eastAsia"/>
        </w:rPr>
        <w:t>他认识到，诗是口头语言转化到书面语言的产物。而由于其书面的特质，诗的传播范围更广，成为诗人与读者进行对话的中介。</w:t>
      </w:r>
    </w:p>
    <w:p w:rsidR="005C1E43" w:rsidRDefault="00915167">
      <w:pPr>
        <w:pStyle w:val="121"/>
        <w:ind w:left="480"/>
      </w:pPr>
      <w:r>
        <w:rPr>
          <w:rFonts w:hint="eastAsia"/>
        </w:rPr>
        <w:t>市野迷庵</w:t>
      </w:r>
      <w:r>
        <w:t>（1765-1826）</w:t>
      </w:r>
      <w:r>
        <w:rPr>
          <w:rFonts w:hint="eastAsia"/>
        </w:rPr>
        <w:t>则是从诗人创作和读者接受的角度，看到了诗的语言和日常语言的区别：“是以言之所不能述，诗能出之；人之所不能睹，评能发之。”</w:t>
      </w:r>
      <w:r>
        <w:rPr>
          <w:rStyle w:val="af0"/>
          <w:rFonts w:hint="eastAsia"/>
        </w:rPr>
        <w:footnoteReference w:id="125"/>
      </w:r>
      <w:r>
        <w:rPr>
          <w:rFonts w:hint="eastAsia"/>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rsidR="005C1E43" w:rsidRDefault="00915167">
      <w:pPr>
        <w:pStyle w:val="af3"/>
        <w:spacing w:before="156" w:after="156"/>
      </w:pPr>
      <w:bookmarkStart w:id="215" w:name="_Toc345738984"/>
      <w:bookmarkStart w:id="216" w:name="_Toc958514580"/>
      <w:bookmarkStart w:id="217" w:name="_Toc1983313470"/>
      <w:r>
        <w:rPr>
          <w:rFonts w:hint="eastAsia"/>
        </w:rPr>
        <w:t>和其他文体的关系：以雅俗为中心</w:t>
      </w:r>
      <w:bookmarkEnd w:id="215"/>
      <w:bookmarkEnd w:id="216"/>
      <w:bookmarkEnd w:id="217"/>
    </w:p>
    <w:p w:rsidR="005C1E43" w:rsidRDefault="00915167">
      <w:pPr>
        <w:pStyle w:val="121"/>
        <w:ind w:left="480"/>
      </w:pPr>
      <w:r>
        <w:rPr>
          <w:rFonts w:hint="eastAsia"/>
        </w:rPr>
        <w:t>那么，诗与其他书面文体相比，又呈现出怎样的特点？长野丰山</w:t>
      </w:r>
      <w:r>
        <w:t>（1783-1837）</w:t>
      </w:r>
      <w:r>
        <w:rPr>
          <w:rFonts w:hint="eastAsia"/>
        </w:rPr>
        <w:t>总结过：“有经语，有史语，有小说家之语，有语录随笔之语。论，记，序，书，尺牍之类，文体已异，语气自别断断不可混用也。有</w:t>
      </w:r>
      <w:r>
        <w:rPr>
          <w:rFonts w:hint="eastAsia"/>
        </w:rPr>
        <w:lastRenderedPageBreak/>
        <w:t>套语，有歇后之语，用之诗、尺牍、小文辞犹可也。至作大议论、大文章，则必不可用也。”</w:t>
      </w:r>
      <w:r>
        <w:rPr>
          <w:rStyle w:val="af0"/>
          <w:rFonts w:hint="eastAsia"/>
        </w:rPr>
        <w:footnoteReference w:id="126"/>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rsidR="005C1E43" w:rsidRDefault="00915167">
      <w:pPr>
        <w:pStyle w:val="121"/>
        <w:ind w:left="480"/>
      </w:pPr>
      <w:r>
        <w:rPr>
          <w:rFonts w:hint="eastAsia"/>
        </w:rPr>
        <w:t>同样是从创作角度出发，山本北山</w:t>
      </w:r>
      <w:r>
        <w:t>（1752-1812）</w:t>
      </w:r>
      <w:r>
        <w:rPr>
          <w:rFonts w:hint="eastAsia"/>
        </w:rPr>
        <w:t>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af0"/>
          <w:rFonts w:hint="eastAsia"/>
        </w:rPr>
        <w:footnoteReference w:id="127"/>
      </w:r>
    </w:p>
    <w:p w:rsidR="005C1E43" w:rsidRDefault="00915167">
      <w:pPr>
        <w:pStyle w:val="121"/>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af0"/>
          <w:rFonts w:hint="eastAsia"/>
        </w:rPr>
        <w:footnoteReference w:id="128"/>
      </w:r>
      <w:r>
        <w:rPr>
          <w:rFonts w:hint="eastAsia"/>
        </w:rPr>
        <w:t>在这里，语言的雅俗不仅区分了诗与歌，语言之“雅”还成为了汉诗经典化的重要依据。</w:t>
      </w:r>
    </w:p>
    <w:p w:rsidR="005C1E43" w:rsidRDefault="00915167">
      <w:pPr>
        <w:pStyle w:val="121"/>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af0"/>
          <w:rFonts w:hint="eastAsia"/>
        </w:rPr>
        <w:footnoteReference w:id="129"/>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rsidR="005C1E43" w:rsidRDefault="00915167">
      <w:pPr>
        <w:pStyle w:val="121"/>
        <w:ind w:left="480"/>
      </w:pPr>
      <w:r>
        <w:rPr>
          <w:rFonts w:hint="eastAsia"/>
        </w:rPr>
        <w:lastRenderedPageBreak/>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w:t>
      </w:r>
      <w:r>
        <w:t>（1782-1856）</w:t>
      </w:r>
      <w:r>
        <w:rPr>
          <w:rFonts w:hint="eastAsia"/>
        </w:rPr>
        <w:t>有言：“诗无唐宋明清之时代的区分，只有巧拙雅俗之分。”</w:t>
      </w:r>
      <w:r>
        <w:rPr>
          <w:rStyle w:val="af0"/>
          <w:rFonts w:hint="eastAsia"/>
        </w:rPr>
        <w:footnoteReference w:id="130"/>
      </w:r>
      <w:r>
        <w:rPr>
          <w:rFonts w:hint="eastAsia"/>
        </w:rPr>
        <w:t>对古代诗的学习，要注意到诗的文本自身的话语特殊性，去品味诗人在字句上的推敲。至于诗语的雅俗与否，并非评价诗的价值的唯一依据。而服部南郭</w:t>
      </w:r>
      <w:r>
        <w:t>（1683-1759）</w:t>
      </w:r>
      <w:r>
        <w:rPr>
          <w:rFonts w:hint="eastAsia"/>
        </w:rPr>
        <w:t>在其《南郭先生灯下书》中的论述，不仅从不同的文体中发现语言的雅俗，还注意从四书五经的注释中去思考相关的问题。他发现朱熹对经典的注释中有时也会使用俗语</w:t>
      </w:r>
      <w:r>
        <w:rPr>
          <w:rStyle w:val="af0"/>
          <w:rFonts w:hint="eastAsia"/>
        </w:rPr>
        <w:footnoteReference w:id="131"/>
      </w:r>
      <w:r>
        <w:rPr>
          <w:rFonts w:hint="eastAsia"/>
        </w:rPr>
        <w:t>。而朱子学在当时的日本被奉为唯一的正统思想。这证明语言之俗，有时并不能决定文本的思想纯正与否。因此，诗句中也应当可以用俗语。</w:t>
      </w:r>
    </w:p>
    <w:p w:rsidR="005C1E43" w:rsidRDefault="00915167">
      <w:pPr>
        <w:pStyle w:val="120"/>
        <w:spacing w:before="156" w:after="156"/>
      </w:pPr>
      <w:bookmarkStart w:id="218" w:name="_Toc60174314"/>
      <w:bookmarkStart w:id="219" w:name="_Toc59792354"/>
      <w:bookmarkStart w:id="220" w:name="_Toc308321556"/>
      <w:bookmarkStart w:id="221" w:name="_Toc967170322"/>
      <w:bookmarkStart w:id="222" w:name="_Toc1479709913"/>
      <w:bookmarkStart w:id="223" w:name="_Toc1891838953"/>
      <w:r>
        <w:rPr>
          <w:rFonts w:hint="eastAsia"/>
        </w:rPr>
        <w:t>二</w:t>
      </w:r>
      <w:r>
        <w:rPr>
          <w:rFonts w:hint="eastAsia"/>
        </w:rPr>
        <w:t xml:space="preserve"> </w:t>
      </w:r>
      <w:r>
        <w:rPr>
          <w:rFonts w:hint="eastAsia"/>
        </w:rPr>
        <w:t>诗有别才</w:t>
      </w:r>
      <w:bookmarkEnd w:id="218"/>
      <w:bookmarkEnd w:id="219"/>
      <w:bookmarkEnd w:id="220"/>
      <w:bookmarkEnd w:id="221"/>
      <w:bookmarkEnd w:id="222"/>
      <w:r>
        <w:t>：</w:t>
      </w:r>
      <w:r>
        <w:rPr>
          <w:rFonts w:hint="eastAsia"/>
          <w:lang w:eastAsia="zh-Hans"/>
        </w:rPr>
        <w:t>对作诗与论诗才华的分辨</w:t>
      </w:r>
      <w:bookmarkEnd w:id="223"/>
    </w:p>
    <w:p w:rsidR="005C1E43" w:rsidRDefault="00915167">
      <w:pPr>
        <w:pStyle w:val="121"/>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rsidR="005C1E43" w:rsidRDefault="00915167">
      <w:pPr>
        <w:pStyle w:val="121"/>
        <w:ind w:left="480"/>
      </w:pPr>
      <w:r>
        <w:rPr>
          <w:rFonts w:hint="eastAsia"/>
        </w:rPr>
        <w:t>广濑淡窗的弟子评价其师时认为，鉴赏诗的能力是创作好诗的前提：“世知淡窗师妙于诗，而不知其最深于知诗。唯其深于知诗,是以妙于诗。”</w:t>
      </w:r>
      <w:r>
        <w:rPr>
          <w:rStyle w:val="af0"/>
          <w:rFonts w:hint="eastAsia"/>
        </w:rPr>
        <w:footnoteReference w:id="132"/>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润在以诗经、唐宋诗为代表的诗歌传统中。在此过程中，人既吟味了古诗，又契合了古人的性情。因此，可以说古人性情和古诗神味是“知诗”的两个方面。以上这些都是妙于诗所必不可少的。</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但在另一部分汉诗人眼中，一位诗人作诗的才能和论诗的才能是不同的。山田翠雨在《翠雨轩诗话》中就总结过：“凡作诗者无话,话诗者无诗,能诗</w:t>
      </w:r>
      <w:r>
        <w:rPr>
          <w:rFonts w:hint="eastAsia"/>
        </w:rPr>
        <w:lastRenderedPageBreak/>
        <w:t>能话兼之者鲜矣。”</w:t>
      </w:r>
      <w:r>
        <w:rPr>
          <w:rStyle w:val="af0"/>
          <w:rFonts w:hint="eastAsia"/>
        </w:rPr>
        <w:footnoteReference w:id="133"/>
      </w:r>
      <w:r>
        <w:rPr>
          <w:rFonts w:hint="eastAsia"/>
        </w:rPr>
        <w:t>《锦天山房诗话》评价太宰春台时亦提到：“春台操行学术，卓绝时辈。其诗文似亦解作者之旨者矣。及其自运则椎鲁粗笨，殊乏兴象，宜乎诗有别才也。”</w:t>
      </w:r>
      <w:r>
        <w:rPr>
          <w:rStyle w:val="af0"/>
          <w:rFonts w:hint="eastAsia"/>
        </w:rPr>
        <w:footnoteReference w:id="134"/>
      </w:r>
      <w:r>
        <w:rPr>
          <w:rFonts w:hint="eastAsia"/>
        </w:rPr>
        <w:t>在这里，友野霞舟说时人春台对诗的理解相当精到，以至于如同了解了原作者的心思一样，但是春台自己写诗却一般。友野霞舟</w:t>
      </w:r>
      <w:r>
        <w:t>（1791-1849）</w:t>
      </w:r>
      <w:r>
        <w:rPr>
          <w:rFonts w:hint="eastAsia"/>
        </w:rPr>
        <w:t>将论诗的眼光和作诗的能力加以区分，是所谓“诗有别才”。</w:t>
      </w:r>
    </w:p>
    <w:p w:rsidR="005C1E43" w:rsidRDefault="00915167">
      <w:pPr>
        <w:pStyle w:val="123"/>
        <w:spacing w:before="156" w:after="156"/>
      </w:pPr>
      <w:bookmarkStart w:id="224" w:name="_Toc494405589"/>
      <w:bookmarkStart w:id="225" w:name="_Toc60174315"/>
      <w:r>
        <w:rPr>
          <w:rFonts w:hint="eastAsia"/>
        </w:rPr>
        <w:lastRenderedPageBreak/>
        <w:t>小结</w:t>
      </w:r>
      <w:bookmarkEnd w:id="224"/>
      <w:bookmarkEnd w:id="225"/>
    </w:p>
    <w:p w:rsidR="005C1E43" w:rsidRDefault="00915167">
      <w:pPr>
        <w:pStyle w:val="121"/>
        <w:ind w:left="480"/>
      </w:pPr>
      <w:r>
        <w:t>什么是汉诗？这是日本汉诗史书写的首要问题。对日本汉诗人诗意识的分析和梳理，能够清晰地探明日本汉诗传统中对“诗</w:t>
      </w:r>
      <w:r>
        <w:rPr>
          <w:rFonts w:hint="eastAsia"/>
        </w:rPr>
        <w:t>”</w:t>
      </w:r>
      <w:r>
        <w:t>的范畴的规定。具体来说，日本汉诗人的诗意识包括如下几个部分：</w:t>
      </w:r>
    </w:p>
    <w:p w:rsidR="005C1E43" w:rsidRDefault="00915167">
      <w:pPr>
        <w:pStyle w:val="121"/>
        <w:ind w:left="480"/>
      </w:pPr>
      <w: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rsidR="005C1E43" w:rsidRDefault="00915167">
      <w:pPr>
        <w:pStyle w:val="121"/>
        <w:ind w:left="480"/>
      </w:pPr>
      <w: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rsidR="005C1E43" w:rsidRDefault="00915167">
      <w:pPr>
        <w:pStyle w:val="121"/>
        <w:ind w:left="480"/>
      </w:pPr>
      <w: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w:t>
      </w:r>
      <w:r>
        <w:lastRenderedPageBreak/>
        <w:t>结果，超越了诗人对诗律的人工规定，认为只要符合自然之律，均是合宜的，从而将日本汉诗的评价与中国诗歌放在同一参照系中。</w:t>
      </w:r>
    </w:p>
    <w:p w:rsidR="005C1E43" w:rsidRDefault="00915167">
      <w:pPr>
        <w:pStyle w:val="121"/>
        <w:ind w:left="480"/>
      </w:pPr>
      <w: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rsidR="005C1E43" w:rsidRDefault="00915167">
      <w:pPr>
        <w:tabs>
          <w:tab w:val="center" w:pos="4603"/>
        </w:tabs>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tab/>
      </w:r>
    </w:p>
    <w:p w:rsidR="005C1E43" w:rsidRDefault="00915167">
      <w:pPr>
        <w:pStyle w:val="122"/>
        <w:spacing w:before="312" w:after="312"/>
      </w:pPr>
      <w:bookmarkStart w:id="226" w:name="_Toc860504080"/>
      <w:bookmarkStart w:id="227" w:name="_Toc49670126"/>
      <w:bookmarkStart w:id="228" w:name="_Toc60174316"/>
      <w:r>
        <w:rPr>
          <w:rFonts w:hint="eastAsia"/>
        </w:rPr>
        <w:lastRenderedPageBreak/>
        <w:t>第三章</w:t>
      </w:r>
      <w:r>
        <w:rPr>
          <w:rFonts w:hint="eastAsia"/>
        </w:rPr>
        <w:t xml:space="preserve"> </w:t>
      </w:r>
      <w:r>
        <w:rPr>
          <w:rFonts w:hint="eastAsia"/>
        </w:rPr>
        <w:t>日本汉诗史的分期及其重估</w:t>
      </w:r>
      <w:bookmarkEnd w:id="226"/>
      <w:bookmarkEnd w:id="227"/>
      <w:bookmarkEnd w:id="228"/>
    </w:p>
    <w:p w:rsidR="005C1E43" w:rsidRDefault="00915167">
      <w:pPr>
        <w:pStyle w:val="121"/>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rsidR="005C1E43" w:rsidRDefault="005C1E43">
      <w:pPr>
        <w:pStyle w:val="121"/>
        <w:ind w:left="480"/>
      </w:pPr>
    </w:p>
    <w:p w:rsidR="005C1E43" w:rsidRDefault="00915167">
      <w:pPr>
        <w:pStyle w:val="123"/>
        <w:spacing w:before="156" w:after="156"/>
      </w:pPr>
      <w:bookmarkStart w:id="229" w:name="_Toc60174317"/>
      <w:bookmarkStart w:id="230" w:name="_Toc1582152646"/>
      <w:bookmarkStart w:id="231" w:name="_Toc1337193662"/>
      <w:r>
        <w:rPr>
          <w:rFonts w:hint="eastAsia"/>
        </w:rPr>
        <w:t>第一节</w:t>
      </w:r>
      <w:r>
        <w:rPr>
          <w:rFonts w:hint="eastAsia"/>
        </w:rPr>
        <w:t xml:space="preserve"> </w:t>
      </w:r>
      <w:r>
        <w:t>日本汉诗人的分期意识</w:t>
      </w:r>
      <w:bookmarkEnd w:id="229"/>
      <w:bookmarkEnd w:id="230"/>
      <w:bookmarkEnd w:id="231"/>
    </w:p>
    <w:p w:rsidR="005C1E43" w:rsidRDefault="00915167">
      <w:pPr>
        <w:pStyle w:val="120"/>
        <w:spacing w:before="156" w:after="156"/>
      </w:pPr>
      <w:bookmarkStart w:id="232" w:name="_Toc1419602612"/>
      <w:bookmarkStart w:id="233" w:name="_Toc1097004168"/>
      <w:bookmarkStart w:id="234" w:name="_Toc60174318"/>
      <w:bookmarkStart w:id="235" w:name="_Toc797511379"/>
      <w:bookmarkStart w:id="236" w:name="_Toc59792357"/>
      <w:r>
        <w:rPr>
          <w:rFonts w:hint="eastAsia"/>
        </w:rPr>
        <w:t>一</w:t>
      </w:r>
      <w:r>
        <w:rPr>
          <w:rFonts w:hint="eastAsia"/>
        </w:rPr>
        <w:t xml:space="preserve"> </w:t>
      </w:r>
      <w:r>
        <w:rPr>
          <w:rFonts w:hint="eastAsia"/>
          <w:lang w:eastAsia="zh-Hans"/>
        </w:rPr>
        <w:t>分期意识的起源</w:t>
      </w:r>
      <w:r>
        <w:rPr>
          <w:lang w:eastAsia="zh-Hans"/>
        </w:rPr>
        <w:t>：</w:t>
      </w:r>
      <w:r>
        <w:rPr>
          <w:rFonts w:hint="eastAsia"/>
        </w:rPr>
        <w:t>对</w:t>
      </w:r>
      <w:r>
        <w:t>中国诗歌</w:t>
      </w:r>
      <w:r>
        <w:rPr>
          <w:rFonts w:hint="eastAsia"/>
        </w:rPr>
        <w:t>传统的阅读</w:t>
      </w:r>
      <w:bookmarkEnd w:id="232"/>
      <w:bookmarkEnd w:id="233"/>
      <w:bookmarkEnd w:id="234"/>
      <w:bookmarkEnd w:id="235"/>
      <w:bookmarkEnd w:id="236"/>
    </w:p>
    <w:p w:rsidR="005C1E43" w:rsidRDefault="00915167">
      <w:pPr>
        <w:pStyle w:val="121"/>
        <w:ind w:left="480"/>
      </w:pPr>
      <w:r>
        <w:t>日本汉诗人的分期意识首先来自于对中国诗歌、诗学文本的长期阅读。在此过程中，日本汉诗人也会注意到中国诗歌历史的变化，并对此加以总结。</w:t>
      </w:r>
    </w:p>
    <w:p w:rsidR="005C1E43" w:rsidRDefault="00915167">
      <w:pPr>
        <w:pStyle w:val="121"/>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af0"/>
        </w:rPr>
        <w:footnoteReference w:id="135"/>
      </w:r>
      <w:r>
        <w:t>）再加上平安时期崇尚白诗，这些从一定程度上可以反映出唐代诗歌在日本受到的关注持续了很长时间。</w:t>
      </w:r>
    </w:p>
    <w:p w:rsidR="005C1E43" w:rsidRDefault="00915167">
      <w:pPr>
        <w:pStyle w:val="121"/>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af0"/>
        </w:rPr>
        <w:footnoteReference w:id="136"/>
      </w:r>
      <w:r>
        <w:t>同时，《诗辙》一书还采《诗品》、《诗薮》等中国诗学经典，细探古体、近体诸体。</w:t>
      </w:r>
    </w:p>
    <w:p w:rsidR="005C1E43" w:rsidRDefault="00915167">
      <w:pPr>
        <w:pStyle w:val="121"/>
        <w:ind w:left="480"/>
      </w:pPr>
      <w:r>
        <w:t>相较《诗辙》对中国诗歌发展史的认识沿用中国诗学传统的话语，江村北海的《日本诗史》则以日本汉诗为基准，重构了中国诗歌的发展历程。“文</w:t>
      </w:r>
      <w:r>
        <w:lastRenderedPageBreak/>
        <w:t>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af0"/>
        </w:rPr>
        <w:footnoteReference w:id="137"/>
      </w:r>
      <w:r>
        <w:t>以日中两国汉诗发展中的两百年距离为参照，江村北海构建了一条从梁武帝天监元年开始至当时清代的中国诗歌史。</w:t>
      </w:r>
    </w:p>
    <w:p w:rsidR="005C1E43" w:rsidRDefault="00915167">
      <w:pPr>
        <w:pStyle w:val="121"/>
        <w:ind w:left="480"/>
      </w:pPr>
      <w:r>
        <w:t>除了以诗话为载体的论述，赖山阳等诗汉诗人也尝试用论诗诗的形式，对他们眼中的中国诗歌、诗学理念作出诗性的评价</w:t>
      </w:r>
      <w:r>
        <w:rPr>
          <w:rStyle w:val="af0"/>
        </w:rPr>
        <w:footnoteReference w:id="138"/>
      </w:r>
      <w:r>
        <w:t>。而这种以诗论诗的传统，从日本汉诗的发轫期就开始了。菅原道真就有论诗诗留世，而江户后期的折衷派诗人更长于以这样的方式表达他们对中国诗歌传统的理解</w:t>
      </w:r>
      <w:r>
        <w:rPr>
          <w:rStyle w:val="af0"/>
        </w:rPr>
        <w:footnoteReference w:id="139"/>
      </w:r>
      <w:r>
        <w:t>。可以认为，论诗诗在日本汉诗史的书写中是特殊的：它既为日本汉诗史的书写提供了值得关注的史料，呈现出日本汉诗人对中国诗歌传统的阅读史、接受史，又是泱泱日本汉诗经典中的一部分。</w:t>
      </w:r>
    </w:p>
    <w:p w:rsidR="005C1E43" w:rsidRDefault="005C1E43">
      <w:pPr>
        <w:pStyle w:val="121"/>
        <w:ind w:left="480"/>
      </w:pPr>
    </w:p>
    <w:p w:rsidR="005C1E43" w:rsidRDefault="00915167">
      <w:pPr>
        <w:pStyle w:val="120"/>
        <w:spacing w:before="156" w:after="156"/>
      </w:pPr>
      <w:bookmarkStart w:id="237" w:name="_Toc717781714"/>
      <w:bookmarkStart w:id="238" w:name="_Toc60174319"/>
      <w:bookmarkStart w:id="239" w:name="_Toc1201942081"/>
      <w:bookmarkStart w:id="240" w:name="_Toc59792358"/>
      <w:bookmarkStart w:id="241" w:name="_Toc1328305926"/>
      <w:r>
        <w:rPr>
          <w:rFonts w:hint="eastAsia"/>
        </w:rPr>
        <w:t>二</w:t>
      </w:r>
      <w:r>
        <w:rPr>
          <w:rFonts w:hint="eastAsia"/>
        </w:rPr>
        <w:t xml:space="preserve"> </w:t>
      </w:r>
      <w:r>
        <w:t>日本汉诗人</w:t>
      </w:r>
      <w:r>
        <w:rPr>
          <w:rFonts w:hint="eastAsia"/>
        </w:rPr>
        <w:t>的</w:t>
      </w:r>
      <w:r>
        <w:t>诗史书写</w:t>
      </w:r>
      <w:bookmarkEnd w:id="237"/>
      <w:bookmarkEnd w:id="238"/>
      <w:bookmarkEnd w:id="239"/>
      <w:bookmarkEnd w:id="240"/>
      <w:r>
        <w:t>：</w:t>
      </w:r>
      <w:r>
        <w:rPr>
          <w:rFonts w:hint="eastAsia"/>
          <w:lang w:eastAsia="zh-Hans"/>
        </w:rPr>
        <w:t>本国汉诗的起源</w:t>
      </w:r>
      <w:r>
        <w:rPr>
          <w:lang w:eastAsia="zh-Hans"/>
        </w:rPr>
        <w:t>、</w:t>
      </w:r>
      <w:r>
        <w:rPr>
          <w:rFonts w:hint="eastAsia"/>
          <w:lang w:eastAsia="zh-Hans"/>
        </w:rPr>
        <w:t>发展阶段和典范诗人</w:t>
      </w:r>
      <w:bookmarkEnd w:id="241"/>
    </w:p>
    <w:p w:rsidR="005C1E43" w:rsidRDefault="00915167">
      <w:pPr>
        <w:pStyle w:val="af3"/>
        <w:spacing w:before="156" w:after="156"/>
      </w:pPr>
      <w:bookmarkStart w:id="242" w:name="_Toc1745187717"/>
      <w:bookmarkStart w:id="243" w:name="_Toc1341621999"/>
      <w:bookmarkStart w:id="244" w:name="_Toc1809371685"/>
      <w:r>
        <w:t>日本诗史书写与中国诗史书写的关系</w:t>
      </w:r>
      <w:bookmarkEnd w:id="242"/>
      <w:bookmarkEnd w:id="243"/>
      <w:bookmarkEnd w:id="244"/>
    </w:p>
    <w:p w:rsidR="005C1E43" w:rsidRDefault="00915167">
      <w:pPr>
        <w:pStyle w:val="121"/>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af0"/>
        </w:rPr>
        <w:footnoteReference w:id="140"/>
      </w:r>
      <w:r>
        <w:t>。</w:t>
      </w:r>
    </w:p>
    <w:p w:rsidR="005C1E43" w:rsidRDefault="00915167">
      <w:pPr>
        <w:pStyle w:val="121"/>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w:t>
      </w:r>
      <w:r>
        <w:lastRenderedPageBreak/>
        <w:t>弄古今人物而已，岂诗史云乎？”</w:t>
      </w:r>
      <w:r>
        <w:rPr>
          <w:rStyle w:val="af0"/>
          <w:lang w:eastAsia="zh-TW"/>
        </w:rPr>
        <w:footnoteReference w:id="141"/>
      </w:r>
      <w:r>
        <w:t>又有汉学家市野光彦：“杜少陵，诗圣也，而有诗史之称。”</w:t>
      </w:r>
      <w:r>
        <w:rPr>
          <w:rStyle w:val="af0"/>
        </w:rPr>
        <w:footnoteReference w:id="142"/>
      </w:r>
    </w:p>
    <w:p w:rsidR="005C1E43" w:rsidRDefault="00915167">
      <w:pPr>
        <w:pStyle w:val="121"/>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rsidR="005C1E43" w:rsidRDefault="00915167">
      <w:pPr>
        <w:pStyle w:val="121"/>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rsidR="005C1E43" w:rsidRDefault="00915167">
      <w:pPr>
        <w:pStyle w:val="121"/>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rsidR="005C1E43" w:rsidRDefault="00915167">
      <w:pPr>
        <w:pStyle w:val="121"/>
        <w:ind w:left="480"/>
      </w:pPr>
      <w:r>
        <w:t>而对于该书的情况，论文第一章已有专文论述。这一部分将对日本汉诗人对本国诗歌发展史的思考进行梳理。</w:t>
      </w:r>
    </w:p>
    <w:p w:rsidR="005C1E43" w:rsidRDefault="005C1E43">
      <w:pPr>
        <w:pStyle w:val="121"/>
        <w:ind w:left="480"/>
      </w:pPr>
    </w:p>
    <w:p w:rsidR="005C1E43" w:rsidRDefault="00915167">
      <w:pPr>
        <w:pStyle w:val="af3"/>
        <w:spacing w:before="156" w:after="156"/>
      </w:pPr>
      <w:bookmarkStart w:id="245" w:name="_Toc62643693"/>
      <w:bookmarkStart w:id="246" w:name="_Toc1038308893"/>
      <w:bookmarkStart w:id="247" w:name="_Toc1741468275"/>
      <w:r>
        <w:t>对诗史源头的描述</w:t>
      </w:r>
      <w:bookmarkEnd w:id="245"/>
      <w:bookmarkEnd w:id="246"/>
      <w:bookmarkEnd w:id="247"/>
    </w:p>
    <w:p w:rsidR="005C1E43" w:rsidRDefault="00915167">
      <w:pPr>
        <w:pStyle w:val="121"/>
        <w:ind w:left="480"/>
      </w:pPr>
      <w:r>
        <w:t>首先，日本汉诗人关注本国汉诗传统的源头。围绕经典文本和典范诗人的争论，日本汉诗人建立起以《怀风藻》为中心，大津、大友二皇子为典范的诗史观念。</w:t>
      </w:r>
    </w:p>
    <w:p w:rsidR="005C1E43" w:rsidRDefault="00915167">
      <w:pPr>
        <w:pStyle w:val="121"/>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af0"/>
        </w:rPr>
        <w:footnoteReference w:id="143"/>
      </w:r>
      <w:r>
        <w:t>。而对于后一个问题，细川当时搜罗的观点中，《日本书纪》、《古今和歌集》、《古今着闻集》等著作认为大津皇子是本国诗赋的开始，而这一观点被古人广泛接受。但是《怀风藻》载录大友皇子所作汉诗。《今昔物语》的观点则</w:t>
      </w:r>
      <w:r>
        <w:lastRenderedPageBreak/>
        <w:t>与《怀风藻》相同。作者关注到了两种观点的差异，认为：“想二皇子虽有前后，大抵同时，俱好文学能诗赋，易致混淆，故有此二说已。”</w:t>
      </w:r>
      <w:r>
        <w:rPr>
          <w:rStyle w:val="af0"/>
        </w:rPr>
        <w:footnoteReference w:id="144"/>
      </w:r>
    </w:p>
    <w:p w:rsidR="005C1E43" w:rsidRDefault="00915167">
      <w:pPr>
        <w:pStyle w:val="121"/>
        <w:ind w:left="480"/>
      </w:pPr>
      <w:r>
        <w:t>可以看到，有关本邦诗赋之始的观点冲突，展现了当时的诗话作者，已经有意识地思考本国诗歌史中的里程碑事件和典范诗人。</w:t>
      </w:r>
    </w:p>
    <w:p w:rsidR="005C1E43" w:rsidRDefault="00915167">
      <w:pPr>
        <w:pStyle w:val="121"/>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af0"/>
        </w:rPr>
        <w:footnoteReference w:id="145"/>
      </w:r>
    </w:p>
    <w:p w:rsidR="005C1E43" w:rsidRDefault="00915167">
      <w:pPr>
        <w:pStyle w:val="121"/>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rsidR="005C1E43" w:rsidRDefault="005C1E43">
      <w:pPr>
        <w:pStyle w:val="121"/>
        <w:ind w:left="480"/>
      </w:pPr>
    </w:p>
    <w:p w:rsidR="005C1E43" w:rsidRDefault="00915167">
      <w:pPr>
        <w:pStyle w:val="af3"/>
        <w:spacing w:before="156" w:after="156"/>
      </w:pPr>
      <w:bookmarkStart w:id="248" w:name="_Toc405449129"/>
      <w:bookmarkStart w:id="249" w:name="_Toc802672962"/>
      <w:bookmarkStart w:id="250" w:name="_Toc585561221"/>
      <w:r>
        <w:t>诗史发展的展开</w:t>
      </w:r>
      <w:bookmarkEnd w:id="248"/>
      <w:bookmarkEnd w:id="249"/>
      <w:bookmarkEnd w:id="250"/>
    </w:p>
    <w:p w:rsidR="005C1E43" w:rsidRDefault="00915167">
      <w:pPr>
        <w:pStyle w:val="121"/>
        <w:ind w:left="480"/>
      </w:pPr>
      <w:r>
        <w:t>也有诗人对本国汉诗传统的发展历程作了梳理，其中可见其分期意识。</w:t>
      </w:r>
    </w:p>
    <w:p w:rsidR="005C1E43" w:rsidRDefault="00915167">
      <w:pPr>
        <w:pStyle w:val="121"/>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rsidR="005C1E43" w:rsidRDefault="00915167">
      <w:pPr>
        <w:pStyle w:val="121"/>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af0"/>
        </w:rPr>
        <w:footnoteReference w:id="146"/>
      </w:r>
      <w:r>
        <w:t>总的来说，细川对本国汉诗传统的描述，强调中国诗歌的影响，日本汉诗发展过程中每一次诗风变化都是因为中国诗歌、诗学文本被受容的体现。</w:t>
      </w:r>
    </w:p>
    <w:p w:rsidR="005C1E43" w:rsidRDefault="00915167">
      <w:pPr>
        <w:pStyle w:val="121"/>
        <w:ind w:left="480"/>
      </w:pPr>
      <w:r>
        <w:lastRenderedPageBreak/>
        <w:t>信夫恕轩则将日本汉诗的发展历程经历了“四开四败”</w:t>
      </w:r>
      <w:r>
        <w:rPr>
          <w:rStyle w:val="af0"/>
        </w:rPr>
        <w:footnoteReference w:id="147"/>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rsidR="005C1E43" w:rsidRDefault="00915167">
      <w:pPr>
        <w:pStyle w:val="121"/>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rsidR="005C1E43" w:rsidRDefault="005C1E43">
      <w:pPr>
        <w:pStyle w:val="121"/>
        <w:ind w:left="480"/>
      </w:pPr>
    </w:p>
    <w:p w:rsidR="005C1E43" w:rsidRDefault="00915167">
      <w:pPr>
        <w:pStyle w:val="af3"/>
        <w:spacing w:before="156" w:after="156"/>
      </w:pPr>
      <w:bookmarkStart w:id="251" w:name="_Toc32201880"/>
      <w:bookmarkStart w:id="252" w:name="_Toc1757370793"/>
      <w:bookmarkStart w:id="253" w:name="_Toc417899172"/>
      <w:r>
        <w:t>典范诗人的树立</w:t>
      </w:r>
      <w:bookmarkEnd w:id="251"/>
      <w:bookmarkEnd w:id="252"/>
      <w:bookmarkEnd w:id="253"/>
    </w:p>
    <w:p w:rsidR="005C1E43" w:rsidRDefault="00915167">
      <w:pPr>
        <w:pStyle w:val="121"/>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af0"/>
        </w:rPr>
        <w:footnoteReference w:id="148"/>
      </w:r>
      <w:r>
        <w:t>在这些汉诗集中，除天皇、皇子以外，编撰者会写明每个诗人的官爵和姓名。只是王朝时代的日本汉诗人从职业、阶层来看主要集中在贵族和公卿，因此其分类不如江户时代丰富。</w:t>
      </w:r>
    </w:p>
    <w:p w:rsidR="005C1E43" w:rsidRDefault="00915167">
      <w:pPr>
        <w:pStyle w:val="121"/>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rsidR="005C1E43" w:rsidRDefault="00915167">
      <w:pPr>
        <w:pStyle w:val="121"/>
        <w:ind w:left="480"/>
      </w:pPr>
      <w:r>
        <w:t>其次，对诗人身份的关注，意味着对日本汉诗传统的构建是以作者而非文本为中心的。这些诗人在日本汉诗史中的典范地位也因此得到确认。</w:t>
      </w:r>
    </w:p>
    <w:p w:rsidR="005C1E43" w:rsidRDefault="005C1E43">
      <w:pPr>
        <w:pStyle w:val="121"/>
        <w:ind w:leftChars="0" w:left="0" w:firstLineChars="0" w:firstLine="0"/>
      </w:pPr>
    </w:p>
    <w:p w:rsidR="005C1E43" w:rsidRDefault="00915167">
      <w:pPr>
        <w:pStyle w:val="121"/>
        <w:ind w:left="480"/>
      </w:pPr>
      <w:r>
        <w:t>在日本汉诗人的论诗著作中，常可见到列举典范诗人的做法。</w:t>
      </w:r>
    </w:p>
    <w:p w:rsidR="005C1E43" w:rsidRDefault="00915167">
      <w:pPr>
        <w:pStyle w:val="121"/>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af0"/>
        </w:rPr>
        <w:footnoteReference w:id="149"/>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af0"/>
        </w:rPr>
        <w:footnoteReference w:id="150"/>
      </w:r>
      <w:r>
        <w:t>。</w:t>
      </w:r>
    </w:p>
    <w:p w:rsidR="005C1E43" w:rsidRDefault="00915167">
      <w:pPr>
        <w:pStyle w:val="121"/>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af0"/>
        </w:rPr>
        <w:footnoteReference w:id="151"/>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rsidR="005C1E43" w:rsidRDefault="005C1E43">
      <w:pPr>
        <w:pStyle w:val="121"/>
        <w:ind w:leftChars="0" w:left="0" w:firstLineChars="0" w:firstLine="0"/>
      </w:pPr>
    </w:p>
    <w:p w:rsidR="005C1E43" w:rsidRDefault="00915167">
      <w:pPr>
        <w:pStyle w:val="121"/>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af0"/>
        </w:rPr>
        <w:footnoteReference w:id="152"/>
      </w:r>
      <w:r>
        <w:t>。其后，他例举了祇园南海、江村北海诗句中和新井白石意象和主题相似的诗：</w:t>
      </w:r>
    </w:p>
    <w:p w:rsidR="005C1E43" w:rsidRDefault="005C1E43">
      <w:pPr>
        <w:pStyle w:val="121"/>
        <w:ind w:leftChars="0" w:left="0" w:firstLineChars="0" w:firstLine="0"/>
      </w:pPr>
    </w:p>
    <w:p w:rsidR="005C1E43" w:rsidRDefault="00915167">
      <w:pPr>
        <w:pStyle w:val="124"/>
        <w:ind w:left="960" w:right="960"/>
      </w:pPr>
      <w:r>
        <w:t>“君不见东家阿妪年七十,夜来向市买燕脂。”（白石）</w:t>
      </w:r>
    </w:p>
    <w:p w:rsidR="005C1E43" w:rsidRDefault="00915167">
      <w:pPr>
        <w:pStyle w:val="124"/>
        <w:ind w:left="960" w:right="960"/>
      </w:pPr>
      <w:r>
        <w:t>“东邻妖妪尚效颦，夜买燕脂佩鸡舌。”（南海）</w:t>
      </w:r>
    </w:p>
    <w:p w:rsidR="005C1E43" w:rsidRDefault="00915167">
      <w:pPr>
        <w:pStyle w:val="124"/>
        <w:ind w:left="960" w:right="960"/>
      </w:pPr>
      <w:r>
        <w:t>“归意蘼芜绿，离情芍药红。”（白石）</w:t>
      </w:r>
    </w:p>
    <w:p w:rsidR="005C1E43" w:rsidRDefault="00915167">
      <w:pPr>
        <w:pStyle w:val="124"/>
        <w:ind w:left="960" w:right="960"/>
      </w:pPr>
      <w:r>
        <w:t>“离情寂寞蘼芜绿，愁心生憎芍药红。”（北海）</w:t>
      </w:r>
    </w:p>
    <w:p w:rsidR="005C1E43" w:rsidRDefault="005C1E43">
      <w:pPr>
        <w:pStyle w:val="121"/>
        <w:ind w:left="480"/>
      </w:pPr>
    </w:p>
    <w:p w:rsidR="005C1E43" w:rsidRDefault="00915167">
      <w:pPr>
        <w:pStyle w:val="121"/>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rsidR="005C1E43" w:rsidRDefault="00915167">
      <w:pPr>
        <w:pStyle w:val="121"/>
        <w:ind w:left="480"/>
      </w:pPr>
      <w:r>
        <w:t>由此可见，“三偷”这一说法，是在同一诗歌传统中，考察不同阶段诗人诗作，在语、意、势三个方面与前人的关系。于是，一个互文的诗歌传统就被构建了出来，每一个阶段的诗人得以在传统中找到自己的位置。</w:t>
      </w:r>
    </w:p>
    <w:p w:rsidR="005C1E43" w:rsidRDefault="00915167">
      <w:pPr>
        <w:pStyle w:val="121"/>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sectPr w:rsidR="005C1E43">
          <w:headerReference w:type="even" r:id="rId31"/>
          <w:headerReference w:type="default" r:id="rId32"/>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254" w:name="_Toc51118116"/>
      <w:bookmarkStart w:id="255" w:name="_Toc60174320"/>
      <w:bookmarkStart w:id="256" w:name="_Toc1359858114"/>
      <w:r>
        <w:rPr>
          <w:rFonts w:hint="eastAsia"/>
        </w:rPr>
        <w:lastRenderedPageBreak/>
        <w:t>第二节</w:t>
      </w:r>
      <w:r>
        <w:rPr>
          <w:rFonts w:hint="eastAsia"/>
        </w:rPr>
        <w:t xml:space="preserve"> </w:t>
      </w:r>
      <w:r>
        <w:t>现有日本汉诗史的分期方式</w:t>
      </w:r>
      <w:bookmarkEnd w:id="254"/>
      <w:bookmarkEnd w:id="255"/>
      <w:bookmarkEnd w:id="256"/>
    </w:p>
    <w:p w:rsidR="005C1E43" w:rsidRDefault="00915167">
      <w:pPr>
        <w:pStyle w:val="120"/>
        <w:spacing w:before="156" w:after="156"/>
      </w:pPr>
      <w:bookmarkStart w:id="257" w:name="_Toc60174321"/>
      <w:bookmarkStart w:id="258" w:name="_Toc125889908"/>
      <w:bookmarkStart w:id="259" w:name="_Toc59792360"/>
      <w:bookmarkStart w:id="260" w:name="_Toc148716812"/>
      <w:bookmarkStart w:id="261" w:name="_Toc1614350624"/>
      <w:r>
        <w:rPr>
          <w:rFonts w:hint="eastAsia"/>
        </w:rPr>
        <w:t>一</w:t>
      </w:r>
      <w:r>
        <w:rPr>
          <w:rFonts w:hint="eastAsia"/>
        </w:rPr>
        <w:t xml:space="preserve"> </w:t>
      </w:r>
      <w:r>
        <w:rPr>
          <w:rFonts w:hint="eastAsia"/>
        </w:rPr>
        <w:t>《</w:t>
      </w:r>
      <w:r>
        <w:t>日本诗史</w:t>
      </w:r>
      <w:r>
        <w:rPr>
          <w:rFonts w:hint="eastAsia"/>
        </w:rPr>
        <w:t>》</w:t>
      </w:r>
      <w:bookmarkEnd w:id="257"/>
      <w:bookmarkEnd w:id="258"/>
      <w:bookmarkEnd w:id="259"/>
      <w:bookmarkEnd w:id="260"/>
      <w:r>
        <w:t>：</w:t>
      </w:r>
      <w:r>
        <w:rPr>
          <w:rFonts w:hint="eastAsia"/>
          <w:lang w:eastAsia="zh-Hans"/>
        </w:rPr>
        <w:t>政治治乱框架下的分期意识</w:t>
      </w:r>
      <w:bookmarkEnd w:id="261"/>
    </w:p>
    <w:p w:rsidR="005C1E43" w:rsidRDefault="00915167">
      <w:pPr>
        <w:pStyle w:val="121"/>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rsidR="005C1E43" w:rsidRDefault="00915167">
      <w:pPr>
        <w:pStyle w:val="121"/>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af0"/>
        </w:rPr>
        <w:footnoteReference w:id="153"/>
      </w:r>
      <w:r>
        <w:t>由此可见江村北海将江户之前的本国汉诗传统分为四个阶段。结合平治之乱等历史事件，可以认为江村北海也在政治之治乱的框架下讨论本国汉诗的兴盛衰落。</w:t>
      </w:r>
    </w:p>
    <w:p w:rsidR="005C1E43" w:rsidRDefault="00915167">
      <w:pPr>
        <w:pStyle w:val="121"/>
        <w:ind w:left="480"/>
      </w:pPr>
      <w:r>
        <w:t>在《日本诗史》的分期中，中古近古之后又一个重要的时期便是五山时期：“于是世所谓五山禅林之文学代兴，亦气运盛衰之大限也。”</w:t>
      </w:r>
      <w:r>
        <w:rPr>
          <w:rStyle w:val="af0"/>
        </w:rPr>
        <w:footnoteReference w:id="154"/>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af0"/>
        </w:rPr>
        <w:footnoteReference w:id="155"/>
      </w:r>
      <w:r>
        <w:t>从中可以看到五山在当时的地位。</w:t>
      </w:r>
    </w:p>
    <w:p w:rsidR="005C1E43" w:rsidRDefault="00915167">
      <w:pPr>
        <w:pStyle w:val="121"/>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rsidR="005C1E43" w:rsidRDefault="00915167">
      <w:pPr>
        <w:pStyle w:val="121"/>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rsidR="005C1E43" w:rsidRDefault="00915167">
      <w:pPr>
        <w:pStyle w:val="120"/>
        <w:spacing w:before="156" w:after="156"/>
      </w:pPr>
      <w:bookmarkStart w:id="262" w:name="_Toc60174322"/>
      <w:bookmarkStart w:id="263" w:name="_Toc1959977823"/>
      <w:bookmarkStart w:id="264" w:name="_Toc560291461"/>
      <w:bookmarkStart w:id="265" w:name="_Toc59792361"/>
      <w:bookmarkStart w:id="266" w:name="_Toc1082541370"/>
      <w:r>
        <w:rPr>
          <w:rFonts w:hint="eastAsia"/>
          <w:b w:val="0"/>
          <w:bCs w:val="0"/>
          <w:sz w:val="24"/>
          <w:szCs w:val="24"/>
        </w:rPr>
        <w:lastRenderedPageBreak/>
        <w:t>二</w:t>
      </w:r>
      <w:r>
        <w:rPr>
          <w:rFonts w:hint="eastAsia"/>
          <w:b w:val="0"/>
          <w:bCs w:val="0"/>
          <w:sz w:val="24"/>
          <w:szCs w:val="24"/>
        </w:rPr>
        <w:t xml:space="preserve"> </w:t>
      </w:r>
      <w:r>
        <w:rPr>
          <w:rFonts w:hint="eastAsia"/>
        </w:rPr>
        <w:t>《</w:t>
      </w:r>
      <w:r>
        <w:t>日本汉诗史</w:t>
      </w:r>
      <w:r>
        <w:rPr>
          <w:rFonts w:hint="eastAsia"/>
        </w:rPr>
        <w:t>》</w:t>
      </w:r>
      <w:bookmarkEnd w:id="262"/>
      <w:bookmarkEnd w:id="263"/>
      <w:bookmarkEnd w:id="264"/>
      <w:bookmarkEnd w:id="265"/>
      <w:r>
        <w:t>：以日本政治史的重大事件为依据</w:t>
      </w:r>
      <w:bookmarkEnd w:id="266"/>
    </w:p>
    <w:p w:rsidR="005C1E43" w:rsidRDefault="00915167">
      <w:pPr>
        <w:pStyle w:val="121"/>
        <w:ind w:left="480"/>
      </w:pPr>
      <w:r>
        <w:t>菅谷军次郎的《日本汉诗史》，其分期按照日本政治史的发展，从奈良朝时代写起，再到平安朝、镰仓幕府时代、室町幕府时代、江户幕府时代，最终以明治时代告终。</w:t>
      </w:r>
    </w:p>
    <w:p w:rsidR="005C1E43" w:rsidRDefault="00915167">
      <w:pPr>
        <w:pStyle w:val="121"/>
        <w:ind w:left="480"/>
      </w:pPr>
      <w:r>
        <w:t>具体来说，每个部分的关键人物、重要事件和特点如下：</w:t>
      </w:r>
    </w:p>
    <w:p w:rsidR="005C1E43" w:rsidRDefault="00915167">
      <w:pPr>
        <w:pStyle w:val="121"/>
        <w:ind w:left="480"/>
      </w:pPr>
      <w:r>
        <w:t>奈良朝时代以前。天智天皇时期，百济博士传来儒家经典。从诗风上来说，受到了六朝和初唐诗歌的华丽风格。</w:t>
      </w:r>
    </w:p>
    <w:p w:rsidR="005C1E43" w:rsidRDefault="00915167">
      <w:pPr>
        <w:pStyle w:val="121"/>
        <w:ind w:left="480"/>
      </w:pPr>
      <w:r>
        <w:t>奈良朝时代。和铜三年三月，元明天皇迁都奈良，直到光仁天皇，共计七十五年。这一时期的诗风同上一个阶段没有多大变化，但七言诗的创作增多了。</w:t>
      </w:r>
    </w:p>
    <w:p w:rsidR="005C1E43" w:rsidRDefault="00915167">
      <w:pPr>
        <w:pStyle w:val="121"/>
        <w:ind w:left="480"/>
      </w:pPr>
      <w:r>
        <w:t>平安朝时代。桓武天皇于延历十三年迁都平安京，直到源赖朝建立镰仓幕府。这一时期围绕汉诗创作展开的游戏、诗会等活动成为主流，诗的风格也带有游戏的色彩。</w:t>
      </w:r>
    </w:p>
    <w:p w:rsidR="005C1E43" w:rsidRDefault="00915167">
      <w:pPr>
        <w:pStyle w:val="121"/>
        <w:ind w:left="480"/>
      </w:pPr>
      <w:r>
        <w:t>镰仓幕府时代。这一时期日本佛教兴盛，尤其是禅宗。汉诗的创作较上个阶段更加衰减。整体的诗风，尚宋诗、《三体诗》。</w:t>
      </w:r>
    </w:p>
    <w:p w:rsidR="005C1E43" w:rsidRDefault="00915167">
      <w:pPr>
        <w:pStyle w:val="121"/>
        <w:ind w:left="480"/>
      </w:pPr>
      <w:r>
        <w:t>室町幕府时代。这一时期被认为是文教衰败的时代。足利学校和寺子屋在战乱中保存了日本的文脉。</w:t>
      </w:r>
    </w:p>
    <w:p w:rsidR="005C1E43" w:rsidRDefault="00915167">
      <w:pPr>
        <w:pStyle w:val="121"/>
        <w:ind w:left="480"/>
      </w:pPr>
      <w:r>
        <w:t>江户幕府时代。应仁之乱被平定，德川幕府统一天下，复兴了日本的文教。</w:t>
      </w:r>
    </w:p>
    <w:p w:rsidR="005C1E43" w:rsidRDefault="00915167">
      <w:pPr>
        <w:pStyle w:val="121"/>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rsidR="005C1E43" w:rsidRDefault="005C1E43">
      <w:pPr>
        <w:pStyle w:val="121"/>
        <w:ind w:left="480"/>
      </w:pPr>
    </w:p>
    <w:p w:rsidR="005C1E43" w:rsidRDefault="00915167">
      <w:pPr>
        <w:pStyle w:val="120"/>
        <w:spacing w:before="156" w:after="156"/>
      </w:pPr>
      <w:bookmarkStart w:id="267" w:name="_Toc1095609828"/>
      <w:bookmarkStart w:id="268" w:name="_Toc59792362"/>
      <w:bookmarkStart w:id="269" w:name="_Toc102792932"/>
      <w:bookmarkStart w:id="270" w:name="_Toc60174323"/>
      <w:bookmarkStart w:id="271" w:name="_Toc791348206"/>
      <w:r>
        <w:rPr>
          <w:rFonts w:hint="eastAsia"/>
        </w:rPr>
        <w:t>三</w:t>
      </w:r>
      <w:r>
        <w:rPr>
          <w:rFonts w:hint="eastAsia"/>
        </w:rPr>
        <w:t xml:space="preserve"> </w:t>
      </w:r>
      <w:r>
        <w:rPr>
          <w:rFonts w:hint="eastAsia"/>
        </w:rPr>
        <w:t>《</w:t>
      </w:r>
      <w:r>
        <w:t>日本汉诗发展史</w:t>
      </w:r>
      <w:r>
        <w:rPr>
          <w:rFonts w:hint="eastAsia"/>
        </w:rPr>
        <w:t>》</w:t>
      </w:r>
      <w:bookmarkEnd w:id="267"/>
      <w:bookmarkEnd w:id="268"/>
      <w:bookmarkEnd w:id="269"/>
      <w:bookmarkEnd w:id="270"/>
      <w:r>
        <w:t>：</w:t>
      </w:r>
      <w:r>
        <w:rPr>
          <w:rFonts w:hint="eastAsia"/>
          <w:lang w:eastAsia="zh-Hans"/>
        </w:rPr>
        <w:t>以日本汉诗整体发展的生命历程为依据</w:t>
      </w:r>
      <w:bookmarkEnd w:id="271"/>
    </w:p>
    <w:p w:rsidR="005C1E43" w:rsidRDefault="00915167">
      <w:pPr>
        <w:pStyle w:val="121"/>
        <w:ind w:left="480"/>
      </w:pPr>
      <w:r>
        <w:t>在《日本汉诗发展史》第三章，作者专门讨论了日本汉诗的分期问题。</w:t>
      </w:r>
    </w:p>
    <w:p w:rsidR="005C1E43" w:rsidRDefault="00915167">
      <w:pPr>
        <w:pStyle w:val="121"/>
        <w:ind w:left="480"/>
      </w:pPr>
      <w:r>
        <w:t>首先，作者对冈田正之和吉田学轩两位学者的分期方式作了评述。这两位学者分期方式的共同点在于，以创作主体身份的变化为主要线索，试图勾勒出日本汉诗演进的面貌。针对冈田正之的《日本汉文学史》，作者认为其</w:t>
      </w:r>
      <w:r>
        <w:lastRenderedPageBreak/>
        <w:t>缺憾在于书写不完备；对于吉田学轩的《平安朝时代的诗》，作者则指出其分期的标目修辞整饬，但逻辑不严。</w:t>
      </w:r>
    </w:p>
    <w:p w:rsidR="005C1E43" w:rsidRDefault="00915167">
      <w:pPr>
        <w:pStyle w:val="121"/>
        <w:ind w:left="480"/>
      </w:pPr>
      <w:r>
        <w:t>从作者的评述中可以发现日本汉诗史发展的一种重要面向：</w:t>
      </w:r>
    </w:p>
    <w:p w:rsidR="005C1E43" w:rsidRDefault="00915167">
      <w:pPr>
        <w:pStyle w:val="121"/>
        <w:ind w:left="480"/>
      </w:pPr>
      <w:r>
        <w:t>在日本汉诗史的演进过程中，作者群体身份的几次转变是很明显的，并且可以作为考察某个时期日本汉诗审美特点的重要切入口。</w:t>
      </w:r>
    </w:p>
    <w:p w:rsidR="005C1E43" w:rsidRDefault="00915167">
      <w:pPr>
        <w:pStyle w:val="121"/>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af0"/>
        </w:rPr>
        <w:footnoteReference w:id="156"/>
      </w:r>
      <w:r>
        <w:t>。</w:t>
      </w:r>
    </w:p>
    <w:p w:rsidR="005C1E43" w:rsidRDefault="00915167">
      <w:pPr>
        <w:pStyle w:val="121"/>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af0"/>
        </w:rPr>
        <w:footnoteReference w:id="157"/>
      </w:r>
    </w:p>
    <w:p w:rsidR="005C1E43" w:rsidRDefault="00915167">
      <w:pPr>
        <w:pStyle w:val="121"/>
        <w:ind w:left="480"/>
      </w:pPr>
      <w:r>
        <w:t>可见，此处所谓“嬗变”，指的是日本汉诗风格的变化。而这变化是以日本汉诗人师法之对象为原点提出的。</w:t>
      </w:r>
    </w:p>
    <w:p w:rsidR="005C1E43" w:rsidRDefault="00915167">
      <w:pPr>
        <w:pStyle w:val="121"/>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rsidR="005C1E43" w:rsidRDefault="00915167">
      <w:pPr>
        <w:pStyle w:val="121"/>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af0"/>
        </w:rPr>
        <w:footnoteReference w:id="158"/>
      </w:r>
    </w:p>
    <w:p w:rsidR="005C1E43" w:rsidRDefault="00915167">
      <w:pPr>
        <w:pStyle w:val="121"/>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w:t>
      </w:r>
      <w:r>
        <w:lastRenderedPageBreak/>
        <w:t>如此一来，江户时代对本民族特有风情的张扬，是继承了五山时期的创作遗产，因而被视为日本汉诗的成熟和繁荣期，可以说是符合作者的汉诗史构建的。</w:t>
      </w:r>
    </w:p>
    <w:p w:rsidR="005C1E43" w:rsidRDefault="00915167">
      <w:pPr>
        <w:pStyle w:val="121"/>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rsidR="005C1E43" w:rsidRDefault="00915167">
      <w:pPr>
        <w:pStyle w:val="121"/>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af0"/>
        </w:rPr>
        <w:footnoteReference w:id="159"/>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rsidR="005C1E43" w:rsidRDefault="00915167">
      <w:pPr>
        <w:pStyle w:val="121"/>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af0"/>
        </w:rPr>
        <w:footnoteReference w:id="160"/>
      </w:r>
      <w:r>
        <w:t>。</w:t>
      </w:r>
    </w:p>
    <w:p w:rsidR="005C1E43" w:rsidRDefault="005C1E43">
      <w:pPr>
        <w:pStyle w:val="121"/>
        <w:ind w:left="480"/>
      </w:pPr>
    </w:p>
    <w:p w:rsidR="005C1E43" w:rsidRDefault="00915167">
      <w:pPr>
        <w:pStyle w:val="120"/>
        <w:spacing w:before="156" w:after="156"/>
      </w:pPr>
      <w:bookmarkStart w:id="272" w:name="_Toc1389589818"/>
      <w:bookmarkStart w:id="273" w:name="_Toc1063955936"/>
      <w:bookmarkStart w:id="274" w:name="_Toc60174324"/>
      <w:bookmarkStart w:id="275" w:name="_Toc59792363"/>
      <w:bookmarkStart w:id="276" w:name="_Toc823072371"/>
      <w:r>
        <w:rPr>
          <w:rFonts w:hint="eastAsia"/>
        </w:rPr>
        <w:t>四</w:t>
      </w:r>
      <w:r>
        <w:rPr>
          <w:rFonts w:hint="eastAsia"/>
        </w:rPr>
        <w:t xml:space="preserve"> </w:t>
      </w:r>
      <w:r>
        <w:rPr>
          <w:rFonts w:hint="eastAsia"/>
        </w:rPr>
        <w:t>《</w:t>
      </w:r>
      <w:r>
        <w:t>近世东亚汉诗流变</w:t>
      </w:r>
      <w:r>
        <w:rPr>
          <w:rFonts w:hint="eastAsia"/>
        </w:rPr>
        <w:t>》</w:t>
      </w:r>
      <w:bookmarkEnd w:id="272"/>
      <w:bookmarkEnd w:id="273"/>
      <w:bookmarkEnd w:id="274"/>
      <w:bookmarkEnd w:id="275"/>
      <w:r>
        <w:t>：</w:t>
      </w:r>
      <w:r>
        <w:rPr>
          <w:rFonts w:hint="eastAsia"/>
          <w:lang w:eastAsia="zh-Hans"/>
        </w:rPr>
        <w:t>着眼江户时期诗风的三次转向</w:t>
      </w:r>
      <w:bookmarkEnd w:id="276"/>
    </w:p>
    <w:p w:rsidR="005C1E43" w:rsidRDefault="00915167">
      <w:pPr>
        <w:pStyle w:val="121"/>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rsidR="005C1E43" w:rsidRDefault="00915167">
      <w:pPr>
        <w:pStyle w:val="121"/>
        <w:ind w:left="480"/>
      </w:pPr>
      <w:r>
        <w:t>由于研究对象集中在江户时代的日本汉诗，作者并未从整体上对日本汉诗史的分期作展开，而是将研究视野聚焦在江户时代的日本汉诗发展史上，从更为微观的角度剖析了近世日本汉诗史。</w:t>
      </w:r>
    </w:p>
    <w:p w:rsidR="005C1E43" w:rsidRDefault="00915167">
      <w:pPr>
        <w:pStyle w:val="121"/>
        <w:ind w:left="480"/>
      </w:pPr>
      <w:r>
        <w:lastRenderedPageBreak/>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rsidR="005C1E43" w:rsidRDefault="00915167">
      <w:pPr>
        <w:pStyle w:val="121"/>
        <w:ind w:left="480"/>
      </w:pPr>
      <w:r>
        <w:t>而作者的分期方式，则首先关注到江户时代日本汉诗较长的繁荣期（1680-1829）。然后以此为中心，作者将江户时代的日本汉诗分为三期：繁荣期之前的为发展期（1603-1679），其后的为总结期（1680-1829）</w:t>
      </w:r>
      <w:r>
        <w:rPr>
          <w:rStyle w:val="af0"/>
        </w:rPr>
        <w:footnoteReference w:id="161"/>
      </w:r>
      <w:r>
        <w:t>。</w:t>
      </w:r>
    </w:p>
    <w:p w:rsidR="005C1E43" w:rsidRDefault="00915167">
      <w:pPr>
        <w:pStyle w:val="121"/>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rsidR="005C1E43" w:rsidRDefault="005C1E43">
      <w:pPr>
        <w:pStyle w:val="121"/>
        <w:ind w:leftChars="0" w:left="0" w:firstLineChars="0" w:firstLine="0"/>
      </w:pPr>
    </w:p>
    <w:p w:rsidR="005C1E43" w:rsidRDefault="00915167">
      <w:pPr>
        <w:pStyle w:val="121"/>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rsidR="005C1E43" w:rsidRDefault="005C1E43">
      <w:pPr>
        <w:pStyle w:val="121"/>
        <w:ind w:left="480"/>
      </w:pPr>
    </w:p>
    <w:p w:rsidR="005C1E43" w:rsidRDefault="005C1E43">
      <w:pPr>
        <w:pStyle w:val="121"/>
        <w:ind w:left="480"/>
      </w:pP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277" w:name="_Toc951410001"/>
      <w:bookmarkStart w:id="278" w:name="_Toc60174325"/>
      <w:bookmarkStart w:id="279" w:name="_Toc1435169070"/>
      <w:r>
        <w:rPr>
          <w:rFonts w:hint="eastAsia"/>
        </w:rPr>
        <w:lastRenderedPageBreak/>
        <w:t>第三节</w:t>
      </w:r>
      <w:r>
        <w:rPr>
          <w:rFonts w:hint="eastAsia"/>
        </w:rPr>
        <w:t xml:space="preserve"> </w:t>
      </w:r>
      <w:r>
        <w:t>从多种日本民族文学史中重估现有日本汉诗史的分期</w:t>
      </w:r>
      <w:bookmarkEnd w:id="277"/>
      <w:bookmarkEnd w:id="278"/>
      <w:bookmarkEnd w:id="279"/>
    </w:p>
    <w:p w:rsidR="005C1E43" w:rsidRDefault="00915167">
      <w:pPr>
        <w:pStyle w:val="121"/>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af0"/>
        </w:rPr>
        <w:footnoteReference w:id="162"/>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rsidR="005C1E43" w:rsidRDefault="00915167">
      <w:pPr>
        <w:pStyle w:val="121"/>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rsidR="005C1E43" w:rsidRDefault="005C1E43">
      <w:pPr>
        <w:pStyle w:val="121"/>
        <w:ind w:left="480"/>
      </w:pPr>
    </w:p>
    <w:p w:rsidR="005C1E43" w:rsidRDefault="00915167">
      <w:pPr>
        <w:pStyle w:val="120"/>
        <w:spacing w:before="156" w:after="156"/>
      </w:pPr>
      <w:bookmarkStart w:id="280" w:name="_Toc184651245"/>
      <w:bookmarkStart w:id="281" w:name="_Toc350236386"/>
      <w:bookmarkStart w:id="282" w:name="_Toc59792365"/>
      <w:bookmarkStart w:id="283" w:name="_Toc60174326"/>
      <w:bookmarkStart w:id="284" w:name="_Toc1080682794"/>
      <w:r>
        <w:rPr>
          <w:rFonts w:hint="eastAsia"/>
        </w:rPr>
        <w:t>一</w:t>
      </w:r>
      <w:r>
        <w:rPr>
          <w:rFonts w:hint="eastAsia"/>
        </w:rPr>
        <w:t xml:space="preserve"> </w:t>
      </w:r>
      <w:r>
        <w:t>日本汉文学史中的日本汉诗：对五山和明治汉诗的重估</w:t>
      </w:r>
      <w:bookmarkEnd w:id="280"/>
      <w:bookmarkEnd w:id="281"/>
      <w:bookmarkEnd w:id="282"/>
      <w:bookmarkEnd w:id="283"/>
      <w:bookmarkEnd w:id="284"/>
    </w:p>
    <w:p w:rsidR="005C1E43" w:rsidRDefault="00915167">
      <w:pPr>
        <w:pStyle w:val="121"/>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rsidR="005C1E43" w:rsidRDefault="00915167">
      <w:pPr>
        <w:pStyle w:val="121"/>
        <w:ind w:left="480"/>
      </w:pPr>
      <w:r>
        <w:lastRenderedPageBreak/>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rsidR="005C1E43" w:rsidRDefault="00915167">
      <w:pPr>
        <w:pStyle w:val="121"/>
        <w:ind w:left="480"/>
      </w:pPr>
      <w:r>
        <w:t>而与现有日本汉诗史不同的地方在于，日本汉文学史对五山和明治两个时期的评价相对较高。</w:t>
      </w:r>
    </w:p>
    <w:p w:rsidR="005C1E43" w:rsidRDefault="00915167">
      <w:pPr>
        <w:pStyle w:val="121"/>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af0"/>
        </w:rPr>
        <w:footnoteReference w:id="163"/>
      </w:r>
      <w:r>
        <w:t>。</w:t>
      </w:r>
    </w:p>
    <w:p w:rsidR="005C1E43" w:rsidRDefault="00915167">
      <w:pPr>
        <w:pStyle w:val="121"/>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rsidR="005C1E43" w:rsidRDefault="00915167">
      <w:pPr>
        <w:pStyle w:val="121"/>
        <w:ind w:left="480"/>
      </w:pPr>
      <w:r>
        <w:t>绪方惟精则直言：“在日本汉文学史上，（五山时期）占有最紧要的位置。”</w:t>
      </w:r>
      <w:r>
        <w:rPr>
          <w:rStyle w:val="af0"/>
        </w:rPr>
        <w:footnoteReference w:id="164"/>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w:t>
      </w:r>
      <w:r>
        <w:lastRenderedPageBreak/>
        <w:t>状态。从绪方惟精对五山汉文学的评价中，可以重新发现这一时期汉诗的价值。</w:t>
      </w:r>
    </w:p>
    <w:p w:rsidR="005C1E43" w:rsidRDefault="00915167">
      <w:pPr>
        <w:pStyle w:val="121"/>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af0"/>
        </w:rPr>
        <w:footnoteReference w:id="165"/>
      </w:r>
      <w:r>
        <w:t>。在这种情况下，汉诗失去了思想上的丰富和活力。</w:t>
      </w:r>
    </w:p>
    <w:p w:rsidR="005C1E43" w:rsidRDefault="00915167">
      <w:pPr>
        <w:pStyle w:val="121"/>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af0"/>
        </w:rPr>
        <w:footnoteReference w:id="166"/>
      </w:r>
      <w:r>
        <w:t>，其发展态势超过了汉文。从两位汉文学史家的阐述中可以看到，日本汉诗是日本汉文学中最核心的文体。</w:t>
      </w:r>
    </w:p>
    <w:p w:rsidR="005C1E43" w:rsidRDefault="00915167">
      <w:pPr>
        <w:pStyle w:val="121"/>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rsidR="005C1E43" w:rsidRDefault="00915167">
      <w:pPr>
        <w:pStyle w:val="121"/>
        <w:ind w:left="480"/>
      </w:pPr>
      <w:r>
        <w:lastRenderedPageBreak/>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af0"/>
          <w:lang w:eastAsia="ja-JP"/>
        </w:rPr>
        <w:footnoteReference w:id="167"/>
      </w:r>
      <w:r>
        <w:t>。在汉文发生转向的同时，汉诗的形式特征、作法规范等相对固定，因此未如前者那般受到结构性的冲击。</w:t>
      </w:r>
    </w:p>
    <w:p w:rsidR="005C1E43" w:rsidRDefault="00915167">
      <w:pPr>
        <w:pStyle w:val="121"/>
        <w:ind w:left="480"/>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af0"/>
        </w:rPr>
        <w:footnoteReference w:id="168"/>
      </w:r>
      <w:r>
        <w:t>。因此，即便是在线性进步的文学史观下，这种在各方面逐渐衰落的趋势也是不能被否认的。</w:t>
      </w:r>
    </w:p>
    <w:p w:rsidR="005C1E43" w:rsidRDefault="005C1E43">
      <w:pPr>
        <w:pStyle w:val="121"/>
        <w:ind w:left="480"/>
      </w:pPr>
    </w:p>
    <w:p w:rsidR="005C1E43" w:rsidRDefault="00915167">
      <w:pPr>
        <w:pStyle w:val="120"/>
        <w:spacing w:before="156" w:after="156"/>
      </w:pPr>
      <w:bookmarkStart w:id="285" w:name="_Toc1766516079"/>
      <w:bookmarkStart w:id="286" w:name="_Toc170263075"/>
      <w:bookmarkStart w:id="287" w:name="_Toc319604800"/>
      <w:bookmarkStart w:id="288" w:name="_Toc60174327"/>
      <w:bookmarkStart w:id="289" w:name="_Toc59792366"/>
      <w:r>
        <w:rPr>
          <w:rFonts w:hint="eastAsia"/>
        </w:rPr>
        <w:t>二</w:t>
      </w:r>
      <w:r>
        <w:rPr>
          <w:rFonts w:hint="eastAsia"/>
        </w:rPr>
        <w:t xml:space="preserve"> </w:t>
      </w:r>
      <w:r>
        <w:rPr>
          <w:rFonts w:hint="eastAsia"/>
        </w:rPr>
        <w:t>日本诗歌史、日本文学史中的日本汉诗：“诗”在近代的衍变</w:t>
      </w:r>
      <w:bookmarkEnd w:id="285"/>
      <w:bookmarkEnd w:id="286"/>
      <w:bookmarkEnd w:id="287"/>
      <w:bookmarkEnd w:id="288"/>
      <w:bookmarkEnd w:id="289"/>
    </w:p>
    <w:p w:rsidR="005C1E43" w:rsidRDefault="00915167">
      <w:pPr>
        <w:pStyle w:val="121"/>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rsidR="005C1E43" w:rsidRDefault="00915167">
      <w:pPr>
        <w:pStyle w:val="121"/>
        <w:ind w:left="480"/>
      </w:pPr>
      <w:r>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w:t>
      </w:r>
      <w:r>
        <w:rPr>
          <w:rFonts w:hint="eastAsia"/>
        </w:rPr>
        <w:lastRenderedPageBreak/>
        <w:t>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rsidR="005C1E43" w:rsidRDefault="00915167">
      <w:pPr>
        <w:pStyle w:val="121"/>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af0"/>
        </w:rPr>
        <w:footnoteReference w:id="169"/>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rsidR="005C1E43" w:rsidRDefault="00915167">
      <w:pPr>
        <w:pStyle w:val="121"/>
        <w:ind w:left="480"/>
      </w:pPr>
      <w:r>
        <w:t>加藤周一也反映出与《日本诗歌史》相类的观点，即日本汉诗在日本诗歌、文学史中的消失，意味着其进入到了日本民族文学传统之中。而他的日本文学史书写中，这一消失点幕末明初。</w:t>
      </w:r>
    </w:p>
    <w:p w:rsidR="005C1E43" w:rsidRDefault="00915167">
      <w:pPr>
        <w:pStyle w:val="121"/>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af0"/>
        </w:rPr>
        <w:footnoteReference w:id="170"/>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rsidR="005C1E43" w:rsidRDefault="00915167">
      <w:pPr>
        <w:pStyle w:val="121"/>
        <w:ind w:left="480"/>
      </w:pPr>
      <w:r>
        <w:t>在这种文学史观下，由于其主要是通过诗的形式对中国的仪礼功能进行模仿，所以《怀风藻》获得的评价并不高，“既不是他们的感情生活的表现, 也不是他们的思绪的结晶。”平安时代的汉诗也是如此。作为官学教养的汉</w:t>
      </w:r>
      <w:r>
        <w:lastRenderedPageBreak/>
        <w:t>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rsidR="005C1E43" w:rsidRDefault="00915167">
      <w:pPr>
        <w:pStyle w:val="121"/>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af0"/>
        </w:rPr>
        <w:footnoteReference w:id="171"/>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rsidR="005C1E43" w:rsidRDefault="00915167">
      <w:pPr>
        <w:pStyle w:val="121"/>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rsidR="005C1E43" w:rsidRDefault="005C1E43">
      <w:pPr>
        <w:pStyle w:val="121"/>
        <w:ind w:left="480"/>
      </w:pPr>
    </w:p>
    <w:p w:rsidR="005C1E43" w:rsidRDefault="00915167">
      <w:pPr>
        <w:pStyle w:val="121"/>
        <w:ind w:left="48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w:t>
      </w:r>
      <w:r>
        <w:lastRenderedPageBreak/>
        <w:t>“诗其可废欤?曰：否，万国皆有诗。或曰：凡物必有则，妙用其则，使人感动者，谓之美术绘画也。雕刻也，歌诗也，音乐也，皆美术也。……今欧、米诸国，美术日盛，互相夸张。我素富于美术，不可不益修之以压彼也。”</w:t>
      </w:r>
      <w:r>
        <w:rPr>
          <w:rStyle w:val="af0"/>
        </w:rPr>
        <w:footnoteReference w:id="172"/>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rsidR="005C1E43" w:rsidRDefault="00915167">
      <w:pPr>
        <w:pStyle w:val="121"/>
        <w:ind w:left="480"/>
      </w:pPr>
      <w:r>
        <w:rPr>
          <w:noProof/>
        </w:rP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rsidR="005C1E43" w:rsidRDefault="005C1E43">
      <w:pPr>
        <w:pStyle w:val="121"/>
        <w:ind w:left="480"/>
      </w:pPr>
    </w:p>
    <w:p w:rsidR="005C1E43" w:rsidRDefault="00915167">
      <w:pPr>
        <w:pStyle w:val="121"/>
        <w:ind w:left="480"/>
      </w:pPr>
      <w:r>
        <w:t>如图可见“诗”的衍变：在近代以前，“诗”和现在的“汉诗”同义；而进入近代，“诗”的范畴涵盖了汉诗、和歌、俳谐、俳句，乃至新体诗在内的日本诗歌。也就是说，“诗”的外延扩大了。</w:t>
      </w:r>
    </w:p>
    <w:p w:rsidR="005C1E43" w:rsidRDefault="00915167">
      <w:pPr>
        <w:pStyle w:val="121"/>
        <w:ind w:left="480"/>
      </w:pPr>
      <w:r>
        <w:lastRenderedPageBreak/>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af0"/>
        </w:rPr>
        <w:footnoteReference w:id="173"/>
      </w:r>
      <w:r>
        <w:t>.</w:t>
      </w:r>
    </w:p>
    <w:p w:rsidR="005C1E43" w:rsidRDefault="00915167">
      <w:pPr>
        <w:pStyle w:val="121"/>
        <w:ind w:left="480"/>
      </w:pPr>
      <w:r>
        <w:t>在欧美学者的日本文学史书写中，由于存在着术语翻译的问题，因此能够更明显地观察到西方文学话语中的“诗歌”是怎样观照日本汉诗的。以下是《剑桥日本文学史》</w:t>
      </w:r>
      <w:r>
        <w:rPr>
          <w:rStyle w:val="af0"/>
        </w:rPr>
        <w:footnoteReference w:id="174"/>
      </w:r>
      <w:r>
        <w:t>一书中的术语对译：</w:t>
      </w:r>
    </w:p>
    <w:p w:rsidR="005C1E43" w:rsidRDefault="005C1E43">
      <w:pPr>
        <w:pStyle w:val="121"/>
        <w:ind w:left="480"/>
      </w:pPr>
    </w:p>
    <w:tbl>
      <w:tblPr>
        <w:tblStyle w:val="110"/>
        <w:tblW w:w="8109" w:type="dxa"/>
        <w:tblInd w:w="108" w:type="dxa"/>
        <w:tblLook w:val="04A0" w:firstRow="1" w:lastRow="0" w:firstColumn="1" w:lastColumn="0" w:noHBand="0" w:noVBand="1"/>
      </w:tblPr>
      <w:tblGrid>
        <w:gridCol w:w="842"/>
        <w:gridCol w:w="1172"/>
        <w:gridCol w:w="1423"/>
        <w:gridCol w:w="3963"/>
        <w:gridCol w:w="709"/>
      </w:tblGrid>
      <w:tr w:rsidR="005C1E43" w:rsidTr="005C1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5C1E43" w:rsidRDefault="005C1E43">
            <w:pPr>
              <w:jc w:val="center"/>
              <w:rPr>
                <w:rFonts w:cs="Times New Roman"/>
              </w:rPr>
            </w:pPr>
          </w:p>
        </w:tc>
        <w:tc>
          <w:tcPr>
            <w:tcW w:w="1172" w:type="dxa"/>
          </w:tcPr>
          <w:p w:rsidR="005C1E43" w:rsidRDefault="0091516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文体</w:t>
            </w:r>
          </w:p>
        </w:tc>
        <w:tc>
          <w:tcPr>
            <w:tcW w:w="1423" w:type="dxa"/>
          </w:tcPr>
          <w:p w:rsidR="005C1E43" w:rsidRDefault="0091516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日文</w:t>
            </w:r>
          </w:p>
        </w:tc>
        <w:tc>
          <w:tcPr>
            <w:tcW w:w="3963" w:type="dxa"/>
          </w:tcPr>
          <w:p w:rsidR="005C1E43" w:rsidRDefault="0091516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英文</w:t>
            </w:r>
          </w:p>
        </w:tc>
        <w:tc>
          <w:tcPr>
            <w:tcW w:w="709" w:type="dxa"/>
          </w:tcPr>
          <w:p w:rsidR="005C1E43" w:rsidRDefault="0091516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页码</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val="restart"/>
          </w:tcPr>
          <w:p w:rsidR="005C1E43" w:rsidRDefault="00915167">
            <w:pPr>
              <w:jc w:val="center"/>
              <w:rPr>
                <w:rFonts w:cs="Times New Roman"/>
              </w:rPr>
            </w:pPr>
            <w:r>
              <w:rPr>
                <w:rFonts w:cs="Times New Roman" w:hint="eastAsia"/>
              </w:rPr>
              <w:t>和文学</w:t>
            </w:r>
          </w:p>
        </w:tc>
        <w:tc>
          <w:tcPr>
            <w:tcW w:w="1172" w:type="dxa"/>
            <w:vMerge w:val="restart"/>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歌谣</w:t>
            </w:r>
          </w:p>
        </w:tc>
        <w:tc>
          <w:tcPr>
            <w:tcW w:w="1423" w:type="dxa"/>
            <w:vMerge w:val="restart"/>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w:t>
            </w:r>
            <w:r>
              <w:rPr>
                <w:rFonts w:cs="Times New Roman" w:hint="eastAsia"/>
                <w:lang w:eastAsia="ja-JP"/>
              </w:rPr>
              <w:t>記紀</w:t>
            </w:r>
            <w:r>
              <w:rPr>
                <w:rFonts w:cs="Times New Roman" w:hint="eastAsia"/>
              </w:rPr>
              <w:t>）</w:t>
            </w:r>
          </w:p>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歌謡</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Songs of the Records and Chronicles</w:t>
            </w:r>
          </w:p>
        </w:tc>
        <w:tc>
          <w:tcPr>
            <w:tcW w:w="709" w:type="dxa"/>
            <w:vMerge w:val="restart"/>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4</w:t>
            </w:r>
            <w:r>
              <w:rPr>
                <w:rFonts w:cs="Times New Roman"/>
              </w:rPr>
              <w:t>0</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23"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oral songs</w:t>
            </w:r>
          </w:p>
        </w:tc>
        <w:tc>
          <w:tcPr>
            <w:tcW w:w="709"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歌/和歌</w:t>
            </w:r>
          </w:p>
        </w:tc>
        <w:tc>
          <w:tcPr>
            <w:tcW w:w="142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うた/和歌</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vernacular Japanese poetry</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5</w:t>
            </w:r>
            <w:r>
              <w:rPr>
                <w:rFonts w:cs="Times New Roman"/>
              </w:rPr>
              <w:t>0</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连歌</w:t>
            </w:r>
          </w:p>
        </w:tc>
        <w:tc>
          <w:tcPr>
            <w:tcW w:w="142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連歌</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linked verse</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rPr>
              <w:t>3</w:t>
            </w:r>
            <w:r>
              <w:rPr>
                <w:rFonts w:cs="Times New Roman"/>
              </w:rPr>
              <w:t>17</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俳谐</w:t>
            </w:r>
          </w:p>
        </w:tc>
        <w:tc>
          <w:tcPr>
            <w:tcW w:w="142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lang w:eastAsia="ja-JP"/>
              </w:rPr>
              <w:t>俳諧</w:t>
            </w:r>
            <w:r>
              <w:rPr>
                <w:rFonts w:cs="Times New Roman" w:hint="eastAsia"/>
              </w:rPr>
              <w:t>/</w:t>
            </w:r>
            <w:r>
              <w:rPr>
                <w:rFonts w:cs="Times New Roman" w:hint="eastAsia"/>
                <w:lang w:eastAsia="ja-JP"/>
              </w:rPr>
              <w:t>俳諧の連歌</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popular linked verse</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4</w:t>
            </w:r>
            <w:r>
              <w:rPr>
                <w:rFonts w:cs="Times New Roman"/>
              </w:rPr>
              <w:t>03</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lang w:eastAsia="ja-JP"/>
              </w:rPr>
            </w:pPr>
          </w:p>
        </w:tc>
        <w:tc>
          <w:tcPr>
            <w:tcW w:w="1172"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俳句</w:t>
            </w:r>
          </w:p>
        </w:tc>
        <w:tc>
          <w:tcPr>
            <w:tcW w:w="142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俳句</w:t>
            </w:r>
            <w:r>
              <w:rPr>
                <w:rFonts w:cs="Times New Roman"/>
                <w:lang w:eastAsia="ja-JP"/>
              </w:rPr>
              <w:t>/</w:t>
            </w:r>
            <w:r>
              <w:rPr>
                <w:rFonts w:cs="Times New Roman" w:hint="eastAsia"/>
                <w:lang w:eastAsia="ja-JP"/>
              </w:rPr>
              <w:t>発句</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r>
              <w:rPr>
                <w:rStyle w:val="af0"/>
                <w:rFonts w:cs="Times New Roman"/>
              </w:rPr>
              <w:footnoteReference w:id="175"/>
            </w:r>
          </w:p>
        </w:tc>
        <w:tc>
          <w:tcPr>
            <w:tcW w:w="709" w:type="dxa"/>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val="restart"/>
          </w:tcPr>
          <w:p w:rsidR="005C1E43" w:rsidRDefault="00915167">
            <w:pPr>
              <w:jc w:val="center"/>
              <w:rPr>
                <w:rFonts w:cs="Times New Roman"/>
              </w:rPr>
            </w:pPr>
            <w:r>
              <w:rPr>
                <w:rFonts w:cs="Times New Roman" w:hint="eastAsia"/>
              </w:rPr>
              <w:t>汉文学</w:t>
            </w:r>
          </w:p>
        </w:tc>
        <w:tc>
          <w:tcPr>
            <w:tcW w:w="1172"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汉诗文</w:t>
            </w:r>
          </w:p>
        </w:tc>
        <w:tc>
          <w:tcPr>
            <w:tcW w:w="142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漢詩文</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Sino-Japanese literature</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8</w:t>
            </w:r>
            <w:r>
              <w:rPr>
                <w:rFonts w:cs="Times New Roman"/>
              </w:rPr>
              <w:t>6</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vMerge w:val="restart"/>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汉诗</w:t>
            </w:r>
          </w:p>
        </w:tc>
        <w:tc>
          <w:tcPr>
            <w:tcW w:w="1423" w:type="dxa"/>
            <w:vMerge w:val="restart"/>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lang w:eastAsia="ja-JP"/>
              </w:rPr>
            </w:pPr>
            <w:r>
              <w:rPr>
                <w:rFonts w:cs="Times New Roman" w:hint="eastAsia"/>
                <w:lang w:eastAsia="ja-JP"/>
              </w:rPr>
              <w:t>漢詩</w:t>
            </w: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Chinese poetry</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r>
              <w:rPr>
                <w:rFonts w:cs="Times New Roman"/>
              </w:rPr>
              <w:t>84</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23"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sinitic poetry</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5</w:t>
            </w:r>
            <w:r>
              <w:rPr>
                <w:rFonts w:cs="Times New Roman"/>
              </w:rPr>
              <w:t>72</w:t>
            </w:r>
          </w:p>
        </w:tc>
      </w:tr>
      <w:tr w:rsidR="005C1E43" w:rsidTr="005C1E43">
        <w:tc>
          <w:tcPr>
            <w:cnfStyle w:val="001000000000" w:firstRow="0" w:lastRow="0" w:firstColumn="1" w:lastColumn="0" w:oddVBand="0" w:evenVBand="0" w:oddHBand="0" w:evenHBand="0" w:firstRowFirstColumn="0" w:firstRowLastColumn="0" w:lastRowFirstColumn="0" w:lastRowLastColumn="0"/>
            <w:tcW w:w="842" w:type="dxa"/>
            <w:vMerge/>
          </w:tcPr>
          <w:p w:rsidR="005C1E43" w:rsidRDefault="005C1E43">
            <w:pPr>
              <w:jc w:val="center"/>
              <w:rPr>
                <w:rFonts w:cs="Times New Roman"/>
              </w:rPr>
            </w:pPr>
          </w:p>
        </w:tc>
        <w:tc>
          <w:tcPr>
            <w:tcW w:w="1172"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23" w:type="dxa"/>
            <w:vMerge/>
          </w:tcPr>
          <w:p w:rsidR="005C1E43" w:rsidRDefault="005C1E43">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3963"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classical Chinese-style poetry</w:t>
            </w:r>
          </w:p>
        </w:tc>
        <w:tc>
          <w:tcPr>
            <w:tcW w:w="709" w:type="dxa"/>
          </w:tcPr>
          <w:p w:rsidR="005C1E43" w:rsidRDefault="0091516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6</w:t>
            </w:r>
            <w:r>
              <w:rPr>
                <w:rFonts w:cs="Times New Roman"/>
              </w:rPr>
              <w:t>13</w:t>
            </w:r>
          </w:p>
        </w:tc>
      </w:tr>
    </w:tbl>
    <w:p w:rsidR="005C1E43" w:rsidRDefault="005C1E43">
      <w:pPr>
        <w:pStyle w:val="121"/>
        <w:ind w:left="480"/>
      </w:pPr>
    </w:p>
    <w:p w:rsidR="005C1E43" w:rsidRDefault="00915167">
      <w:pPr>
        <w:pStyle w:val="121"/>
        <w:ind w:left="480"/>
      </w:pPr>
      <w:r>
        <w:t>可以看到，在作为文体的诗歌的观照中，汉诗被明确划归为日本文学。它不再是“以唐诗为代表的中国古代诗歌影响并繁衍到海外的最大一脉分支”</w:t>
      </w:r>
      <w:r>
        <w:rPr>
          <w:rStyle w:val="af0"/>
        </w:rPr>
        <w:footnoteReference w:id="176"/>
      </w:r>
      <w:r>
        <w:t>。日本汉字作为其日本民族语言书面表记的核心部分，也成为了本民族文学的风格载体。</w:t>
      </w:r>
    </w:p>
    <w:p w:rsidR="005C1E43" w:rsidRDefault="00915167">
      <w:pPr>
        <w:pStyle w:val="120"/>
        <w:spacing w:before="156" w:after="156"/>
      </w:pPr>
      <w:bookmarkStart w:id="290" w:name="_Toc741272453"/>
      <w:bookmarkStart w:id="291" w:name="_Toc60174328"/>
      <w:bookmarkStart w:id="292" w:name="_Toc1163283721"/>
      <w:bookmarkStart w:id="293" w:name="_Toc874319978"/>
      <w:bookmarkStart w:id="294" w:name="_Toc59792367"/>
      <w:r>
        <w:rPr>
          <w:rFonts w:hint="eastAsia"/>
        </w:rPr>
        <w:lastRenderedPageBreak/>
        <w:t>三</w:t>
      </w:r>
      <w:r>
        <w:rPr>
          <w:rFonts w:hint="eastAsia"/>
        </w:rPr>
        <w:t xml:space="preserve"> </w:t>
      </w:r>
      <w:r>
        <w:t>被排斥的日本汉诗：本土中心文学史观中的日本汉诗</w:t>
      </w:r>
      <w:bookmarkEnd w:id="290"/>
      <w:bookmarkEnd w:id="291"/>
      <w:bookmarkEnd w:id="292"/>
      <w:bookmarkEnd w:id="293"/>
      <w:bookmarkEnd w:id="294"/>
    </w:p>
    <w:p w:rsidR="005C1E43" w:rsidRDefault="00915167">
      <w:pPr>
        <w:pStyle w:val="121"/>
        <w:ind w:left="480"/>
      </w:pPr>
      <w:r>
        <w:t>而在一些日本文学史家的眼中，作为外来文化产物的汉诗和本土民族文学是完全对立的。在鲜明的本土中心意识下，汉诗基本被排除在了日本文学史之外。</w:t>
      </w:r>
    </w:p>
    <w:p w:rsidR="005C1E43" w:rsidRDefault="00915167">
      <w:pPr>
        <w:pStyle w:val="121"/>
        <w:ind w:left="480"/>
      </w:pPr>
      <w:r>
        <w:t>西乡信纲的《日本文学史》中，汉诗只出现在奈良和平安时期。汉诗作为外来文化的产物之一，而日本汉诗人的创作则被视为受到了中国文化的“殖民”</w:t>
      </w:r>
      <w:r>
        <w:rPr>
          <w:rStyle w:val="af0"/>
        </w:rPr>
        <w:footnoteReference w:id="177"/>
      </w:r>
      <w:r>
        <w:t>。于是，相对于“卖弄学识”的汉诗，和歌则象征着本民族的文学传统，能够抒发歌人的真情，因此具有无限的生命力。而汉诗作为文学，则是昙花一现。</w:t>
      </w:r>
    </w:p>
    <w:p w:rsidR="005C1E43" w:rsidRDefault="00915167">
      <w:pPr>
        <w:pStyle w:val="121"/>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rsidR="005C1E43" w:rsidRDefault="00915167">
      <w:pPr>
        <w:pStyle w:val="121"/>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af0"/>
        </w:rPr>
        <w:footnoteReference w:id="178"/>
      </w:r>
      <w:r>
        <w:t>。此后，日本的诗歌史便依循着和歌、连歌、俳谐、近体诗的脉络发展，再也不见汉诗的影子。</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hint="eastAsia"/>
          <w:lang w:eastAsia="zh-Hans"/>
        </w:rPr>
        <w:t>日本</w:t>
      </w:r>
      <w:r>
        <w:t>汉诗加以排斥的。该书是近代中国集中译介日本文学的先锋之作。本书从上古叙述到近代，编写方式以明治时代的文学为分界线——明治前以作品为纲，明治及以后则以文学团体、流派为主轴。之所以作出这样的区别，</w:t>
      </w:r>
      <w:r>
        <w:rPr>
          <w:rFonts w:hint="eastAsia"/>
          <w:lang w:eastAsia="zh-Hans"/>
        </w:rPr>
        <w:t>是因为作者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rsidR="005C1E43" w:rsidRDefault="00915167">
      <w:pPr>
        <w:pStyle w:val="123"/>
        <w:spacing w:before="156" w:after="156"/>
      </w:pPr>
      <w:bookmarkStart w:id="295" w:name="_Toc60174329"/>
      <w:bookmarkStart w:id="296" w:name="_Toc618376559"/>
      <w:r>
        <w:rPr>
          <w:rFonts w:hint="eastAsia"/>
        </w:rPr>
        <w:lastRenderedPageBreak/>
        <w:t>小结</w:t>
      </w:r>
      <w:bookmarkEnd w:id="295"/>
      <w:bookmarkEnd w:id="296"/>
    </w:p>
    <w:p w:rsidR="005C1E43" w:rsidRDefault="00915167">
      <w:pPr>
        <w:pStyle w:val="121"/>
        <w:ind w:left="480"/>
      </w:pPr>
      <w:r>
        <w:t>这一章围绕着日本汉诗史分期的相关问题展开。</w:t>
      </w:r>
    </w:p>
    <w:p w:rsidR="005C1E43" w:rsidRDefault="00915167">
      <w:pPr>
        <w:pStyle w:val="121"/>
        <w:ind w:left="480"/>
      </w:pPr>
      <w: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rsidR="005C1E43" w:rsidRDefault="00915167">
      <w:pPr>
        <w:pStyle w:val="121"/>
        <w:ind w:left="480"/>
      </w:pPr>
      <w: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rsidR="005C1E43" w:rsidRDefault="00915167">
      <w:pPr>
        <w:pStyle w:val="121"/>
        <w:ind w:left="480"/>
      </w:pPr>
      <w: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rsidR="005C1E43" w:rsidRDefault="00915167">
      <w:pPr>
        <w:pStyle w:val="121"/>
        <w:ind w:left="480"/>
      </w:pPr>
      <w:r>
        <w:lastRenderedPageBreak/>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rsidR="005C1E43" w:rsidRDefault="00915167">
      <w:pPr>
        <w:pStyle w:val="121"/>
        <w:ind w:left="480"/>
      </w:pPr>
      <w: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rsidR="005C1E43" w:rsidRDefault="005C1E43">
      <w:pPr>
        <w:pStyle w:val="120"/>
        <w:spacing w:before="156" w:after="156"/>
      </w:pPr>
    </w:p>
    <w:p w:rsidR="005C1E43" w:rsidRDefault="005C1E43"/>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2"/>
        <w:spacing w:before="312" w:after="312"/>
      </w:pPr>
      <w:bookmarkStart w:id="297" w:name="_Toc1381459280"/>
      <w:bookmarkStart w:id="298" w:name="_Toc60174330"/>
      <w:bookmarkStart w:id="299" w:name="_Toc1779039356"/>
      <w:r>
        <w:rPr>
          <w:rFonts w:hint="eastAsia"/>
        </w:rPr>
        <w:lastRenderedPageBreak/>
        <w:t>第四章</w:t>
      </w:r>
      <w:r>
        <w:rPr>
          <w:rFonts w:hint="eastAsia"/>
        </w:rPr>
        <w:t xml:space="preserve"> </w:t>
      </w:r>
      <w:r>
        <w:rPr>
          <w:rFonts w:hint="eastAsia"/>
        </w:rPr>
        <w:t>日本汉诗史的动力</w:t>
      </w:r>
      <w:bookmarkEnd w:id="297"/>
      <w:bookmarkEnd w:id="298"/>
      <w:bookmarkEnd w:id="299"/>
    </w:p>
    <w:p w:rsidR="005C1E43" w:rsidRDefault="00915167">
      <w:pPr>
        <w:pStyle w:val="123"/>
        <w:spacing w:before="156" w:after="156"/>
      </w:pPr>
      <w:bookmarkStart w:id="300" w:name="_Toc76239470"/>
      <w:bookmarkStart w:id="301" w:name="_Toc1740411243"/>
      <w:bookmarkStart w:id="302" w:name="_Toc59792369"/>
      <w:bookmarkStart w:id="303" w:name="_Toc60174331"/>
      <w:bookmarkStart w:id="304" w:name="_Toc899639111"/>
      <w:r>
        <w:rPr>
          <w:rFonts w:hint="eastAsia"/>
        </w:rPr>
        <w:t>前言</w:t>
      </w:r>
      <w:bookmarkEnd w:id="300"/>
      <w:bookmarkEnd w:id="301"/>
      <w:bookmarkEnd w:id="302"/>
      <w:bookmarkEnd w:id="303"/>
      <w:bookmarkEnd w:id="304"/>
    </w:p>
    <w:p w:rsidR="005C1E43" w:rsidRDefault="00915167">
      <w:pPr>
        <w:pStyle w:val="121"/>
        <w:ind w:left="480"/>
      </w:pPr>
      <w:r>
        <w:rPr>
          <w:rFonts w:hint="eastAsia"/>
        </w:rPr>
        <w:t>日本汉诗史书写中的另一个重要问题，就是对日本汉诗发展动力的描述。</w:t>
      </w:r>
    </w:p>
    <w:p w:rsidR="005C1E43" w:rsidRDefault="00915167">
      <w:pPr>
        <w:pStyle w:val="121"/>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af0"/>
          <w:rFonts w:hint="eastAsia"/>
        </w:rPr>
        <w:footnoteReference w:id="179"/>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rsidR="005C1E43" w:rsidRDefault="00915167">
      <w:pPr>
        <w:pStyle w:val="121"/>
        <w:ind w:left="480"/>
      </w:pPr>
      <w:r>
        <w:rPr>
          <w:rFonts w:hint="eastAsia"/>
        </w:rPr>
        <w:t>那么，“正变”这一概念又如何可以解释日本汉诗发展动力</w:t>
      </w:r>
      <w:r>
        <w:t>？</w:t>
      </w:r>
      <w:r>
        <w:rPr>
          <w:rFonts w:hint="eastAsia"/>
        </w:rPr>
        <w:t>首先，日本的诗学传统</w:t>
      </w:r>
      <w:r>
        <w:rPr>
          <w:rStyle w:val="af0"/>
          <w:rFonts w:hint="eastAsia"/>
        </w:rPr>
        <w:footnoteReference w:id="180"/>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rsidR="005C1E43" w:rsidRDefault="00915167">
      <w:pPr>
        <w:pStyle w:val="121"/>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af0"/>
          <w:rFonts w:hint="eastAsia"/>
        </w:rPr>
        <w:footnoteReference w:id="181"/>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w:t>
      </w:r>
      <w:r>
        <w:rPr>
          <w:rFonts w:hint="eastAsia"/>
        </w:rPr>
        <w:lastRenderedPageBreak/>
        <w:t>展脉络及其动力的研究，不可能在日本民族文学的范畴内单独进行，而是必须要观照到中国诗歌、诗学传统的影响。</w:t>
      </w:r>
    </w:p>
    <w:p w:rsidR="005C1E43" w:rsidRDefault="00915167">
      <w:pPr>
        <w:pStyle w:val="121"/>
        <w:ind w:left="480"/>
      </w:pPr>
      <w:r>
        <w:rPr>
          <w:rFonts w:hint="eastAsia"/>
        </w:rPr>
        <w:t>综上，“正变”既是一种对诗史演进动力的进行考察的成熟视角，又揭示了日本汉诗史发展与中国诗歌传统之影响的关系，突出了日本汉诗史自身的特殊性。</w:t>
      </w:r>
    </w:p>
    <w:p w:rsidR="005C1E43" w:rsidRDefault="00915167">
      <w:pPr>
        <w:pStyle w:val="121"/>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rsidR="005C1E43" w:rsidRDefault="00915167">
      <w:pPr>
        <w:pStyle w:val="121"/>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rsidR="005C1E43" w:rsidRDefault="00915167">
      <w:pPr>
        <w:pStyle w:val="121"/>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480"/>
      </w:pPr>
    </w:p>
    <w:p w:rsidR="005C1E43" w:rsidRDefault="005C1E43">
      <w:pPr>
        <w:pStyle w:val="121"/>
        <w:ind w:leftChars="0" w:left="0" w:firstLineChars="0" w:firstLine="0"/>
        <w:sectPr w:rsidR="005C1E43">
          <w:headerReference w:type="even" r:id="rId34"/>
          <w:headerReference w:type="default" r:id="rId35"/>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5C1E43">
      <w:pPr>
        <w:pStyle w:val="121"/>
        <w:ind w:leftChars="0" w:left="0" w:firstLineChars="0" w:firstLine="0"/>
        <w:sectPr w:rsidR="005C1E43">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05" w:name="_Toc60174332"/>
      <w:bookmarkStart w:id="306" w:name="_Toc1949663697"/>
      <w:bookmarkStart w:id="307" w:name="_Toc217005314"/>
      <w:r>
        <w:rPr>
          <w:rFonts w:hint="eastAsia"/>
        </w:rPr>
        <w:lastRenderedPageBreak/>
        <w:t>第一节</w:t>
      </w:r>
      <w:r>
        <w:rPr>
          <w:rFonts w:hint="eastAsia"/>
        </w:rPr>
        <w:t xml:space="preserve"> </w:t>
      </w:r>
      <w:r>
        <w:rPr>
          <w:rFonts w:hint="eastAsia"/>
        </w:rPr>
        <w:t>“正变”之正</w:t>
      </w:r>
      <w:bookmarkEnd w:id="305"/>
      <w:bookmarkEnd w:id="306"/>
      <w:bookmarkEnd w:id="307"/>
    </w:p>
    <w:p w:rsidR="005C1E43" w:rsidRDefault="00915167">
      <w:pPr>
        <w:pStyle w:val="121"/>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rsidR="005C1E43" w:rsidRDefault="00915167">
      <w:pPr>
        <w:pStyle w:val="120"/>
        <w:spacing w:before="156" w:after="156"/>
      </w:pPr>
      <w:bookmarkStart w:id="308" w:name="_Toc59792371"/>
      <w:bookmarkStart w:id="309" w:name="_Toc60174333"/>
      <w:bookmarkStart w:id="310" w:name="_Toc1692269553"/>
      <w:bookmarkStart w:id="311" w:name="_Toc543328993"/>
      <w:bookmarkStart w:id="312" w:name="_Toc781079792"/>
      <w:r>
        <w:rPr>
          <w:rFonts w:hint="eastAsia"/>
        </w:rPr>
        <w:t>一</w:t>
      </w:r>
      <w:r>
        <w:rPr>
          <w:rFonts w:hint="eastAsia"/>
        </w:rPr>
        <w:t xml:space="preserve"> </w:t>
      </w:r>
      <w:r>
        <w:rPr>
          <w:rFonts w:hint="eastAsia"/>
        </w:rPr>
        <w:t>温柔敦厚</w:t>
      </w:r>
      <w:bookmarkEnd w:id="308"/>
      <w:bookmarkEnd w:id="309"/>
      <w:bookmarkEnd w:id="310"/>
      <w:bookmarkEnd w:id="311"/>
      <w:r>
        <w:t>：</w:t>
      </w:r>
      <w:r>
        <w:rPr>
          <w:rFonts w:hint="eastAsia"/>
          <w:lang w:eastAsia="zh-Hans"/>
        </w:rPr>
        <w:t>对汉诗价值取向的规范</w:t>
      </w:r>
      <w:bookmarkEnd w:id="312"/>
    </w:p>
    <w:p w:rsidR="005C1E43" w:rsidRDefault="00915167">
      <w:pPr>
        <w:pStyle w:val="121"/>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af0"/>
          <w:rFonts w:hint="eastAsia"/>
        </w:rPr>
        <w:footnoteReference w:id="182"/>
      </w:r>
      <w:r>
        <w:rPr>
          <w:rFonts w:hint="eastAsia"/>
        </w:rPr>
        <w:t>《淡窗诗话》也以《诗经》为起点，论证了诗三百作为圣人之言，被用昭化民众，而后世诗歌虽然在诗体上发生变化，但儒家的诗教仍对后世之诗在价值取向上有所规范</w:t>
      </w:r>
      <w:r>
        <w:rPr>
          <w:rStyle w:val="af0"/>
          <w:rFonts w:hint="eastAsia"/>
        </w:rPr>
        <w:footnoteReference w:id="183"/>
      </w:r>
      <w:r>
        <w:rPr>
          <w:rFonts w:hint="eastAsia"/>
        </w:rPr>
        <w:t>。</w:t>
      </w:r>
    </w:p>
    <w:p w:rsidR="005C1E43" w:rsidRDefault="00915167">
      <w:pPr>
        <w:pStyle w:val="121"/>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af0"/>
          <w:rFonts w:hint="eastAsia"/>
        </w:rPr>
        <w:footnoteReference w:id="184"/>
      </w:r>
      <w:r>
        <w:rPr>
          <w:rFonts w:hint="eastAsia"/>
        </w:rPr>
        <w:t>诗无古今，原因在于温柔敦厚之教被认为是后世诗的法度。而相对地，“辞”，也就是诗所采用的语言是变化的。</w:t>
      </w:r>
    </w:p>
    <w:p w:rsidR="005C1E43" w:rsidRDefault="00915167">
      <w:pPr>
        <w:pStyle w:val="121"/>
        <w:ind w:left="480"/>
      </w:pPr>
      <w:r>
        <w:rPr>
          <w:rFonts w:hint="eastAsia"/>
        </w:rPr>
        <w:t>可以认为，温柔敦厚的诗教作为一种统一的诗学理念，取消了诗在诗体、用语上的不同。而这也意味着，那些不符合温柔敦厚之教的诗，就会被排除在诗的传统之外。</w:t>
      </w:r>
    </w:p>
    <w:p w:rsidR="005C1E43" w:rsidRDefault="00915167">
      <w:pPr>
        <w:pStyle w:val="120"/>
        <w:spacing w:before="156" w:after="156"/>
      </w:pPr>
      <w:bookmarkStart w:id="313" w:name="_Toc700956403"/>
      <w:bookmarkStart w:id="314" w:name="_Toc629918307"/>
      <w:bookmarkStart w:id="315" w:name="_Toc60174334"/>
      <w:bookmarkStart w:id="316" w:name="_Toc59792372"/>
      <w:bookmarkStart w:id="317" w:name="_Toc40530033"/>
      <w:r>
        <w:rPr>
          <w:rFonts w:hint="eastAsia"/>
        </w:rPr>
        <w:t>二</w:t>
      </w:r>
      <w:r>
        <w:rPr>
          <w:rFonts w:hint="eastAsia"/>
        </w:rPr>
        <w:t xml:space="preserve"> </w:t>
      </w:r>
      <w:r>
        <w:rPr>
          <w:rFonts w:hint="eastAsia"/>
        </w:rPr>
        <w:t>诗法格调</w:t>
      </w:r>
      <w:bookmarkEnd w:id="313"/>
      <w:bookmarkEnd w:id="314"/>
      <w:bookmarkEnd w:id="315"/>
      <w:bookmarkEnd w:id="316"/>
      <w:r>
        <w:t>：</w:t>
      </w:r>
      <w:r>
        <w:rPr>
          <w:rFonts w:hint="eastAsia"/>
          <w:lang w:eastAsia="zh-Hans"/>
        </w:rPr>
        <w:t>创作和品评汉诗的审美标准</w:t>
      </w:r>
      <w:bookmarkEnd w:id="317"/>
    </w:p>
    <w:p w:rsidR="005C1E43" w:rsidRDefault="00915167">
      <w:pPr>
        <w:pStyle w:val="121"/>
        <w:ind w:left="480"/>
      </w:pPr>
      <w:r>
        <w:rPr>
          <w:rFonts w:hint="eastAsia"/>
        </w:rPr>
        <w:t>如果说，温柔敦厚体现的是他律性因素对诗史传统的规范，那么诗格则是从诗体发展的自律性因素出发，考察其动力。</w:t>
      </w:r>
    </w:p>
    <w:p w:rsidR="005C1E43" w:rsidRDefault="00915167">
      <w:pPr>
        <w:pStyle w:val="121"/>
        <w:ind w:left="480"/>
      </w:pPr>
      <w:r>
        <w:rPr>
          <w:rFonts w:hint="eastAsia"/>
        </w:rPr>
        <w:lastRenderedPageBreak/>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af0"/>
          <w:rFonts w:hint="eastAsia"/>
        </w:rPr>
        <w:footnoteReference w:id="185"/>
      </w:r>
    </w:p>
    <w:p w:rsidR="005C1E43" w:rsidRDefault="00915167">
      <w:pPr>
        <w:pStyle w:val="121"/>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f0"/>
          <w:rFonts w:hint="eastAsia"/>
        </w:rPr>
        <w:footnoteReference w:id="186"/>
      </w:r>
      <w:r>
        <w:rPr>
          <w:rFonts w:hint="eastAsia"/>
        </w:rPr>
        <w:t>平安公卿藤原宗忠所作《作文大体》亦从体裁、诗病、字对、调声等，对诗格加以论述。据统计,仅江户时代,以诗格诗法命名的汉文和日文著作共四十多种</w:t>
      </w:r>
      <w:r>
        <w:rPr>
          <w:rStyle w:val="af0"/>
          <w:rFonts w:hint="eastAsia"/>
        </w:rPr>
        <w:footnoteReference w:id="187"/>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rsidR="005C1E43" w:rsidRDefault="00915167">
      <w:pPr>
        <w:pStyle w:val="121"/>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rsidR="005C1E43" w:rsidRDefault="00915167">
      <w:pPr>
        <w:pStyle w:val="121"/>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af0"/>
          <w:rFonts w:hint="eastAsia"/>
        </w:rPr>
        <w:footnoteReference w:id="188"/>
      </w:r>
    </w:p>
    <w:p w:rsidR="005C1E43" w:rsidRDefault="00915167">
      <w:pPr>
        <w:pStyle w:val="121"/>
        <w:ind w:left="480"/>
      </w:pPr>
      <w:r>
        <w:rPr>
          <w:rFonts w:hint="eastAsia"/>
        </w:rPr>
        <w:lastRenderedPageBreak/>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f0"/>
          <w:rFonts w:hint="eastAsia"/>
        </w:rPr>
        <w:footnoteReference w:id="189"/>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rsidR="005C1E43" w:rsidRDefault="00915167">
      <w:pPr>
        <w:pStyle w:val="121"/>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af0"/>
          <w:rFonts w:hint="eastAsia"/>
        </w:rPr>
        <w:footnoteReference w:id="190"/>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rsidR="005C1E43" w:rsidRDefault="00915167">
      <w:pPr>
        <w:pStyle w:val="121"/>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af0"/>
          <w:rFonts w:hint="eastAsia"/>
        </w:rPr>
        <w:footnoteReference w:id="191"/>
      </w:r>
      <w:r>
        <w:rPr>
          <w:rFonts w:hint="eastAsia"/>
        </w:rPr>
        <w:t>、东条琴台《幼学诗话》</w:t>
      </w:r>
      <w:r>
        <w:rPr>
          <w:rStyle w:val="af0"/>
          <w:rFonts w:hint="eastAsia"/>
        </w:rPr>
        <w:footnoteReference w:id="192"/>
      </w:r>
      <w:r>
        <w:rPr>
          <w:rFonts w:hint="eastAsia"/>
        </w:rPr>
        <w:t>则多以母语形式或与平仄图示结合的方式，力求简练、明白地说明诗格，顺应了日益大众化的汉诗创作。</w:t>
      </w: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18" w:name="_Toc2026461426"/>
      <w:bookmarkStart w:id="319" w:name="_Toc435948532"/>
      <w:bookmarkStart w:id="320" w:name="_Toc60174335"/>
      <w:r>
        <w:rPr>
          <w:rFonts w:hint="eastAsia"/>
        </w:rPr>
        <w:lastRenderedPageBreak/>
        <w:t>第二节</w:t>
      </w:r>
      <w:r>
        <w:rPr>
          <w:rFonts w:hint="eastAsia"/>
        </w:rPr>
        <w:t xml:space="preserve"> </w:t>
      </w:r>
      <w:r>
        <w:rPr>
          <w:rFonts w:hint="eastAsia"/>
        </w:rPr>
        <w:t>正变之辨</w:t>
      </w:r>
      <w:bookmarkEnd w:id="318"/>
      <w:bookmarkEnd w:id="319"/>
      <w:bookmarkEnd w:id="320"/>
    </w:p>
    <w:p w:rsidR="005C1E43" w:rsidRDefault="00915167">
      <w:pPr>
        <w:pStyle w:val="121"/>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rsidR="005C1E43" w:rsidRDefault="00915167">
      <w:pPr>
        <w:pStyle w:val="120"/>
        <w:spacing w:before="156" w:after="156"/>
      </w:pPr>
      <w:bookmarkStart w:id="321" w:name="_Toc60174336"/>
      <w:bookmarkStart w:id="322" w:name="_Toc59792374"/>
      <w:bookmarkStart w:id="323" w:name="_Toc1747338623"/>
      <w:bookmarkStart w:id="324" w:name="_Toc1794029009"/>
      <w:bookmarkStart w:id="325" w:name="_Toc1920257407"/>
      <w:r>
        <w:rPr>
          <w:rFonts w:hint="eastAsia"/>
        </w:rPr>
        <w:t>一</w:t>
      </w:r>
      <w:r>
        <w:rPr>
          <w:rFonts w:hint="eastAsia"/>
        </w:rPr>
        <w:t xml:space="preserve"> </w:t>
      </w:r>
      <w:r>
        <w:rPr>
          <w:rFonts w:hint="eastAsia"/>
        </w:rPr>
        <w:t>雅俗之辨</w:t>
      </w:r>
      <w:bookmarkEnd w:id="321"/>
      <w:bookmarkEnd w:id="322"/>
      <w:bookmarkEnd w:id="323"/>
      <w:bookmarkEnd w:id="324"/>
      <w:r>
        <w:t>：</w:t>
      </w:r>
      <w:r>
        <w:rPr>
          <w:rFonts w:hint="eastAsia"/>
          <w:lang w:eastAsia="zh-Hans"/>
        </w:rPr>
        <w:t>从</w:t>
      </w:r>
      <w:r>
        <w:rPr>
          <w:rFonts w:hint="eastAsia"/>
        </w:rPr>
        <w:t>崇正抑变</w:t>
      </w:r>
      <w:r>
        <w:rPr>
          <w:rFonts w:hint="eastAsia"/>
          <w:lang w:eastAsia="zh-Hans"/>
        </w:rPr>
        <w:t>到相互转化</w:t>
      </w:r>
      <w:bookmarkEnd w:id="325"/>
    </w:p>
    <w:p w:rsidR="005C1E43" w:rsidRDefault="00915167">
      <w:pPr>
        <w:pStyle w:val="121"/>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rsidR="005C1E43" w:rsidRDefault="00915167">
      <w:pPr>
        <w:pStyle w:val="121"/>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rsidR="005C1E43" w:rsidRDefault="00915167">
      <w:pPr>
        <w:pStyle w:val="121"/>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af0"/>
          <w:rFonts w:hint="eastAsia"/>
        </w:rPr>
        <w:footnoteReference w:id="193"/>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w:t>
      </w:r>
      <w:r>
        <w:rPr>
          <w:rFonts w:hint="eastAsia"/>
        </w:rPr>
        <w:lastRenderedPageBreak/>
        <w:t>择?’”</w:t>
      </w:r>
      <w:r>
        <w:rPr>
          <w:rStyle w:val="af0"/>
          <w:rFonts w:hint="eastAsia"/>
          <w:lang w:eastAsia="zh-TW"/>
        </w:rPr>
        <w:footnoteReference w:id="194"/>
      </w:r>
      <w:r>
        <w:rPr>
          <w:rFonts w:hint="eastAsia"/>
        </w:rPr>
        <w:t>而《诗学解蔽》更认为俳谐乃是俗体：“邦俗有俳谐者，原出于国风，变爲一种俗体，固非士君子之所宜爲也。”</w:t>
      </w:r>
      <w:r>
        <w:rPr>
          <w:rStyle w:val="af0"/>
          <w:rFonts w:hint="eastAsia"/>
        </w:rPr>
        <w:footnoteReference w:id="195"/>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rsidR="005C1E43" w:rsidRDefault="00915167">
      <w:pPr>
        <w:pStyle w:val="121"/>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f0"/>
          <w:rFonts w:hint="eastAsia"/>
        </w:rPr>
        <w:footnoteReference w:id="196"/>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af0"/>
          <w:rFonts w:hint="eastAsia"/>
        </w:rPr>
        <w:footnoteReference w:id="197"/>
      </w:r>
    </w:p>
    <w:p w:rsidR="005C1E43" w:rsidRDefault="00915167">
      <w:pPr>
        <w:pStyle w:val="121"/>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af0"/>
          <w:rFonts w:hint="eastAsia"/>
          <w:lang w:eastAsia="zh-TW"/>
        </w:rPr>
        <w:footnoteReference w:id="198"/>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w:t>
      </w:r>
      <w:r>
        <w:rPr>
          <w:rFonts w:hint="eastAsia"/>
        </w:rPr>
        <w:lastRenderedPageBreak/>
        <w:t>“正”的规定，而后才有对“俗”、“变”的区分，那么《诗学解</w:t>
      </w:r>
      <w:r>
        <w:t>蔽</w:t>
      </w:r>
      <w:r>
        <w:rPr>
          <w:rFonts w:hint="eastAsia"/>
        </w:rPr>
        <w:t>》将“俗”作为起点，即是对这一传统正变观念的重构。</w:t>
      </w:r>
    </w:p>
    <w:p w:rsidR="005C1E43" w:rsidRDefault="00915167">
      <w:pPr>
        <w:pStyle w:val="121"/>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af0"/>
          <w:rFonts w:hint="eastAsia"/>
        </w:rPr>
        <w:footnoteReference w:id="199"/>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af0"/>
          <w:rFonts w:hint="eastAsia"/>
        </w:rPr>
        <w:footnoteReference w:id="200"/>
      </w:r>
      <w:r>
        <w:rPr>
          <w:rFonts w:hint="eastAsia"/>
        </w:rPr>
        <w:t>。</w:t>
      </w:r>
    </w:p>
    <w:p w:rsidR="005C1E43" w:rsidRDefault="00915167">
      <w:pPr>
        <w:pStyle w:val="121"/>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rsidR="005C1E43" w:rsidRDefault="00915167">
      <w:pPr>
        <w:pStyle w:val="121"/>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af0"/>
          <w:rFonts w:hint="eastAsia"/>
        </w:rPr>
        <w:footnoteReference w:id="201"/>
      </w:r>
      <w:r>
        <w:rPr>
          <w:rFonts w:hint="eastAsia"/>
        </w:rPr>
        <w:t>。</w:t>
      </w:r>
    </w:p>
    <w:p w:rsidR="005C1E43" w:rsidRDefault="00915167">
      <w:pPr>
        <w:pStyle w:val="121"/>
        <w:ind w:left="480"/>
      </w:pPr>
      <w:r>
        <w:rPr>
          <w:rFonts w:hint="eastAsia"/>
        </w:rPr>
        <w:t>而在本国风物中，地名的处理是一个棘手的问题。《夜航诗话》：“我邦凡百称呼多不雅驯，而地名特甚也。先辈病其难入诗,往往私修改之。</w:t>
      </w:r>
      <w:r>
        <w:rPr>
          <w:rStyle w:val="af0"/>
          <w:rFonts w:hint="eastAsia"/>
          <w:lang w:eastAsia="zh-TW"/>
        </w:rPr>
        <w:footnoteReference w:id="202"/>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w:t>
      </w:r>
      <w:r>
        <w:rPr>
          <w:rFonts w:hint="eastAsia"/>
        </w:rPr>
        <w:lastRenderedPageBreak/>
        <w:t>书。</w:t>
      </w:r>
      <w:r>
        <w:rPr>
          <w:rStyle w:val="af0"/>
          <w:rFonts w:hint="eastAsia"/>
        </w:rPr>
        <w:footnoteReference w:id="203"/>
      </w:r>
      <w:r>
        <w:rPr>
          <w:rFonts w:hint="eastAsia"/>
        </w:rPr>
        <w:t>”但也有日本汉诗人发现，地名的雅驯化并非是日本汉诗人特例。梁田蜕岩的《称呼辨正序》指出，在中国诗歌传统中，也有“陈国称宛丘，燕京称长安”的现象</w:t>
      </w:r>
      <w:r>
        <w:rPr>
          <w:rStyle w:val="af0"/>
          <w:rFonts w:hint="eastAsia"/>
        </w:rPr>
        <w:footnoteReference w:id="204"/>
      </w:r>
      <w:r>
        <w:rPr>
          <w:rFonts w:hint="eastAsia"/>
        </w:rPr>
        <w:t>。因此，他认为武藏改为武昌，播磨改为播阳这一类自然的改法是可以入诗的。</w:t>
      </w:r>
    </w:p>
    <w:p w:rsidR="005C1E43" w:rsidRDefault="00915167">
      <w:pPr>
        <w:pStyle w:val="121"/>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rsidR="005C1E43" w:rsidRDefault="00915167">
      <w:pPr>
        <w:pStyle w:val="121"/>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rsidR="005C1E43" w:rsidRDefault="005C1E43">
      <w:pPr>
        <w:pStyle w:val="121"/>
        <w:ind w:left="480"/>
      </w:pPr>
    </w:p>
    <w:p w:rsidR="005C1E43" w:rsidRDefault="00915167">
      <w:pPr>
        <w:pStyle w:val="121"/>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af0"/>
          <w:rFonts w:hint="eastAsia"/>
        </w:rPr>
        <w:footnoteReference w:id="205"/>
      </w:r>
      <w:r>
        <w:rPr>
          <w:rFonts w:hint="eastAsia"/>
        </w:rPr>
        <w:t>然而，也有学者指出，平安时期的日本汉</w:t>
      </w:r>
      <w:r>
        <w:rPr>
          <w:rFonts w:hint="eastAsia"/>
        </w:rPr>
        <w:lastRenderedPageBreak/>
        <w:t>诗人对白诗中的现实主义作品接受较少，而以艳情诗等题材的诗歌为多，同时他们也受到了白诗语言浅白、乃至繁冗风格的影响</w:t>
      </w:r>
      <w:r>
        <w:rPr>
          <w:rStyle w:val="af0"/>
          <w:rFonts w:hint="eastAsia"/>
        </w:rPr>
        <w:footnoteReference w:id="206"/>
      </w:r>
      <w:r>
        <w:rPr>
          <w:rFonts w:hint="eastAsia"/>
        </w:rPr>
        <w:t>。</w:t>
      </w:r>
    </w:p>
    <w:p w:rsidR="005C1E43" w:rsidRDefault="00915167">
      <w:pPr>
        <w:pStyle w:val="121"/>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af0"/>
          <w:rFonts w:hint="eastAsia"/>
        </w:rPr>
        <w:footnoteReference w:id="207"/>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rsidR="005C1E43" w:rsidRDefault="00915167">
      <w:pPr>
        <w:pStyle w:val="121"/>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f0"/>
          <w:rFonts w:hint="eastAsia"/>
        </w:rPr>
        <w:footnoteReference w:id="208"/>
      </w:r>
      <w:r>
        <w:rPr>
          <w:rFonts w:hint="eastAsia"/>
        </w:rPr>
        <w:t>。这明确地展现出这样一条正变相替的文学发展动线：从雅到俗，再到文人的自觉雅化。</w:t>
      </w:r>
    </w:p>
    <w:p w:rsidR="005C1E43" w:rsidRDefault="005C1E43">
      <w:pPr>
        <w:pStyle w:val="121"/>
        <w:ind w:leftChars="0" w:left="0" w:firstLineChars="0" w:firstLine="0"/>
      </w:pPr>
    </w:p>
    <w:p w:rsidR="005C1E43" w:rsidRDefault="00915167">
      <w:pPr>
        <w:pStyle w:val="120"/>
        <w:spacing w:before="156" w:after="156"/>
      </w:pPr>
      <w:bookmarkStart w:id="326" w:name="_Toc681364036"/>
      <w:bookmarkStart w:id="327" w:name="_Toc60174337"/>
      <w:bookmarkStart w:id="328" w:name="_Toc59792375"/>
      <w:bookmarkStart w:id="329" w:name="_Toc1575150383"/>
      <w:bookmarkStart w:id="330" w:name="_Toc1381992333"/>
      <w:r>
        <w:rPr>
          <w:rFonts w:hint="eastAsia"/>
        </w:rPr>
        <w:t>二</w:t>
      </w:r>
      <w:r>
        <w:rPr>
          <w:rFonts w:hint="eastAsia"/>
        </w:rPr>
        <w:t xml:space="preserve"> </w:t>
      </w:r>
      <w:r>
        <w:rPr>
          <w:rFonts w:hint="eastAsia"/>
        </w:rPr>
        <w:t>声律正变</w:t>
      </w:r>
      <w:bookmarkEnd w:id="326"/>
      <w:bookmarkEnd w:id="327"/>
      <w:bookmarkEnd w:id="328"/>
      <w:bookmarkEnd w:id="329"/>
      <w:r>
        <w:t>：</w:t>
      </w:r>
      <w:r>
        <w:rPr>
          <w:rFonts w:hint="eastAsia"/>
          <w:lang w:eastAsia="zh-Hans"/>
        </w:rPr>
        <w:t>对“变”的肯定与新的论诗标准的建构</w:t>
      </w:r>
      <w:bookmarkEnd w:id="330"/>
    </w:p>
    <w:p w:rsidR="005C1E43" w:rsidRDefault="00915167">
      <w:pPr>
        <w:pStyle w:val="121"/>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rsidR="005C1E43" w:rsidRDefault="00915167">
      <w:pPr>
        <w:pStyle w:val="121"/>
        <w:ind w:left="480"/>
      </w:pPr>
      <w:r>
        <w:rPr>
          <w:rFonts w:hint="eastAsia"/>
        </w:rPr>
        <w:t>以音乐性作为诗的核心特征之一，这是中日两国诗学传统所共有的。而真正将诗歌的声音特征作为诗歌经典化依据的，则集中出现在明代。以杨士</w:t>
      </w:r>
      <w:r>
        <w:rPr>
          <w:rFonts w:hint="eastAsia"/>
        </w:rPr>
        <w:lastRenderedPageBreak/>
        <w:t>弘、高棅为代表的诗人考音律正变的同时，也奠定了明代格调诗学宗唐的先声。杨士弘的《唐音》一书，将唐诗分为始音、正音、遗响三类，是以声选诗的先声。其中尤其强调正音：“学诗因其声音,审其制作,则自见矣。”</w:t>
      </w:r>
      <w:r>
        <w:rPr>
          <w:rStyle w:val="af0"/>
          <w:rFonts w:hint="eastAsia"/>
        </w:rPr>
        <w:footnoteReference w:id="209"/>
      </w:r>
      <w:r>
        <w:rPr>
          <w:rFonts w:hint="eastAsia"/>
        </w:rPr>
        <w:t>高棅《唐诗品汇》发展了杨士弘的观点，以初唐爲正始，盛唐爲正宗，晚唐爲正变为中心，将唐诗分为九格，体现了声律纯完的主张</w:t>
      </w:r>
      <w:r>
        <w:rPr>
          <w:rStyle w:val="af0"/>
          <w:rFonts w:hint="eastAsia"/>
        </w:rPr>
        <w:footnoteReference w:id="210"/>
      </w:r>
      <w:r>
        <w:rPr>
          <w:rFonts w:hint="eastAsia"/>
        </w:rPr>
        <w:t>。杨、高二人审定声律正变的诗学思想对日本汉诗人的声律正变观念产生了重要的影响。以下试以江户时期三部专论声律的诗话为中心，尝试分析日本汉诗人的声律正变观念。</w:t>
      </w:r>
    </w:p>
    <w:p w:rsidR="005C1E43" w:rsidRDefault="00915167">
      <w:pPr>
        <w:pStyle w:val="af3"/>
        <w:spacing w:before="156" w:after="156"/>
      </w:pPr>
      <w:bookmarkStart w:id="331" w:name="_Toc1521570512"/>
      <w:bookmarkStart w:id="332" w:name="_Toc2109498426"/>
      <w:bookmarkStart w:id="333" w:name="_Toc1302547248"/>
      <w:bookmarkStart w:id="334" w:name="_Toc813501198"/>
      <w:r>
        <w:rPr>
          <w:rFonts w:hint="eastAsia"/>
        </w:rPr>
        <w:t>《诗家声律》</w:t>
      </w:r>
      <w:bookmarkEnd w:id="331"/>
      <w:bookmarkEnd w:id="332"/>
      <w:bookmarkEnd w:id="333"/>
      <w:bookmarkEnd w:id="334"/>
    </w:p>
    <w:p w:rsidR="005C1E43" w:rsidRDefault="00915167">
      <w:pPr>
        <w:pStyle w:val="121"/>
        <w:ind w:left="480"/>
      </w:pPr>
      <w:r>
        <w:rPr>
          <w:rFonts w:hint="eastAsia"/>
        </w:rPr>
        <w:t>《诗家声律》是江户中期的儒者宇野士朗</w:t>
      </w:r>
      <w:r>
        <w:t>（1701-1732）</w:t>
      </w:r>
      <w:r>
        <w:rPr>
          <w:rFonts w:hint="eastAsia"/>
        </w:rPr>
        <w:t>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af0"/>
          <w:rFonts w:hint="eastAsia"/>
        </w:rPr>
        <w:footnoteReference w:id="211"/>
      </w:r>
      <w:r>
        <w:rPr>
          <w:rFonts w:hint="eastAsia"/>
        </w:rPr>
        <w:t>在肯定杨、高二人有关音律正变之主张的同时，作者还提到了李攀龙的《唐诗选》。他尤其看中李攀龙的复古主张：“后世作者不少,而独举李于麟者，以其善学唐故尔。”</w:t>
      </w:r>
      <w:r>
        <w:rPr>
          <w:rStyle w:val="af0"/>
          <w:rFonts w:hint="eastAsia"/>
        </w:rPr>
        <w:footnoteReference w:id="212"/>
      </w:r>
      <w:r>
        <w:rPr>
          <w:rFonts w:hint="eastAsia"/>
        </w:rPr>
        <w:t>《唐诗选》被认为是江户中期以后日本最流行的唐诗选本</w:t>
      </w:r>
      <w:r>
        <w:rPr>
          <w:rStyle w:val="af0"/>
          <w:rFonts w:hint="eastAsia"/>
        </w:rPr>
        <w:footnoteReference w:id="213"/>
      </w:r>
      <w:r>
        <w:rPr>
          <w:rFonts w:hint="eastAsia"/>
        </w:rPr>
        <w:t>。所以，也可以认为此书反映了江户中期尊唐诗学的影响。</w:t>
      </w:r>
    </w:p>
    <w:p w:rsidR="005C1E43" w:rsidRDefault="00915167">
      <w:pPr>
        <w:pStyle w:val="121"/>
        <w:ind w:left="480"/>
      </w:pPr>
      <w:r>
        <w:rPr>
          <w:rFonts w:hint="eastAsia"/>
        </w:rPr>
        <w:t>具体来说，《诗家声律》中所体现的声律正变观念是主张中正与谐和的。</w:t>
      </w:r>
    </w:p>
    <w:p w:rsidR="005C1E43" w:rsidRDefault="00915167">
      <w:pPr>
        <w:pStyle w:val="121"/>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af0"/>
          <w:rFonts w:hint="eastAsia"/>
        </w:rPr>
        <w:footnoteReference w:id="214"/>
      </w:r>
      <w:r>
        <w:rPr>
          <w:rFonts w:hint="eastAsia"/>
        </w:rPr>
        <w:t>。对这一现象的批评可见宇野士朗的正律规范的重视。</w:t>
      </w:r>
    </w:p>
    <w:p w:rsidR="005C1E43" w:rsidRDefault="00915167">
      <w:pPr>
        <w:pStyle w:val="121"/>
        <w:ind w:left="480"/>
      </w:pPr>
      <w:r>
        <w:rPr>
          <w:rFonts w:hint="eastAsia"/>
        </w:rPr>
        <w:lastRenderedPageBreak/>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af0"/>
          <w:rFonts w:hint="eastAsia"/>
          <w:lang w:eastAsia="zh-TW"/>
        </w:rPr>
        <w:footnoteReference w:id="215"/>
      </w:r>
    </w:p>
    <w:p w:rsidR="005C1E43" w:rsidRDefault="00915167">
      <w:pPr>
        <w:pStyle w:val="121"/>
        <w:ind w:left="480"/>
      </w:pPr>
      <w:r>
        <w:rPr>
          <w:rFonts w:hint="eastAsia"/>
        </w:rPr>
        <w:t>而在强调正律的同时，宇野士朗也注意到声律正变中的复杂性：“知律有正变，不知正有竦密，变有大小也。”</w:t>
      </w:r>
      <w:r>
        <w:rPr>
          <w:rStyle w:val="af0"/>
          <w:rFonts w:hint="eastAsia"/>
        </w:rPr>
        <w:footnoteReference w:id="216"/>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af0"/>
          <w:rFonts w:hint="eastAsia"/>
        </w:rPr>
        <w:footnoteReference w:id="217"/>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rsidR="005C1E43" w:rsidRDefault="00915167">
      <w:pPr>
        <w:pStyle w:val="121"/>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af0"/>
          <w:rFonts w:hint="eastAsia"/>
        </w:rPr>
        <w:footnoteReference w:id="218"/>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rsidR="005C1E43" w:rsidRDefault="00915167">
      <w:pPr>
        <w:pStyle w:val="121"/>
        <w:ind w:left="480"/>
      </w:pPr>
      <w:r>
        <w:rPr>
          <w:rFonts w:hint="eastAsia"/>
        </w:rPr>
        <w:t>而谐和是对近体诗整体风格的概括。宇野士朗认为：“近故贵谐和而少变体,古故贵拗体而不严律。”</w:t>
      </w:r>
      <w:r>
        <w:rPr>
          <w:rStyle w:val="af0"/>
          <w:rFonts w:hint="eastAsia"/>
        </w:rPr>
        <w:footnoteReference w:id="219"/>
      </w:r>
      <w:r>
        <w:rPr>
          <w:rFonts w:hint="eastAsia"/>
        </w:rPr>
        <w:t>谐和是区分近体诗与古体诗的核心。而具体</w:t>
      </w:r>
      <w:r>
        <w:rPr>
          <w:rFonts w:hint="eastAsia"/>
        </w:rPr>
        <w:lastRenderedPageBreak/>
        <w:t>到诗歌创作中的用韵，谐和则体现在对险僻字的避免上：“韵不可用险僻字，韵字险僻则句失谐和，近体贵谐和，而韵其本也。”</w:t>
      </w:r>
      <w:r>
        <w:rPr>
          <w:rStyle w:val="af0"/>
          <w:rFonts w:hint="eastAsia"/>
        </w:rPr>
        <w:footnoteReference w:id="220"/>
      </w:r>
      <w:r>
        <w:rPr>
          <w:rFonts w:hint="eastAsia"/>
        </w:rPr>
        <w:t>值得注意的是，宇野士朗并非完全排斥声律中的变体。在后文中他也提到，李白和杜甫的诗是多变的，但与他们的正律相比，其变体还是占少数。</w:t>
      </w:r>
    </w:p>
    <w:p w:rsidR="005C1E43" w:rsidRDefault="00915167">
      <w:pPr>
        <w:pStyle w:val="af3"/>
        <w:spacing w:before="156" w:after="156"/>
      </w:pPr>
      <w:bookmarkStart w:id="335" w:name="_Toc800326708"/>
      <w:bookmarkStart w:id="336" w:name="_Toc1532517459"/>
      <w:bookmarkStart w:id="337" w:name="_Toc463299618"/>
      <w:bookmarkStart w:id="338" w:name="_Toc1633737984"/>
      <w:r>
        <w:rPr>
          <w:rFonts w:hint="eastAsia"/>
        </w:rPr>
        <w:t>《社友诗律论》</w:t>
      </w:r>
      <w:bookmarkEnd w:id="335"/>
      <w:bookmarkEnd w:id="336"/>
      <w:bookmarkEnd w:id="337"/>
      <w:bookmarkEnd w:id="338"/>
    </w:p>
    <w:p w:rsidR="005C1E43" w:rsidRDefault="00915167">
      <w:pPr>
        <w:pStyle w:val="121"/>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rsidR="005C1E43" w:rsidRDefault="00915167">
      <w:pPr>
        <w:pStyle w:val="121"/>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af0"/>
          <w:rFonts w:hint="eastAsia"/>
        </w:rPr>
        <w:footnoteReference w:id="221"/>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f0"/>
          <w:rFonts w:hint="eastAsia"/>
        </w:rPr>
        <w:footnoteReference w:id="222"/>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f0"/>
          <w:rFonts w:hint="eastAsia"/>
        </w:rPr>
        <w:footnoteReference w:id="223"/>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af0"/>
          <w:rFonts w:hint="eastAsia"/>
          <w:lang w:eastAsia="zh-TW"/>
        </w:rPr>
        <w:footnoteReference w:id="224"/>
      </w:r>
    </w:p>
    <w:p w:rsidR="005C1E43" w:rsidRDefault="00915167">
      <w:pPr>
        <w:pStyle w:val="121"/>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af0"/>
          <w:rFonts w:hint="eastAsia"/>
        </w:rPr>
        <w:footnoteReference w:id="225"/>
      </w:r>
      <w:r>
        <w:rPr>
          <w:rFonts w:hint="eastAsia"/>
        </w:rPr>
        <w:t>不论是格调还是用韵，都指向对诗人创作的规范。随着</w:t>
      </w:r>
      <w:r>
        <w:rPr>
          <w:rFonts w:hint="eastAsia"/>
        </w:rPr>
        <w:lastRenderedPageBreak/>
        <w:t>诗艺的不断成熟，诗人可以摆脱原先学诗时所依照的规范，达到诗的自体之美。这种境界，便是得鱼而忘荃，得意而忘言（《庄子·外物》）。</w:t>
      </w:r>
    </w:p>
    <w:p w:rsidR="005C1E43" w:rsidRDefault="00915167">
      <w:pPr>
        <w:pStyle w:val="121"/>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af0"/>
          <w:rFonts w:hint="eastAsia"/>
        </w:rPr>
        <w:footnoteReference w:id="226"/>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rsidR="005C1E43" w:rsidRDefault="00915167">
      <w:pPr>
        <w:pStyle w:val="121"/>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af0"/>
          <w:rFonts w:hint="eastAsia"/>
        </w:rPr>
        <w:footnoteReference w:id="227"/>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rsidR="005C1E43" w:rsidRDefault="00915167">
      <w:pPr>
        <w:pStyle w:val="af3"/>
        <w:spacing w:before="156" w:after="156"/>
      </w:pPr>
      <w:bookmarkStart w:id="339" w:name="_Toc508386546"/>
      <w:bookmarkStart w:id="340" w:name="_Toc102071295"/>
      <w:bookmarkStart w:id="341" w:name="_Toc1400900195"/>
      <w:bookmarkStart w:id="342" w:name="_Toc2048459351"/>
      <w:r>
        <w:rPr>
          <w:rFonts w:hint="eastAsia"/>
        </w:rPr>
        <w:t>《诗律兆》</w:t>
      </w:r>
      <w:bookmarkEnd w:id="339"/>
      <w:bookmarkEnd w:id="340"/>
      <w:bookmarkEnd w:id="341"/>
      <w:bookmarkEnd w:id="342"/>
    </w:p>
    <w:p w:rsidR="005C1E43" w:rsidRDefault="00915167">
      <w:pPr>
        <w:pStyle w:val="121"/>
        <w:ind w:left="480"/>
      </w:pPr>
      <w:r>
        <w:rPr>
          <w:rFonts w:hint="eastAsia"/>
        </w:rPr>
        <w:t>《诗律兆》是江户中期儒学者中井竹山</w:t>
      </w:r>
      <w:r>
        <w:t>（1730-1804）</w:t>
      </w:r>
      <w:r>
        <w:rPr>
          <w:rFonts w:hint="eastAsia"/>
        </w:rPr>
        <w:t>所</w:t>
      </w:r>
      <w:r>
        <w:rPr>
          <w:rFonts w:hint="eastAsia"/>
          <w:lang w:eastAsia="zh-Hans"/>
        </w:rPr>
        <w:t>著</w:t>
      </w:r>
      <w:r>
        <w:rPr>
          <w:rFonts w:hint="eastAsia"/>
        </w:rPr>
        <w:t>。当时，本国诗人作诗疏于声律，而专论作诗法的书籍也大多不涉及声律问题。此书便是针对这一现象所着。此书引证的诗人诗作以杜甫为主，兼及唐至宋明的诗人诗作，体现出尊唐诗律的主张。然而，其声律正变观念与《诗家声律》肯</w:t>
      </w:r>
      <w:r>
        <w:rPr>
          <w:rFonts w:hint="eastAsia"/>
        </w:rPr>
        <w:lastRenderedPageBreak/>
        <w:t>定明代诗人诗声观点不同，中井竹山认为“高汇李选皆从恶本者”</w:t>
      </w:r>
      <w:r>
        <w:rPr>
          <w:rStyle w:val="af0"/>
          <w:rFonts w:hint="eastAsia"/>
        </w:rPr>
        <w:footnoteReference w:id="228"/>
      </w:r>
      <w:r>
        <w:rPr>
          <w:rFonts w:hint="eastAsia"/>
        </w:rPr>
        <w:t>，日本汉诗人对诗律的正确认识也受到了负面影响。</w:t>
      </w:r>
    </w:p>
    <w:p w:rsidR="005C1E43" w:rsidRDefault="00915167">
      <w:pPr>
        <w:pStyle w:val="121"/>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af0"/>
          <w:rFonts w:hint="eastAsia"/>
        </w:rPr>
        <w:footnoteReference w:id="229"/>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rsidR="005C1E43" w:rsidRDefault="00915167">
      <w:pPr>
        <w:pStyle w:val="121"/>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af0"/>
          <w:rFonts w:hint="eastAsia"/>
        </w:rPr>
        <w:footnoteReference w:id="230"/>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rsidR="005C1E43" w:rsidRDefault="00915167">
      <w:pPr>
        <w:pStyle w:val="121"/>
        <w:ind w:left="480"/>
      </w:pPr>
      <w:r>
        <w:rPr>
          <w:rFonts w:hint="eastAsia"/>
        </w:rPr>
        <w:t>这种承认偏格、拗格之合理性的诗律正变观念，又体现在中井竹山对声律发展的认识上。他认为，声律处在变化中。如评价五言律诗：“……元稹结句各一腔，盖</w:t>
      </w:r>
      <w:r>
        <w:rPr>
          <w:rFonts w:hint="eastAsia"/>
          <w:lang w:eastAsia="zh-Hans"/>
        </w:rPr>
        <w:t>为</w:t>
      </w:r>
      <w:r>
        <w:rPr>
          <w:rFonts w:hint="eastAsia"/>
        </w:rPr>
        <w:t>正律之变，然初盛之交，律体未纯，五律往往与五古混。”</w:t>
      </w:r>
      <w:r>
        <w:rPr>
          <w:rStyle w:val="af0"/>
          <w:rFonts w:hint="eastAsia"/>
        </w:rPr>
        <w:footnoteReference w:id="231"/>
      </w:r>
      <w:r>
        <w:rPr>
          <w:rFonts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af0"/>
          <w:rFonts w:hint="eastAsia"/>
        </w:rPr>
        <w:footnoteReference w:id="232"/>
      </w:r>
    </w:p>
    <w:p w:rsidR="005C1E43" w:rsidRDefault="00915167">
      <w:pPr>
        <w:pStyle w:val="121"/>
        <w:ind w:left="480"/>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w:t>
      </w:r>
      <w:r>
        <w:rPr>
          <w:rFonts w:hint="eastAsia"/>
        </w:rPr>
        <w:lastRenderedPageBreak/>
        <w:t>规定的价值。而在《诗律兆》一书中，有两处规律是用理势来解释的。其一便是前文提到的声律变化：“盖天下之事自粗而入精，始略而后详,理势之恒。”</w:t>
      </w:r>
      <w:r>
        <w:rPr>
          <w:rStyle w:val="af0"/>
          <w:rFonts w:hint="eastAsia"/>
        </w:rPr>
        <w:footnoteReference w:id="233"/>
      </w:r>
      <w:r>
        <w:rPr>
          <w:rFonts w:hint="eastAsia"/>
        </w:rPr>
        <w:t>其二则关于本书尊唐的诗律正变观念：“凡所搜索详于唐，而略于宋明，故所引亦唐居多，而宋明爲少，皆理势之然。元与清，置于弗问。盖元，宋之支；清，明之裔。”</w:t>
      </w:r>
      <w:r>
        <w:rPr>
          <w:rStyle w:val="af0"/>
          <w:rFonts w:hint="eastAsia"/>
        </w:rPr>
        <w:footnoteReference w:id="234"/>
      </w:r>
      <w:r>
        <w:rPr>
          <w:rFonts w:hint="eastAsia"/>
        </w:rPr>
        <w:t>而究其原因，是因为唐诗声律作为诗律之源头，可谓“以四声律天下,严哉精矣”</w:t>
      </w:r>
      <w:r>
        <w:rPr>
          <w:rStyle w:val="af0"/>
          <w:rFonts w:hint="eastAsia"/>
        </w:rPr>
        <w:footnoteReference w:id="235"/>
      </w:r>
      <w:r>
        <w:rPr>
          <w:rFonts w:hint="eastAsia"/>
        </w:rPr>
        <w:t>。</w:t>
      </w:r>
    </w:p>
    <w:p w:rsidR="005C1E43" w:rsidRDefault="00915167">
      <w:pPr>
        <w:pStyle w:val="121"/>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af0"/>
          <w:rFonts w:hint="eastAsia"/>
        </w:rPr>
        <w:footnoteReference w:id="236"/>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rsidR="005C1E43" w:rsidRDefault="00915167">
      <w:pPr>
        <w:pStyle w:val="121"/>
        <w:ind w:left="480"/>
      </w:pPr>
      <w:r>
        <w:rPr>
          <w:rFonts w:hint="eastAsia"/>
        </w:rPr>
        <w:t> </w:t>
      </w:r>
    </w:p>
    <w:p w:rsidR="005C1E43" w:rsidRDefault="00915167">
      <w:pPr>
        <w:pStyle w:val="121"/>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这种肯定变律、变格的声律正变观念，一方面体现了日本汉诗人对近体诗艺术本质的理解，他们以唐诗为中心，批判地继承了明人诗声学的观点，</w:t>
      </w:r>
      <w:r>
        <w:rPr>
          <w:rFonts w:hint="eastAsia"/>
        </w:rPr>
        <w:lastRenderedPageBreak/>
        <w:t>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rsidR="005C1E43" w:rsidRDefault="00915167">
      <w:pPr>
        <w:pStyle w:val="120"/>
        <w:spacing w:before="156" w:after="156"/>
      </w:pPr>
      <w:bookmarkStart w:id="343" w:name="_Toc2066355304"/>
      <w:bookmarkStart w:id="344" w:name="_Toc2145967200"/>
      <w:bookmarkStart w:id="345" w:name="_Toc1820304759"/>
      <w:bookmarkStart w:id="346" w:name="_Toc59792376"/>
      <w:bookmarkStart w:id="347" w:name="_Toc60174338"/>
      <w:r>
        <w:rPr>
          <w:rFonts w:hint="eastAsia"/>
        </w:rPr>
        <w:lastRenderedPageBreak/>
        <w:t>三</w:t>
      </w:r>
      <w:r>
        <w:rPr>
          <w:rFonts w:hint="eastAsia"/>
        </w:rPr>
        <w:t xml:space="preserve"> </w:t>
      </w:r>
      <w:r>
        <w:rPr>
          <w:rFonts w:hint="eastAsia"/>
        </w:rPr>
        <w:t>“正变”的重构：日本汉诗人对本国风物入诗的阐释</w:t>
      </w:r>
      <w:bookmarkEnd w:id="343"/>
      <w:bookmarkEnd w:id="344"/>
      <w:bookmarkEnd w:id="345"/>
      <w:bookmarkEnd w:id="346"/>
      <w:bookmarkEnd w:id="347"/>
    </w:p>
    <w:p w:rsidR="005C1E43" w:rsidRDefault="00915167">
      <w:pPr>
        <w:pStyle w:val="121"/>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rsidR="005C1E43" w:rsidRDefault="00915167">
      <w:pPr>
        <w:pStyle w:val="121"/>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af0"/>
          <w:rFonts w:hint="eastAsia"/>
        </w:rPr>
        <w:footnoteReference w:id="237"/>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af0"/>
          <w:rFonts w:hint="eastAsia"/>
        </w:rPr>
        <w:footnoteReference w:id="238"/>
      </w:r>
      <w:r>
        <w:rPr>
          <w:rFonts w:hint="eastAsia"/>
        </w:rPr>
        <w:t>。这佐证基恩对当时江户汉诗艺术价值的高度评价。</w:t>
      </w:r>
    </w:p>
    <w:p w:rsidR="005C1E43" w:rsidRDefault="00915167">
      <w:pPr>
        <w:pStyle w:val="121"/>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rsidR="005C1E43" w:rsidRDefault="00915167">
      <w:pPr>
        <w:pStyle w:val="121"/>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rsidR="005C1E43" w:rsidRDefault="00915167">
      <w:pPr>
        <w:pStyle w:val="af3"/>
        <w:spacing w:before="156" w:after="156"/>
      </w:pPr>
      <w:bookmarkStart w:id="348" w:name="_Toc1680586427"/>
      <w:bookmarkStart w:id="349" w:name="_Toc282879035"/>
      <w:bookmarkStart w:id="350" w:name="_Toc128055044"/>
      <w:bookmarkStart w:id="351" w:name="_Toc810049351"/>
      <w:r>
        <w:rPr>
          <w:rFonts w:hint="eastAsia"/>
        </w:rPr>
        <w:t>对樱花入诗的阐释</w:t>
      </w:r>
      <w:bookmarkEnd w:id="348"/>
      <w:bookmarkEnd w:id="349"/>
      <w:bookmarkEnd w:id="350"/>
      <w:bookmarkEnd w:id="351"/>
    </w:p>
    <w:p w:rsidR="005C1E43" w:rsidRDefault="00915167">
      <w:pPr>
        <w:pStyle w:val="121"/>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af0"/>
          <w:rFonts w:hint="eastAsia"/>
        </w:rPr>
        <w:footnoteReference w:id="239"/>
      </w:r>
      <w:r>
        <w:rPr>
          <w:rFonts w:hint="eastAsia"/>
        </w:rPr>
        <w:t>这首御制诗中以“幽巖”、“垂阴”等</w:t>
      </w:r>
      <w:r>
        <w:rPr>
          <w:rFonts w:hint="eastAsia"/>
        </w:rPr>
        <w:lastRenderedPageBreak/>
        <w:t>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af0"/>
          <w:rFonts w:hint="eastAsia"/>
          <w:lang w:eastAsia="ja-JP"/>
        </w:rPr>
        <w:footnoteReference w:id="240"/>
      </w:r>
      <w:r>
        <w:rPr>
          <w:rFonts w:hint="eastAsia"/>
        </w:rPr>
        <w:t>。</w:t>
      </w:r>
    </w:p>
    <w:p w:rsidR="005C1E43" w:rsidRDefault="00915167">
      <w:pPr>
        <w:pStyle w:val="121"/>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af0"/>
          <w:rFonts w:hint="eastAsia"/>
          <w:lang w:eastAsia="ja-JP"/>
        </w:rPr>
        <w:footnoteReference w:id="241"/>
      </w:r>
      <w:r>
        <w:rPr>
          <w:rFonts w:hint="eastAsia"/>
        </w:rPr>
        <w:t>此外，加上现代学者对平安朝日本汉诗人所爱之白居易诗句中樱花意象的研究</w:t>
      </w:r>
      <w:r>
        <w:rPr>
          <w:rStyle w:val="af0"/>
          <w:rFonts w:hint="eastAsia"/>
          <w:lang w:eastAsia="ja-JP"/>
        </w:rPr>
        <w:footnoteReference w:id="242"/>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af0"/>
          <w:rFonts w:hint="eastAsia"/>
        </w:rPr>
        <w:footnoteReference w:id="243"/>
      </w:r>
      <w:r>
        <w:rPr>
          <w:rFonts w:hint="eastAsia"/>
        </w:rPr>
        <w:t>在这里，樱花不仅冠绝日本，更压倒中国的牡丹、海棠等名花。通过对花等级排列，兼康百济完成了对“吾邦-汉土”的序列建构，意在扭转长期以来中国相对日本的文化优势地位。</w:t>
      </w:r>
    </w:p>
    <w:p w:rsidR="005C1E43" w:rsidRDefault="00915167">
      <w:pPr>
        <w:pStyle w:val="af3"/>
        <w:spacing w:before="156" w:after="156"/>
      </w:pPr>
      <w:bookmarkStart w:id="352" w:name="_Toc1600603924"/>
      <w:bookmarkStart w:id="353" w:name="_Toc1966630434"/>
      <w:bookmarkStart w:id="354" w:name="_Toc442510214"/>
      <w:bookmarkStart w:id="355" w:name="_Toc1911153245"/>
      <w:r>
        <w:rPr>
          <w:rFonts w:hint="eastAsia"/>
        </w:rPr>
        <w:t>对日本刀入诗的阐释</w:t>
      </w:r>
      <w:bookmarkEnd w:id="352"/>
      <w:bookmarkEnd w:id="353"/>
      <w:bookmarkEnd w:id="354"/>
      <w:bookmarkEnd w:id="355"/>
    </w:p>
    <w:p w:rsidR="005C1E43" w:rsidRDefault="00915167">
      <w:pPr>
        <w:pStyle w:val="121"/>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rsidR="005C1E43" w:rsidRDefault="00915167">
      <w:pPr>
        <w:pStyle w:val="121"/>
        <w:ind w:left="480"/>
      </w:pPr>
      <w:r>
        <w:rPr>
          <w:rFonts w:hint="eastAsia"/>
        </w:rPr>
        <w:lastRenderedPageBreak/>
        <w:t>《日本刀歌》全文：</w:t>
      </w:r>
    </w:p>
    <w:p w:rsidR="005C1E43" w:rsidRDefault="005C1E43">
      <w:pPr>
        <w:pStyle w:val="121"/>
        <w:ind w:left="480"/>
      </w:pPr>
    </w:p>
    <w:p w:rsidR="005C1E43" w:rsidRDefault="00915167">
      <w:pPr>
        <w:pStyle w:val="124"/>
        <w:ind w:left="960" w:right="960"/>
      </w:pPr>
      <w:r>
        <w:rPr>
          <w:rFonts w:hint="eastAsia"/>
        </w:rPr>
        <w:t>昆夷道远不复通，世传切玉谁能穷！</w:t>
      </w:r>
    </w:p>
    <w:p w:rsidR="005C1E43" w:rsidRDefault="00915167">
      <w:pPr>
        <w:pStyle w:val="124"/>
        <w:ind w:left="960" w:right="960"/>
      </w:pPr>
      <w:r>
        <w:rPr>
          <w:rFonts w:hint="eastAsia"/>
        </w:rPr>
        <w:t>宝刀近出日本国，越贾得之沧海东。</w:t>
      </w:r>
    </w:p>
    <w:p w:rsidR="005C1E43" w:rsidRDefault="00915167">
      <w:pPr>
        <w:pStyle w:val="124"/>
        <w:ind w:left="960" w:right="960"/>
      </w:pPr>
      <w:r>
        <w:rPr>
          <w:rFonts w:hint="eastAsia"/>
        </w:rPr>
        <w:t>鱼皮装贴香木鞘，黄白闲杂鍮与铜。</w:t>
      </w:r>
    </w:p>
    <w:p w:rsidR="005C1E43" w:rsidRDefault="00915167">
      <w:pPr>
        <w:pStyle w:val="124"/>
        <w:ind w:left="960" w:right="960"/>
      </w:pPr>
      <w:r>
        <w:rPr>
          <w:rFonts w:hint="eastAsia"/>
        </w:rPr>
        <w:t>百金传入好事手，佩服可以禳妖凶。</w:t>
      </w:r>
    </w:p>
    <w:p w:rsidR="005C1E43" w:rsidRDefault="005C1E43">
      <w:pPr>
        <w:pStyle w:val="124"/>
        <w:ind w:left="960" w:right="960"/>
      </w:pPr>
    </w:p>
    <w:p w:rsidR="005C1E43" w:rsidRDefault="00915167">
      <w:pPr>
        <w:pStyle w:val="124"/>
        <w:ind w:left="960" w:right="960"/>
      </w:pPr>
      <w:r>
        <w:rPr>
          <w:rFonts w:hint="eastAsia"/>
        </w:rPr>
        <w:t>传闻其国居大岛，土壤沃饶风俗好。</w:t>
      </w:r>
    </w:p>
    <w:p w:rsidR="005C1E43" w:rsidRDefault="00915167">
      <w:pPr>
        <w:pStyle w:val="124"/>
        <w:ind w:left="960" w:right="960"/>
      </w:pPr>
      <w:r>
        <w:rPr>
          <w:rFonts w:hint="eastAsia"/>
        </w:rPr>
        <w:t>其先徐福诈秦民，采药淹留丱童老。</w:t>
      </w:r>
    </w:p>
    <w:p w:rsidR="005C1E43" w:rsidRDefault="00915167">
      <w:pPr>
        <w:pStyle w:val="124"/>
        <w:ind w:left="960" w:right="960"/>
      </w:pPr>
      <w:r>
        <w:rPr>
          <w:rFonts w:hint="eastAsia"/>
        </w:rPr>
        <w:t>百工五种与之居，至今器玩皆精巧。</w:t>
      </w:r>
    </w:p>
    <w:p w:rsidR="005C1E43" w:rsidRDefault="00915167">
      <w:pPr>
        <w:pStyle w:val="124"/>
        <w:ind w:left="960" w:right="960"/>
      </w:pPr>
      <w:r>
        <w:rPr>
          <w:rFonts w:hint="eastAsia"/>
        </w:rPr>
        <w:t>前朝贡献屡往来，士人往往工词藻。</w:t>
      </w:r>
    </w:p>
    <w:p w:rsidR="005C1E43" w:rsidRDefault="005C1E43">
      <w:pPr>
        <w:pStyle w:val="124"/>
        <w:ind w:left="960" w:right="960"/>
      </w:pPr>
    </w:p>
    <w:p w:rsidR="005C1E43" w:rsidRDefault="00915167">
      <w:pPr>
        <w:pStyle w:val="124"/>
        <w:ind w:left="960" w:right="960"/>
      </w:pPr>
      <w:r>
        <w:rPr>
          <w:rFonts w:hint="eastAsia"/>
        </w:rPr>
        <w:t>徐福行时书未焚，逸书百篇今尚存。</w:t>
      </w:r>
    </w:p>
    <w:p w:rsidR="005C1E43" w:rsidRDefault="00915167">
      <w:pPr>
        <w:pStyle w:val="124"/>
        <w:ind w:left="960" w:right="960"/>
      </w:pPr>
      <w:r>
        <w:rPr>
          <w:rFonts w:hint="eastAsia"/>
        </w:rPr>
        <w:t>令严不许传中国，举世无人识古文。</w:t>
      </w:r>
    </w:p>
    <w:p w:rsidR="005C1E43" w:rsidRDefault="00915167">
      <w:pPr>
        <w:pStyle w:val="124"/>
        <w:ind w:left="960" w:right="960"/>
      </w:pPr>
      <w:r>
        <w:rPr>
          <w:rFonts w:hint="eastAsia"/>
        </w:rPr>
        <w:t>先王大典藏夷貊，苍波浩荡无通津。</w:t>
      </w:r>
    </w:p>
    <w:p w:rsidR="005C1E43" w:rsidRDefault="00915167">
      <w:pPr>
        <w:pStyle w:val="124"/>
        <w:ind w:left="960" w:right="960"/>
      </w:pPr>
      <w:r>
        <w:rPr>
          <w:rFonts w:hint="eastAsia"/>
        </w:rPr>
        <w:t>令人感激坐流涕，绣涩短刀何足云。</w:t>
      </w:r>
    </w:p>
    <w:p w:rsidR="005C1E43" w:rsidRDefault="005C1E43">
      <w:pPr>
        <w:pStyle w:val="124"/>
        <w:ind w:left="960" w:right="960"/>
      </w:pPr>
    </w:p>
    <w:p w:rsidR="005C1E43" w:rsidRDefault="00915167">
      <w:pPr>
        <w:pStyle w:val="121"/>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af0"/>
          <w:rFonts w:hint="eastAsia"/>
        </w:rPr>
        <w:footnoteReference w:id="244"/>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af0"/>
          <w:rFonts w:hint="eastAsia"/>
        </w:rPr>
        <w:footnoteReference w:id="245"/>
      </w:r>
      <w:r>
        <w:rPr>
          <w:rFonts w:hint="eastAsia"/>
        </w:rPr>
        <w:t>“莲花秋水”语出《全唐诗》来鹄《古剑池》一诗：“秋水莲花三四枝，我来慷慨步迟迟。不决浮云斩邪佞，直成龙去欲何为”，意在强调日本刀之锋利。</w:t>
      </w:r>
    </w:p>
    <w:p w:rsidR="005C1E43" w:rsidRDefault="00915167">
      <w:pPr>
        <w:pStyle w:val="121"/>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w:t>
      </w:r>
      <w:r>
        <w:rPr>
          <w:rFonts w:hint="eastAsia"/>
        </w:rPr>
        <w:lastRenderedPageBreak/>
        <w:t>文化相对日本文化的绝对优越性。而这意味着,其中包含了将日本本民族文化独立于以中国为中心的价值判断的可能。</w:t>
      </w:r>
    </w:p>
    <w:p w:rsidR="005C1E43" w:rsidRDefault="00915167">
      <w:pPr>
        <w:pStyle w:val="121"/>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af0"/>
          <w:rFonts w:hint="eastAsia"/>
        </w:rPr>
        <w:footnoteReference w:id="246"/>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af0"/>
          <w:rFonts w:hint="eastAsia"/>
        </w:rPr>
        <w:footnoteReference w:id="247"/>
      </w:r>
      <w:r>
        <w:rPr>
          <w:rFonts w:hint="eastAsia"/>
        </w:rPr>
        <w:t>这种对本国历史文化之考辨的强调中可以看到其鲜明的民族自觉意识。</w:t>
      </w:r>
    </w:p>
    <w:p w:rsidR="005C1E43" w:rsidRDefault="00915167">
      <w:pPr>
        <w:pStyle w:val="121"/>
        <w:ind w:left="480"/>
      </w:pPr>
      <w:r>
        <w:rPr>
          <w:rFonts w:hint="eastAsia"/>
        </w:rPr>
        <w:t> </w:t>
      </w:r>
    </w:p>
    <w:p w:rsidR="005C1E43" w:rsidRDefault="005C1E43">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915167">
      <w:pPr>
        <w:pStyle w:val="123"/>
        <w:spacing w:before="156" w:after="156"/>
      </w:pPr>
      <w:bookmarkStart w:id="356" w:name="_Toc1969988346"/>
      <w:bookmarkStart w:id="357" w:name="_Toc60174339"/>
      <w:bookmarkStart w:id="358" w:name="_Toc533297137"/>
      <w:r>
        <w:rPr>
          <w:rFonts w:hint="eastAsia"/>
        </w:rPr>
        <w:lastRenderedPageBreak/>
        <w:t>第三节</w:t>
      </w:r>
      <w:r>
        <w:rPr>
          <w:rFonts w:hint="eastAsia"/>
        </w:rPr>
        <w:t xml:space="preserve"> </w:t>
      </w:r>
      <w:r>
        <w:rPr>
          <w:rFonts w:hint="eastAsia"/>
        </w:rPr>
        <w:t>正变的条件：双语环境及应对</w:t>
      </w:r>
      <w:bookmarkEnd w:id="356"/>
      <w:bookmarkEnd w:id="357"/>
      <w:bookmarkEnd w:id="358"/>
    </w:p>
    <w:p w:rsidR="005C1E43" w:rsidRDefault="00915167">
      <w:pPr>
        <w:pStyle w:val="121"/>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rsidR="005C1E43" w:rsidRDefault="00915167">
      <w:pPr>
        <w:pStyle w:val="121"/>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af0"/>
          <w:rFonts w:hint="eastAsia"/>
          <w:lang w:eastAsia="ja-JP"/>
        </w:rPr>
        <w:footnoteReference w:id="248"/>
      </w:r>
      <w:r>
        <w:rPr>
          <w:rFonts w:hint="eastAsia"/>
        </w:rPr>
        <w:t>，指的是中国文化以汉字为载体影响周边各民族，这些民族又各自产生了独特的文化</w:t>
      </w:r>
      <w:r>
        <w:rPr>
          <w:rStyle w:val="af0"/>
          <w:rFonts w:hint="eastAsia"/>
          <w:lang w:eastAsia="ja-JP"/>
        </w:rPr>
        <w:footnoteReference w:id="249"/>
      </w:r>
      <w:r>
        <w:rPr>
          <w:rFonts w:hint="eastAsia"/>
        </w:rPr>
        <w:t>。河野六郎在后来的著作中，又“汉字文化圈”为基础，提出了“汉文化圈”的概念</w:t>
      </w:r>
      <w:r>
        <w:rPr>
          <w:rStyle w:val="af0"/>
          <w:rFonts w:hint="eastAsia"/>
          <w:lang w:eastAsia="ja-JP"/>
        </w:rPr>
        <w:footnoteReference w:id="250"/>
      </w:r>
      <w:r>
        <w:rPr>
          <w:rFonts w:hint="eastAsia"/>
        </w:rPr>
        <w:t>。法国汉学家汪德迈（Léon Vandermeersch，1928</w:t>
      </w:r>
      <w:r>
        <w:t>——</w:t>
      </w:r>
      <w:r>
        <w:rPr>
          <w:rFonts w:hint="eastAsia"/>
        </w:rPr>
        <w:t>）也注意到了“汉字文化圈”与“汉文化圈”的同构性：“所谓汉文化圈，实际就是汉字的区域。汉文化圈的同一即“汉字”(符号signes)的同一。”</w:t>
      </w:r>
      <w:r>
        <w:rPr>
          <w:rStyle w:val="af0"/>
          <w:rFonts w:hint="eastAsia"/>
        </w:rPr>
        <w:footnoteReference w:id="251"/>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rsidR="005C1E43" w:rsidRDefault="00915167">
      <w:pPr>
        <w:pStyle w:val="121"/>
        <w:ind w:left="480"/>
      </w:pPr>
      <w:r>
        <w:rPr>
          <w:rFonts w:hint="eastAsia"/>
        </w:rPr>
        <w:lastRenderedPageBreak/>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rsidR="005C1E43" w:rsidRDefault="00915167">
      <w:pPr>
        <w:pStyle w:val="121"/>
        <w:ind w:left="480"/>
      </w:pPr>
      <w:r>
        <w:rPr>
          <w:rFonts w:hint="eastAsia"/>
        </w:rPr>
        <w:t>“东亚各国用汉语进行诗歌创作，并保持长期兴盛的状态达千年以上，这在世界文学史上是绝无仅有的现象。”</w:t>
      </w:r>
      <w:r>
        <w:rPr>
          <w:rStyle w:val="af0"/>
          <w:rFonts w:hint="eastAsia"/>
        </w:rPr>
        <w:footnoteReference w:id="252"/>
      </w:r>
      <w:r>
        <w:rPr>
          <w:rFonts w:hint="eastAsia"/>
        </w:rPr>
        <w:t>日本汉诗人的创作因此也可被视为一种双语的写作。而这种写作的前提，是掌握阅读汉字、汉文的能力。</w:t>
      </w:r>
    </w:p>
    <w:p w:rsidR="005C1E43" w:rsidRDefault="00915167">
      <w:pPr>
        <w:pStyle w:val="120"/>
        <w:spacing w:before="156" w:after="156"/>
      </w:pPr>
      <w:bookmarkStart w:id="359" w:name="_Toc823334667"/>
      <w:bookmarkStart w:id="360" w:name="_Toc1675722628"/>
      <w:bookmarkStart w:id="361" w:name="_Toc60174340"/>
      <w:bookmarkStart w:id="362" w:name="_Toc59792378"/>
      <w:bookmarkStart w:id="363" w:name="_Toc1838745423"/>
      <w:r>
        <w:rPr>
          <w:rFonts w:hint="eastAsia"/>
        </w:rPr>
        <w:t>一</w:t>
      </w:r>
      <w:r>
        <w:rPr>
          <w:rFonts w:hint="eastAsia"/>
        </w:rPr>
        <w:t xml:space="preserve"> </w:t>
      </w:r>
      <w:r>
        <w:rPr>
          <w:rFonts w:hint="eastAsia"/>
        </w:rPr>
        <w:t>训读</w:t>
      </w:r>
      <w:bookmarkEnd w:id="359"/>
      <w:bookmarkEnd w:id="360"/>
      <w:bookmarkEnd w:id="361"/>
      <w:bookmarkEnd w:id="362"/>
      <w:r>
        <w:t>：</w:t>
      </w:r>
      <w:r>
        <w:rPr>
          <w:rFonts w:hint="eastAsia"/>
          <w:lang w:eastAsia="zh-Hans"/>
        </w:rPr>
        <w:t>阐释中国诗歌与诗学文本的基本前提</w:t>
      </w:r>
      <w:bookmarkEnd w:id="363"/>
    </w:p>
    <w:p w:rsidR="005C1E43" w:rsidRDefault="00915167">
      <w:pPr>
        <w:pStyle w:val="121"/>
        <w:ind w:left="480"/>
      </w:pPr>
      <w:r>
        <w:rPr>
          <w:rFonts w:hint="eastAsia"/>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af0"/>
          <w:rFonts w:hint="eastAsia"/>
          <w:lang w:eastAsia="ja-JP"/>
        </w:rPr>
        <w:footnoteReference w:id="253"/>
      </w:r>
      <w:r>
        <w:rPr>
          <w:rFonts w:hint="eastAsia"/>
        </w:rPr>
        <w:t>。</w:t>
      </w:r>
    </w:p>
    <w:p w:rsidR="005C1E43" w:rsidRDefault="00915167">
      <w:pPr>
        <w:pStyle w:val="121"/>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rsidR="005C1E43" w:rsidRDefault="00915167">
      <w:pPr>
        <w:pStyle w:val="121"/>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w:t>
      </w:r>
      <w:r>
        <w:rPr>
          <w:rFonts w:hint="eastAsia"/>
        </w:rPr>
        <w:lastRenderedPageBreak/>
        <w:t>定，日本人得以借助训读文直接理解汉文的意思并遵从日语语法规则朗读出来。</w:t>
      </w:r>
    </w:p>
    <w:p w:rsidR="005C1E43" w:rsidRDefault="00915167">
      <w:pPr>
        <w:pStyle w:val="121"/>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rsidR="005C1E43" w:rsidRDefault="00915167">
      <w:pPr>
        <w:pStyle w:val="121"/>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af0"/>
          <w:rFonts w:hint="eastAsia"/>
        </w:rPr>
        <w:footnoteReference w:id="254"/>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rsidR="005C1E43" w:rsidRDefault="00915167">
      <w:pPr>
        <w:pStyle w:val="121"/>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rsidR="005C1E43" w:rsidRDefault="00915167">
      <w:pPr>
        <w:pStyle w:val="120"/>
        <w:spacing w:before="156" w:after="156"/>
      </w:pPr>
      <w:bookmarkStart w:id="364" w:name="_Toc1769662038"/>
      <w:bookmarkStart w:id="365" w:name="_Toc1548610648"/>
      <w:bookmarkStart w:id="366" w:name="_Toc60174341"/>
      <w:bookmarkStart w:id="367" w:name="_Toc59792379"/>
      <w:bookmarkStart w:id="368" w:name="_Toc1504644031"/>
      <w:r>
        <w:rPr>
          <w:rFonts w:hint="eastAsia"/>
        </w:rPr>
        <w:t>二</w:t>
      </w:r>
      <w:r>
        <w:rPr>
          <w:rFonts w:hint="eastAsia"/>
        </w:rPr>
        <w:t xml:space="preserve"> </w:t>
      </w:r>
      <w:r>
        <w:rPr>
          <w:rFonts w:hint="eastAsia"/>
        </w:rPr>
        <w:t>和文诗话</w:t>
      </w:r>
      <w:bookmarkEnd w:id="364"/>
      <w:bookmarkEnd w:id="365"/>
      <w:bookmarkEnd w:id="366"/>
      <w:bookmarkEnd w:id="367"/>
      <w:r>
        <w:t>：</w:t>
      </w:r>
      <w:r>
        <w:rPr>
          <w:rFonts w:hint="eastAsia"/>
          <w:lang w:eastAsia="zh-Hans"/>
        </w:rPr>
        <w:t>本国语言文字书写中的诗学自觉</w:t>
      </w:r>
      <w:bookmarkEnd w:id="368"/>
    </w:p>
    <w:p w:rsidR="005C1E43" w:rsidRDefault="00915167">
      <w:pPr>
        <w:pStyle w:val="121"/>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w:t>
      </w:r>
      <w:r>
        <w:rPr>
          <w:rFonts w:hint="eastAsia"/>
        </w:rPr>
        <w:lastRenderedPageBreak/>
        <w:t>对韵格规范的系统阐述：如武元登登庵的《古诗韵范》；整理汉诗创作中常用诗语的：如藤良国的《诗语金声》。</w:t>
      </w:r>
    </w:p>
    <w:p w:rsidR="005C1E43" w:rsidRDefault="00915167">
      <w:pPr>
        <w:pStyle w:val="121"/>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af0"/>
          <w:rFonts w:hint="eastAsia"/>
          <w:lang w:eastAsia="zh-TW"/>
        </w:rPr>
        <w:footnoteReference w:id="255"/>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af0"/>
          <w:rFonts w:hint="eastAsia"/>
          <w:lang w:eastAsia="zh-TW"/>
        </w:rPr>
        <w:footnoteReference w:id="256"/>
      </w:r>
      <w:r>
        <w:rPr>
          <w:rFonts w:hint="eastAsia"/>
        </w:rPr>
        <w:t>可以说，和文诗话的产生，满足了汉诗创作主体扩大后的需求。</w:t>
      </w:r>
    </w:p>
    <w:p w:rsidR="005C1E43" w:rsidRDefault="00915167">
      <w:pPr>
        <w:pStyle w:val="121"/>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af0"/>
          <w:rFonts w:hint="eastAsia"/>
          <w:lang w:eastAsia="zh-TW"/>
        </w:rPr>
        <w:footnoteReference w:id="257"/>
      </w:r>
      <w:r>
        <w:rPr>
          <w:rFonts w:hint="eastAsia"/>
        </w:rPr>
        <w:t>。</w:t>
      </w:r>
    </w:p>
    <w:p w:rsidR="005C1E43" w:rsidRDefault="00915167">
      <w:pPr>
        <w:pStyle w:val="121"/>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rsidR="005C1E43" w:rsidRDefault="00915167">
      <w:pPr>
        <w:pStyle w:val="121"/>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af0"/>
          <w:rFonts w:hint="eastAsia"/>
          <w:lang w:eastAsia="zh-TW"/>
        </w:rPr>
        <w:footnoteReference w:id="258"/>
      </w:r>
      <w:r>
        <w:rPr>
          <w:rFonts w:hint="eastAsia"/>
        </w:rPr>
        <w:t>。</w:t>
      </w:r>
    </w:p>
    <w:p w:rsidR="005C1E43" w:rsidRDefault="00915167">
      <w:pPr>
        <w:pStyle w:val="120"/>
        <w:spacing w:before="156" w:after="156"/>
      </w:pPr>
      <w:bookmarkStart w:id="369" w:name="_Toc61361716"/>
      <w:bookmarkStart w:id="370" w:name="_Toc2144842943"/>
      <w:bookmarkStart w:id="371" w:name="_Toc60174342"/>
      <w:bookmarkStart w:id="372" w:name="_Toc59792380"/>
      <w:bookmarkStart w:id="373" w:name="_Toc1932285592"/>
      <w:r>
        <w:rPr>
          <w:rFonts w:hint="eastAsia"/>
        </w:rPr>
        <w:lastRenderedPageBreak/>
        <w:t>三</w:t>
      </w:r>
      <w:r>
        <w:rPr>
          <w:rFonts w:hint="eastAsia"/>
        </w:rPr>
        <w:t xml:space="preserve"> </w:t>
      </w:r>
      <w:r>
        <w:rPr>
          <w:rFonts w:hint="eastAsia"/>
        </w:rPr>
        <w:t>翻译</w:t>
      </w:r>
      <w:bookmarkEnd w:id="369"/>
      <w:bookmarkEnd w:id="370"/>
      <w:bookmarkEnd w:id="371"/>
      <w:bookmarkEnd w:id="372"/>
      <w:r>
        <w:t>：</w:t>
      </w:r>
      <w:r>
        <w:rPr>
          <w:rFonts w:hint="eastAsia"/>
          <w:lang w:eastAsia="zh-Hans"/>
        </w:rPr>
        <w:t>跨语言</w:t>
      </w:r>
      <w:r>
        <w:rPr>
          <w:lang w:eastAsia="zh-Hans"/>
        </w:rPr>
        <w:t>、</w:t>
      </w:r>
      <w:r>
        <w:rPr>
          <w:rFonts w:hint="eastAsia"/>
          <w:lang w:eastAsia="zh-Hans"/>
        </w:rPr>
        <w:t>跨民族诗学对话的逆向构建</w:t>
      </w:r>
      <w:bookmarkEnd w:id="373"/>
    </w:p>
    <w:p w:rsidR="005C1E43" w:rsidRDefault="00915167">
      <w:pPr>
        <w:pStyle w:val="121"/>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rsidR="005C1E43" w:rsidRDefault="00915167">
      <w:pPr>
        <w:pStyle w:val="121"/>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rsidR="005C1E43" w:rsidRDefault="00915167">
      <w:pPr>
        <w:pStyle w:val="121"/>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rsidR="005C1E43" w:rsidRDefault="00915167">
      <w:pPr>
        <w:pStyle w:val="121"/>
        <w:ind w:left="480"/>
      </w:pPr>
      <w:r>
        <w:t>源孝衡</w:t>
      </w:r>
      <w:r>
        <w:rPr>
          <w:rFonts w:hint="eastAsia"/>
        </w:rPr>
        <w:t>亦以中古三十六歌仙之一的能因法师的和歌为中心，举出和歌翻译成汉诗的例子：</w:t>
      </w:r>
    </w:p>
    <w:p w:rsidR="005C1E43" w:rsidRDefault="005C1E43">
      <w:pPr>
        <w:pStyle w:val="121"/>
        <w:ind w:left="480"/>
      </w:pPr>
    </w:p>
    <w:p w:rsidR="005C1E43" w:rsidRDefault="00915167">
      <w:pPr>
        <w:pStyle w:val="124"/>
        <w:ind w:left="960" w:right="960"/>
      </w:pPr>
      <w:r>
        <w:rPr>
          <w:rFonts w:hint="eastAsia"/>
        </w:rPr>
        <w:t>嵐吹く</w:t>
      </w:r>
      <w:r>
        <w:t xml:space="preserve"> </w:t>
      </w:r>
      <w:r>
        <w:rPr>
          <w:rFonts w:hint="eastAsia"/>
        </w:rPr>
        <w:t>三室の山の</w:t>
      </w:r>
      <w:r>
        <w:t xml:space="preserve"> </w:t>
      </w:r>
      <w:r>
        <w:rPr>
          <w:rFonts w:hint="eastAsia"/>
        </w:rPr>
        <w:t>もみぢ葉は</w:t>
      </w:r>
      <w:r>
        <w:rPr>
          <w:rFonts w:ascii="宋体" w:eastAsia="宋体" w:hAnsi="宋体" w:hint="eastAsia"/>
        </w:rPr>
        <w:t> </w:t>
      </w:r>
      <w:r>
        <w:rPr>
          <w:rFonts w:hint="eastAsia"/>
        </w:rPr>
        <w:t>龍田の川の</w:t>
      </w:r>
      <w:r>
        <w:t xml:space="preserve"> </w:t>
      </w:r>
      <w:r>
        <w:rPr>
          <w:rFonts w:hint="eastAsia"/>
        </w:rPr>
        <w:t>錦なりけり。（後拾遺集</w:t>
      </w:r>
      <w:r>
        <w:t>·</w:t>
      </w:r>
      <w:r>
        <w:rPr>
          <w:rFonts w:hint="eastAsia"/>
        </w:rPr>
        <w:t>秋）</w:t>
      </w:r>
    </w:p>
    <w:p w:rsidR="005C1E43" w:rsidRDefault="005C1E43">
      <w:pPr>
        <w:pStyle w:val="124"/>
        <w:ind w:left="960" w:right="960"/>
      </w:pPr>
    </w:p>
    <w:p w:rsidR="005C1E43" w:rsidRDefault="00915167">
      <w:pPr>
        <w:pStyle w:val="121"/>
        <w:ind w:left="480"/>
        <w:rPr>
          <w:lang w:eastAsia="ja-JP"/>
        </w:rPr>
      </w:pPr>
      <w:r>
        <w:rPr>
          <w:rFonts w:hint="eastAsia"/>
          <w:lang w:eastAsia="ja-JP"/>
        </w:rPr>
        <w:t>这首和歌翻译成汉诗，则是：</w:t>
      </w:r>
    </w:p>
    <w:p w:rsidR="005C1E43" w:rsidRDefault="005C1E43">
      <w:pPr>
        <w:pStyle w:val="121"/>
        <w:ind w:left="480"/>
        <w:rPr>
          <w:lang w:eastAsia="ja-JP"/>
        </w:rPr>
      </w:pPr>
    </w:p>
    <w:p w:rsidR="005C1E43" w:rsidRDefault="00915167">
      <w:pPr>
        <w:pStyle w:val="124"/>
        <w:ind w:left="960" w:right="960"/>
      </w:pPr>
      <w:r>
        <w:rPr>
          <w:rFonts w:hint="eastAsia"/>
        </w:rPr>
        <w:t>御室山头枫叶秋，秋寒玉露染红愁。</w:t>
      </w:r>
    </w:p>
    <w:p w:rsidR="005C1E43" w:rsidRDefault="00915167">
      <w:pPr>
        <w:pStyle w:val="124"/>
        <w:ind w:left="960" w:right="960"/>
      </w:pPr>
      <w:r>
        <w:rPr>
          <w:rFonts w:hint="eastAsia"/>
        </w:rPr>
        <w:t>请看吹尽西风色，总入龙江作锦流。</w:t>
      </w:r>
    </w:p>
    <w:p w:rsidR="005C1E43" w:rsidRDefault="005C1E43">
      <w:pPr>
        <w:pStyle w:val="121"/>
        <w:ind w:left="480"/>
      </w:pPr>
    </w:p>
    <w:p w:rsidR="005C1E43" w:rsidRDefault="00915167">
      <w:pPr>
        <w:pStyle w:val="121"/>
        <w:ind w:left="480"/>
        <w:rPr>
          <w:lang w:eastAsia="ja-JP"/>
        </w:rPr>
      </w:pPr>
      <w:r>
        <w:rPr>
          <w:rFonts w:hint="eastAsia"/>
          <w:lang w:eastAsia="ja-JP"/>
        </w:rPr>
        <w:t>另有：</w:t>
      </w:r>
    </w:p>
    <w:p w:rsidR="005C1E43" w:rsidRDefault="005C1E43">
      <w:pPr>
        <w:pStyle w:val="121"/>
        <w:ind w:left="480"/>
        <w:rPr>
          <w:lang w:eastAsia="ja-JP"/>
        </w:rPr>
      </w:pPr>
    </w:p>
    <w:p w:rsidR="005C1E43" w:rsidRDefault="00915167">
      <w:pPr>
        <w:pStyle w:val="124"/>
        <w:ind w:left="960" w:right="960"/>
      </w:pPr>
      <w:r>
        <w:rPr>
          <w:rFonts w:hint="eastAsia"/>
        </w:rPr>
        <w:t>都をば　霞とともに　立ちしかど秋風ぞ吹く　白河の関（後拾遺集</w:t>
      </w:r>
      <w:r>
        <w:t>·</w:t>
      </w:r>
      <w:r>
        <w:rPr>
          <w:rFonts w:hint="eastAsia"/>
        </w:rPr>
        <w:t>覊旅）</w:t>
      </w:r>
    </w:p>
    <w:p w:rsidR="005C1E43" w:rsidRDefault="005C1E43">
      <w:pPr>
        <w:pStyle w:val="121"/>
        <w:ind w:left="480"/>
        <w:rPr>
          <w:lang w:eastAsia="ja-JP"/>
        </w:rPr>
      </w:pPr>
    </w:p>
    <w:p w:rsidR="005C1E43" w:rsidRDefault="00915167">
      <w:pPr>
        <w:pStyle w:val="121"/>
        <w:ind w:left="480"/>
        <w:rPr>
          <w:lang w:eastAsia="ja-JP"/>
        </w:rPr>
      </w:pPr>
      <w:r>
        <w:rPr>
          <w:rFonts w:hint="eastAsia"/>
          <w:lang w:eastAsia="ja-JP"/>
        </w:rPr>
        <w:t>其中“秋風ぞ吹く　白河の関”一句译作汉诗句，则为“白河关外是秋风”。</w:t>
      </w:r>
    </w:p>
    <w:p w:rsidR="005C1E43" w:rsidRDefault="005C1E43">
      <w:pPr>
        <w:pStyle w:val="121"/>
        <w:ind w:left="480"/>
        <w:rPr>
          <w:lang w:eastAsia="ja-JP"/>
        </w:rPr>
      </w:pPr>
    </w:p>
    <w:p w:rsidR="005C1E43" w:rsidRDefault="00915167">
      <w:pPr>
        <w:pStyle w:val="121"/>
        <w:ind w:left="480"/>
        <w:rPr>
          <w:lang w:eastAsia="ja-JP"/>
        </w:rPr>
      </w:pPr>
      <w:r>
        <w:rPr>
          <w:rFonts w:hint="eastAsia"/>
          <w:lang w:eastAsia="ja-JP"/>
        </w:rPr>
        <w:t>还有：</w:t>
      </w:r>
    </w:p>
    <w:p w:rsidR="005C1E43" w:rsidRDefault="005C1E43">
      <w:pPr>
        <w:pStyle w:val="121"/>
        <w:ind w:left="480"/>
        <w:rPr>
          <w:lang w:eastAsia="ja-JP"/>
        </w:rPr>
      </w:pPr>
    </w:p>
    <w:p w:rsidR="005C1E43" w:rsidRDefault="00915167">
      <w:pPr>
        <w:pStyle w:val="124"/>
        <w:ind w:left="960" w:right="960"/>
        <w:rPr>
          <w:lang w:eastAsia="ja-JP"/>
        </w:rPr>
      </w:pPr>
      <w:r>
        <w:rPr>
          <w:rFonts w:hint="eastAsia"/>
          <w:lang w:eastAsia="ja-JP"/>
        </w:rPr>
        <w:t>山里の春の夕暮来てみればいりあひの鐘に花ぞ散りける（新古今和歌集，116）</w:t>
      </w:r>
    </w:p>
    <w:p w:rsidR="005C1E43" w:rsidRDefault="005C1E43">
      <w:pPr>
        <w:pStyle w:val="121"/>
        <w:ind w:left="480"/>
        <w:rPr>
          <w:lang w:eastAsia="ja-JP"/>
        </w:rPr>
      </w:pPr>
    </w:p>
    <w:p w:rsidR="005C1E43" w:rsidRDefault="00915167">
      <w:pPr>
        <w:pStyle w:val="121"/>
        <w:ind w:left="480"/>
        <w:rPr>
          <w:lang w:eastAsia="ja-JP"/>
        </w:rPr>
      </w:pPr>
      <w:r>
        <w:rPr>
          <w:rFonts w:hint="eastAsia"/>
          <w:lang w:eastAsia="ja-JP"/>
        </w:rPr>
        <w:t>其中“いりあひの鐘に花ぞ散りけ”句可译作“百八钟声催落花”。</w:t>
      </w:r>
    </w:p>
    <w:p w:rsidR="005C1E43" w:rsidRDefault="00915167">
      <w:pPr>
        <w:pStyle w:val="121"/>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w:t>
      </w:r>
      <w:r>
        <w:rPr>
          <w:rStyle w:val="af0"/>
          <w:rFonts w:hint="eastAsia"/>
        </w:rPr>
        <w:footnoteReference w:id="259"/>
      </w:r>
      <w:r>
        <w:rPr>
          <w:rFonts w:hint="eastAsia"/>
        </w:rPr>
        <w:t>。这种和歌中独具特色的意象，使得翻译出的汉诗句也增添了浓厚的季节感、色彩感和忧伤感</w:t>
      </w:r>
      <w:r>
        <w:rPr>
          <w:rStyle w:val="af0"/>
          <w:rFonts w:hint="eastAsia"/>
        </w:rPr>
        <w:footnoteReference w:id="260"/>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rsidR="005C1E43" w:rsidRDefault="00915167">
      <w:pPr>
        <w:pStyle w:val="121"/>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rsidR="005C1E43" w:rsidRDefault="00915167">
      <w:pPr>
        <w:pStyle w:val="121"/>
        <w:ind w:left="480"/>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r>
        <w:t>。</w:t>
      </w:r>
    </w:p>
    <w:p w:rsidR="005C1E43" w:rsidRDefault="00915167">
      <w:pPr>
        <w:pStyle w:val="123"/>
        <w:spacing w:before="156" w:after="156"/>
      </w:pPr>
      <w:bookmarkStart w:id="374" w:name="_Toc1676234810"/>
      <w:bookmarkStart w:id="375" w:name="_Toc60174343"/>
      <w:r>
        <w:rPr>
          <w:rFonts w:hint="eastAsia"/>
        </w:rPr>
        <w:lastRenderedPageBreak/>
        <w:t>小结</w:t>
      </w:r>
      <w:bookmarkEnd w:id="374"/>
      <w:bookmarkEnd w:id="375"/>
    </w:p>
    <w:p w:rsidR="005C1E43" w:rsidRDefault="00915167">
      <w:pPr>
        <w:pStyle w:val="121"/>
        <w:ind w:left="48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rsidR="005C1E43" w:rsidRDefault="00915167">
      <w:pPr>
        <w:pStyle w:val="121"/>
        <w:ind w:left="480"/>
      </w:pPr>
      <w:r>
        <w:t>儒家诗学温柔敦厚的诗教以及日本汉诗人对诗法格调的重视，说明中国诗歌传统与日本汉诗之间，</w:t>
      </w:r>
      <w:r>
        <w:rPr>
          <w:rFonts w:hint="eastAsia"/>
        </w:rPr>
        <w:t>存在着</w:t>
      </w:r>
      <w:r>
        <w:t>正体和变异体的关系。</w:t>
      </w:r>
    </w:p>
    <w:p w:rsidR="005C1E43" w:rsidRDefault="00915167">
      <w:pPr>
        <w:pStyle w:val="121"/>
        <w:ind w:left="480"/>
      </w:pPr>
      <w: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rsidR="005C1E43" w:rsidRDefault="00915167">
      <w:pPr>
        <w:pStyle w:val="121"/>
        <w:ind w:left="480"/>
      </w:pPr>
      <w: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rsidR="005C1E43" w:rsidRDefault="00915167">
      <w:pPr>
        <w:pStyle w:val="121"/>
        <w:ind w:left="480"/>
      </w:pPr>
      <w: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rsidR="005C1E43" w:rsidRDefault="00915167">
      <w:pPr>
        <w:pStyle w:val="121"/>
        <w:ind w:left="480"/>
      </w:pPr>
      <w:r>
        <w:lastRenderedPageBreak/>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rsidR="005C1E43" w:rsidRDefault="005C1E43">
      <w:pPr>
        <w:pStyle w:val="120"/>
        <w:spacing w:before="156" w:after="156"/>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p>
    <w:p w:rsidR="005C1E43" w:rsidRDefault="005C1E43">
      <w:pPr>
        <w:pStyle w:val="122"/>
        <w:spacing w:before="312" w:after="312"/>
        <w:sectPr w:rsidR="005C1E43">
          <w:headerReference w:type="even" r:id="rId36"/>
          <w:headerReference w:type="default" r:id="rId37"/>
          <w:footnotePr>
            <w:numFmt w:val="decimalEnclosedCircleChinese"/>
            <w:numRestart w:val="eachPage"/>
          </w:footnotePr>
          <w:type w:val="continuous"/>
          <w:pgSz w:w="11906" w:h="16838"/>
          <w:pgMar w:top="1440" w:right="1800" w:bottom="1440" w:left="1800" w:header="851" w:footer="992" w:gutter="0"/>
          <w:cols w:space="425"/>
          <w:docGrid w:type="lines" w:linePitch="312"/>
        </w:sectPr>
      </w:pPr>
      <w:bookmarkStart w:id="376" w:name="_Toc1787970324"/>
      <w:bookmarkStart w:id="377" w:name="_Toc60174344"/>
    </w:p>
    <w:p w:rsidR="005C1E43" w:rsidRDefault="00915167">
      <w:pPr>
        <w:pStyle w:val="122"/>
        <w:spacing w:before="312" w:after="312"/>
      </w:pPr>
      <w:r>
        <w:rPr>
          <w:rFonts w:hint="eastAsia"/>
        </w:rPr>
        <w:lastRenderedPageBreak/>
        <w:t>结论</w:t>
      </w:r>
      <w:bookmarkEnd w:id="376"/>
      <w:bookmarkEnd w:id="377"/>
    </w:p>
    <w:p w:rsidR="005C1E43" w:rsidRDefault="00915167">
      <w:pPr>
        <w:pStyle w:val="121"/>
        <w:ind w:left="480"/>
      </w:pPr>
      <w: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w:t>
      </w:r>
      <w:r>
        <w:rPr>
          <w:rFonts w:hint="eastAsia"/>
          <w:lang w:eastAsia="zh-Hans"/>
        </w:rPr>
        <w:t>”</w:t>
      </w:r>
      <w:r>
        <w:t>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rsidR="005C1E43" w:rsidRDefault="00915167">
      <w:pPr>
        <w:pStyle w:val="121"/>
        <w:ind w:left="480"/>
      </w:pPr>
      <w: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rsidR="005C1E43" w:rsidRDefault="00915167">
      <w:pPr>
        <w:pStyle w:val="121"/>
        <w:ind w:left="480"/>
      </w:pPr>
      <w:r>
        <w:t>同时，本文亦对日本汉诗史的观念、分期和演进动力展开讨论。从“诗</w:t>
      </w:r>
      <w:r>
        <w:rPr>
          <w:rFonts w:hint="eastAsia"/>
          <w:lang w:eastAsia="zh-Hans"/>
        </w:rPr>
        <w:t>”</w:t>
      </w:r>
      <w:r>
        <w:t>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w:t>
      </w:r>
      <w:r>
        <w:lastRenderedPageBreak/>
        <w:t>中国诗歌传统之正体与日本汉诗之变体地位的重构，具体表现为雅俗之辨和声律正变为核心的诗学观念。</w:t>
      </w:r>
    </w:p>
    <w:p w:rsidR="005C1E43" w:rsidRDefault="00915167">
      <w:pPr>
        <w:pStyle w:val="121"/>
        <w:ind w:left="480"/>
      </w:pPr>
      <w:r>
        <w:t>综上，本文对日本汉诗史的观念、分期和演进动力这三个基本问题从新的角度作了阐释。</w:t>
      </w:r>
    </w:p>
    <w:p w:rsidR="005C1E43" w:rsidRDefault="00915167">
      <w:pPr>
        <w:pStyle w:val="121"/>
        <w:ind w:left="480"/>
      </w:pPr>
      <w: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w:t>
      </w:r>
      <w:r>
        <w:rPr>
          <w:rStyle w:val="af0"/>
        </w:rPr>
        <w:footnoteReference w:id="261"/>
      </w:r>
      <w:r>
        <w:t>。文学史是一种民族精神的回溯式的塑造</w:t>
      </w:r>
      <w:r>
        <w:rPr>
          <w:rStyle w:val="af0"/>
        </w:rPr>
        <w:footnoteReference w:id="262"/>
      </w:r>
      <w:r>
        <w:t>。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w:t>
      </w:r>
      <w:r>
        <w:rPr>
          <w:rStyle w:val="af0"/>
        </w:rPr>
        <w:footnoteReference w:id="263"/>
      </w:r>
      <w:r>
        <w:t>，并有着以汉诗作为本国民族文学的重要组成的自觉。但是，一些学者在反思这部作品时得出了这样的观点：“已有专家学者对猪口的汉文学史提出了异议，比如该书的篇幅虽然很大，但对汉文学作家作品的论述仍有重要遗漏”</w:t>
      </w:r>
      <w:r>
        <w:rPr>
          <w:rStyle w:val="af0"/>
        </w:rPr>
        <w:footnoteReference w:id="264"/>
      </w:r>
      <w:r>
        <w:t>。可以看到，这种判断将“大而全”作为评价文学史书写的标尺，体现了对文献之完成的追求。</w:t>
      </w:r>
    </w:p>
    <w:p w:rsidR="005C1E43" w:rsidRDefault="00915167">
      <w:pPr>
        <w:pStyle w:val="121"/>
        <w:ind w:left="480"/>
      </w:pPr>
      <w: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w:t>
      </w:r>
      <w:r>
        <w:lastRenderedPageBreak/>
        <w:t>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rsidR="005C1E43" w:rsidRDefault="005C1E43">
      <w:pPr>
        <w:pStyle w:val="121"/>
        <w:ind w:leftChars="0" w:left="0" w:firstLineChars="0" w:firstLine="0"/>
      </w:pPr>
    </w:p>
    <w:p w:rsidR="005C1E43" w:rsidRDefault="00915167">
      <w:pPr>
        <w:pStyle w:val="121"/>
        <w:ind w:left="480"/>
      </w:pPr>
      <w: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rsidR="005C1E43" w:rsidRDefault="00915167">
      <w:pPr>
        <w:pStyle w:val="121"/>
        <w:ind w:left="480"/>
        <w:rPr>
          <w:lang w:eastAsia="zh-Hans"/>
        </w:rPr>
      </w:pPr>
      <w:r>
        <w:rPr>
          <w:rFonts w:hint="eastAsia"/>
          <w:lang w:eastAsia="zh-Hans"/>
        </w:rPr>
        <w:t>同时，在日本汉诗生成机制的考察中</w:t>
      </w:r>
      <w:r>
        <w:rPr>
          <w:lang w:eastAsia="zh-Hans"/>
        </w:rPr>
        <w:t>，</w:t>
      </w:r>
      <w:r>
        <w:rPr>
          <w:rFonts w:hint="eastAsia"/>
          <w:lang w:eastAsia="zh-Hans"/>
        </w:rPr>
        <w:t>我们还可以发现日本汉诗人以训读为中心受容异质文化的模式</w:t>
      </w:r>
      <w:r>
        <w:rPr>
          <w:lang w:eastAsia="zh-Hans"/>
        </w:rPr>
        <w:t>。具体来说，训读法保留了源语的文本，同时加上了本民族的符号。以这样的形式，日本人得以受容复杂庞大的汉文化传统，同时也保留有本民族的元素。这种受容模式在近代日本语言学研究中，则被時枝</w:t>
      </w:r>
      <w:r>
        <w:rPr>
          <w:rFonts w:hint="eastAsia"/>
          <w:lang w:eastAsia="zh-Hans"/>
        </w:rPr>
        <w:t>诚记</w:t>
      </w:r>
      <w:r>
        <w:rPr>
          <w:lang w:eastAsia="zh-Hans"/>
        </w:rPr>
        <w:t>的日语语法学中加以扩展和总结，成为了日本民族语言的特性</w:t>
      </w:r>
      <w:r>
        <w:rPr>
          <w:rStyle w:val="af0"/>
          <w:lang w:eastAsia="zh-Hans"/>
        </w:rPr>
        <w:footnoteReference w:id="265"/>
      </w:r>
      <w:r>
        <w:rPr>
          <w:lang w:eastAsia="zh-Hans"/>
        </w:rPr>
        <w:t>。他认为，“词</w:t>
      </w:r>
      <w:r>
        <w:rPr>
          <w:rStyle w:val="af0"/>
          <w:lang w:eastAsia="zh-Hans"/>
        </w:rPr>
        <w:footnoteReference w:id="266"/>
      </w:r>
      <w:r>
        <w:rPr>
          <w:lang w:eastAsia="zh-Hans"/>
        </w:rPr>
        <w:t>包摄于辞</w:t>
      </w:r>
      <w:r>
        <w:rPr>
          <w:rStyle w:val="af0"/>
          <w:lang w:eastAsia="zh-Hans"/>
        </w:rPr>
        <w:footnoteReference w:id="267"/>
      </w:r>
      <w:r>
        <w:rPr>
          <w:lang w:eastAsia="zh-Hans"/>
        </w:rPr>
        <w:t>”这一结构体现了日语的特殊性</w:t>
      </w:r>
      <w:r>
        <w:rPr>
          <w:rStyle w:val="af0"/>
          <w:lang w:eastAsia="zh-Hans"/>
        </w:rPr>
        <w:footnoteReference w:id="268"/>
      </w:r>
      <w:r>
        <w:rPr>
          <w:lang w:eastAsia="zh-Hans"/>
        </w:rPr>
        <w:t>。</w:t>
      </w:r>
    </w:p>
    <w:p w:rsidR="005C1E43" w:rsidRDefault="00915167">
      <w:pPr>
        <w:pStyle w:val="121"/>
        <w:ind w:left="480"/>
        <w:rPr>
          <w:lang w:eastAsia="zh-Hans"/>
        </w:rPr>
      </w:pPr>
      <w:r>
        <w:rPr>
          <w:lang w:eastAsia="zh-Hans"/>
        </w:rPr>
        <w:t>以此回观训读法，它的结构正是将以汉字为载体的汉文化传统通过本民族的符号加以包摄。这种包摄在思想上的特征，则由丸山真男作了总结。他认为，异质文化的思想很容易进入到日本人的生活模式意识中。然而，一旦输入了新的思想，之前的思想内容就会被遗忘，然后到了某一个时期又被回忆起来。这种思想的特征被他称为“杂居”</w:t>
      </w:r>
      <w:r>
        <w:rPr>
          <w:rStyle w:val="af0"/>
          <w:lang w:eastAsia="zh-Hans"/>
        </w:rPr>
        <w:footnoteReference w:id="269"/>
      </w:r>
      <w:r>
        <w:rPr>
          <w:lang w:eastAsia="zh-Hans"/>
        </w:rPr>
        <w:t>。在杂居的状态下，各种思想之间的层叠状态本质上是和包摄结构相当：日本上古文化包摄汉文化，至安土桃山时期，基督教第一次进入日本，再到江户时期儒学复兴、兰学、国学</w:t>
      </w:r>
      <w:r>
        <w:rPr>
          <w:lang w:eastAsia="zh-Hans"/>
        </w:rPr>
        <w:lastRenderedPageBreak/>
        <w:t>兴起，直到明治维新后全面转向西方，以及这一时期汉学、国学、洋学的冲突，都是旧的思想重新被回忆，继而被赋予新的阐释的结果。</w:t>
      </w:r>
    </w:p>
    <w:p w:rsidR="005C1E43" w:rsidRDefault="005C1E43">
      <w:pPr>
        <w:pStyle w:val="121"/>
        <w:ind w:left="480"/>
        <w:rPr>
          <w:lang w:eastAsia="zh-Hans"/>
        </w:rPr>
      </w:pPr>
    </w:p>
    <w:p w:rsidR="005C1E43" w:rsidRDefault="00915167">
      <w:pPr>
        <w:pStyle w:val="121"/>
        <w:ind w:left="480"/>
      </w:pPr>
      <w: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rsidR="005C1E43" w:rsidRDefault="00915167">
      <w:pPr>
        <w:pStyle w:val="121"/>
        <w:ind w:left="480"/>
      </w:pPr>
      <w: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rsidR="005C1E43" w:rsidRDefault="00915167">
      <w:pPr>
        <w:pStyle w:val="121"/>
        <w:ind w:left="480"/>
      </w:pPr>
      <w: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w:t>
      </w:r>
      <w:r>
        <w:rPr>
          <w:rStyle w:val="af0"/>
        </w:rPr>
        <w:footnoteReference w:id="270"/>
      </w:r>
      <w:r>
        <w:t>。以日本汉诗的相关文献为例，空海的《文镜密府论》就征引了许多唐代初年的诗格著作，是当下研究初唐诗格的重要文献来源</w:t>
      </w:r>
      <w:r>
        <w:rPr>
          <w:rStyle w:val="af0"/>
        </w:rPr>
        <w:footnoteReference w:id="271"/>
      </w:r>
      <w:r>
        <w:t>。日本汉诗史之于中国诗歌史的意义尤在于此。此处，或可借引内藤湖南对日本人研究中国上古史之合法性的论述作一番总结：</w:t>
      </w:r>
    </w:p>
    <w:p w:rsidR="005C1E43" w:rsidRDefault="005C1E43">
      <w:pPr>
        <w:pStyle w:val="121"/>
        <w:ind w:left="480"/>
      </w:pPr>
    </w:p>
    <w:p w:rsidR="005C1E43" w:rsidRDefault="00915167">
      <w:pPr>
        <w:pStyle w:val="124"/>
        <w:ind w:left="960" w:right="960"/>
      </w:pPr>
      <w: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古代（中国）的历史。</w:t>
      </w:r>
      <w:r>
        <w:lastRenderedPageBreak/>
        <w:t>虽然这看上去不太自然，但作为历史研究的方法，从这种不自然的材料中能够对最古远的时代进行研究</w:t>
      </w:r>
      <w:r>
        <w:rPr>
          <w:rStyle w:val="af0"/>
        </w:rPr>
        <w:footnoteReference w:id="272"/>
      </w:r>
      <w:r>
        <w:t>。</w:t>
      </w:r>
    </w:p>
    <w:p w:rsidR="005C1E43" w:rsidRDefault="005C1E43">
      <w:pPr>
        <w:pStyle w:val="121"/>
        <w:ind w:left="480"/>
      </w:pPr>
    </w:p>
    <w:p w:rsidR="005C1E43" w:rsidRDefault="00915167">
      <w:pPr>
        <w:pStyle w:val="121"/>
        <w:ind w:left="480"/>
        <w:rPr>
          <w:rFonts w:eastAsia="黑体"/>
          <w:b/>
          <w:kern w:val="44"/>
          <w:sz w:val="32"/>
        </w:rPr>
        <w:sectPr w:rsidR="005C1E43">
          <w:footnotePr>
            <w:numFmt w:val="decimalEnclosedCircleChinese"/>
            <w:numRestart w:val="eachPage"/>
          </w:footnotePr>
          <w:pgSz w:w="11906" w:h="16838"/>
          <w:pgMar w:top="1440" w:right="1800" w:bottom="1440" w:left="1800" w:header="851" w:footer="992" w:gutter="0"/>
          <w:cols w:space="425"/>
          <w:docGrid w:type="lines" w:linePitch="312"/>
        </w:sectPr>
      </w:pPr>
      <w:r>
        <w:t>日本汉诗史是中国诗歌传统的一种记忆的形式。从中得到的有关中国诗歌传统的复述，既是其主动的记录，也是主观构建的结果。通过对日本汉诗史的研究，我们能看到一个与基于中国本土文献所形成的论述不完全相同的中国诗歌传统</w:t>
      </w:r>
      <w:r>
        <w:rPr>
          <w:rFonts w:hint="eastAsia"/>
        </w:rPr>
        <w:t>。</w:t>
      </w:r>
    </w:p>
    <w:p w:rsidR="005C1E43" w:rsidRDefault="00915167">
      <w:pPr>
        <w:pStyle w:val="122"/>
        <w:spacing w:before="312" w:after="312"/>
      </w:pPr>
      <w:bookmarkStart w:id="378" w:name="_Toc678562997"/>
      <w:bookmarkStart w:id="379" w:name="_Toc60174345"/>
      <w:r>
        <w:rPr>
          <w:rFonts w:hint="eastAsia"/>
        </w:rPr>
        <w:lastRenderedPageBreak/>
        <w:t>参考文献</w:t>
      </w:r>
      <w:bookmarkEnd w:id="378"/>
      <w:bookmarkEnd w:id="379"/>
    </w:p>
    <w:p w:rsidR="005C1E43" w:rsidRDefault="00915167">
      <w:pPr>
        <w:pStyle w:val="a3"/>
        <w:spacing w:line="300" w:lineRule="exact"/>
        <w:rPr>
          <w:rFonts w:hAnsi="宋体" w:hint="default"/>
          <w:b/>
          <w:color w:val="000000"/>
        </w:rPr>
      </w:pPr>
      <w:r>
        <w:rPr>
          <w:rFonts w:hAnsi="宋体"/>
          <w:b/>
          <w:color w:val="000000"/>
        </w:rPr>
        <w:t>中文专著：</w:t>
      </w:r>
    </w:p>
    <w:p w:rsidR="005C1E43" w:rsidRDefault="00915167">
      <w:pPr>
        <w:pStyle w:val="a3"/>
        <w:spacing w:line="300" w:lineRule="exact"/>
        <w:rPr>
          <w:rFonts w:hAnsi="宋体" w:hint="default"/>
          <w:color w:val="000000"/>
        </w:rPr>
      </w:pPr>
      <w:bookmarkStart w:id="380" w:name="_Hlk59789638"/>
      <w:r>
        <w:rPr>
          <w:rFonts w:ascii="Times New Roman" w:hAnsi="Times New Roman" w:hint="default"/>
          <w:color w:val="000000"/>
        </w:rPr>
        <w:t>[1]</w:t>
      </w:r>
      <w:bookmarkEnd w:id="380"/>
      <w:r>
        <w:rPr>
          <w:rFonts w:hAnsi="宋体"/>
          <w:color w:val="000000"/>
        </w:rPr>
        <w:t>[明]高棅.唐诗品汇[M].上海：上海古籍出版社，2012</w:t>
      </w:r>
    </w:p>
    <w:p w:rsidR="005C1E43" w:rsidRDefault="00915167">
      <w:pPr>
        <w:pStyle w:val="a3"/>
        <w:spacing w:line="300" w:lineRule="exact"/>
        <w:rPr>
          <w:rFonts w:hAnsi="宋体" w:hint="default"/>
          <w:color w:val="000000"/>
        </w:rPr>
      </w:pPr>
      <w:r>
        <w:rPr>
          <w:rFonts w:ascii="Times New Roman" w:hAnsi="Times New Roman" w:hint="default"/>
          <w:color w:val="000000"/>
        </w:rPr>
        <w:t>[2]</w:t>
      </w:r>
      <w:r>
        <w:rPr>
          <w:rFonts w:hAnsi="宋体"/>
          <w:color w:val="000000"/>
        </w:rPr>
        <w:t>[北宋]陈旸撰；张国强点校. 《乐书》点校上下. 中州古籍出版社, 2019</w:t>
      </w:r>
    </w:p>
    <w:p w:rsidR="005C1E43" w:rsidRDefault="00915167">
      <w:pPr>
        <w:pStyle w:val="a3"/>
        <w:spacing w:line="300" w:lineRule="exact"/>
        <w:rPr>
          <w:rFonts w:hAnsi="宋体" w:hint="default"/>
          <w:color w:val="000000"/>
        </w:rPr>
      </w:pPr>
      <w:r>
        <w:rPr>
          <w:rFonts w:ascii="Times New Roman" w:hAnsi="Times New Roman" w:hint="default"/>
          <w:color w:val="000000"/>
        </w:rPr>
        <w:t>[3]</w:t>
      </w:r>
      <w:r>
        <w:rPr>
          <w:rFonts w:hAnsi="宋体"/>
          <w:color w:val="000000"/>
        </w:rPr>
        <w:t>[法]汪德迈着陈彦译.新汉文化圈[M].南昌：江西人民出版社，2007</w:t>
      </w:r>
    </w:p>
    <w:p w:rsidR="005C1E43" w:rsidRDefault="00915167">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[美]韦勒克（R.Wellek）、沃伦（A.Warren）着；刘象愚等译. 文学理论[M]. 北京：生活·读书·新知三联书店, 1984</w:t>
      </w:r>
    </w:p>
    <w:p w:rsidR="005C1E43" w:rsidRDefault="00915167">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[明]杨士弘编选，张震辑注，顾璘评点，陶文鹏、魏祖钦点校对：《唐音评注》. 保定：河北大学出版社，2006</w:t>
      </w:r>
    </w:p>
    <w:p w:rsidR="005C1E43" w:rsidRDefault="00915167">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曹顺庆、李天道.雅论与雅俗之辨[M].南昌：百花洲文艺出版社 , 2009</w:t>
      </w:r>
    </w:p>
    <w:p w:rsidR="005C1E43" w:rsidRDefault="00915167">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曹顺庆主编.东方文论选[M].成都：四川人民出版社 , 1996</w:t>
      </w:r>
    </w:p>
    <w:p w:rsidR="005C1E43" w:rsidRDefault="00915167">
      <w:pPr>
        <w:pStyle w:val="a3"/>
        <w:spacing w:line="300" w:lineRule="exact"/>
        <w:rPr>
          <w:rFonts w:hAnsi="宋体" w:hint="default"/>
          <w:color w:val="000000"/>
        </w:rPr>
      </w:pPr>
      <w:r>
        <w:rPr>
          <w:rFonts w:ascii="Times New Roman" w:hAnsi="Times New Roman" w:hint="default"/>
          <w:color w:val="000000"/>
        </w:rPr>
        <w:t>[8]</w:t>
      </w:r>
      <w:r>
        <w:rPr>
          <w:rFonts w:hAnsi="宋体"/>
          <w:color w:val="000000"/>
        </w:rPr>
        <w:t>陈伯海. 中国文学史之宏观[M].北京：中国社会科学出版社, 1995</w:t>
      </w:r>
    </w:p>
    <w:p w:rsidR="005C1E43" w:rsidRDefault="00915167">
      <w:pPr>
        <w:pStyle w:val="a3"/>
        <w:spacing w:line="300" w:lineRule="exact"/>
        <w:rPr>
          <w:rFonts w:hAnsi="宋体" w:hint="default"/>
          <w:color w:val="000000"/>
        </w:rPr>
      </w:pPr>
      <w:r>
        <w:rPr>
          <w:rFonts w:ascii="Times New Roman" w:hAnsi="Times New Roman" w:hint="default"/>
          <w:color w:val="000000"/>
        </w:rPr>
        <w:t>[9]</w:t>
      </w:r>
      <w:r>
        <w:rPr>
          <w:rFonts w:hAnsi="宋体"/>
          <w:color w:val="000000"/>
        </w:rPr>
        <w:t>陈福康. 日本汉文学史[M].上海：上海外语教育出版社，2011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党圣元主编. 文学史理论[M]. 北京:中国社会科学出版社，2011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高文汉.日本近代汉文学[M].宁夏人民出版社，2005</w:t>
      </w:r>
    </w:p>
    <w:p w:rsidR="005C1E43" w:rsidRDefault="00915167">
      <w:pPr>
        <w:pStyle w:val="a3"/>
        <w:spacing w:line="300" w:lineRule="exact"/>
        <w:rPr>
          <w:rFonts w:hAnsi="宋体" w:hint="default"/>
          <w:color w:val="000000"/>
        </w:rPr>
      </w:pPr>
      <w:r>
        <w:rPr>
          <w:rFonts w:ascii="Times New Roman" w:hAnsi="Times New Roman" w:hint="default"/>
          <w:color w:val="000000"/>
        </w:rPr>
        <w:t>[12]</w:t>
      </w:r>
      <w:r>
        <w:rPr>
          <w:rFonts w:hAnsi="宋体"/>
          <w:color w:val="000000"/>
        </w:rPr>
        <w:t>李国新.明代诗声理论研究[M].北京：中国社会科学出版社，2017</w:t>
      </w:r>
    </w:p>
    <w:p w:rsidR="005C1E43" w:rsidRDefault="00915167">
      <w:pPr>
        <w:pStyle w:val="a3"/>
        <w:spacing w:line="300" w:lineRule="exact"/>
        <w:rPr>
          <w:rFonts w:hAnsi="宋体" w:hint="default"/>
          <w:color w:val="000000"/>
        </w:rPr>
      </w:pPr>
      <w:r>
        <w:rPr>
          <w:rFonts w:ascii="Times New Roman" w:hAnsi="Times New Roman" w:hint="default"/>
          <w:color w:val="000000"/>
        </w:rPr>
        <w:t>[13]</w:t>
      </w:r>
      <w:r>
        <w:rPr>
          <w:rFonts w:hAnsi="宋体"/>
          <w:color w:val="000000"/>
        </w:rPr>
        <w:t>李庆.日本汉学史[M].上海人民出版社，2011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[14]</w:t>
      </w:r>
      <w:r>
        <w:rPr>
          <w:rFonts w:hAnsi="宋体"/>
          <w:color w:val="000000"/>
        </w:rPr>
        <w:t>陆侃如，冯沅君.中国诗史[M].天津：百花文艺出版社 , 1999</w:t>
      </w:r>
    </w:p>
    <w:p w:rsidR="005C1E43" w:rsidRDefault="00915167">
      <w:pPr>
        <w:pStyle w:val="a3"/>
        <w:spacing w:line="300" w:lineRule="exact"/>
        <w:rPr>
          <w:rFonts w:hAnsi="宋体" w:hint="default"/>
          <w:color w:val="000000"/>
        </w:rPr>
      </w:pPr>
      <w:r>
        <w:rPr>
          <w:rFonts w:ascii="Times New Roman" w:hAnsi="Times New Roman" w:hint="default"/>
          <w:color w:val="000000"/>
        </w:rPr>
        <w:t>[15]</w:t>
      </w:r>
      <w:r>
        <w:rPr>
          <w:rFonts w:hAnsi="宋体"/>
          <w:color w:val="000000"/>
        </w:rPr>
        <w:t>马歌东.日本汉诗溯源比较研究[M].北京：商务印书馆, 2011</w:t>
      </w:r>
    </w:p>
    <w:p w:rsidR="005C1E43" w:rsidRDefault="00915167">
      <w:pPr>
        <w:pStyle w:val="a3"/>
        <w:spacing w:line="300" w:lineRule="exact"/>
        <w:rPr>
          <w:rFonts w:hAnsi="宋体" w:hint="default"/>
          <w:color w:val="000000"/>
        </w:rPr>
      </w:pPr>
      <w:r>
        <w:rPr>
          <w:rFonts w:ascii="Times New Roman" w:hAnsi="Times New Roman" w:hint="default"/>
          <w:color w:val="000000"/>
        </w:rPr>
        <w:t>[16]</w:t>
      </w:r>
      <w:r>
        <w:rPr>
          <w:rFonts w:hAnsi="宋体"/>
          <w:color w:val="000000"/>
        </w:rPr>
        <w:t>马歌东编著. 日本诗话二十种上[M]. 暨南大学出版社, 2014.</w:t>
      </w:r>
    </w:p>
    <w:p w:rsidR="005C1E43" w:rsidRDefault="00915167">
      <w:pPr>
        <w:pStyle w:val="a3"/>
        <w:spacing w:line="300" w:lineRule="exact"/>
        <w:rPr>
          <w:rFonts w:hAnsi="宋体" w:hint="default"/>
          <w:color w:val="000000"/>
        </w:rPr>
      </w:pPr>
      <w:r>
        <w:rPr>
          <w:rFonts w:ascii="Times New Roman" w:hAnsi="Times New Roman" w:hint="default"/>
          <w:color w:val="000000"/>
        </w:rPr>
        <w:t>[17]</w:t>
      </w:r>
      <w:r>
        <w:rPr>
          <w:rFonts w:hAnsi="宋体"/>
          <w:color w:val="000000"/>
        </w:rPr>
        <w:t>祁晓明. 江户时期的日本诗话[M]. 中国社会科学出版社, 2009</w:t>
      </w:r>
    </w:p>
    <w:p w:rsidR="005C1E43" w:rsidRDefault="00915167">
      <w:pPr>
        <w:pStyle w:val="a3"/>
        <w:spacing w:line="300" w:lineRule="exact"/>
        <w:rPr>
          <w:rFonts w:hAnsi="宋体" w:hint="default"/>
          <w:color w:val="000000"/>
        </w:rPr>
      </w:pPr>
      <w:r>
        <w:rPr>
          <w:rFonts w:ascii="Times New Roman" w:hAnsi="Times New Roman" w:hint="default"/>
          <w:color w:val="000000"/>
        </w:rPr>
        <w:t>[18]</w:t>
      </w:r>
      <w:r>
        <w:rPr>
          <w:rFonts w:hAnsi="宋体"/>
          <w:color w:val="000000"/>
        </w:rPr>
        <w:t>祁晓明. 中日诗学研究[M]. 对外经贸大学,  2016</w:t>
      </w:r>
    </w:p>
    <w:p w:rsidR="005C1E43" w:rsidRDefault="00915167">
      <w:pPr>
        <w:pStyle w:val="a3"/>
        <w:spacing w:line="300" w:lineRule="exact"/>
        <w:rPr>
          <w:rFonts w:hAnsi="宋体" w:hint="default"/>
          <w:color w:val="000000"/>
        </w:rPr>
      </w:pPr>
      <w:r>
        <w:rPr>
          <w:rFonts w:ascii="Times New Roman" w:hAnsi="Times New Roman" w:hint="default"/>
          <w:color w:val="000000"/>
        </w:rPr>
        <w:t>[19]</w:t>
      </w:r>
      <w:r>
        <w:rPr>
          <w:rFonts w:hAnsi="宋体"/>
          <w:color w:val="000000"/>
        </w:rPr>
        <w:t>唐月梅.日本诗歌史[M].北京：北京大学出版社，2015</w:t>
      </w:r>
    </w:p>
    <w:p w:rsidR="005C1E43" w:rsidRDefault="00915167">
      <w:pPr>
        <w:pStyle w:val="a3"/>
        <w:spacing w:line="300" w:lineRule="exact"/>
        <w:rPr>
          <w:rFonts w:hAnsi="宋体" w:hint="default"/>
          <w:color w:val="000000"/>
        </w:rPr>
      </w:pPr>
      <w:r>
        <w:rPr>
          <w:rFonts w:ascii="Times New Roman" w:hAnsi="Times New Roman" w:hint="default"/>
          <w:color w:val="000000"/>
        </w:rPr>
        <w:t>[20]</w:t>
      </w:r>
      <w:r>
        <w:rPr>
          <w:rFonts w:hAnsi="宋体"/>
          <w:color w:val="000000"/>
        </w:rPr>
        <w:t>王力.汉语诗律学[M].上海：上海教育出版社, 2002</w:t>
      </w:r>
    </w:p>
    <w:p w:rsidR="005C1E43" w:rsidRDefault="00915167">
      <w:pPr>
        <w:pStyle w:val="a3"/>
        <w:spacing w:line="300" w:lineRule="exact"/>
        <w:rPr>
          <w:rFonts w:hAnsi="宋体" w:hint="default"/>
          <w:color w:val="000000"/>
        </w:rPr>
      </w:pPr>
      <w:r>
        <w:rPr>
          <w:rFonts w:ascii="Times New Roman" w:hAnsi="Times New Roman" w:hint="default"/>
          <w:color w:val="000000"/>
        </w:rPr>
        <w:t>[21]</w:t>
      </w:r>
      <w:r>
        <w:rPr>
          <w:rFonts w:hAnsi="宋体"/>
          <w:color w:val="000000"/>
        </w:rPr>
        <w:t>王向远.日本古典文论选译·古代卷[M].北京：中央编译出版社，2012</w:t>
      </w:r>
    </w:p>
    <w:p w:rsidR="005C1E43" w:rsidRDefault="00915167">
      <w:pPr>
        <w:pStyle w:val="a3"/>
        <w:spacing w:line="300" w:lineRule="exact"/>
        <w:rPr>
          <w:rFonts w:hAnsi="宋体" w:hint="default"/>
          <w:color w:val="000000"/>
        </w:rPr>
      </w:pPr>
      <w:r>
        <w:rPr>
          <w:rFonts w:ascii="Times New Roman" w:hAnsi="Times New Roman" w:hint="default"/>
          <w:color w:val="000000"/>
        </w:rPr>
        <w:t>[22]</w:t>
      </w:r>
      <w:r>
        <w:rPr>
          <w:rFonts w:hAnsi="宋体"/>
          <w:color w:val="000000"/>
        </w:rPr>
        <w:t>王晓秋.近代中日文化交流史[M].中华书局，2000</w:t>
      </w:r>
    </w:p>
    <w:p w:rsidR="005C1E43" w:rsidRDefault="00915167">
      <w:pPr>
        <w:pStyle w:val="a3"/>
        <w:spacing w:line="300" w:lineRule="exact"/>
        <w:rPr>
          <w:rFonts w:hAnsi="宋体" w:hint="default"/>
          <w:color w:val="000000"/>
        </w:rPr>
      </w:pPr>
      <w:r>
        <w:rPr>
          <w:rFonts w:ascii="Times New Roman" w:hAnsi="Times New Roman" w:hint="default"/>
          <w:color w:val="000000"/>
        </w:rPr>
        <w:t>[23]</w:t>
      </w:r>
      <w:r>
        <w:rPr>
          <w:rFonts w:hAnsi="宋体"/>
          <w:color w:val="000000"/>
        </w:rPr>
        <w:t>王重民.中国目录学史论丛[M].北京：中华书局, 1984</w:t>
      </w:r>
    </w:p>
    <w:p w:rsidR="005C1E43" w:rsidRDefault="00915167">
      <w:pPr>
        <w:pStyle w:val="a3"/>
        <w:spacing w:line="300" w:lineRule="exact"/>
        <w:rPr>
          <w:rFonts w:hAnsi="宋体" w:hint="default"/>
          <w:color w:val="000000"/>
        </w:rPr>
      </w:pPr>
      <w:r>
        <w:rPr>
          <w:rFonts w:ascii="Times New Roman" w:hAnsi="Times New Roman" w:hint="default"/>
          <w:color w:val="000000"/>
        </w:rPr>
        <w:t>[24]</w:t>
      </w:r>
      <w:r>
        <w:rPr>
          <w:rFonts w:hAnsi="宋体"/>
          <w:color w:val="000000"/>
        </w:rPr>
        <w:t>吴雨平.橘与枳日本汉诗的文体学研究[M].北京：中国社会科学出版社, 2008年</w:t>
      </w:r>
    </w:p>
    <w:p w:rsidR="005C1E43" w:rsidRDefault="00915167">
      <w:pPr>
        <w:pStyle w:val="a3"/>
        <w:spacing w:line="300" w:lineRule="exact"/>
        <w:rPr>
          <w:rFonts w:hAnsi="宋体" w:hint="default"/>
          <w:color w:val="000000"/>
        </w:rPr>
      </w:pPr>
      <w:r>
        <w:rPr>
          <w:rFonts w:ascii="Times New Roman" w:hAnsi="Times New Roman" w:hint="default"/>
          <w:color w:val="000000"/>
        </w:rPr>
        <w:t>[25]</w:t>
      </w:r>
      <w:r>
        <w:rPr>
          <w:rFonts w:hAnsi="宋体"/>
          <w:color w:val="000000"/>
        </w:rPr>
        <w:t>肖瑞峰.日本汉诗发展史[M].长春：吉林大学出版社 , 1992</w:t>
      </w:r>
    </w:p>
    <w:p w:rsidR="005C1E43" w:rsidRDefault="00915167">
      <w:pPr>
        <w:pStyle w:val="a3"/>
        <w:spacing w:line="300" w:lineRule="exact"/>
        <w:rPr>
          <w:rFonts w:hAnsi="宋体" w:hint="default"/>
          <w:color w:val="000000"/>
        </w:rPr>
      </w:pPr>
      <w:r>
        <w:rPr>
          <w:rFonts w:ascii="Times New Roman" w:hAnsi="Times New Roman" w:hint="default"/>
          <w:color w:val="000000"/>
        </w:rPr>
        <w:t>[26]</w:t>
      </w:r>
      <w:r>
        <w:rPr>
          <w:rFonts w:hAnsi="宋体"/>
          <w:color w:val="000000"/>
        </w:rPr>
        <w:t>严明.东亚汉诗史论[M].台北：圣环图书股份有限公司, 2011</w:t>
      </w:r>
    </w:p>
    <w:p w:rsidR="005C1E43" w:rsidRDefault="00915167">
      <w:pPr>
        <w:pStyle w:val="a3"/>
        <w:spacing w:line="300" w:lineRule="exact"/>
        <w:rPr>
          <w:rFonts w:hAnsi="宋体" w:hint="default"/>
          <w:color w:val="000000"/>
        </w:rPr>
      </w:pPr>
      <w:r>
        <w:rPr>
          <w:rFonts w:ascii="Times New Roman" w:hAnsi="Times New Roman" w:hint="default"/>
          <w:color w:val="000000"/>
        </w:rPr>
        <w:t>[27]</w:t>
      </w:r>
      <w:r>
        <w:rPr>
          <w:rFonts w:hAnsi="宋体"/>
          <w:color w:val="000000"/>
        </w:rPr>
        <w:t>严明.花鸟风月的绝唱：日本汉诗中的四季歌咏[M].宁夏人民出版社，2006</w:t>
      </w:r>
    </w:p>
    <w:p w:rsidR="005C1E43" w:rsidRDefault="00915167">
      <w:pPr>
        <w:pStyle w:val="a3"/>
        <w:spacing w:line="300" w:lineRule="exact"/>
        <w:rPr>
          <w:rFonts w:hAnsi="宋体" w:hint="default"/>
          <w:color w:val="000000"/>
        </w:rPr>
      </w:pPr>
      <w:r>
        <w:rPr>
          <w:rFonts w:ascii="Times New Roman" w:hAnsi="Times New Roman" w:hint="default"/>
          <w:color w:val="000000"/>
        </w:rPr>
        <w:t>[28]</w:t>
      </w:r>
      <w:r>
        <w:rPr>
          <w:rFonts w:hAnsi="宋体"/>
          <w:color w:val="000000"/>
        </w:rPr>
        <w:t>严绍璗.《日本中国学史稿[M].北京：学苑出版社, 2009</w:t>
      </w:r>
    </w:p>
    <w:p w:rsidR="005C1E43" w:rsidRDefault="00915167">
      <w:pPr>
        <w:pStyle w:val="a3"/>
        <w:spacing w:line="300" w:lineRule="exact"/>
        <w:rPr>
          <w:rFonts w:hAnsi="宋体" w:hint="default"/>
          <w:color w:val="000000"/>
        </w:rPr>
      </w:pPr>
      <w:r>
        <w:rPr>
          <w:rFonts w:ascii="Times New Roman" w:hAnsi="Times New Roman" w:hint="default"/>
          <w:color w:val="000000"/>
        </w:rPr>
        <w:t>[29]</w:t>
      </w:r>
      <w:r>
        <w:rPr>
          <w:rFonts w:hAnsi="宋体"/>
          <w:color w:val="000000"/>
        </w:rPr>
        <w:t>严绍璗.比较文学与文化“变异体”研究[M].上海：复旦大学出版社，2011</w:t>
      </w:r>
    </w:p>
    <w:p w:rsidR="005C1E43" w:rsidRDefault="00915167">
      <w:pPr>
        <w:pStyle w:val="a3"/>
        <w:spacing w:line="300" w:lineRule="exact"/>
        <w:rPr>
          <w:rFonts w:hAnsi="宋体" w:hint="default"/>
          <w:color w:val="000000"/>
        </w:rPr>
      </w:pPr>
      <w:r>
        <w:rPr>
          <w:rFonts w:ascii="Times New Roman" w:hAnsi="Times New Roman" w:hint="default"/>
          <w:color w:val="000000"/>
        </w:rPr>
        <w:t>[30]</w:t>
      </w:r>
      <w:r>
        <w:rPr>
          <w:rFonts w:hAnsi="宋体"/>
          <w:color w:val="000000"/>
        </w:rPr>
        <w:t>严绍璗.汉籍在日本的流布研究[M].江苏古籍出版社，2000</w:t>
      </w:r>
    </w:p>
    <w:p w:rsidR="005C1E43" w:rsidRDefault="00915167">
      <w:pPr>
        <w:pStyle w:val="a3"/>
        <w:spacing w:line="300" w:lineRule="exact"/>
        <w:rPr>
          <w:rFonts w:hAnsi="宋体" w:hint="default"/>
          <w:color w:val="000000"/>
        </w:rPr>
      </w:pPr>
      <w:r>
        <w:rPr>
          <w:rFonts w:ascii="Times New Roman" w:hAnsi="Times New Roman" w:hint="default"/>
          <w:color w:val="000000"/>
        </w:rPr>
        <w:t>[31]</w:t>
      </w:r>
      <w:r>
        <w:rPr>
          <w:rFonts w:hAnsi="宋体"/>
          <w:color w:val="000000"/>
        </w:rPr>
        <w:t>严羽着、郭少虞校释.沧浪诗话校释[M].北京：人民文学出版社，1983</w:t>
      </w:r>
    </w:p>
    <w:p w:rsidR="005C1E43" w:rsidRDefault="00915167">
      <w:pPr>
        <w:pStyle w:val="a3"/>
        <w:spacing w:line="300" w:lineRule="exact"/>
        <w:rPr>
          <w:rFonts w:hAnsi="宋体" w:hint="default"/>
          <w:color w:val="000000"/>
        </w:rPr>
      </w:pPr>
      <w:r>
        <w:rPr>
          <w:rFonts w:ascii="Times New Roman" w:hAnsi="Times New Roman" w:hint="default"/>
          <w:color w:val="000000"/>
        </w:rPr>
        <w:t>[32]</w:t>
      </w:r>
      <w:r>
        <w:rPr>
          <w:rFonts w:hAnsi="宋体"/>
          <w:color w:val="000000"/>
        </w:rPr>
        <w:t>叶渭渠、唐月梅. 日本文学史古代卷[M].北京：经济日报出版社, 2000</w:t>
      </w:r>
    </w:p>
    <w:p w:rsidR="005C1E43" w:rsidRDefault="00915167">
      <w:pPr>
        <w:pStyle w:val="a3"/>
        <w:spacing w:line="300" w:lineRule="exact"/>
        <w:rPr>
          <w:rFonts w:hAnsi="宋体" w:hint="default"/>
          <w:color w:val="000000"/>
        </w:rPr>
      </w:pPr>
      <w:r>
        <w:rPr>
          <w:rFonts w:ascii="Times New Roman" w:hAnsi="Times New Roman" w:hint="default"/>
          <w:color w:val="000000"/>
        </w:rPr>
        <w:t>[33]</w:t>
      </w:r>
      <w:r>
        <w:rPr>
          <w:rFonts w:hAnsi="宋体"/>
          <w:color w:val="000000"/>
        </w:rPr>
        <w:t>张伯伟. 作为方法的汉文化圈[M]. 中华书局, 2011</w:t>
      </w:r>
    </w:p>
    <w:p w:rsidR="005C1E43" w:rsidRDefault="00915167">
      <w:pPr>
        <w:pStyle w:val="a3"/>
        <w:spacing w:line="300" w:lineRule="exact"/>
        <w:rPr>
          <w:rFonts w:hAnsi="宋体" w:hint="default"/>
          <w:color w:val="000000"/>
        </w:rPr>
      </w:pPr>
      <w:r>
        <w:rPr>
          <w:rFonts w:ascii="Times New Roman" w:hAnsi="Times New Roman" w:hint="default"/>
          <w:color w:val="000000"/>
        </w:rPr>
        <w:t>[34]</w:t>
      </w:r>
      <w:r>
        <w:rPr>
          <w:rFonts w:hAnsi="宋体"/>
          <w:color w:val="000000"/>
        </w:rPr>
        <w:t>张伯伟.东亚汉文学研究的方法与实践[M].中华书局，2017</w:t>
      </w:r>
    </w:p>
    <w:p w:rsidR="005C1E43" w:rsidRDefault="00915167">
      <w:pPr>
        <w:pStyle w:val="a3"/>
        <w:spacing w:line="300" w:lineRule="exact"/>
        <w:rPr>
          <w:rFonts w:hAnsi="宋体" w:hint="default"/>
          <w:color w:val="000000"/>
        </w:rPr>
      </w:pPr>
      <w:r>
        <w:rPr>
          <w:rFonts w:ascii="Times New Roman" w:hAnsi="Times New Roman" w:hint="default"/>
          <w:color w:val="000000"/>
        </w:rPr>
        <w:t>[35]</w:t>
      </w:r>
      <w:r>
        <w:rPr>
          <w:rFonts w:hAnsi="宋体"/>
          <w:color w:val="000000"/>
        </w:rPr>
        <w:t>赵季、叶言材、刘畅辑校.日本汉诗话集成[M].北京：中华书局, 2019</w:t>
      </w:r>
    </w:p>
    <w:p w:rsidR="005C1E43" w:rsidRDefault="005C1E43">
      <w:pPr>
        <w:pStyle w:val="a3"/>
        <w:spacing w:line="300" w:lineRule="exact"/>
        <w:rPr>
          <w:rFonts w:hAnsi="宋体" w:hint="default"/>
          <w:color w:val="000000"/>
        </w:rPr>
      </w:pPr>
    </w:p>
    <w:p w:rsidR="005C1E43" w:rsidRDefault="005C1E43">
      <w:pPr>
        <w:pStyle w:val="a3"/>
        <w:spacing w:line="300" w:lineRule="exact"/>
        <w:rPr>
          <w:rFonts w:hAnsi="宋体" w:hint="default"/>
          <w:color w:val="000000"/>
        </w:rPr>
      </w:pPr>
    </w:p>
    <w:p w:rsidR="005C1E43" w:rsidRDefault="005C1E43">
      <w:pPr>
        <w:pStyle w:val="a3"/>
        <w:spacing w:line="300" w:lineRule="exact"/>
        <w:rPr>
          <w:rFonts w:hAnsi="宋体" w:hint="default"/>
          <w:color w:val="000000"/>
        </w:rPr>
      </w:pPr>
    </w:p>
    <w:p w:rsidR="005C1E43" w:rsidRDefault="00915167">
      <w:pPr>
        <w:pStyle w:val="a3"/>
        <w:spacing w:line="300" w:lineRule="exact"/>
        <w:rPr>
          <w:rFonts w:hAnsi="宋体" w:hint="default"/>
          <w:b/>
          <w:color w:val="000000"/>
        </w:rPr>
      </w:pPr>
      <w:r>
        <w:rPr>
          <w:rFonts w:hAnsi="宋体"/>
          <w:b/>
          <w:color w:val="000000"/>
        </w:rPr>
        <w:lastRenderedPageBreak/>
        <w:t>中文期刊：</w:t>
      </w:r>
    </w:p>
    <w:p w:rsidR="005C1E43" w:rsidRDefault="00915167">
      <w:pPr>
        <w:pStyle w:val="a3"/>
        <w:rPr>
          <w:rFonts w:ascii="Times New Roman" w:hAnsi="Times New Roman" w:hint="default"/>
          <w:color w:val="000000"/>
        </w:rPr>
      </w:pPr>
      <w:bookmarkStart w:id="381" w:name="_Hlk59789221"/>
      <w:r>
        <w:rPr>
          <w:rFonts w:ascii="Times New Roman" w:hAnsi="Times New Roman" w:hint="default"/>
          <w:color w:val="000000"/>
        </w:rPr>
        <w:t>[1]</w:t>
      </w:r>
      <w:bookmarkEnd w:id="381"/>
      <w:r>
        <w:rPr>
          <w:rFonts w:hAnsi="宋体"/>
          <w:color w:val="000000"/>
        </w:rPr>
        <w:t>陈伯海.释“诗体正变”——中国诗学之诗史观[J].社会科学,2006(04):150-163.</w:t>
      </w:r>
    </w:p>
    <w:p w:rsidR="005C1E43" w:rsidRDefault="00915167">
      <w:pPr>
        <w:pStyle w:val="a3"/>
        <w:spacing w:line="300" w:lineRule="exact"/>
        <w:rPr>
          <w:rFonts w:hAnsi="宋体" w:hint="default"/>
          <w:color w:val="000000"/>
        </w:rPr>
      </w:pPr>
      <w:r>
        <w:rPr>
          <w:rFonts w:ascii="Times New Roman" w:hAnsi="Times New Roman" w:hint="default"/>
          <w:color w:val="000000"/>
        </w:rPr>
        <w:t>[2]</w:t>
      </w:r>
      <w:r>
        <w:rPr>
          <w:rFonts w:hAnsi="宋体"/>
          <w:color w:val="000000"/>
        </w:rPr>
        <w:t>高平.日本近代“诗史”观论析[J].外国文学评论,2015(01):144-160.</w:t>
      </w:r>
    </w:p>
    <w:p w:rsidR="005C1E43" w:rsidRDefault="00915167">
      <w:pPr>
        <w:pStyle w:val="a3"/>
        <w:spacing w:line="300" w:lineRule="exact"/>
        <w:rPr>
          <w:rFonts w:hAnsi="宋体" w:hint="default"/>
          <w:color w:val="000000"/>
        </w:rPr>
      </w:pPr>
      <w:r>
        <w:rPr>
          <w:rFonts w:ascii="Times New Roman" w:hAnsi="Times New Roman" w:hint="default"/>
          <w:color w:val="000000"/>
        </w:rPr>
        <w:t>[3]</w:t>
      </w:r>
      <w:r>
        <w:rPr>
          <w:rFonts w:hAnsi="宋体"/>
          <w:color w:val="000000"/>
        </w:rPr>
        <w:t>胡欣,严明.论《诗薮》对《日本诗史》的影响[J].文艺理论研究,2015,35(02):32-40.</w:t>
      </w:r>
    </w:p>
    <w:p w:rsidR="005C1E43" w:rsidRDefault="00915167">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王京钰.概论日本汉文学中的杜甫受容[J].辽宁工学院学报(社会科学版),2005(01):35-38.</w:t>
      </w:r>
    </w:p>
    <w:p w:rsidR="005C1E43" w:rsidRDefault="00915167">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王晓平.跨文化视角下的日本诗话[J].南开学报(哲学社会科学版),2016(03):53-60.</w:t>
      </w:r>
    </w:p>
    <w:p w:rsidR="005C1E43" w:rsidRDefault="00915167">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王勇.“丝绸之路”与“书籍之路”——试论东亚文化交流的独特模式[J].浙江大学学报(人文社会科学版),2003(05):6-13.</w:t>
      </w:r>
    </w:p>
    <w:p w:rsidR="005C1E43" w:rsidRDefault="00915167">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吴雨平.唐诗选本的日本化阐释及其对中晚期日本汉诗创作的影响[J].江苏社会科学,2009(05):198-202.</w:t>
      </w:r>
    </w:p>
    <w:p w:rsidR="005C1E43" w:rsidRDefault="00915167">
      <w:pPr>
        <w:pStyle w:val="a3"/>
        <w:spacing w:line="300" w:lineRule="exact"/>
        <w:rPr>
          <w:rFonts w:hAnsi="宋体" w:hint="default"/>
          <w:color w:val="000000"/>
        </w:rPr>
      </w:pPr>
      <w:r>
        <w:rPr>
          <w:rFonts w:ascii="Times New Roman" w:hAnsi="Times New Roman" w:hint="default"/>
          <w:color w:val="000000"/>
        </w:rPr>
        <w:t>[8]</w:t>
      </w:r>
      <w:r>
        <w:rPr>
          <w:rFonts w:hAnsi="宋体"/>
          <w:color w:val="000000"/>
        </w:rPr>
        <w:t>肖瑞峰.白居易与日本平安朝诗坛[J].传统文化与现代化,1998(04):70-77.</w:t>
      </w:r>
    </w:p>
    <w:p w:rsidR="005C1E43" w:rsidRDefault="00915167">
      <w:pPr>
        <w:pStyle w:val="a3"/>
        <w:spacing w:line="300" w:lineRule="exact"/>
        <w:rPr>
          <w:rFonts w:hAnsi="宋体" w:hint="default"/>
          <w:color w:val="000000"/>
        </w:rPr>
      </w:pPr>
      <w:r>
        <w:rPr>
          <w:rFonts w:ascii="Times New Roman" w:hAnsi="Times New Roman" w:hint="default"/>
          <w:color w:val="000000"/>
        </w:rPr>
        <w:t>[9]</w:t>
      </w:r>
      <w:r>
        <w:rPr>
          <w:rFonts w:hAnsi="宋体"/>
          <w:color w:val="000000"/>
        </w:rPr>
        <w:t>辛文.日本汉诗训读研究的价值与方法论前瞻[J].河南师范大学学报(哲学社会科学版),2011,38(04):177-180.</w:t>
      </w:r>
    </w:p>
    <w:p w:rsidR="005C1E43" w:rsidRDefault="00915167">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严明.东亚国别汉诗特征论[J].安徽师范大学学报(人文社会科学版),2014,42(03):299-307.</w:t>
      </w:r>
    </w:p>
    <w:p w:rsidR="005C1E43" w:rsidRDefault="00915167">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严明.明清诗风之变对江户汉诗的影响[J].中国比较文学,2013(04):45-56.</w:t>
      </w:r>
    </w:p>
    <w:p w:rsidR="005C1E43" w:rsidRDefault="00915167">
      <w:pPr>
        <w:pStyle w:val="a3"/>
        <w:spacing w:line="300" w:lineRule="exact"/>
        <w:rPr>
          <w:rFonts w:hAnsi="宋体" w:hint="default"/>
          <w:color w:val="000000"/>
        </w:rPr>
      </w:pPr>
      <w:r>
        <w:rPr>
          <w:rFonts w:ascii="Times New Roman" w:hAnsi="Times New Roman" w:hint="default"/>
          <w:color w:val="000000"/>
        </w:rPr>
        <w:t>[12]</w:t>
      </w:r>
      <w:r>
        <w:rPr>
          <w:rFonts w:hAnsi="宋体"/>
          <w:color w:val="000000"/>
        </w:rPr>
        <w:t>严绍璗.白居易文学在日本中古韵文史上的地位和意义[J].北京大学学报(哲学社会科学版),1984(02):86-96+61.</w:t>
      </w:r>
    </w:p>
    <w:p w:rsidR="005C1E43" w:rsidRDefault="005C1E43">
      <w:pPr>
        <w:pStyle w:val="a3"/>
        <w:spacing w:line="300" w:lineRule="exact"/>
        <w:rPr>
          <w:rFonts w:hAnsi="宋体" w:hint="default"/>
          <w:color w:val="000000"/>
        </w:rPr>
      </w:pPr>
    </w:p>
    <w:p w:rsidR="005C1E43" w:rsidRDefault="00915167">
      <w:pPr>
        <w:pStyle w:val="a3"/>
        <w:spacing w:line="300" w:lineRule="exact"/>
        <w:rPr>
          <w:rFonts w:hAnsi="宋体" w:hint="default"/>
          <w:b/>
          <w:color w:val="000000"/>
        </w:rPr>
      </w:pPr>
      <w:r>
        <w:rPr>
          <w:rFonts w:hAnsi="宋体"/>
          <w:b/>
          <w:color w:val="000000"/>
        </w:rPr>
        <w:t>日文专著：</w:t>
      </w:r>
    </w:p>
    <w:p w:rsidR="005C1E43" w:rsidRDefault="00915167">
      <w:pPr>
        <w:pStyle w:val="a3"/>
        <w:rPr>
          <w:rFonts w:ascii="Times New Roman" w:hAnsi="Times New Roman" w:hint="default"/>
          <w:color w:val="000000"/>
        </w:rPr>
      </w:pPr>
      <w:r>
        <w:rPr>
          <w:rFonts w:ascii="Times New Roman" w:hAnsi="Times New Roman" w:hint="default"/>
          <w:color w:val="000000"/>
        </w:rPr>
        <w:t>[1]</w:t>
      </w:r>
      <w:r>
        <w:rPr>
          <w:rFonts w:hAnsi="宋体"/>
          <w:color w:val="000000"/>
        </w:rPr>
        <w:t>池田四郎次郎编、国分高胤校阅：日本诗话丛书[M]. 东京：文会堂书店，1921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沖森卓也.日本の漢字1600年の歴史[M]. 东京：ベレ出版, 2011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沖森卓也. 日本語全史[M]. 东京：ちくま新書，2017</w:t>
      </w:r>
    </w:p>
    <w:p w:rsidR="005C1E43" w:rsidRDefault="00915167">
      <w:pPr>
        <w:pStyle w:val="a3"/>
        <w:spacing w:line="300" w:lineRule="exact"/>
        <w:rPr>
          <w:rFonts w:hAnsi="宋体" w:hint="default"/>
          <w:color w:val="000000"/>
        </w:rPr>
      </w:pPr>
      <w:r>
        <w:rPr>
          <w:rFonts w:ascii="Times New Roman" w:hAnsi="Times New Roman" w:hint="default"/>
          <w:color w:val="000000"/>
        </w:rPr>
        <w:t>[4]</w:t>
      </w:r>
      <w:r>
        <w:rPr>
          <w:rFonts w:hAnsi="宋体"/>
          <w:color w:val="000000"/>
        </w:rPr>
        <w:t>大分县教育会：《大分伟人传》，东京三省堂书店，1907</w:t>
      </w:r>
    </w:p>
    <w:p w:rsidR="005C1E43" w:rsidRDefault="00915167">
      <w:pPr>
        <w:pStyle w:val="a3"/>
        <w:spacing w:line="300" w:lineRule="exact"/>
        <w:rPr>
          <w:rFonts w:hAnsi="宋体" w:hint="default"/>
          <w:color w:val="000000"/>
        </w:rPr>
      </w:pPr>
      <w:r>
        <w:rPr>
          <w:rFonts w:ascii="Times New Roman" w:hAnsi="Times New Roman" w:hint="default"/>
          <w:color w:val="000000"/>
        </w:rPr>
        <w:t>[5]</w:t>
      </w:r>
      <w:r>
        <w:rPr>
          <w:rFonts w:hAnsi="宋体"/>
          <w:color w:val="000000"/>
        </w:rPr>
        <w:t>芳贺矢一.日本汉文学史[M]. 富山房，1928</w:t>
      </w:r>
    </w:p>
    <w:p w:rsidR="005C1E43" w:rsidRDefault="00915167">
      <w:pPr>
        <w:pStyle w:val="a3"/>
        <w:spacing w:line="300" w:lineRule="exact"/>
        <w:rPr>
          <w:rFonts w:hAnsi="宋体" w:hint="default"/>
          <w:color w:val="000000"/>
        </w:rPr>
      </w:pPr>
      <w:r>
        <w:rPr>
          <w:rFonts w:ascii="Times New Roman" w:hAnsi="Times New Roman" w:hint="default"/>
          <w:color w:val="000000"/>
        </w:rPr>
        <w:t>[6]</w:t>
      </w:r>
      <w:r>
        <w:rPr>
          <w:rFonts w:hAnsi="宋体"/>
          <w:color w:val="000000"/>
        </w:rPr>
        <w:t>富士川英郎、松下忠、佐野正巳. 诗集·日本汉诗[M]. 东京：汲古书院，1989</w:t>
      </w:r>
    </w:p>
    <w:p w:rsidR="005C1E43" w:rsidRDefault="00915167">
      <w:pPr>
        <w:pStyle w:val="a3"/>
        <w:spacing w:line="300" w:lineRule="exact"/>
        <w:rPr>
          <w:rFonts w:hAnsi="宋体" w:hint="default"/>
          <w:color w:val="000000"/>
        </w:rPr>
      </w:pPr>
      <w:r>
        <w:rPr>
          <w:rFonts w:ascii="Times New Roman" w:hAnsi="Times New Roman" w:hint="default"/>
          <w:color w:val="000000"/>
        </w:rPr>
        <w:t>[7]</w:t>
      </w:r>
      <w:r>
        <w:rPr>
          <w:rFonts w:hAnsi="宋体"/>
          <w:color w:val="000000"/>
        </w:rPr>
        <w:t>富士川英郎、佐野正巳、松下忠.词华集日本汉诗[M]. 东京：汲古书院，1983—1984</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[8]</w:t>
      </w:r>
      <w:r>
        <w:rPr>
          <w:rFonts w:hAnsi="宋体"/>
          <w:color w:val="000000"/>
          <w:lang w:eastAsia="ja-JP"/>
        </w:rPr>
        <w:t>古桥信孝. 日本文学の流れ[M]. 岩波书店，2010</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[9]</w:t>
      </w:r>
      <w:r>
        <w:rPr>
          <w:rFonts w:hAnsi="宋体"/>
          <w:color w:val="000000"/>
          <w:lang w:eastAsia="ja-JP"/>
        </w:rPr>
        <w:t>河野六郎.日本語の歴史２文字とのめくりあい[M]. 东京：平凡社，1963</w:t>
      </w:r>
    </w:p>
    <w:p w:rsidR="005C1E43" w:rsidRDefault="00915167">
      <w:pPr>
        <w:pStyle w:val="a3"/>
        <w:spacing w:line="300" w:lineRule="exact"/>
        <w:rPr>
          <w:rFonts w:hAnsi="宋体" w:hint="default"/>
          <w:color w:val="000000"/>
        </w:rPr>
      </w:pPr>
      <w:r>
        <w:rPr>
          <w:rFonts w:ascii="Times New Roman" w:hAnsi="Times New Roman" w:hint="default"/>
          <w:color w:val="000000"/>
        </w:rPr>
        <w:t>[10]</w:t>
      </w:r>
      <w:r>
        <w:rPr>
          <w:rFonts w:hAnsi="宋体"/>
          <w:color w:val="000000"/>
        </w:rPr>
        <w:t>河野六郎.岩波讲座日本语８文字[M]. 东京：岩波书店，1977</w:t>
      </w:r>
    </w:p>
    <w:p w:rsidR="005C1E43" w:rsidRDefault="00915167">
      <w:pPr>
        <w:pStyle w:val="a3"/>
        <w:spacing w:line="300" w:lineRule="exact"/>
        <w:rPr>
          <w:rFonts w:hAnsi="宋体" w:hint="default"/>
          <w:color w:val="000000"/>
        </w:rPr>
      </w:pPr>
      <w:r>
        <w:rPr>
          <w:rFonts w:ascii="Times New Roman" w:hAnsi="Times New Roman" w:hint="default"/>
          <w:color w:val="000000"/>
        </w:rPr>
        <w:t>[11]</w:t>
      </w:r>
      <w:r>
        <w:rPr>
          <w:rFonts w:hAnsi="宋体"/>
          <w:color w:val="000000"/>
        </w:rPr>
        <w:t>吉田金彦.训点语辞典[M]. 东京：东京堂出版，2001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[12]</w:t>
      </w:r>
      <w:r>
        <w:rPr>
          <w:rFonts w:hAnsi="宋体"/>
          <w:color w:val="000000"/>
          <w:lang w:eastAsia="ja-JP"/>
        </w:rPr>
        <w:t>加藤周一.日本文学史序説上</w:t>
      </w:r>
      <w:r>
        <w:rPr>
          <w:rFonts w:ascii="微软雅黑" w:eastAsia="微软雅黑" w:hAnsi="微软雅黑" w:cs="微软雅黑"/>
          <w:color w:val="000000"/>
          <w:lang w:eastAsia="ja-JP"/>
        </w:rPr>
        <w:t>・</w:t>
      </w:r>
      <w:r>
        <w:rPr>
          <w:rFonts w:hAnsi="宋体"/>
          <w:color w:val="000000"/>
          <w:lang w:eastAsia="ja-JP"/>
        </w:rPr>
        <w:t>下[M]. 筑摩書房, 1980</w:t>
      </w:r>
    </w:p>
    <w:p w:rsidR="005C1E43" w:rsidRDefault="00915167">
      <w:pPr>
        <w:pStyle w:val="a3"/>
        <w:spacing w:line="300" w:lineRule="exact"/>
        <w:rPr>
          <w:rFonts w:hAnsi="宋体" w:hint="default"/>
          <w:color w:val="000000"/>
        </w:rPr>
      </w:pPr>
      <w:r>
        <w:rPr>
          <w:rFonts w:ascii="Times New Roman" w:hAnsi="Times New Roman" w:hint="default"/>
          <w:color w:val="000000"/>
        </w:rPr>
        <w:t>[13]</w:t>
      </w:r>
      <w:r>
        <w:rPr>
          <w:rFonts w:hAnsi="宋体"/>
          <w:color w:val="000000"/>
        </w:rPr>
        <w:t>菅谷军次郎.日本汉诗史[M]. 东京：大东出版社, 1941</w:t>
      </w:r>
    </w:p>
    <w:p w:rsidR="005C1E43" w:rsidRDefault="00915167">
      <w:pPr>
        <w:pStyle w:val="a3"/>
        <w:spacing w:line="300" w:lineRule="exact"/>
        <w:rPr>
          <w:rFonts w:hAnsi="宋体" w:hint="default"/>
          <w:color w:val="000000"/>
        </w:rPr>
      </w:pPr>
      <w:r>
        <w:rPr>
          <w:rFonts w:ascii="Times New Roman" w:hAnsi="Times New Roman" w:hint="default"/>
          <w:color w:val="000000"/>
        </w:rPr>
        <w:t>[14]</w:t>
      </w:r>
      <w:r>
        <w:rPr>
          <w:rFonts w:hAnsi="宋体"/>
          <w:color w:val="000000"/>
        </w:rPr>
        <w:t xml:space="preserve">结城蓄堂. 和汉名诗钞[M]. 东京：文会堂书店，1909 </w:t>
      </w:r>
    </w:p>
    <w:p w:rsidR="005C1E43" w:rsidRDefault="00915167">
      <w:pPr>
        <w:pStyle w:val="a3"/>
        <w:spacing w:line="300" w:lineRule="exact"/>
        <w:rPr>
          <w:rFonts w:hAnsi="宋体" w:hint="default"/>
          <w:color w:val="000000"/>
        </w:rPr>
      </w:pPr>
      <w:r>
        <w:rPr>
          <w:rFonts w:ascii="Times New Roman" w:hAnsi="Times New Roman" w:hint="default"/>
          <w:color w:val="000000"/>
        </w:rPr>
        <w:t>[15]</w:t>
      </w:r>
      <w:r>
        <w:rPr>
          <w:rFonts w:hAnsi="宋体"/>
          <w:color w:val="000000"/>
        </w:rPr>
        <w:t>牧野谦次郎.日本汉学史[M].世界堂书，1938年</w:t>
      </w:r>
    </w:p>
    <w:p w:rsidR="005C1E43" w:rsidRDefault="00915167">
      <w:pPr>
        <w:pStyle w:val="a3"/>
        <w:spacing w:line="300" w:lineRule="exact"/>
        <w:rPr>
          <w:rFonts w:hAnsi="宋体" w:hint="default"/>
          <w:color w:val="000000"/>
        </w:rPr>
      </w:pPr>
      <w:r>
        <w:rPr>
          <w:rFonts w:ascii="Times New Roman" w:hAnsi="Times New Roman" w:hint="default"/>
          <w:color w:val="000000"/>
        </w:rPr>
        <w:t>[16]</w:t>
      </w:r>
      <w:r>
        <w:rPr>
          <w:rFonts w:hAnsi="宋体"/>
          <w:color w:val="000000"/>
        </w:rPr>
        <w:t>清水茂、揖斐高、大谷雅夫校注.日本诗史·五山堂诗话[M]. 东京：岩波书店，1991年</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[17]</w:t>
      </w:r>
      <w:r>
        <w:rPr>
          <w:rFonts w:hAnsi="宋体"/>
          <w:color w:val="000000"/>
          <w:lang w:eastAsia="ja-JP"/>
        </w:rPr>
        <w:t>森修. 文学史の方法[M]. 塙書房，1990</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[18]</w:t>
      </w:r>
      <w:r>
        <w:rPr>
          <w:rFonts w:hAnsi="宋体"/>
          <w:color w:val="000000"/>
          <w:lang w:eastAsia="ja-JP"/>
        </w:rPr>
        <w:t>山口仲美. 日本語の歴史[M]. 东京：岩波新書，2006</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[19]</w:t>
      </w:r>
      <w:r>
        <w:rPr>
          <w:rFonts w:hAnsi="宋体" w:hint="default"/>
          <w:color w:val="000000"/>
          <w:lang w:eastAsia="ja-JP"/>
        </w:rPr>
        <w:t>时枝诚记.国語学原論[M].</w:t>
      </w:r>
      <w:r>
        <w:rPr>
          <w:rFonts w:hAnsi="宋体"/>
          <w:color w:val="000000"/>
          <w:lang w:eastAsia="zh-Hans"/>
        </w:rPr>
        <w:t>东京</w:t>
      </w:r>
      <w:r>
        <w:rPr>
          <w:rFonts w:hAnsi="宋体" w:hint="default"/>
          <w:color w:val="000000"/>
          <w:lang w:eastAsia="zh-Hans"/>
        </w:rPr>
        <w:t>：</w:t>
      </w:r>
      <w:r>
        <w:rPr>
          <w:rFonts w:hAnsi="宋体" w:hint="default"/>
          <w:color w:val="000000"/>
          <w:lang w:eastAsia="ja-JP"/>
        </w:rPr>
        <w:t>岩波書店，1978</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zh-TW"/>
        </w:rPr>
        <w:t>[20]</w:t>
      </w:r>
      <w:r>
        <w:rPr>
          <w:rFonts w:hAnsi="宋体"/>
          <w:color w:val="000000"/>
          <w:lang w:eastAsia="zh-TW"/>
        </w:rPr>
        <w:t>市古贞次. 日本文学史概说[M]，秀英出版, 1959</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ja-JP"/>
        </w:rPr>
        <w:lastRenderedPageBreak/>
        <w:t>[21]</w:t>
      </w:r>
      <w:r>
        <w:rPr>
          <w:rFonts w:hAnsi="宋体" w:hint="default"/>
          <w:color w:val="000000"/>
          <w:lang w:eastAsia="zh-TW"/>
        </w:rPr>
        <w:t>丸山真男.日本の思想[M].岩波新書，1975</w:t>
      </w:r>
    </w:p>
    <w:p w:rsidR="005C1E43" w:rsidRDefault="00915167">
      <w:pPr>
        <w:pStyle w:val="a3"/>
        <w:spacing w:line="300" w:lineRule="exact"/>
        <w:rPr>
          <w:rFonts w:hAnsi="宋体" w:hint="default"/>
          <w:color w:val="000000"/>
        </w:rPr>
      </w:pPr>
      <w:r>
        <w:rPr>
          <w:rFonts w:ascii="Times New Roman" w:hAnsi="Times New Roman" w:hint="default"/>
          <w:color w:val="000000"/>
        </w:rPr>
        <w:t>[22]</w:t>
      </w:r>
      <w:r>
        <w:rPr>
          <w:rFonts w:hAnsi="宋体"/>
          <w:color w:val="000000"/>
        </w:rPr>
        <w:t>小岛宪之. 王朝汉诗选[M]. 东京：岩波书店，1987</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zh-TW"/>
        </w:rPr>
        <w:t>[23]</w:t>
      </w:r>
      <w:r>
        <w:rPr>
          <w:rFonts w:hAnsi="宋体"/>
          <w:color w:val="000000"/>
          <w:lang w:eastAsia="zh-TW"/>
        </w:rPr>
        <w:t>小西甚一.日本文学史[M]. 讲谈社学术文库，1993</w:t>
      </w:r>
    </w:p>
    <w:p w:rsidR="005C1E43" w:rsidRDefault="00915167">
      <w:pPr>
        <w:pStyle w:val="a3"/>
        <w:spacing w:line="300" w:lineRule="exact"/>
        <w:rPr>
          <w:rFonts w:hAnsi="宋体" w:hint="default"/>
          <w:color w:val="000000"/>
        </w:rPr>
      </w:pPr>
      <w:r>
        <w:rPr>
          <w:rFonts w:ascii="Times New Roman" w:hAnsi="Times New Roman" w:hint="default"/>
          <w:color w:val="000000"/>
        </w:rPr>
        <w:t>[24]</w:t>
      </w:r>
      <w:r>
        <w:rPr>
          <w:rFonts w:hAnsi="宋体"/>
          <w:color w:val="000000"/>
        </w:rPr>
        <w:t>绪方惟精.日本汉文学史[M].正中书局，1968</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zh-TW"/>
        </w:rPr>
        <w:t>[25]</w:t>
      </w:r>
      <w:r>
        <w:rPr>
          <w:rFonts w:hAnsi="宋体"/>
          <w:color w:val="000000"/>
          <w:lang w:eastAsia="zh-TW"/>
        </w:rPr>
        <w:t>中村完.汉字百科事典[M]. 东京：</w:t>
      </w:r>
      <w:bookmarkStart w:id="382" w:name="_Hlk59777703"/>
      <w:r>
        <w:rPr>
          <w:rFonts w:hAnsi="宋体"/>
          <w:color w:val="000000"/>
          <w:lang w:eastAsia="zh-TW"/>
        </w:rPr>
        <w:t>明治书院</w:t>
      </w:r>
      <w:bookmarkEnd w:id="382"/>
      <w:r>
        <w:rPr>
          <w:rFonts w:hAnsi="宋体"/>
          <w:color w:val="000000"/>
          <w:lang w:eastAsia="zh-TW"/>
        </w:rPr>
        <w:t>，1996</w:t>
      </w:r>
    </w:p>
    <w:p w:rsidR="005C1E43" w:rsidRDefault="00915167">
      <w:pPr>
        <w:pStyle w:val="a3"/>
        <w:spacing w:line="300" w:lineRule="exact"/>
        <w:rPr>
          <w:rFonts w:hAnsi="宋体" w:hint="default"/>
          <w:color w:val="000000"/>
        </w:rPr>
      </w:pPr>
      <w:r>
        <w:rPr>
          <w:rFonts w:ascii="Times New Roman" w:hAnsi="Times New Roman" w:hint="default"/>
          <w:color w:val="000000"/>
        </w:rPr>
        <w:t>[26]</w:t>
      </w:r>
      <w:r>
        <w:rPr>
          <w:rFonts w:hAnsi="宋体"/>
          <w:color w:val="000000"/>
        </w:rPr>
        <w:t>猪口笃志. 日本汉诗[M]. 东京：明治书院，1978</w:t>
      </w:r>
    </w:p>
    <w:p w:rsidR="005C1E43" w:rsidRDefault="00915167">
      <w:pPr>
        <w:pStyle w:val="a3"/>
        <w:spacing w:line="300" w:lineRule="exact"/>
        <w:rPr>
          <w:rFonts w:hAnsi="宋体" w:hint="default"/>
          <w:color w:val="000000"/>
        </w:rPr>
      </w:pPr>
      <w:r>
        <w:rPr>
          <w:rFonts w:ascii="Times New Roman" w:hAnsi="Times New Roman" w:hint="default"/>
          <w:color w:val="000000"/>
        </w:rPr>
        <w:t>[27]</w:t>
      </w:r>
      <w:r>
        <w:rPr>
          <w:rFonts w:hAnsi="宋体"/>
          <w:color w:val="000000"/>
        </w:rPr>
        <w:t>猪口笃志. 日本汉文学史[M]. 角川书店, 1984</w:t>
      </w:r>
    </w:p>
    <w:p w:rsidR="005C1E43" w:rsidRDefault="005C1E43">
      <w:pPr>
        <w:pStyle w:val="a3"/>
        <w:spacing w:line="300" w:lineRule="exact"/>
        <w:rPr>
          <w:rFonts w:hAnsi="宋体" w:hint="default"/>
          <w:color w:val="000000"/>
        </w:rPr>
      </w:pPr>
    </w:p>
    <w:p w:rsidR="005C1E43" w:rsidRDefault="00915167">
      <w:pPr>
        <w:pStyle w:val="a3"/>
        <w:spacing w:line="300" w:lineRule="exact"/>
        <w:rPr>
          <w:rFonts w:hAnsi="宋体" w:hint="default"/>
          <w:color w:val="000000"/>
          <w:lang w:eastAsia="ja-JP"/>
        </w:rPr>
      </w:pPr>
      <w:r>
        <w:rPr>
          <w:rFonts w:hAnsi="宋体"/>
          <w:color w:val="000000"/>
          <w:lang w:eastAsia="ja-JP"/>
        </w:rPr>
        <w:t>日文期刊：</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[1]</w:t>
      </w:r>
      <w:r>
        <w:rPr>
          <w:rFonts w:hAnsi="宋体"/>
          <w:color w:val="000000"/>
          <w:lang w:eastAsia="ja-JP"/>
        </w:rPr>
        <w:t>梁青</w:t>
      </w:r>
      <w:bookmarkStart w:id="383" w:name="_Hlk59778907"/>
      <w:r>
        <w:rPr>
          <w:rFonts w:hAnsi="宋体"/>
          <w:color w:val="000000"/>
          <w:lang w:eastAsia="ja-JP"/>
        </w:rPr>
        <w:t>.九世紀末の桜花詩:和歌との交渉をめぐって</w:t>
      </w:r>
      <w:bookmarkEnd w:id="383"/>
      <w:r>
        <w:rPr>
          <w:rFonts w:hAnsi="宋体"/>
          <w:color w:val="000000"/>
          <w:lang w:eastAsia="ja-JP"/>
        </w:rPr>
        <w:t>[J].日本語</w:t>
      </w:r>
      <w:r>
        <w:rPr>
          <w:rFonts w:ascii="微软雅黑" w:eastAsia="微软雅黑" w:hAnsi="微软雅黑" w:cs="微软雅黑"/>
          <w:color w:val="000000"/>
          <w:lang w:eastAsia="ja-JP"/>
        </w:rPr>
        <w:t>・</w:t>
      </w:r>
      <w:r>
        <w:rPr>
          <w:rFonts w:hAnsi="宋体"/>
          <w:color w:val="000000"/>
          <w:lang w:eastAsia="ja-JP"/>
        </w:rPr>
        <w:t>日本学研究，2018(8):23-35</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滝川幸司.桜が散ること : 古今集桜歌の漢詩文基盤[J].詞林，1992(12):1-21</w:t>
      </w:r>
    </w:p>
    <w:p w:rsidR="005C1E43" w:rsidRDefault="00915167">
      <w:pPr>
        <w:pStyle w:val="a3"/>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祁暁明.『日本詩史</w:t>
      </w:r>
      <w:bookmarkStart w:id="384" w:name="_Hlk59779221"/>
      <w:r>
        <w:rPr>
          <w:rFonts w:hAnsi="宋体"/>
          <w:color w:val="000000"/>
          <w:lang w:eastAsia="ja-JP"/>
        </w:rPr>
        <w:t>』</w:t>
      </w:r>
      <w:bookmarkEnd w:id="384"/>
      <w:r>
        <w:rPr>
          <w:rFonts w:hAnsi="宋体"/>
          <w:color w:val="000000"/>
          <w:lang w:eastAsia="ja-JP"/>
        </w:rPr>
        <w:t>と『詩藪』との影響関係について[J].大阪大学言语文化学, 2007(16)：95-110</w:t>
      </w:r>
    </w:p>
    <w:p w:rsidR="005C1E43" w:rsidRDefault="00915167">
      <w:pPr>
        <w:pStyle w:val="a3"/>
        <w:spacing w:line="300" w:lineRule="exact"/>
        <w:rPr>
          <w:rFonts w:hAnsi="宋体" w:hint="default"/>
          <w:color w:val="000000"/>
          <w:lang w:eastAsia="zh-TW"/>
        </w:rPr>
      </w:pPr>
      <w:r>
        <w:rPr>
          <w:rFonts w:ascii="Times New Roman" w:hAnsi="Times New Roman" w:hint="default"/>
          <w:color w:val="000000"/>
          <w:lang w:eastAsia="ja-JP"/>
        </w:rPr>
        <w:t>[4]</w:t>
      </w:r>
      <w:r>
        <w:rPr>
          <w:rFonts w:hAnsi="宋体"/>
          <w:color w:val="000000"/>
          <w:lang w:eastAsia="zh-TW"/>
        </w:rPr>
        <w:t>李均洋、张锦.『日本诗选』编选方针和诗学价值[J].広岛大学大学院文学研究科论集, 2018(78): 123-141</w:t>
      </w:r>
    </w:p>
    <w:p w:rsidR="005C1E43" w:rsidRDefault="005C1E43">
      <w:pPr>
        <w:pStyle w:val="a3"/>
        <w:spacing w:line="300" w:lineRule="exact"/>
        <w:rPr>
          <w:rFonts w:hAnsi="宋体" w:hint="default"/>
          <w:color w:val="000000"/>
          <w:lang w:eastAsia="zh-TW"/>
        </w:rPr>
      </w:pPr>
    </w:p>
    <w:p w:rsidR="005C1E43" w:rsidRDefault="00915167">
      <w:pPr>
        <w:pStyle w:val="a3"/>
        <w:spacing w:line="300" w:lineRule="exact"/>
        <w:rPr>
          <w:rFonts w:hAnsi="宋体" w:hint="default"/>
          <w:color w:val="000000"/>
        </w:rPr>
      </w:pPr>
      <w:r>
        <w:rPr>
          <w:rFonts w:hAnsi="宋体"/>
          <w:color w:val="000000"/>
        </w:rPr>
        <w:t>英文专著:</w:t>
      </w:r>
    </w:p>
    <w:p w:rsidR="005C1E43" w:rsidRDefault="00915167">
      <w:pPr>
        <w:spacing w:line="360" w:lineRule="exact"/>
      </w:pPr>
      <w:r>
        <w:rPr>
          <w:rFonts w:ascii="Times New Roman" w:hAnsi="Times New Roman" w:cs="Times New Roman"/>
          <w:color w:val="000000"/>
          <w:szCs w:val="21"/>
        </w:rPr>
        <w:t>[1]</w:t>
      </w:r>
      <w:r>
        <w:rPr>
          <w:rFonts w:ascii="Times New Roman" w:hAnsi="Times New Roman" w:cs="Times New Roman"/>
        </w:rPr>
        <w:t xml:space="preserve">W.G.Aston.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rsidR="005C1E43" w:rsidRDefault="00915167">
      <w:pPr>
        <w:spacing w:line="360" w:lineRule="exact"/>
      </w:pPr>
      <w:r>
        <w:rPr>
          <w:rFonts w:ascii="Times New Roman" w:hAnsi="Times New Roman" w:cs="Times New Roman"/>
          <w:color w:val="000000"/>
          <w:szCs w:val="21"/>
        </w:rPr>
        <w:t>[2]</w:t>
      </w:r>
      <w:r>
        <w:rPr>
          <w:rFonts w:ascii="Times New Roman" w:hAnsi="Times New Roman" w:cs="Times New Roman"/>
        </w:rPr>
        <w:t xml:space="preserve">Keene,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rsidR="005C1E43" w:rsidRDefault="00915167">
      <w:pPr>
        <w:spacing w:line="360" w:lineRule="exact"/>
      </w:pPr>
      <w:r>
        <w:rPr>
          <w:rFonts w:ascii="Times New Roman" w:hAnsi="Times New Roman" w:cs="Times New Roman"/>
          <w:color w:val="000000"/>
          <w:szCs w:val="21"/>
        </w:rPr>
        <w:t>[3]</w:t>
      </w:r>
      <w:r>
        <w:rPr>
          <w:rFonts w:ascii="Times New Roman" w:hAnsi="Times New Roman" w:cs="Times New Roman"/>
        </w:rPr>
        <w:t xml:space="preserve">Keene,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rsidR="005C1E43" w:rsidRDefault="00915167">
      <w:pPr>
        <w:spacing w:line="360" w:lineRule="exact"/>
      </w:pPr>
      <w:r>
        <w:rPr>
          <w:rFonts w:ascii="Times New Roman" w:hAnsi="Times New Roman" w:cs="Times New Roman"/>
          <w:color w:val="000000"/>
          <w:szCs w:val="21"/>
        </w:rPr>
        <w:t>[4]</w:t>
      </w:r>
      <w:r>
        <w:rPr>
          <w:rFonts w:ascii="Times New Roman" w:hAnsi="Times New Roman" w:cs="Times New Roman"/>
        </w:rPr>
        <w:t xml:space="preserve">Haruo Shirane, Tomi Suzuki, David Lurie. </w:t>
      </w:r>
      <w:r>
        <w:rPr>
          <w:rFonts w:ascii="Times New Roman" w:hAnsi="Times New Roman" w:cs="Times New Roman"/>
          <w:i/>
        </w:rPr>
        <w:t>The Cambridge History of Jap</w:t>
      </w:r>
      <w:r>
        <w:rPr>
          <w:rFonts w:ascii="Times New Roman" w:hAnsi="Times New Roman" w:cs="Times New Roman" w:hint="eastAsia"/>
          <w:i/>
          <w:lang w:eastAsia="zh-Hans"/>
        </w:rPr>
        <w:t>an</w:t>
      </w:r>
      <w:r>
        <w:rPr>
          <w:rFonts w:ascii="Times New Roman" w:hAnsi="Times New Roman" w:cs="Times New Roman"/>
          <w:i/>
        </w:rPr>
        <w:t>ese Literature</w:t>
      </w:r>
      <w:r>
        <w:rPr>
          <w:rFonts w:ascii="Times New Roman" w:hAnsi="Times New Roman" w:cs="Times New Roman"/>
        </w:rPr>
        <w:t>, Cambridge University Press, 2015</w:t>
      </w:r>
    </w:p>
    <w:p w:rsidR="005C1E43" w:rsidRDefault="005C1E43">
      <w:pPr>
        <w:pStyle w:val="a3"/>
        <w:spacing w:line="300" w:lineRule="exact"/>
        <w:rPr>
          <w:rFonts w:hAnsi="宋体" w:hint="default"/>
          <w:color w:val="000000"/>
        </w:rPr>
      </w:pPr>
    </w:p>
    <w:p w:rsidR="005C1E43" w:rsidRDefault="005C1E43"/>
    <w:p w:rsidR="005C1E43" w:rsidRDefault="005C1E43">
      <w:pPr>
        <w:pStyle w:val="122"/>
        <w:spacing w:before="312" w:after="312"/>
      </w:pPr>
    </w:p>
    <w:sectPr w:rsidR="005C1E43">
      <w:headerReference w:type="even" r:id="rId38"/>
      <w:headerReference w:type="default" r:id="rId3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3CD" w:rsidRDefault="00915167">
      <w:r>
        <w:separator/>
      </w:r>
    </w:p>
  </w:endnote>
  <w:endnote w:type="continuationSeparator" w:id="0">
    <w:p w:rsidR="00B963CD" w:rsidRDefault="0091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Palatino">
    <w:altName w:val="Book Antiqua"/>
    <w:charset w:val="00"/>
    <w:family w:val="auto"/>
    <w:pitch w:val="default"/>
    <w:sig w:usb0="A00002FF" w:usb1="7800205A" w:usb2="14600000" w:usb3="00000000" w:csb0="20000193" w:csb1="4D000000"/>
  </w:font>
  <w:font w:name="楷体">
    <w:altName w:val="汉仪楷体KW"/>
    <w:panose1 w:val="02010609060101010101"/>
    <w:charset w:val="86"/>
    <w:family w:val="modern"/>
    <w:pitch w:val="fixed"/>
    <w:sig w:usb0="800002BF" w:usb1="38CF7CFA" w:usb2="00000016" w:usb3="00000000" w:csb0="00040001" w:csb1="00000000"/>
  </w:font>
  <w:font w:name="Songti SC">
    <w:charset w:val="86"/>
    <w:family w:val="auto"/>
    <w:pitch w:val="default"/>
    <w:sig w:usb0="00000001" w:usb1="080F0000" w:usb2="00000000" w:usb3="00000000" w:csb0="00040000" w:csb1="00000000"/>
  </w:font>
  <w:font w:name="Heiti SC Medium">
    <w:altName w:val="Arial Unicode MS"/>
    <w:charset w:val="86"/>
    <w:family w:val="auto"/>
    <w:pitch w:val="default"/>
    <w:sig w:usb0="00000000" w:usb1="0800004A" w:usb2="00000000" w:usb3="00000000" w:csb0="203E0000" w:csb1="00000000"/>
  </w:font>
  <w:font w:name="Times New Roman Regular">
    <w:altName w:val="Arial Unicode MS"/>
    <w:charset w:val="00"/>
    <w:family w:val="auto"/>
    <w:pitch w:val="default"/>
    <w:sig w:usb0="00000000" w:usb1="C0007841" w:usb2="00000009" w:usb3="00000000" w:csb0="400001FF" w:csb1="FFFF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5C1E43">
    <w:pPr>
      <w:pStyle w:val="a7"/>
      <w:jc w:val="center"/>
    </w:pPr>
  </w:p>
  <w:p w:rsidR="005C1E43" w:rsidRDefault="005C1E4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5C1E43">
    <w:pPr>
      <w:pStyle w:val="a7"/>
      <w:jc w:val="center"/>
    </w:pPr>
  </w:p>
  <w:p w:rsidR="005C1E43" w:rsidRDefault="005C1E4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7E3" w:rsidRDefault="006427E3">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7"/>
      <w:jc w:val="center"/>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177116008"/>
                          </w:sdtPr>
                          <w:sdtEndPr/>
                          <w:sdtContent>
                            <w:p w:rsidR="005C1E43" w:rsidRDefault="00915167">
                              <w:pPr>
                                <w:pStyle w:val="a7"/>
                                <w:jc w:val="center"/>
                              </w:pPr>
                              <w:r>
                                <w:fldChar w:fldCharType="begin"/>
                              </w:r>
                              <w:r>
                                <w:instrText xml:space="preserve"> PAGE   \* MERGEFORMAT </w:instrText>
                              </w:r>
                              <w:r>
                                <w:fldChar w:fldCharType="separate"/>
                              </w:r>
                              <w:r w:rsidR="00D00386" w:rsidRPr="00D00386">
                                <w:rPr>
                                  <w:noProof/>
                                  <w:lang w:val="zh-CN"/>
                                </w:rPr>
                                <w:t>IV</w:t>
                              </w:r>
                              <w:r>
                                <w:rPr>
                                  <w:lang w:val="zh-CN"/>
                                </w:rPr>
                                <w:fldChar w:fldCharType="end"/>
                              </w:r>
                            </w:p>
                          </w:sdtContent>
                        </w:sdt>
                        <w:p w:rsidR="005C1E43" w:rsidRDefault="005C1E43"/>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O8DFge3AQAASAMAAA4AAAAAAAAAAAAAAAAALgIAAGRycy9lMm9Eb2MueG1s&#10;UEsBAi0AFAAGAAgAAAAhAAxK8O7WAAAABQEAAA8AAAAAAAAAAAAAAAAAEQQAAGRycy9kb3ducmV2&#10;LnhtbFBLBQYAAAAABAAEAPMAAAAUBQAAAAA=&#10;" filled="f" stroked="f">
              <v:textbox style="mso-fit-shape-to-text:t" inset="0,0,0,0">
                <w:txbxContent>
                  <w:sdt>
                    <w:sdtPr>
                      <w:id w:val="177116008"/>
                    </w:sdtPr>
                    <w:sdtEndPr/>
                    <w:sdtContent>
                      <w:p w:rsidR="005C1E43" w:rsidRDefault="00915167">
                        <w:pPr>
                          <w:pStyle w:val="a7"/>
                          <w:jc w:val="center"/>
                        </w:pPr>
                        <w:r>
                          <w:fldChar w:fldCharType="begin"/>
                        </w:r>
                        <w:r>
                          <w:instrText xml:space="preserve"> PAGE   \* MERGEFORMAT </w:instrText>
                        </w:r>
                        <w:r>
                          <w:fldChar w:fldCharType="separate"/>
                        </w:r>
                        <w:r w:rsidR="00D00386" w:rsidRPr="00D00386">
                          <w:rPr>
                            <w:noProof/>
                            <w:lang w:val="zh-CN"/>
                          </w:rPr>
                          <w:t>IV</w:t>
                        </w:r>
                        <w:r>
                          <w:rPr>
                            <w:lang w:val="zh-CN"/>
                          </w:rPr>
                          <w:fldChar w:fldCharType="end"/>
                        </w:r>
                      </w:p>
                    </w:sdtContent>
                  </w:sdt>
                  <w:p w:rsidR="005C1E43" w:rsidRDefault="005C1E43"/>
                </w:txbxContent>
              </v:textbox>
              <w10:wrap anchorx="margin"/>
            </v:shape>
          </w:pict>
        </mc:Fallback>
      </mc:AlternateContent>
    </w:r>
  </w:p>
  <w:p w:rsidR="005C1E43" w:rsidRDefault="005C1E43">
    <w:pPr>
      <w:pStyle w:val="a7"/>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7"/>
      <w:jc w:val="center"/>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C1E43" w:rsidRDefault="00915167">
                          <w:pPr>
                            <w:snapToGrid w:val="0"/>
                            <w:rPr>
                              <w:sz w:val="18"/>
                            </w:rPr>
                          </w:pPr>
                          <w:r>
                            <w:rPr>
                              <w:sz w:val="18"/>
                            </w:rPr>
                            <w:fldChar w:fldCharType="begin"/>
                          </w:r>
                          <w:r>
                            <w:rPr>
                              <w:sz w:val="18"/>
                            </w:rPr>
                            <w:instrText xml:space="preserve"> PAGE  \* MERGEFORMAT </w:instrText>
                          </w:r>
                          <w:r>
                            <w:rPr>
                              <w:sz w:val="18"/>
                            </w:rPr>
                            <w:fldChar w:fldCharType="separate"/>
                          </w:r>
                          <w:r w:rsidR="00D00386">
                            <w:rPr>
                              <w:noProof/>
                              <w:sz w:val="18"/>
                            </w:rPr>
                            <w:t>V</w:t>
                          </w:r>
                          <w:r>
                            <w:rPr>
                              <w:sz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YtW2rkBAABPAwAADgAAAAAAAAAAAAAAAAAuAgAAZHJzL2Uyb0RvYy54&#10;bWxQSwECLQAUAAYACAAAACEADErw7tYAAAAFAQAADwAAAAAAAAAAAAAAAAATBAAAZHJzL2Rvd25y&#10;ZXYueG1sUEsFBgAAAAAEAAQA8wAAABYFAAAAAA==&#10;" filled="f" stroked="f">
              <v:textbox style="mso-fit-shape-to-text:t" inset="0,0,0,0">
                <w:txbxContent>
                  <w:p w:rsidR="005C1E43" w:rsidRDefault="00915167">
                    <w:pPr>
                      <w:snapToGrid w:val="0"/>
                      <w:rPr>
                        <w:sz w:val="18"/>
                      </w:rPr>
                    </w:pPr>
                    <w:r>
                      <w:rPr>
                        <w:sz w:val="18"/>
                      </w:rPr>
                      <w:fldChar w:fldCharType="begin"/>
                    </w:r>
                    <w:r>
                      <w:rPr>
                        <w:sz w:val="18"/>
                      </w:rPr>
                      <w:instrText xml:space="preserve"> PAGE  \* MERGEFORMAT </w:instrText>
                    </w:r>
                    <w:r>
                      <w:rPr>
                        <w:sz w:val="18"/>
                      </w:rPr>
                      <w:fldChar w:fldCharType="separate"/>
                    </w:r>
                    <w:r w:rsidR="00D00386">
                      <w:rPr>
                        <w:noProof/>
                        <w:sz w:val="18"/>
                      </w:rPr>
                      <w:t>V</w:t>
                    </w:r>
                    <w:r>
                      <w:rPr>
                        <w:sz w:val="18"/>
                      </w:rPr>
                      <w:fldChar w:fldCharType="end"/>
                    </w:r>
                  </w:p>
                </w:txbxContent>
              </v:textbox>
              <w10:wrap anchorx="margin"/>
            </v:shape>
          </w:pict>
        </mc:Fallback>
      </mc:AlternateContent>
    </w:r>
  </w:p>
  <w:p w:rsidR="005C1E43" w:rsidRDefault="005C1E43">
    <w:pPr>
      <w:pStyle w:val="a7"/>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7"/>
      <w:jc w:val="center"/>
    </w:pPr>
    <w:r>
      <w:rPr>
        <w:noProof/>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900786044"/>
                          </w:sdtPr>
                          <w:sdtEndPr/>
                          <w:sdtContent>
                            <w:p w:rsidR="005C1E43" w:rsidRDefault="00915167">
                              <w:pPr>
                                <w:pStyle w:val="a7"/>
                                <w:jc w:val="center"/>
                              </w:pPr>
                              <w:r>
                                <w:fldChar w:fldCharType="begin"/>
                              </w:r>
                              <w:r>
                                <w:instrText xml:space="preserve"> PAGE   \* MERGEFORMAT </w:instrText>
                              </w:r>
                              <w:r>
                                <w:fldChar w:fldCharType="separate"/>
                              </w:r>
                              <w:r w:rsidR="00D00386" w:rsidRPr="00D00386">
                                <w:rPr>
                                  <w:noProof/>
                                  <w:lang w:val="zh-CN"/>
                                </w:rPr>
                                <w:t>50</w:t>
                              </w:r>
                              <w:r>
                                <w:rPr>
                                  <w:lang w:val="zh-CN"/>
                                </w:rPr>
                                <w:fldChar w:fldCharType="end"/>
                              </w:r>
                            </w:p>
                          </w:sdtContent>
                        </w:sdt>
                        <w:p w:rsidR="005C1E43" w:rsidRDefault="005C1E43"/>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8" type="#_x0000_t202" style="position:absolute;left:0;text-align:left;margin-left:0;margin-top:0;width:2in;height:2in;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KPgxLkBAABPAwAADgAAAAAAAAAAAAAAAAAuAgAAZHJzL2Uyb0RvYy54&#10;bWxQSwECLQAUAAYACAAAACEADErw7tYAAAAFAQAADwAAAAAAAAAAAAAAAAATBAAAZHJzL2Rvd25y&#10;ZXYueG1sUEsFBgAAAAAEAAQA8wAAABYFAAAAAA==&#10;" filled="f" stroked="f">
              <v:textbox style="mso-fit-shape-to-text:t" inset="0,0,0,0">
                <w:txbxContent>
                  <w:sdt>
                    <w:sdtPr>
                      <w:id w:val="900786044"/>
                    </w:sdtPr>
                    <w:sdtEndPr/>
                    <w:sdtContent>
                      <w:p w:rsidR="005C1E43" w:rsidRDefault="00915167">
                        <w:pPr>
                          <w:pStyle w:val="a7"/>
                          <w:jc w:val="center"/>
                        </w:pPr>
                        <w:r>
                          <w:fldChar w:fldCharType="begin"/>
                        </w:r>
                        <w:r>
                          <w:instrText xml:space="preserve"> PAGE   \* MERGEFORMAT </w:instrText>
                        </w:r>
                        <w:r>
                          <w:fldChar w:fldCharType="separate"/>
                        </w:r>
                        <w:r w:rsidR="00D00386" w:rsidRPr="00D00386">
                          <w:rPr>
                            <w:noProof/>
                            <w:lang w:val="zh-CN"/>
                          </w:rPr>
                          <w:t>50</w:t>
                        </w:r>
                        <w:r>
                          <w:rPr>
                            <w:lang w:val="zh-CN"/>
                          </w:rPr>
                          <w:fldChar w:fldCharType="end"/>
                        </w:r>
                      </w:p>
                    </w:sdtContent>
                  </w:sdt>
                  <w:p w:rsidR="005C1E43" w:rsidRDefault="005C1E43"/>
                </w:txbxContent>
              </v:textbox>
              <w10:wrap anchorx="margin"/>
            </v:shape>
          </w:pict>
        </mc:Fallback>
      </mc:AlternateContent>
    </w:r>
  </w:p>
  <w:p w:rsidR="005C1E43" w:rsidRDefault="005C1E43">
    <w:pPr>
      <w:pStyle w:val="a7"/>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7"/>
      <w:jc w:val="center"/>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C1E43" w:rsidRDefault="00915167">
                          <w:pPr>
                            <w:snapToGrid w:val="0"/>
                            <w:rPr>
                              <w:sz w:val="18"/>
                            </w:rPr>
                          </w:pPr>
                          <w:r>
                            <w:rPr>
                              <w:sz w:val="18"/>
                            </w:rPr>
                            <w:fldChar w:fldCharType="begin"/>
                          </w:r>
                          <w:r>
                            <w:rPr>
                              <w:sz w:val="18"/>
                            </w:rPr>
                            <w:instrText xml:space="preserve"> PAGE  \* MERGEFORMAT </w:instrText>
                          </w:r>
                          <w:r>
                            <w:rPr>
                              <w:sz w:val="18"/>
                            </w:rPr>
                            <w:fldChar w:fldCharType="separate"/>
                          </w:r>
                          <w:r w:rsidR="00D00386">
                            <w:rPr>
                              <w:noProof/>
                              <w:sz w:val="18"/>
                            </w:rPr>
                            <w:t>19</w:t>
                          </w:r>
                          <w:r>
                            <w:rPr>
                              <w:sz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9" type="#_x0000_t202" style="position:absolute;left:0;text-align:left;margin-left:0;margin-top:0;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tQ/66AQAATwMAAA4AAAAAAAAAAAAAAAAALgIAAGRycy9lMm9Eb2Mu&#10;eG1sUEsBAi0AFAAGAAgAAAAhAAxK8O7WAAAABQEAAA8AAAAAAAAAAAAAAAAAFAQAAGRycy9kb3du&#10;cmV2LnhtbFBLBQYAAAAABAAEAPMAAAAXBQAAAAA=&#10;" filled="f" stroked="f">
              <v:textbox style="mso-fit-shape-to-text:t" inset="0,0,0,0">
                <w:txbxContent>
                  <w:p w:rsidR="005C1E43" w:rsidRDefault="00915167">
                    <w:pPr>
                      <w:snapToGrid w:val="0"/>
                      <w:rPr>
                        <w:sz w:val="18"/>
                      </w:rPr>
                    </w:pPr>
                    <w:r>
                      <w:rPr>
                        <w:sz w:val="18"/>
                      </w:rPr>
                      <w:fldChar w:fldCharType="begin"/>
                    </w:r>
                    <w:r>
                      <w:rPr>
                        <w:sz w:val="18"/>
                      </w:rPr>
                      <w:instrText xml:space="preserve"> PAGE  \* MERGEFORMAT </w:instrText>
                    </w:r>
                    <w:r>
                      <w:rPr>
                        <w:sz w:val="18"/>
                      </w:rPr>
                      <w:fldChar w:fldCharType="separate"/>
                    </w:r>
                    <w:r w:rsidR="00D00386">
                      <w:rPr>
                        <w:noProof/>
                        <w:sz w:val="18"/>
                      </w:rPr>
                      <w:t>19</w:t>
                    </w:r>
                    <w:r>
                      <w:rPr>
                        <w:sz w:val="18"/>
                      </w:rPr>
                      <w:fldChar w:fldCharType="end"/>
                    </w:r>
                  </w:p>
                </w:txbxContent>
              </v:textbox>
              <w10:wrap anchorx="margin"/>
            </v:shape>
          </w:pict>
        </mc:Fallback>
      </mc:AlternateContent>
    </w:r>
  </w:p>
  <w:p w:rsidR="005C1E43" w:rsidRDefault="005C1E43">
    <w:pPr>
      <w:pStyle w:val="a7"/>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7"/>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rPr>
                              <w:rStyle w:val="ae"/>
                            </w:rPr>
                            <w:id w:val="1697194402"/>
                          </w:sdtPr>
                          <w:sdtEndPr>
                            <w:rPr>
                              <w:rStyle w:val="ae"/>
                            </w:rPr>
                          </w:sdtEndPr>
                          <w:sdtContent>
                            <w:p w:rsidR="005C1E43" w:rsidRDefault="00915167">
                              <w:pPr>
                                <w:pStyle w:val="a7"/>
                                <w:rPr>
                                  <w:rStyle w:val="ae"/>
                                </w:rPr>
                              </w:pPr>
                              <w:r>
                                <w:rPr>
                                  <w:rStyle w:val="ae"/>
                                </w:rPr>
                                <w:fldChar w:fldCharType="begin"/>
                              </w:r>
                              <w:r>
                                <w:rPr>
                                  <w:rStyle w:val="ae"/>
                                </w:rPr>
                                <w:instrText xml:space="preserve"> PAGE </w:instrText>
                              </w:r>
                              <w:r>
                                <w:rPr>
                                  <w:rStyle w:val="ae"/>
                                </w:rPr>
                                <w:fldChar w:fldCharType="separate"/>
                              </w:r>
                              <w:r w:rsidR="00D00386">
                                <w:rPr>
                                  <w:rStyle w:val="ae"/>
                                  <w:noProof/>
                                </w:rPr>
                                <w:t>43</w:t>
                              </w:r>
                              <w:r>
                                <w:rPr>
                                  <w:rStyle w:val="ae"/>
                                </w:rPr>
                                <w:fldChar w:fldCharType="end"/>
                              </w:r>
                            </w:p>
                          </w:sdtContent>
                        </w:sdt>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0"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wYs4v7kBAABPAwAADgAAAAAAAAAAAAAAAAAuAgAAZHJzL2Uyb0RvYy54&#10;bWxQSwECLQAUAAYACAAAACEADErw7tYAAAAFAQAADwAAAAAAAAAAAAAAAAATBAAAZHJzL2Rvd25y&#10;ZXYueG1sUEsFBgAAAAAEAAQA8wAAABYFAAAAAA==&#10;" filled="f" stroked="f">
              <v:textbox style="mso-fit-shape-to-text:t" inset="0,0,0,0">
                <w:txbxContent>
                  <w:sdt>
                    <w:sdtPr>
                      <w:rPr>
                        <w:rStyle w:val="ae"/>
                      </w:rPr>
                      <w:id w:val="1697194402"/>
                    </w:sdtPr>
                    <w:sdtEndPr>
                      <w:rPr>
                        <w:rStyle w:val="ae"/>
                      </w:rPr>
                    </w:sdtEndPr>
                    <w:sdtContent>
                      <w:p w:rsidR="005C1E43" w:rsidRDefault="00915167">
                        <w:pPr>
                          <w:pStyle w:val="a7"/>
                          <w:rPr>
                            <w:rStyle w:val="ae"/>
                          </w:rPr>
                        </w:pPr>
                        <w:r>
                          <w:rPr>
                            <w:rStyle w:val="ae"/>
                          </w:rPr>
                          <w:fldChar w:fldCharType="begin"/>
                        </w:r>
                        <w:r>
                          <w:rPr>
                            <w:rStyle w:val="ae"/>
                          </w:rPr>
                          <w:instrText xml:space="preserve"> PAGE </w:instrText>
                        </w:r>
                        <w:r>
                          <w:rPr>
                            <w:rStyle w:val="ae"/>
                          </w:rPr>
                          <w:fldChar w:fldCharType="separate"/>
                        </w:r>
                        <w:r w:rsidR="00D00386">
                          <w:rPr>
                            <w:rStyle w:val="ae"/>
                            <w:noProof/>
                          </w:rPr>
                          <w:t>43</w:t>
                        </w:r>
                        <w:r>
                          <w:rPr>
                            <w:rStyle w:val="ae"/>
                          </w:rPr>
                          <w:fldChar w:fldCharType="end"/>
                        </w:r>
                      </w:p>
                    </w:sdtContent>
                  </w:sdt>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479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4935" cy="147955"/>
                      </a:xfrm>
                      <a:prstGeom prst="rect">
                        <a:avLst/>
                      </a:prstGeom>
                      <a:noFill/>
                      <a:ln w="6350">
                        <a:noFill/>
                      </a:ln>
                      <a:effectLst/>
                    </wps:spPr>
                    <wps:txbx>
                      <w:txbxContent>
                        <w:p w:rsidR="005C1E43" w:rsidRDefault="00915167">
                          <w:pPr>
                            <w:snapToGrid w:val="0"/>
                            <w:rPr>
                              <w:sz w:val="18"/>
                            </w:rPr>
                          </w:pPr>
                          <w:r>
                            <w:rPr>
                              <w:sz w:val="18"/>
                            </w:rPr>
                            <w:fldChar w:fldCharType="begin"/>
                          </w:r>
                          <w:r>
                            <w:rPr>
                              <w:sz w:val="18"/>
                            </w:rPr>
                            <w:instrText xml:space="preserve"> PAGE  \* MERGEFORMAT </w:instrText>
                          </w:r>
                          <w:r>
                            <w:rPr>
                              <w:sz w:val="18"/>
                            </w:rPr>
                            <w:fldChar w:fldCharType="separate"/>
                          </w:r>
                          <w:r w:rsidR="00D00386">
                            <w:rPr>
                              <w:noProof/>
                              <w:sz w:val="18"/>
                            </w:rPr>
                            <w:t>51</w:t>
                          </w:r>
                          <w:r>
                            <w:rPr>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1" type="#_x0000_t202" style="position:absolute;margin-left:0;margin-top:0;width:9.05pt;height:11.6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" filled="f" stroked="f" strokeweight=".5pt">
              <v:textbox style="mso-fit-shape-to-text:t" inset="0,0,0,0">
                <w:txbxContent>
                  <w:p w:rsidR="005C1E43" w:rsidRDefault="00915167">
                    <w:pPr>
                      <w:snapToGrid w:val="0"/>
                      <w:rPr>
                        <w:sz w:val="18"/>
                      </w:rPr>
                    </w:pPr>
                    <w:r>
                      <w:rPr>
                        <w:sz w:val="18"/>
                      </w:rPr>
                      <w:fldChar w:fldCharType="begin"/>
                    </w:r>
                    <w:r>
                      <w:rPr>
                        <w:sz w:val="18"/>
                      </w:rPr>
                      <w:instrText xml:space="preserve"> PAGE  \* MERGEFORMAT </w:instrText>
                    </w:r>
                    <w:r>
                      <w:rPr>
                        <w:sz w:val="18"/>
                      </w:rPr>
                      <w:fldChar w:fldCharType="separate"/>
                    </w:r>
                    <w:r w:rsidR="00D00386">
                      <w:rPr>
                        <w:noProof/>
                        <w:sz w:val="18"/>
                      </w:rPr>
                      <w:t>51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3CD" w:rsidRDefault="00915167">
      <w:r>
        <w:separator/>
      </w:r>
    </w:p>
  </w:footnote>
  <w:footnote w:type="continuationSeparator" w:id="0">
    <w:p w:rsidR="00B963CD" w:rsidRDefault="00915167">
      <w:r>
        <w:continuationSeparator/>
      </w:r>
    </w:p>
  </w:footnote>
  <w:footnote w:id="1">
    <w:p w:rsidR="005C1E43" w:rsidRDefault="00915167">
      <w:pPr>
        <w:pStyle w:val="12"/>
        <w:rPr>
          <w:rFonts w:ascii="宋体" w:hAnsi="宋体"/>
        </w:rPr>
      </w:pPr>
      <w:r>
        <w:rPr>
          <w:rStyle w:val="af0"/>
        </w:rPr>
        <w:footnoteRef/>
      </w:r>
      <w:r>
        <w:rPr>
          <w:rFonts w:ascii="宋体" w:hAnsi="宋体" w:hint="eastAsia"/>
        </w:rPr>
        <w:t>（美）韦勒克（R.Wellek），沃伦（A.Warren）著；刘象愚等译. 文学理论. 北京：生活·读书·新知三联书店, 1984</w:t>
      </w:r>
      <w:r>
        <w:rPr>
          <w:rFonts w:ascii="宋体" w:hAnsi="宋体"/>
        </w:rPr>
        <w:t>年，第30页</w:t>
      </w:r>
    </w:p>
  </w:footnote>
  <w:footnote w:id="2">
    <w:p w:rsidR="005C1E43" w:rsidRDefault="00915167">
      <w:pPr>
        <w:pStyle w:val="12"/>
        <w:rPr>
          <w:rFonts w:ascii="宋体" w:hAnsi="宋体"/>
        </w:rPr>
      </w:pPr>
      <w:r>
        <w:rPr>
          <w:rStyle w:val="af0"/>
          <w:rFonts w:ascii="宋体" w:hAnsi="宋体"/>
          <w:vertAlign w:val="baseline"/>
        </w:rPr>
        <w:footnoteRef/>
      </w:r>
      <w:r>
        <w:rPr>
          <w:rFonts w:ascii="宋体" w:hAnsi="宋体"/>
        </w:rPr>
        <w:t>同上，第294页</w:t>
      </w:r>
    </w:p>
  </w:footnote>
  <w:footnote w:id="3">
    <w:p w:rsidR="005C1E43" w:rsidRDefault="00915167">
      <w:pPr>
        <w:pStyle w:val="12"/>
        <w:rPr>
          <w:rFonts w:ascii="宋体" w:hAnsi="宋体"/>
        </w:rPr>
      </w:pPr>
      <w:r>
        <w:rPr>
          <w:rStyle w:val="af0"/>
          <w:rFonts w:ascii="宋体" w:hAnsi="宋体"/>
          <w:vertAlign w:val="baseline"/>
        </w:rPr>
        <w:footnoteRef/>
      </w:r>
      <w:r>
        <w:rPr>
          <w:rFonts w:ascii="宋体" w:hAnsi="宋体"/>
        </w:rPr>
        <w:t>同上，第32页</w:t>
      </w:r>
    </w:p>
  </w:footnote>
  <w:footnote w:id="4">
    <w:p w:rsidR="005C1E43" w:rsidRDefault="00915167">
      <w:pPr>
        <w:pStyle w:val="12"/>
        <w:rPr>
          <w:rFonts w:ascii="宋体" w:hAnsi="宋体"/>
        </w:rPr>
      </w:pPr>
      <w:r>
        <w:rPr>
          <w:rStyle w:val="af0"/>
          <w:rFonts w:ascii="宋体" w:hAnsi="宋体"/>
          <w:vertAlign w:val="baseline"/>
        </w:rPr>
        <w:footnoteRef/>
      </w:r>
      <w:r>
        <w:rPr>
          <w:rFonts w:ascii="宋体" w:hAnsi="宋体" w:hint="eastAsia"/>
        </w:rPr>
        <w:t>此处专指以狄尔泰为代表的诠释学</w:t>
      </w:r>
      <w:r>
        <w:rPr>
          <w:rFonts w:ascii="宋体" w:hAnsi="宋体"/>
        </w:rPr>
        <w:t>。</w:t>
      </w:r>
    </w:p>
  </w:footnote>
  <w:footnote w:id="5">
    <w:p w:rsidR="005C1E43" w:rsidRDefault="00915167">
      <w:pPr>
        <w:pStyle w:val="12"/>
        <w:rPr>
          <w:rFonts w:ascii="宋体" w:hAnsi="宋体"/>
          <w:lang w:eastAsia="ja-JP"/>
        </w:rPr>
      </w:pPr>
      <w:r>
        <w:rPr>
          <w:rStyle w:val="af0"/>
          <w:rFonts w:ascii="宋体" w:hAnsi="宋体"/>
          <w:vertAlign w:val="baseline"/>
        </w:rPr>
        <w:footnoteRef/>
      </w:r>
      <w:r>
        <w:rPr>
          <w:rFonts w:ascii="宋体" w:hAnsi="宋体"/>
          <w:lang w:eastAsia="ja-JP"/>
        </w:rPr>
        <w:t>（日）森修著：《文学史の方法》，</w:t>
      </w:r>
      <w:r>
        <w:rPr>
          <w:rFonts w:ascii="宋体" w:hAnsi="宋体" w:hint="eastAsia"/>
          <w:lang w:eastAsia="ja-JP"/>
        </w:rPr>
        <w:t>塙</w:t>
      </w:r>
      <w:r>
        <w:rPr>
          <w:rFonts w:ascii="宋体" w:hAnsi="宋体"/>
          <w:lang w:eastAsia="ja-JP"/>
        </w:rPr>
        <w:t>書房，1984年，第101页</w:t>
      </w:r>
    </w:p>
  </w:footnote>
  <w:footnote w:id="6">
    <w:p w:rsidR="005C1E43" w:rsidRDefault="00915167">
      <w:pPr>
        <w:pStyle w:val="12"/>
      </w:pPr>
      <w:r>
        <w:rPr>
          <w:rStyle w:val="af0"/>
          <w:rFonts w:ascii="宋体" w:hAnsi="宋体"/>
        </w:rPr>
        <w:footnoteRef/>
      </w:r>
      <w:r>
        <w:rPr>
          <w:rFonts w:ascii="宋体" w:hAnsi="宋体" w:hint="eastAsia"/>
        </w:rPr>
        <w:t xml:space="preserve">党圣元主编. </w:t>
      </w:r>
      <w:r>
        <w:rPr>
          <w:rFonts w:ascii="宋体" w:hAnsi="宋体"/>
        </w:rPr>
        <w:t>《</w:t>
      </w:r>
      <w:r>
        <w:rPr>
          <w:rFonts w:ascii="宋体" w:hAnsi="宋体" w:hint="eastAsia"/>
        </w:rPr>
        <w:t>文学史理论</w:t>
      </w:r>
      <w:r>
        <w:rPr>
          <w:rFonts w:ascii="宋体" w:hAnsi="宋体"/>
        </w:rPr>
        <w:t>》</w:t>
      </w:r>
      <w:r>
        <w:rPr>
          <w:rFonts w:ascii="宋体" w:hAnsi="宋体" w:hint="eastAsia"/>
        </w:rPr>
        <w:t>. 北京:中国社会科学出版社，2011年</w:t>
      </w:r>
      <w:r>
        <w:rPr>
          <w:rFonts w:ascii="宋体" w:hAnsi="宋体"/>
        </w:rPr>
        <w:t>，</w:t>
      </w:r>
      <w:r>
        <w:rPr>
          <w:rFonts w:ascii="宋体" w:hAnsi="宋体" w:hint="eastAsia"/>
        </w:rPr>
        <w:t>第</w:t>
      </w:r>
      <w:r>
        <w:rPr>
          <w:rFonts w:ascii="宋体" w:hAnsi="宋体"/>
        </w:rPr>
        <w:t>20</w:t>
      </w:r>
      <w:r>
        <w:rPr>
          <w:rFonts w:ascii="宋体" w:hAnsi="宋体" w:hint="eastAsia"/>
        </w:rPr>
        <w:t>页</w:t>
      </w:r>
    </w:p>
  </w:footnote>
  <w:footnote w:id="7">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45</w:t>
      </w:r>
      <w:r>
        <w:rPr>
          <w:rFonts w:ascii="宋体" w:hAnsi="宋体" w:hint="eastAsia"/>
        </w:rPr>
        <w:t>页</w:t>
      </w:r>
    </w:p>
    <w:p w:rsidR="005C1E43" w:rsidRDefault="005C1E43">
      <w:pPr>
        <w:pStyle w:val="ab"/>
      </w:pPr>
    </w:p>
  </w:footnote>
  <w:footnote w:id="8">
    <w:p w:rsidR="005C1E43" w:rsidRDefault="00915167">
      <w:pPr>
        <w:pStyle w:val="12"/>
      </w:pPr>
      <w:r>
        <w:rPr>
          <w:rStyle w:val="af0"/>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108</w:t>
      </w:r>
      <w:r>
        <w:rPr>
          <w:rFonts w:hint="eastAsia"/>
        </w:rPr>
        <w:t>页</w:t>
      </w:r>
    </w:p>
  </w:footnote>
  <w:footnote w:id="9">
    <w:p w:rsidR="005C1E43" w:rsidRDefault="00915167">
      <w:pPr>
        <w:pStyle w:val="12"/>
      </w:pPr>
      <w:r>
        <w:rPr>
          <w:rStyle w:val="af0"/>
        </w:rPr>
        <w:footnoteRef/>
      </w:r>
      <w:r>
        <w:t xml:space="preserve"> </w:t>
      </w:r>
      <w:r>
        <w:rPr>
          <w:rFonts w:hint="eastAsia"/>
        </w:rPr>
        <w:t>菅谷軍次郎：《日本汉诗史》，大東出版社</w:t>
      </w:r>
      <w:r>
        <w:rPr>
          <w:rFonts w:hint="eastAsia"/>
        </w:rPr>
        <w:t>, 1941</w:t>
      </w:r>
      <w:r>
        <w:rPr>
          <w:rFonts w:hint="eastAsia"/>
        </w:rPr>
        <w:t>年，第</w:t>
      </w:r>
      <w:r>
        <w:t>144</w:t>
      </w:r>
      <w:r>
        <w:rPr>
          <w:rFonts w:hint="eastAsia"/>
        </w:rPr>
        <w:t>页</w:t>
      </w:r>
    </w:p>
  </w:footnote>
  <w:footnote w:id="10">
    <w:p w:rsidR="005C1E43" w:rsidRDefault="00915167">
      <w:pPr>
        <w:pStyle w:val="12"/>
      </w:pPr>
      <w:r>
        <w:rPr>
          <w:rStyle w:val="af0"/>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482</w:t>
      </w:r>
      <w:r>
        <w:rPr>
          <w:rFonts w:hint="eastAsia"/>
        </w:rPr>
        <w:t>页</w:t>
      </w:r>
    </w:p>
  </w:footnote>
  <w:footnote w:id="11">
    <w:p w:rsidR="005C1E43" w:rsidRDefault="00915167">
      <w:pPr>
        <w:pStyle w:val="12"/>
      </w:pPr>
      <w:r>
        <w:rPr>
          <w:rStyle w:val="af0"/>
        </w:rPr>
        <w:footnoteRef/>
      </w:r>
      <w:r>
        <w:t xml:space="preserve"> </w:t>
      </w:r>
      <w:r>
        <w:rPr>
          <w:rFonts w:hint="eastAsia"/>
        </w:rPr>
        <w:t>蔡镇楚，龙宿莽</w:t>
      </w:r>
      <w:r>
        <w:t>：《</w:t>
      </w:r>
      <w:r>
        <w:rPr>
          <w:rFonts w:hint="eastAsia"/>
        </w:rPr>
        <w:t>比较诗话学</w:t>
      </w:r>
      <w:r>
        <w:t>》</w:t>
      </w:r>
      <w:r>
        <w:rPr>
          <w:rFonts w:hint="eastAsia"/>
        </w:rPr>
        <w:t xml:space="preserve">. </w:t>
      </w:r>
      <w:r>
        <w:rPr>
          <w:rFonts w:hint="eastAsia"/>
        </w:rPr>
        <w:t>北京：北京图书馆出版社</w:t>
      </w:r>
      <w:r>
        <w:rPr>
          <w:rFonts w:hint="eastAsia"/>
        </w:rPr>
        <w:t>, 2006</w:t>
      </w:r>
      <w:r>
        <w:rPr>
          <w:rFonts w:hint="eastAsia"/>
          <w:lang w:eastAsia="zh-Hans"/>
        </w:rPr>
        <w:t>年</w:t>
      </w:r>
      <w:r>
        <w:rPr>
          <w:lang w:eastAsia="zh-Hans"/>
        </w:rPr>
        <w:t>，</w:t>
      </w:r>
      <w:r>
        <w:rPr>
          <w:rFonts w:hint="eastAsia"/>
          <w:lang w:eastAsia="zh-Hans"/>
        </w:rPr>
        <w:t>第</w:t>
      </w:r>
      <w:r>
        <w:rPr>
          <w:lang w:eastAsia="zh-Hans"/>
        </w:rPr>
        <w:t>51</w:t>
      </w:r>
      <w:r>
        <w:rPr>
          <w:rFonts w:hint="eastAsia"/>
          <w:lang w:eastAsia="zh-Hans"/>
        </w:rPr>
        <w:t>页</w:t>
      </w:r>
    </w:p>
  </w:footnote>
  <w:footnote w:id="12">
    <w:p w:rsidR="005C1E43" w:rsidRDefault="00915167">
      <w:pPr>
        <w:pStyle w:val="12"/>
      </w:pPr>
      <w:r>
        <w:rPr>
          <w:rStyle w:val="af0"/>
        </w:rPr>
        <w:footnoteRef/>
      </w:r>
      <w:r>
        <w:t xml:space="preserve"> </w:t>
      </w:r>
      <w:r>
        <w:rPr>
          <w:rFonts w:hint="eastAsia"/>
          <w:lang w:eastAsia="zh-Hans"/>
        </w:rPr>
        <w:t>有关这方面的论述</w:t>
      </w:r>
      <w:r>
        <w:rPr>
          <w:lang w:eastAsia="zh-Hans"/>
        </w:rPr>
        <w:t>，</w:t>
      </w:r>
      <w:r>
        <w:rPr>
          <w:rFonts w:hint="eastAsia"/>
          <w:lang w:eastAsia="zh-Hans"/>
        </w:rPr>
        <w:t>谭雯有博士论文专论</w:t>
      </w:r>
      <w:r>
        <w:rPr>
          <w:lang w:eastAsia="zh-Hans"/>
        </w:rPr>
        <w:t>，</w:t>
      </w:r>
      <w:r>
        <w:rPr>
          <w:rFonts w:hint="eastAsia"/>
          <w:lang w:eastAsia="zh-Hans"/>
        </w:rPr>
        <w:t>可作参考</w:t>
      </w:r>
      <w:r>
        <w:rPr>
          <w:lang w:eastAsia="zh-Hans"/>
        </w:rPr>
        <w:t>：《日本诗话及其对中国诗话的继承与发展》</w:t>
      </w:r>
      <w:r>
        <w:rPr>
          <w:lang w:eastAsia="zh-Hans"/>
        </w:rPr>
        <w:t>.</w:t>
      </w:r>
      <w:r>
        <w:rPr>
          <w:rFonts w:hint="eastAsia"/>
          <w:lang w:eastAsia="zh-Hans"/>
        </w:rPr>
        <w:t>复旦大学</w:t>
      </w:r>
      <w:r>
        <w:rPr>
          <w:lang w:eastAsia="zh-Hans"/>
        </w:rPr>
        <w:t>，</w:t>
      </w:r>
      <w:r>
        <w:rPr>
          <w:lang w:eastAsia="zh-Hans"/>
        </w:rPr>
        <w:t>2005</w:t>
      </w:r>
      <w:r>
        <w:rPr>
          <w:rFonts w:hint="eastAsia"/>
          <w:lang w:eastAsia="zh-Hans"/>
        </w:rPr>
        <w:t>年</w:t>
      </w:r>
    </w:p>
  </w:footnote>
  <w:footnote w:id="13">
    <w:p w:rsidR="005C1E43" w:rsidRDefault="00915167">
      <w:pPr>
        <w:pStyle w:val="12"/>
      </w:pPr>
      <w:r>
        <w:rPr>
          <w:rStyle w:val="af0"/>
        </w:rPr>
        <w:footnoteRef/>
      </w:r>
      <w:r>
        <w:t xml:space="preserve"> </w:t>
      </w:r>
      <w:r>
        <w:rPr>
          <w:rFonts w:hint="eastAsia"/>
        </w:rPr>
        <w:t>（美）韦勒克（</w:t>
      </w:r>
      <w:r>
        <w:rPr>
          <w:rFonts w:hint="eastAsia"/>
        </w:rPr>
        <w:t>R.Wellek</w:t>
      </w:r>
      <w:r>
        <w:rPr>
          <w:rFonts w:hint="eastAsia"/>
        </w:rPr>
        <w:t>），沃伦（</w:t>
      </w:r>
      <w:r>
        <w:rPr>
          <w:rFonts w:hint="eastAsia"/>
        </w:rPr>
        <w:t>A.Warren</w:t>
      </w:r>
      <w:r>
        <w:rPr>
          <w:rFonts w:hint="eastAsia"/>
        </w:rPr>
        <w:t>）著；刘象愚等译</w:t>
      </w:r>
      <w:r>
        <w:rPr>
          <w:rFonts w:hint="eastAsia"/>
        </w:rPr>
        <w:t>.</w:t>
      </w:r>
      <w:r>
        <w:t>《</w:t>
      </w:r>
      <w:r>
        <w:rPr>
          <w:rFonts w:hint="eastAsia"/>
        </w:rPr>
        <w:t>文学理论</w:t>
      </w:r>
      <w:r>
        <w:t>》</w:t>
      </w:r>
      <w:r>
        <w:rPr>
          <w:rFonts w:hint="eastAsia"/>
        </w:rPr>
        <w:t xml:space="preserve">. </w:t>
      </w:r>
      <w:r>
        <w:rPr>
          <w:rFonts w:hint="eastAsia"/>
        </w:rPr>
        <w:t>北京：生活·读书·新知三联书店</w:t>
      </w:r>
      <w:r>
        <w:rPr>
          <w:rFonts w:hint="eastAsia"/>
        </w:rPr>
        <w:t>, 1984</w:t>
      </w:r>
      <w:r>
        <w:rPr>
          <w:rFonts w:hint="eastAsia"/>
        </w:rPr>
        <w:t>年，第</w:t>
      </w:r>
      <w:r>
        <w:rPr>
          <w:rFonts w:hint="eastAsia"/>
        </w:rPr>
        <w:t>3</w:t>
      </w:r>
      <w:r>
        <w:t>8</w:t>
      </w:r>
      <w:r>
        <w:rPr>
          <w:rFonts w:hint="eastAsia"/>
        </w:rPr>
        <w:t>页</w:t>
      </w:r>
    </w:p>
  </w:footnote>
  <w:footnote w:id="14">
    <w:p w:rsidR="005C1E43" w:rsidRDefault="00915167">
      <w:pPr>
        <w:pStyle w:val="12"/>
      </w:pPr>
      <w:r>
        <w:rPr>
          <w:rStyle w:val="af0"/>
        </w:rPr>
        <w:footnoteRef/>
      </w:r>
      <w:r>
        <w:rPr>
          <w:rFonts w:hint="eastAsia"/>
        </w:rPr>
        <w:t>池田四郎次郎编、国分高胤校阅的《日本诗话丛书》十卷（东京文会堂书店，</w:t>
      </w:r>
      <w:r>
        <w:rPr>
          <w:rFonts w:hint="eastAsia"/>
        </w:rPr>
        <w:t>1920-1922</w:t>
      </w:r>
      <w:r>
        <w:rPr>
          <w:rFonts w:hint="eastAsia"/>
        </w:rPr>
        <w:t>年）以及赵季，叶言材，刘畅辑校的《日本汉诗话集成》十二卷（中华书局，</w:t>
      </w:r>
      <w:r>
        <w:rPr>
          <w:rFonts w:hint="eastAsia"/>
        </w:rPr>
        <w:t>2019</w:t>
      </w:r>
      <w:r>
        <w:rPr>
          <w:rFonts w:hint="eastAsia"/>
        </w:rPr>
        <w:t>年）</w:t>
      </w:r>
    </w:p>
  </w:footnote>
  <w:footnote w:id="15">
    <w:p w:rsidR="005C1E43" w:rsidRDefault="00915167">
      <w:pPr>
        <w:pStyle w:val="12"/>
      </w:pPr>
      <w:r>
        <w:rPr>
          <w:rStyle w:val="af0"/>
        </w:rPr>
        <w:footnoteRef/>
      </w:r>
      <w:r>
        <w:t xml:space="preserve"> </w:t>
      </w:r>
      <w:r>
        <w:rPr>
          <w:rFonts w:hint="eastAsia"/>
        </w:rPr>
        <w:t>菅谷軍次郎：《日本汉诗史》，大東出版社</w:t>
      </w:r>
      <w:r>
        <w:rPr>
          <w:rFonts w:hint="eastAsia"/>
        </w:rPr>
        <w:t>, 1941</w:t>
      </w:r>
      <w:r>
        <w:rPr>
          <w:rFonts w:hint="eastAsia"/>
        </w:rPr>
        <w:t>年，第</w:t>
      </w:r>
      <w:r>
        <w:rPr>
          <w:rFonts w:hint="eastAsia"/>
        </w:rPr>
        <w:t>1</w:t>
      </w:r>
      <w:r>
        <w:rPr>
          <w:rFonts w:hint="eastAsia"/>
        </w:rPr>
        <w:t>页</w:t>
      </w:r>
    </w:p>
  </w:footnote>
  <w:footnote w:id="16">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w:t>
      </w:r>
      <w:r>
        <w:rPr>
          <w:rFonts w:ascii="宋体" w:hAnsi="宋体"/>
        </w:rPr>
        <w:t>2</w:t>
      </w:r>
      <w:r>
        <w:rPr>
          <w:rFonts w:ascii="宋体" w:hAnsi="宋体" w:hint="eastAsia"/>
        </w:rPr>
        <w:t>页</w:t>
      </w:r>
    </w:p>
    <w:p w:rsidR="005C1E43" w:rsidRDefault="005C1E43">
      <w:pPr>
        <w:pStyle w:val="12"/>
        <w:rPr>
          <w:rFonts w:ascii="宋体" w:hAnsi="宋体"/>
        </w:rPr>
      </w:pPr>
    </w:p>
    <w:p w:rsidR="005C1E43" w:rsidRDefault="005C1E43">
      <w:pPr>
        <w:pStyle w:val="12"/>
        <w:rPr>
          <w:rFonts w:ascii="宋体" w:hAnsi="宋体"/>
        </w:rPr>
      </w:pPr>
    </w:p>
    <w:p w:rsidR="005C1E43" w:rsidRDefault="005C1E43">
      <w:pPr>
        <w:pStyle w:val="12"/>
        <w:rPr>
          <w:rFonts w:ascii="宋体" w:hAnsi="宋体"/>
        </w:rPr>
      </w:pPr>
    </w:p>
  </w:footnote>
  <w:footnote w:id="17">
    <w:p w:rsidR="005C1E43" w:rsidRDefault="00915167">
      <w:pPr>
        <w:pStyle w:val="12"/>
        <w:rPr>
          <w:rFonts w:ascii="宋体" w:hAnsi="宋体"/>
        </w:rPr>
      </w:pPr>
      <w:r>
        <w:rPr>
          <w:rStyle w:val="af0"/>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231</w:t>
      </w:r>
      <w:r>
        <w:rPr>
          <w:rFonts w:ascii="宋体" w:hAnsi="宋体" w:hint="eastAsia"/>
        </w:rPr>
        <w:t>页</w:t>
      </w:r>
    </w:p>
  </w:footnote>
  <w:footnote w:id="18">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16</w:t>
      </w:r>
      <w:r>
        <w:rPr>
          <w:rFonts w:ascii="宋体" w:hAnsi="宋体" w:hint="eastAsia"/>
        </w:rPr>
        <w:t>页</w:t>
      </w:r>
    </w:p>
  </w:footnote>
  <w:footnote w:id="19">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21</w:t>
      </w:r>
      <w:r>
        <w:rPr>
          <w:rFonts w:ascii="宋体" w:hAnsi="宋体" w:hint="eastAsia"/>
        </w:rPr>
        <w:t>页</w:t>
      </w:r>
    </w:p>
  </w:footnote>
  <w:footnote w:id="20">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15</w:t>
      </w:r>
      <w:r>
        <w:rPr>
          <w:rFonts w:ascii="宋体" w:hAnsi="宋体" w:hint="eastAsia"/>
        </w:rPr>
        <w:t>页</w:t>
      </w:r>
    </w:p>
  </w:footnote>
  <w:footnote w:id="21">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14</w:t>
      </w:r>
      <w:r>
        <w:rPr>
          <w:rFonts w:ascii="宋体" w:hAnsi="宋体" w:hint="eastAsia"/>
        </w:rPr>
        <w:t>页</w:t>
      </w:r>
    </w:p>
  </w:footnote>
  <w:footnote w:id="22">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20</w:t>
      </w:r>
      <w:r>
        <w:rPr>
          <w:rFonts w:ascii="宋体" w:hAnsi="宋体" w:hint="eastAsia"/>
        </w:rPr>
        <w:t>页</w:t>
      </w:r>
    </w:p>
  </w:footnote>
  <w:footnote w:id="23">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52</w:t>
      </w:r>
      <w:r>
        <w:rPr>
          <w:rFonts w:ascii="宋体" w:hAnsi="宋体" w:hint="eastAsia"/>
        </w:rPr>
        <w:t>页</w:t>
      </w:r>
    </w:p>
  </w:footnote>
  <w:footnote w:id="24">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53</w:t>
      </w:r>
      <w:r>
        <w:rPr>
          <w:rFonts w:ascii="宋体" w:hAnsi="宋体" w:hint="eastAsia"/>
        </w:rPr>
        <w:t>页</w:t>
      </w:r>
    </w:p>
  </w:footnote>
  <w:footnote w:id="25">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56</w:t>
      </w:r>
      <w:r>
        <w:rPr>
          <w:rFonts w:ascii="宋体" w:hAnsi="宋体" w:hint="eastAsia"/>
        </w:rPr>
        <w:t>页</w:t>
      </w:r>
    </w:p>
  </w:footnote>
  <w:footnote w:id="26">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24</w:t>
      </w:r>
      <w:r>
        <w:rPr>
          <w:rFonts w:ascii="宋体" w:hAnsi="宋体" w:hint="eastAsia"/>
        </w:rPr>
        <w:t>页</w:t>
      </w:r>
    </w:p>
  </w:footnote>
  <w:footnote w:id="27">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31</w:t>
      </w:r>
      <w:r>
        <w:rPr>
          <w:rFonts w:ascii="宋体" w:hAnsi="宋体" w:hint="eastAsia"/>
        </w:rPr>
        <w:t>页</w:t>
      </w:r>
    </w:p>
  </w:footnote>
  <w:footnote w:id="28">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46</w:t>
      </w:r>
      <w:r>
        <w:rPr>
          <w:rFonts w:ascii="宋体" w:hAnsi="宋体" w:hint="eastAsia"/>
        </w:rPr>
        <w:t>页</w:t>
      </w:r>
    </w:p>
  </w:footnote>
  <w:footnote w:id="29">
    <w:p w:rsidR="005C1E43" w:rsidRDefault="00915167">
      <w:pPr>
        <w:pStyle w:val="12"/>
        <w:rPr>
          <w:rFonts w:ascii="宋体" w:hAnsi="宋体"/>
        </w:rPr>
      </w:pPr>
      <w:r>
        <w:rPr>
          <w:rStyle w:val="af0"/>
          <w:rFonts w:ascii="宋体" w:hAnsi="宋体"/>
        </w:rPr>
        <w:footnoteRef/>
      </w:r>
      <w:r>
        <w:rPr>
          <w:rFonts w:ascii="宋体" w:hAnsi="宋体" w:hint="eastAsia"/>
        </w:rPr>
        <w:t>胡欣,严明：《论〈诗薮〉对〈日本诗史〉的影响》.《文艺理论研究》,2015年, 第2期.</w:t>
      </w:r>
    </w:p>
  </w:footnote>
  <w:footnote w:id="30">
    <w:p w:rsidR="005C1E43" w:rsidRDefault="00915167">
      <w:pPr>
        <w:pStyle w:val="12"/>
        <w:rPr>
          <w:rFonts w:ascii="宋体" w:hAnsi="宋体"/>
        </w:rPr>
      </w:pPr>
      <w:r>
        <w:rPr>
          <w:rStyle w:val="af0"/>
          <w:rFonts w:ascii="宋体" w:hAnsi="宋体"/>
        </w:rPr>
        <w:footnoteRef/>
      </w:r>
      <w:r>
        <w:rPr>
          <w:rFonts w:ascii="宋体" w:hAnsi="宋体" w:hint="eastAsia"/>
        </w:rPr>
        <w:t>（明）胡应麟：《诗薮》，上海：上海古籍出版社，1958年，第23页</w:t>
      </w:r>
    </w:p>
  </w:footnote>
  <w:footnote w:id="31">
    <w:p w:rsidR="005C1E43" w:rsidRDefault="00915167">
      <w:pPr>
        <w:pStyle w:val="12"/>
      </w:pPr>
      <w:r>
        <w:rPr>
          <w:rStyle w:val="af0"/>
        </w:rPr>
        <w:footnoteRef/>
      </w:r>
      <w:r>
        <w:t xml:space="preserve"> </w:t>
      </w:r>
      <w:r>
        <w:rPr>
          <w:rFonts w:hint="eastAsia"/>
        </w:rPr>
        <w:t>（明）胡应麟：《诗薮》，上海：上海古籍出版社，</w:t>
      </w:r>
      <w:r>
        <w:rPr>
          <w:rFonts w:hint="eastAsia"/>
        </w:rPr>
        <w:t>1958</w:t>
      </w:r>
      <w:r>
        <w:rPr>
          <w:rFonts w:hint="eastAsia"/>
        </w:rPr>
        <w:t>年，第</w:t>
      </w:r>
      <w:r>
        <w:t>59</w:t>
      </w:r>
      <w:r>
        <w:rPr>
          <w:rFonts w:hint="eastAsia"/>
        </w:rPr>
        <w:t>页</w:t>
      </w:r>
    </w:p>
  </w:footnote>
  <w:footnote w:id="32">
    <w:p w:rsidR="005C1E43" w:rsidRDefault="00915167">
      <w:pPr>
        <w:pStyle w:val="12"/>
        <w:rPr>
          <w:rFonts w:ascii="宋体" w:hAnsi="宋体"/>
        </w:rPr>
      </w:pPr>
      <w:r>
        <w:rPr>
          <w:rStyle w:val="af0"/>
          <w:rFonts w:ascii="宋体" w:hAnsi="宋体"/>
        </w:rPr>
        <w:footnoteRef/>
      </w:r>
      <w:r>
        <w:rPr>
          <w:rFonts w:ascii="宋体" w:hAnsi="宋体" w:hint="eastAsia"/>
          <w:lang w:eastAsia="zh-Hans"/>
        </w:rPr>
        <w:t>同上</w:t>
      </w:r>
      <w:r>
        <w:rPr>
          <w:rFonts w:ascii="宋体" w:hAnsi="宋体"/>
          <w:lang w:eastAsia="zh-Hans"/>
        </w:rPr>
        <w:t>，</w:t>
      </w:r>
      <w:r>
        <w:rPr>
          <w:rFonts w:ascii="宋体" w:hAnsi="宋体" w:hint="eastAsia"/>
        </w:rPr>
        <w:t>第</w:t>
      </w:r>
      <w:r>
        <w:rPr>
          <w:rFonts w:ascii="宋体" w:hAnsi="宋体"/>
        </w:rPr>
        <w:t>82</w:t>
      </w:r>
      <w:r>
        <w:rPr>
          <w:rFonts w:ascii="宋体" w:hAnsi="宋体" w:hint="eastAsia"/>
        </w:rPr>
        <w:t>页</w:t>
      </w:r>
    </w:p>
  </w:footnote>
  <w:footnote w:id="33">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223</w:t>
      </w:r>
      <w:r>
        <w:rPr>
          <w:rFonts w:ascii="宋体" w:hAnsi="宋体" w:hint="eastAsia"/>
        </w:rPr>
        <w:t>页</w:t>
      </w:r>
    </w:p>
  </w:footnote>
  <w:footnote w:id="34">
    <w:p w:rsidR="005C1E43" w:rsidRDefault="00915167">
      <w:pPr>
        <w:pStyle w:val="12"/>
        <w:rPr>
          <w:rFonts w:ascii="宋体" w:hAnsi="宋体"/>
        </w:rPr>
      </w:pPr>
      <w:r>
        <w:rPr>
          <w:rStyle w:val="af0"/>
          <w:rFonts w:ascii="宋体" w:hAnsi="宋体"/>
        </w:rPr>
        <w:footnoteRef/>
      </w:r>
      <w:r>
        <w:rPr>
          <w:rFonts w:ascii="宋体" w:hAnsi="宋体" w:hint="eastAsia"/>
        </w:rPr>
        <w:t>李庆：《日本汉学史》. 上海：上海人民出版社, 2016年，第364页</w:t>
      </w:r>
    </w:p>
    <w:p w:rsidR="005C1E43" w:rsidRDefault="005C1E43">
      <w:pPr>
        <w:pStyle w:val="12"/>
        <w:rPr>
          <w:rFonts w:ascii="宋体" w:hAnsi="宋体"/>
        </w:rPr>
      </w:pPr>
    </w:p>
  </w:footnote>
  <w:footnote w:id="35">
    <w:p w:rsidR="005C1E43" w:rsidRDefault="00915167">
      <w:pPr>
        <w:pStyle w:val="12"/>
        <w:rPr>
          <w:rFonts w:ascii="宋体" w:hAnsi="宋体"/>
        </w:rPr>
      </w:pPr>
      <w:r>
        <w:rPr>
          <w:rStyle w:val="af0"/>
          <w:rFonts w:ascii="宋体" w:hAnsi="宋体"/>
        </w:rPr>
        <w:footnoteRef/>
      </w:r>
      <w:r>
        <w:rPr>
          <w:rFonts w:ascii="宋体" w:hAnsi="宋体" w:hint="eastAsia"/>
        </w:rPr>
        <w:t>菅谷軍次郎：《日本汉诗史》，大東出版社, 1941年，第</w:t>
      </w:r>
      <w:r>
        <w:rPr>
          <w:rFonts w:ascii="宋体" w:hAnsi="宋体"/>
        </w:rPr>
        <w:t>1</w:t>
      </w:r>
      <w:r>
        <w:rPr>
          <w:rFonts w:ascii="宋体" w:hAnsi="宋体" w:hint="eastAsia"/>
        </w:rPr>
        <w:t>页</w:t>
      </w:r>
    </w:p>
  </w:footnote>
  <w:footnote w:id="36">
    <w:p w:rsidR="005C1E43" w:rsidRDefault="00915167">
      <w:pPr>
        <w:pStyle w:val="12"/>
        <w:rPr>
          <w:rFonts w:ascii="宋体" w:hAnsi="宋体"/>
        </w:rPr>
      </w:pPr>
      <w:r>
        <w:rPr>
          <w:rStyle w:val="af0"/>
          <w:rFonts w:ascii="宋体" w:hAnsi="宋体"/>
        </w:rPr>
        <w:footnoteRef/>
      </w:r>
      <w:r>
        <w:rPr>
          <w:rFonts w:ascii="宋体" w:hAnsi="宋体" w:hint="eastAsia"/>
        </w:rPr>
        <w:t>季羡林主编：《日本文学史近古卷下》. 北京：昆仑出版社,  2004年，第657页</w:t>
      </w:r>
    </w:p>
    <w:p w:rsidR="005C1E43" w:rsidRDefault="005C1E43">
      <w:pPr>
        <w:pStyle w:val="12"/>
        <w:rPr>
          <w:rFonts w:ascii="宋体" w:hAnsi="宋体"/>
        </w:rPr>
      </w:pPr>
    </w:p>
  </w:footnote>
  <w:footnote w:id="37">
    <w:p w:rsidR="005C1E43" w:rsidRDefault="00915167">
      <w:pPr>
        <w:pStyle w:val="12"/>
        <w:rPr>
          <w:rFonts w:ascii="宋体" w:hAnsi="宋体"/>
        </w:rPr>
      </w:pPr>
      <w:r>
        <w:rPr>
          <w:rStyle w:val="af0"/>
          <w:rFonts w:ascii="宋体" w:hAnsi="宋体"/>
        </w:rPr>
        <w:footnoteRef/>
      </w:r>
      <w:r>
        <w:rPr>
          <w:rFonts w:ascii="宋体" w:hAnsi="宋体" w:hint="eastAsia"/>
        </w:rPr>
        <w:t>菅谷軍次郎：《日本汉诗史》，大東出版社, 1941年，第4页</w:t>
      </w:r>
    </w:p>
  </w:footnote>
  <w:footnote w:id="38">
    <w:p w:rsidR="005C1E43" w:rsidRDefault="00915167">
      <w:pPr>
        <w:pStyle w:val="12"/>
        <w:rPr>
          <w:rFonts w:ascii="宋体" w:hAnsi="宋体"/>
        </w:rPr>
      </w:pPr>
      <w:r>
        <w:rPr>
          <w:rStyle w:val="af0"/>
          <w:rFonts w:ascii="宋体" w:hAnsi="宋体"/>
        </w:rPr>
        <w:footnoteRef/>
      </w:r>
      <w:r>
        <w:rPr>
          <w:rFonts w:ascii="宋体" w:hAnsi="宋体" w:hint="eastAsia"/>
          <w:lang w:eastAsia="zh-Hans"/>
        </w:rPr>
        <w:t>同上</w:t>
      </w:r>
      <w:r>
        <w:rPr>
          <w:rFonts w:ascii="宋体" w:hAnsi="宋体"/>
          <w:lang w:eastAsia="zh-Hans"/>
        </w:rPr>
        <w:t>，</w:t>
      </w:r>
      <w:r>
        <w:rPr>
          <w:rFonts w:ascii="宋体" w:hAnsi="宋体" w:hint="eastAsia"/>
        </w:rPr>
        <w:t>第</w:t>
      </w:r>
      <w:r>
        <w:rPr>
          <w:rFonts w:ascii="宋体" w:hAnsi="宋体"/>
        </w:rPr>
        <w:t>6</w:t>
      </w:r>
      <w:r>
        <w:rPr>
          <w:rFonts w:ascii="宋体" w:hAnsi="宋体" w:hint="eastAsia"/>
        </w:rPr>
        <w:t>页</w:t>
      </w:r>
    </w:p>
  </w:footnote>
  <w:footnote w:id="39">
    <w:p w:rsidR="005C1E43" w:rsidRDefault="00915167">
      <w:pPr>
        <w:pStyle w:val="12"/>
        <w:rPr>
          <w:rFonts w:ascii="宋体" w:hAnsi="宋体"/>
        </w:rPr>
      </w:pPr>
      <w:r>
        <w:rPr>
          <w:rStyle w:val="af0"/>
          <w:rFonts w:ascii="宋体" w:hAnsi="宋体"/>
        </w:rPr>
        <w:footnoteRef/>
      </w:r>
      <w:r>
        <w:rPr>
          <w:rFonts w:ascii="宋体" w:hAnsi="宋体" w:hint="eastAsia"/>
        </w:rPr>
        <w:t>菅谷軍次郎：《日本汉诗史》，大東出版社, 1941年，第</w:t>
      </w:r>
      <w:r>
        <w:rPr>
          <w:rFonts w:ascii="宋体" w:hAnsi="宋体"/>
        </w:rPr>
        <w:t>8</w:t>
      </w:r>
      <w:r>
        <w:rPr>
          <w:rFonts w:ascii="宋体" w:hAnsi="宋体" w:hint="eastAsia"/>
        </w:rPr>
        <w:t>页</w:t>
      </w:r>
    </w:p>
  </w:footnote>
  <w:footnote w:id="40">
    <w:p w:rsidR="005C1E43" w:rsidRDefault="00915167">
      <w:pPr>
        <w:pStyle w:val="12"/>
        <w:rPr>
          <w:rFonts w:ascii="宋体" w:hAnsi="宋体"/>
        </w:rPr>
      </w:pPr>
      <w:r>
        <w:rPr>
          <w:rStyle w:val="af0"/>
          <w:rFonts w:ascii="宋体" w:hAnsi="宋体"/>
        </w:rPr>
        <w:footnoteRef/>
      </w:r>
      <w:r>
        <w:rPr>
          <w:rFonts w:ascii="宋体" w:hAnsi="宋体" w:hint="eastAsia"/>
          <w:lang w:eastAsia="zh-Hans"/>
        </w:rPr>
        <w:t>同上</w:t>
      </w:r>
      <w:r>
        <w:rPr>
          <w:rFonts w:ascii="宋体" w:hAnsi="宋体"/>
          <w:lang w:eastAsia="zh-Hans"/>
        </w:rPr>
        <w:t>，</w:t>
      </w:r>
      <w:r>
        <w:rPr>
          <w:rFonts w:ascii="宋体" w:hAnsi="宋体" w:hint="eastAsia"/>
        </w:rPr>
        <w:t>第4</w:t>
      </w:r>
      <w:r>
        <w:rPr>
          <w:rFonts w:ascii="宋体" w:hAnsi="宋体"/>
        </w:rPr>
        <w:t>51</w:t>
      </w:r>
      <w:r>
        <w:rPr>
          <w:rFonts w:ascii="宋体" w:hAnsi="宋体" w:hint="eastAsia"/>
        </w:rPr>
        <w:t>页</w:t>
      </w:r>
    </w:p>
  </w:footnote>
  <w:footnote w:id="41">
    <w:p w:rsidR="005C1E43" w:rsidRDefault="00915167">
      <w:pPr>
        <w:pStyle w:val="12"/>
        <w:rPr>
          <w:rFonts w:ascii="宋体" w:hAnsi="宋体"/>
        </w:rPr>
      </w:pPr>
      <w:r>
        <w:rPr>
          <w:rStyle w:val="af0"/>
          <w:rFonts w:ascii="宋体" w:hAnsi="宋体"/>
        </w:rPr>
        <w:footnoteRef/>
      </w:r>
      <w:r>
        <w:rPr>
          <w:rFonts w:ascii="宋体" w:hAnsi="宋体" w:hint="eastAsia"/>
        </w:rPr>
        <w:t>古桥信孝著；徐凤，付秀梅译.：《阅读日本书系日本文学史》. 南京：南京大学出版社, 2015年</w:t>
      </w:r>
      <w:r>
        <w:rPr>
          <w:rFonts w:ascii="宋体" w:hAnsi="宋体"/>
        </w:rPr>
        <w:t>，</w:t>
      </w:r>
      <w:r>
        <w:rPr>
          <w:rFonts w:ascii="宋体" w:hAnsi="宋体" w:hint="eastAsia"/>
        </w:rPr>
        <w:t>第</w:t>
      </w:r>
      <w:r>
        <w:rPr>
          <w:rFonts w:ascii="宋体" w:hAnsi="宋体"/>
        </w:rPr>
        <w:t>334</w:t>
      </w:r>
      <w:r>
        <w:rPr>
          <w:rFonts w:ascii="宋体" w:hAnsi="宋体" w:hint="eastAsia"/>
        </w:rPr>
        <w:t>页</w:t>
      </w:r>
    </w:p>
  </w:footnote>
  <w:footnote w:id="42">
    <w:p w:rsidR="005C1E43" w:rsidRDefault="00915167">
      <w:pPr>
        <w:pStyle w:val="12"/>
      </w:pPr>
      <w:r>
        <w:rPr>
          <w:rStyle w:val="af0"/>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23</w:t>
      </w:r>
      <w:r>
        <w:rPr>
          <w:rFonts w:hint="eastAsia"/>
        </w:rPr>
        <w:t>页</w:t>
      </w:r>
    </w:p>
  </w:footnote>
  <w:footnote w:id="43">
    <w:p w:rsidR="005C1E43" w:rsidRDefault="00915167">
      <w:pPr>
        <w:pStyle w:val="12"/>
      </w:pPr>
      <w:r>
        <w:rPr>
          <w:rStyle w:val="af0"/>
        </w:rPr>
        <w:footnoteRef/>
      </w:r>
      <w:r>
        <w:t xml:space="preserve"> </w:t>
      </w:r>
      <w:r>
        <w:rPr>
          <w:rFonts w:hint="eastAsia"/>
          <w:lang w:eastAsia="zh-Hans"/>
        </w:rPr>
        <w:t>同上</w:t>
      </w:r>
      <w:r>
        <w:rPr>
          <w:lang w:eastAsia="zh-Hans"/>
        </w:rPr>
        <w:t>，</w:t>
      </w:r>
      <w:r>
        <w:rPr>
          <w:rFonts w:hint="eastAsia"/>
          <w:lang w:eastAsia="zh-Hans"/>
        </w:rPr>
        <w:t>第</w:t>
      </w:r>
      <w:r>
        <w:rPr>
          <w:lang w:eastAsia="zh-Hans"/>
        </w:rPr>
        <w:t>22</w:t>
      </w:r>
      <w:r>
        <w:rPr>
          <w:rFonts w:hint="eastAsia"/>
          <w:lang w:eastAsia="zh-Hans"/>
        </w:rPr>
        <w:t>页</w:t>
      </w:r>
    </w:p>
  </w:footnote>
  <w:footnote w:id="44">
    <w:p w:rsidR="005C1E43" w:rsidRDefault="00915167">
      <w:pPr>
        <w:pStyle w:val="12"/>
      </w:pPr>
      <w:r>
        <w:rPr>
          <w:rStyle w:val="af0"/>
        </w:rPr>
        <w:footnoteRef/>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rPr>
          <w:rFonts w:hint="eastAsia"/>
        </w:rPr>
        <w:t>141</w:t>
      </w:r>
      <w:r>
        <w:rPr>
          <w:rFonts w:hint="eastAsia"/>
        </w:rPr>
        <w:t>页</w:t>
      </w:r>
    </w:p>
  </w:footnote>
  <w:footnote w:id="45">
    <w:p w:rsidR="005C1E43" w:rsidRDefault="00915167">
      <w:pPr>
        <w:pStyle w:val="12"/>
        <w:rPr>
          <w:rFonts w:ascii="宋体" w:hAnsi="宋体"/>
        </w:rPr>
      </w:pPr>
      <w:r>
        <w:rPr>
          <w:rStyle w:val="af0"/>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40</w:t>
      </w:r>
      <w:r>
        <w:rPr>
          <w:rFonts w:ascii="宋体" w:hAnsi="宋体" w:hint="eastAsia"/>
        </w:rPr>
        <w:t>页</w:t>
      </w:r>
    </w:p>
  </w:footnote>
  <w:footnote w:id="46">
    <w:p w:rsidR="005C1E43" w:rsidRDefault="00915167">
      <w:pPr>
        <w:pStyle w:val="12"/>
        <w:rPr>
          <w:rFonts w:ascii="宋体" w:hAnsi="宋体"/>
        </w:rPr>
      </w:pPr>
      <w:r>
        <w:rPr>
          <w:rStyle w:val="af0"/>
          <w:rFonts w:ascii="宋体" w:hAnsi="宋体"/>
        </w:rPr>
        <w:footnoteRef/>
      </w:r>
      <w:r>
        <w:rPr>
          <w:rFonts w:ascii="宋体" w:hAnsi="宋体" w:hint="eastAsia"/>
        </w:rPr>
        <w:t>（北宋）陈旸撰；张国强点校. 《乐书》点校上下. 中州古籍出版社, 2019年，第174卷</w:t>
      </w:r>
    </w:p>
  </w:footnote>
  <w:footnote w:id="47">
    <w:p w:rsidR="005C1E43" w:rsidRDefault="00915167">
      <w:pPr>
        <w:pStyle w:val="12"/>
        <w:rPr>
          <w:rFonts w:ascii="宋体" w:hAnsi="宋体"/>
        </w:rPr>
      </w:pPr>
      <w:r>
        <w:rPr>
          <w:rStyle w:val="af0"/>
          <w:rFonts w:ascii="宋体" w:hAnsi="宋体"/>
        </w:rPr>
        <w:footnoteRef/>
      </w:r>
      <w:r>
        <w:rPr>
          <w:rFonts w:ascii="宋体" w:hAnsi="宋体" w:hint="eastAsia"/>
        </w:rPr>
        <w:t>菅谷軍次郎：《日本汉诗史》，大東出版社, 1941年，第</w:t>
      </w:r>
      <w:r>
        <w:rPr>
          <w:rFonts w:ascii="宋体" w:hAnsi="宋体"/>
        </w:rPr>
        <w:t>6</w:t>
      </w:r>
      <w:r>
        <w:rPr>
          <w:rFonts w:ascii="宋体" w:hAnsi="宋体" w:hint="eastAsia"/>
        </w:rPr>
        <w:t>页</w:t>
      </w:r>
    </w:p>
  </w:footnote>
  <w:footnote w:id="48">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145</w:t>
      </w:r>
      <w:r>
        <w:rPr>
          <w:rFonts w:ascii="宋体" w:hAnsi="宋体" w:hint="eastAsia"/>
        </w:rPr>
        <w:t>页</w:t>
      </w:r>
    </w:p>
  </w:footnote>
  <w:footnote w:id="49">
    <w:p w:rsidR="005C1E43" w:rsidRDefault="00915167">
      <w:pPr>
        <w:pStyle w:val="12"/>
        <w:rPr>
          <w:rFonts w:ascii="宋体" w:hAnsi="宋体"/>
        </w:rPr>
      </w:pPr>
      <w:r>
        <w:rPr>
          <w:rStyle w:val="af0"/>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231</w:t>
      </w:r>
      <w:r>
        <w:rPr>
          <w:rFonts w:ascii="宋体" w:hAnsi="宋体" w:hint="eastAsia"/>
        </w:rPr>
        <w:t>页</w:t>
      </w:r>
    </w:p>
  </w:footnote>
  <w:footnote w:id="50">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南京：江苏凤凰出版社，2018年，第385页</w:t>
      </w:r>
    </w:p>
  </w:footnote>
  <w:footnote w:id="51">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w:t>
      </w:r>
      <w:r>
        <w:rPr>
          <w:rFonts w:ascii="宋体" w:hAnsi="宋体"/>
        </w:rPr>
        <w:t>388</w:t>
      </w:r>
      <w:r>
        <w:rPr>
          <w:rFonts w:ascii="宋体" w:hAnsi="宋体" w:hint="eastAsia"/>
        </w:rPr>
        <w:t>页</w:t>
      </w:r>
    </w:p>
  </w:footnote>
  <w:footnote w:id="52">
    <w:p w:rsidR="005C1E43" w:rsidRDefault="00915167">
      <w:pPr>
        <w:pStyle w:val="12"/>
        <w:rPr>
          <w:rFonts w:ascii="宋体" w:hAnsi="宋体"/>
        </w:rPr>
      </w:pPr>
      <w:r>
        <w:rPr>
          <w:rStyle w:val="af0"/>
          <w:rFonts w:ascii="宋体" w:hAnsi="宋体"/>
        </w:rPr>
        <w:footnoteRef/>
      </w:r>
      <w:r>
        <w:rPr>
          <w:rFonts w:ascii="宋体" w:hAnsi="宋体" w:hint="eastAsia"/>
          <w:lang w:eastAsia="zh-Hans"/>
        </w:rPr>
        <w:t>同上</w:t>
      </w:r>
      <w:r>
        <w:rPr>
          <w:rFonts w:ascii="宋体" w:hAnsi="宋体"/>
          <w:lang w:eastAsia="zh-Hans"/>
        </w:rPr>
        <w:t>，</w:t>
      </w:r>
      <w:r>
        <w:rPr>
          <w:rFonts w:ascii="宋体" w:hAnsi="宋体" w:hint="eastAsia"/>
        </w:rPr>
        <w:t>第</w:t>
      </w:r>
      <w:r>
        <w:rPr>
          <w:rFonts w:ascii="宋体" w:hAnsi="宋体"/>
        </w:rPr>
        <w:t>430</w:t>
      </w:r>
      <w:r>
        <w:rPr>
          <w:rFonts w:ascii="宋体" w:hAnsi="宋体" w:hint="eastAsia"/>
        </w:rPr>
        <w:t>页</w:t>
      </w:r>
    </w:p>
  </w:footnote>
  <w:footnote w:id="53">
    <w:p w:rsidR="005C1E43" w:rsidRDefault="00915167">
      <w:pPr>
        <w:pStyle w:val="12"/>
      </w:pPr>
      <w:r>
        <w:rPr>
          <w:rStyle w:val="af0"/>
        </w:rPr>
        <w:footnoteRef/>
      </w:r>
      <w:r>
        <w:t xml:space="preserve"> </w:t>
      </w:r>
      <w:r>
        <w:rPr>
          <w:rFonts w:hint="eastAsia"/>
        </w:rPr>
        <w:t>菅谷軍次郎：《日本汉诗史》，大東出版社</w:t>
      </w:r>
      <w:r>
        <w:rPr>
          <w:rFonts w:hint="eastAsia"/>
        </w:rPr>
        <w:t>, 1941</w:t>
      </w:r>
      <w:r>
        <w:rPr>
          <w:rFonts w:hint="eastAsia"/>
        </w:rPr>
        <w:t>年，第</w:t>
      </w:r>
      <w:r>
        <w:t>351</w:t>
      </w:r>
      <w:r>
        <w:rPr>
          <w:rFonts w:hint="eastAsia"/>
        </w:rPr>
        <w:t>页</w:t>
      </w:r>
    </w:p>
  </w:footnote>
  <w:footnote w:id="54">
    <w:p w:rsidR="005C1E43" w:rsidRDefault="00915167">
      <w:pPr>
        <w:pStyle w:val="12"/>
      </w:pPr>
      <w:r>
        <w:rPr>
          <w:rStyle w:val="af0"/>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71</w:t>
      </w:r>
      <w:r>
        <w:rPr>
          <w:rFonts w:hint="eastAsia"/>
        </w:rPr>
        <w:t>页</w:t>
      </w:r>
    </w:p>
  </w:footnote>
  <w:footnote w:id="55">
    <w:p w:rsidR="005C1E43" w:rsidRDefault="00915167">
      <w:pPr>
        <w:pStyle w:val="12"/>
      </w:pPr>
      <w:r>
        <w:rPr>
          <w:rStyle w:val="af0"/>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428</w:t>
      </w:r>
      <w:r>
        <w:rPr>
          <w:rFonts w:hint="eastAsia"/>
        </w:rPr>
        <w:t>页</w:t>
      </w:r>
    </w:p>
  </w:footnote>
  <w:footnote w:id="56">
    <w:p w:rsidR="005C1E43" w:rsidRDefault="00915167">
      <w:pPr>
        <w:pStyle w:val="12"/>
        <w:rPr>
          <w:rFonts w:ascii="宋体" w:hAnsi="宋体"/>
        </w:rPr>
      </w:pPr>
      <w:r>
        <w:rPr>
          <w:rStyle w:val="af0"/>
          <w:rFonts w:ascii="宋体" w:hAnsi="宋体"/>
        </w:rPr>
        <w:footnoteRef/>
      </w:r>
      <w:r>
        <w:rPr>
          <w:rFonts w:ascii="宋体" w:hAnsi="宋体" w:hint="eastAsia"/>
        </w:rPr>
        <w:t>肖瑞峰：《日本汉诗发展史》. 长春：吉林大学出版社 , 1992年，第141页</w:t>
      </w:r>
    </w:p>
  </w:footnote>
  <w:footnote w:id="57">
    <w:p w:rsidR="005C1E43" w:rsidRDefault="00915167">
      <w:pPr>
        <w:pStyle w:val="12"/>
        <w:rPr>
          <w:rFonts w:ascii="宋体" w:hAnsi="宋体"/>
        </w:rPr>
      </w:pPr>
      <w:r>
        <w:rPr>
          <w:rStyle w:val="af0"/>
          <w:rFonts w:ascii="宋体" w:hAnsi="宋体"/>
        </w:rPr>
        <w:footnoteRef/>
      </w:r>
      <w:r>
        <w:rPr>
          <w:rFonts w:ascii="宋体" w:hAnsi="宋体" w:hint="eastAsia"/>
        </w:rPr>
        <w:t>陆侃如，冯沅君：《中国诗史》. 天津：百花文艺出版社 , 1999年，第5页</w:t>
      </w:r>
    </w:p>
    <w:p w:rsidR="005C1E43" w:rsidRDefault="005C1E43">
      <w:pPr>
        <w:pStyle w:val="12"/>
        <w:rPr>
          <w:rFonts w:ascii="宋体" w:hAnsi="宋体"/>
        </w:rPr>
      </w:pPr>
    </w:p>
  </w:footnote>
  <w:footnote w:id="58">
    <w:p w:rsidR="005C1E43" w:rsidRDefault="00915167">
      <w:pPr>
        <w:pStyle w:val="12"/>
        <w:rPr>
          <w:rFonts w:ascii="宋体" w:hAnsi="宋体"/>
        </w:rPr>
      </w:pPr>
      <w:r>
        <w:rPr>
          <w:rStyle w:val="af0"/>
          <w:rFonts w:ascii="宋体" w:hAnsi="宋体"/>
        </w:rPr>
        <w:footnoteRef/>
      </w:r>
      <w:r>
        <w:rPr>
          <w:rFonts w:ascii="宋体" w:hAnsi="宋体" w:hint="eastAsia"/>
        </w:rPr>
        <w:t>王重民：《中国目录学史论丛》. 北京：中华书局, 1984年，第24-25页</w:t>
      </w:r>
    </w:p>
  </w:footnote>
  <w:footnote w:id="59">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川村湊：《言霊と他界》. 讲谈社学术文库</w:t>
      </w:r>
      <w:r>
        <w:rPr>
          <w:rFonts w:ascii="宋体" w:hAnsi="宋体"/>
          <w:lang w:eastAsia="ja-JP"/>
        </w:rPr>
        <w:t>，</w:t>
      </w:r>
      <w:r>
        <w:rPr>
          <w:rFonts w:ascii="宋体" w:hAnsi="宋体" w:hint="eastAsia"/>
          <w:lang w:eastAsia="ja-JP"/>
        </w:rPr>
        <w:t>2002年，第15页</w:t>
      </w:r>
    </w:p>
  </w:footnote>
  <w:footnote w:id="60">
    <w:p w:rsidR="005C1E43" w:rsidRDefault="00915167">
      <w:pPr>
        <w:pStyle w:val="12"/>
        <w:rPr>
          <w:rFonts w:ascii="宋体" w:hAnsi="宋体"/>
        </w:rPr>
      </w:pPr>
      <w:r>
        <w:rPr>
          <w:rStyle w:val="af0"/>
          <w:rFonts w:ascii="宋体" w:hAnsi="宋体"/>
        </w:rPr>
        <w:footnoteRef/>
      </w:r>
      <w:r>
        <w:rPr>
          <w:rFonts w:ascii="宋体" w:hAnsi="宋体" w:hint="eastAsia"/>
        </w:rPr>
        <w:t>唐月梅：《日本诗歌史》.北京：北京大学出版社，2015年，第14页</w:t>
      </w:r>
    </w:p>
  </w:footnote>
  <w:footnote w:id="61">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同上</w:t>
      </w:r>
      <w:r>
        <w:rPr>
          <w:rFonts w:ascii="宋体" w:hAnsi="宋体"/>
          <w:lang w:eastAsia="ja-JP"/>
        </w:rPr>
        <w:t>，</w:t>
      </w:r>
      <w:r>
        <w:rPr>
          <w:rFonts w:ascii="宋体" w:hAnsi="宋体" w:hint="eastAsia"/>
          <w:lang w:eastAsia="ja-JP"/>
        </w:rPr>
        <w:t>第</w:t>
      </w:r>
      <w:r>
        <w:rPr>
          <w:rFonts w:ascii="宋体" w:hAnsi="宋体"/>
          <w:lang w:eastAsia="ja-JP"/>
        </w:rPr>
        <w:t>7</w:t>
      </w:r>
      <w:r>
        <w:rPr>
          <w:rFonts w:ascii="宋体" w:hAnsi="宋体" w:hint="eastAsia"/>
          <w:lang w:eastAsia="ja-JP"/>
        </w:rPr>
        <w:t>页</w:t>
      </w:r>
    </w:p>
  </w:footnote>
  <w:footnote w:id="62">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奈良文化財研究所木簡データベース。ウエブサイトhttp://www.nabunken.jp/Open/mokkan/mokkan1.html。木簡番号 248．</w:t>
      </w:r>
    </w:p>
  </w:footnote>
  <w:footnote w:id="63">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新川登亀男：《</w:t>
      </w:r>
      <w:r>
        <w:rPr>
          <w:rFonts w:ascii="宋体" w:hAnsi="宋体"/>
          <w:lang w:eastAsia="ja-JP"/>
        </w:rPr>
        <w:t>「</w:t>
      </w:r>
      <w:r>
        <w:rPr>
          <w:rFonts w:ascii="宋体" w:hAnsi="宋体" w:hint="eastAsia"/>
          <w:lang w:eastAsia="ja-JP"/>
        </w:rPr>
        <w:t>天皇</w:t>
      </w:r>
      <w:r>
        <w:rPr>
          <w:rFonts w:ascii="宋体" w:hAnsi="宋体"/>
          <w:lang w:eastAsia="ja-JP"/>
        </w:rPr>
        <w:t>」</w:t>
      </w:r>
      <w:r>
        <w:rPr>
          <w:rFonts w:ascii="宋体" w:hAnsi="宋体" w:hint="eastAsia"/>
          <w:lang w:eastAsia="ja-JP"/>
        </w:rPr>
        <w:t>木簡を考える》.《月刊しにか》</w:t>
      </w:r>
      <w:r>
        <w:rPr>
          <w:rFonts w:ascii="宋体" w:hAnsi="宋体"/>
          <w:lang w:eastAsia="ja-JP"/>
        </w:rPr>
        <w:t>，</w:t>
      </w:r>
      <w:r>
        <w:rPr>
          <w:rFonts w:ascii="宋体" w:hAnsi="宋体" w:hint="eastAsia"/>
          <w:lang w:eastAsia="ja-JP"/>
        </w:rPr>
        <w:t>2000年</w:t>
      </w:r>
      <w:r>
        <w:rPr>
          <w:rFonts w:ascii="宋体" w:hAnsi="宋体"/>
          <w:lang w:eastAsia="ja-JP"/>
        </w:rPr>
        <w:t>，</w:t>
      </w:r>
      <w:r>
        <w:rPr>
          <w:rFonts w:ascii="宋体" w:hAnsi="宋体" w:hint="eastAsia"/>
          <w:lang w:eastAsia="zh-Hans"/>
        </w:rPr>
        <w:t>第</w:t>
      </w:r>
      <w:r>
        <w:rPr>
          <w:rFonts w:ascii="宋体" w:hAnsi="宋体"/>
          <w:lang w:eastAsia="zh-Hans"/>
        </w:rPr>
        <w:t>127</w:t>
      </w:r>
      <w:r>
        <w:rPr>
          <w:rFonts w:ascii="宋体" w:hAnsi="宋体" w:hint="eastAsia"/>
          <w:lang w:eastAsia="zh-Hans"/>
        </w:rPr>
        <w:t>期</w:t>
      </w:r>
    </w:p>
  </w:footnote>
  <w:footnote w:id="64">
    <w:p w:rsidR="005C1E43" w:rsidRDefault="00915167">
      <w:pPr>
        <w:pStyle w:val="12"/>
        <w:rPr>
          <w:rFonts w:ascii="宋体" w:hAnsi="宋体"/>
        </w:rPr>
      </w:pPr>
      <w:r>
        <w:rPr>
          <w:rStyle w:val="af0"/>
          <w:rFonts w:ascii="宋体" w:hAnsi="宋体"/>
        </w:rPr>
        <w:footnoteRef/>
      </w:r>
      <w:r>
        <w:rPr>
          <w:rFonts w:ascii="宋体" w:hAnsi="宋体" w:hint="eastAsia"/>
        </w:rPr>
        <w:t>小笠原优轩：《优轩诗话正编》，赵季，叶言材，刘畅辑校：《日本汉诗话集成》. 北京：中华书局, 2019年，第3879页</w:t>
      </w:r>
    </w:p>
    <w:p w:rsidR="005C1E43" w:rsidRDefault="005C1E43">
      <w:pPr>
        <w:pStyle w:val="12"/>
        <w:rPr>
          <w:rFonts w:ascii="宋体" w:hAnsi="宋体"/>
        </w:rPr>
      </w:pPr>
    </w:p>
  </w:footnote>
  <w:footnote w:id="65">
    <w:p w:rsidR="005C1E43" w:rsidRDefault="00915167">
      <w:pPr>
        <w:pStyle w:val="12"/>
        <w:rPr>
          <w:rFonts w:ascii="宋体" w:hAnsi="宋体"/>
        </w:rPr>
      </w:pPr>
      <w:r>
        <w:rPr>
          <w:rStyle w:val="af0"/>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1</w:t>
      </w:r>
      <w:r>
        <w:rPr>
          <w:rFonts w:ascii="宋体" w:hAnsi="宋体" w:hint="eastAsia"/>
        </w:rPr>
        <w:t>页</w:t>
      </w:r>
    </w:p>
  </w:footnote>
  <w:footnote w:id="66">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5281</w:t>
      </w:r>
      <w:r>
        <w:rPr>
          <w:rFonts w:ascii="宋体" w:hAnsi="宋体" w:hint="eastAsia"/>
        </w:rPr>
        <w:t>页</w:t>
      </w:r>
    </w:p>
  </w:footnote>
  <w:footnote w:id="67">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南京：江苏凤凰出版社，2018年，第385页</w:t>
      </w:r>
    </w:p>
  </w:footnote>
  <w:footnote w:id="68">
    <w:p w:rsidR="005C1E43" w:rsidRDefault="00915167">
      <w:pPr>
        <w:pStyle w:val="12"/>
        <w:rPr>
          <w:rFonts w:ascii="宋体" w:hAnsi="宋体"/>
        </w:rPr>
      </w:pPr>
      <w:r>
        <w:rPr>
          <w:rStyle w:val="af0"/>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9</w:t>
      </w:r>
      <w:r>
        <w:rPr>
          <w:rFonts w:ascii="宋体" w:hAnsi="宋体" w:hint="eastAsia"/>
        </w:rPr>
        <w:t>页</w:t>
      </w:r>
    </w:p>
  </w:footnote>
  <w:footnote w:id="69">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3883</w:t>
      </w:r>
      <w:r>
        <w:rPr>
          <w:rFonts w:ascii="宋体" w:hAnsi="宋体" w:hint="eastAsia"/>
        </w:rPr>
        <w:t>页</w:t>
      </w:r>
    </w:p>
  </w:footnote>
  <w:footnote w:id="70">
    <w:p w:rsidR="005C1E43" w:rsidRDefault="00915167">
      <w:pPr>
        <w:pStyle w:val="12"/>
        <w:rPr>
          <w:rFonts w:ascii="宋体" w:hAnsi="宋体"/>
        </w:rPr>
      </w:pPr>
      <w:r>
        <w:rPr>
          <w:rStyle w:val="af0"/>
          <w:rFonts w:ascii="宋体" w:hAnsi="宋体"/>
        </w:rPr>
        <w:footnoteRef/>
      </w:r>
      <w:r>
        <w:rPr>
          <w:rFonts w:ascii="宋体" w:hAnsi="宋体" w:hint="eastAsia"/>
        </w:rPr>
        <w:t>森槐南：《参订古诗平仄论》，赵季，叶言材，刘畅辑校：《日本汉诗话集成》. 北京：中华书局, 2019年，第</w:t>
      </w:r>
      <w:r>
        <w:rPr>
          <w:rFonts w:ascii="宋体" w:hAnsi="宋体"/>
        </w:rPr>
        <w:t>5063</w:t>
      </w:r>
      <w:r>
        <w:rPr>
          <w:rFonts w:ascii="宋体" w:hAnsi="宋体" w:hint="eastAsia"/>
        </w:rPr>
        <w:t>页</w:t>
      </w:r>
    </w:p>
    <w:p w:rsidR="005C1E43" w:rsidRDefault="005C1E43">
      <w:pPr>
        <w:pStyle w:val="12"/>
        <w:rPr>
          <w:rFonts w:ascii="宋体" w:hAnsi="宋体"/>
        </w:rPr>
      </w:pPr>
    </w:p>
  </w:footnote>
  <w:footnote w:id="71">
    <w:p w:rsidR="005C1E43" w:rsidRDefault="00915167">
      <w:pPr>
        <w:pStyle w:val="12"/>
        <w:rPr>
          <w:rFonts w:ascii="宋体" w:hAnsi="宋体"/>
        </w:rPr>
      </w:pPr>
      <w:r>
        <w:rPr>
          <w:rStyle w:val="af0"/>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2160</w:t>
      </w:r>
      <w:r>
        <w:rPr>
          <w:rFonts w:ascii="宋体" w:hAnsi="宋体" w:hint="eastAsia"/>
        </w:rPr>
        <w:t>页</w:t>
      </w:r>
    </w:p>
  </w:footnote>
  <w:footnote w:id="72">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2070</w:t>
      </w:r>
      <w:r>
        <w:rPr>
          <w:rFonts w:ascii="宋体" w:hAnsi="宋体" w:hint="eastAsia"/>
        </w:rPr>
        <w:t>页</w:t>
      </w:r>
    </w:p>
  </w:footnote>
  <w:footnote w:id="73">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1707</w:t>
      </w:r>
      <w:r>
        <w:rPr>
          <w:rFonts w:ascii="宋体" w:hAnsi="宋体" w:hint="eastAsia"/>
        </w:rPr>
        <w:t>页</w:t>
      </w:r>
    </w:p>
  </w:footnote>
  <w:footnote w:id="74">
    <w:p w:rsidR="005C1E43" w:rsidRDefault="00915167">
      <w:pPr>
        <w:pStyle w:val="12"/>
        <w:rPr>
          <w:rFonts w:ascii="宋体" w:hAnsi="宋体"/>
        </w:rPr>
      </w:pPr>
      <w:r>
        <w:rPr>
          <w:rStyle w:val="af0"/>
          <w:rFonts w:ascii="宋体" w:hAnsi="宋体"/>
        </w:rPr>
        <w:footnoteRef/>
      </w:r>
      <w:r>
        <w:rPr>
          <w:rFonts w:ascii="宋体" w:hAnsi="宋体" w:hint="eastAsia"/>
        </w:rPr>
        <w:t>祇園南海：《诗学逢原》，池田四郎次郎编，国分高胤校阅：《日本诗话丛书》.东京：文会堂书店，1921年，第二卷，第2页</w:t>
      </w:r>
    </w:p>
  </w:footnote>
  <w:footnote w:id="75">
    <w:p w:rsidR="005C1E43" w:rsidRDefault="00915167">
      <w:pPr>
        <w:pStyle w:val="12"/>
        <w:rPr>
          <w:rFonts w:ascii="宋体" w:hAnsi="宋体"/>
        </w:rPr>
      </w:pPr>
      <w:r>
        <w:rPr>
          <w:rStyle w:val="af0"/>
          <w:rFonts w:ascii="宋体" w:hAnsi="宋体"/>
        </w:rPr>
        <w:footnoteRef/>
      </w:r>
      <w:r>
        <w:rPr>
          <w:rFonts w:ascii="宋体" w:hAnsi="宋体" w:hint="eastAsia"/>
        </w:rPr>
        <w:t>卢玄淳：《唐诗平侧考》，池田四郎次郎编，国分高胤校阅：《日本诗话丛书》.东京：文会堂书店，1921年，第二卷，第125页</w:t>
      </w:r>
    </w:p>
  </w:footnote>
  <w:footnote w:id="76">
    <w:p w:rsidR="005C1E43" w:rsidRDefault="00915167">
      <w:pPr>
        <w:pStyle w:val="12"/>
        <w:rPr>
          <w:rFonts w:ascii="宋体" w:hAnsi="宋体"/>
        </w:rPr>
      </w:pPr>
      <w:r>
        <w:rPr>
          <w:rStyle w:val="af0"/>
          <w:rFonts w:ascii="宋体" w:hAnsi="宋体"/>
        </w:rPr>
        <w:footnoteRef/>
      </w:r>
      <w:r>
        <w:rPr>
          <w:rFonts w:ascii="宋体" w:hAnsi="宋体" w:hint="eastAsia"/>
        </w:rPr>
        <w:t>长山樗园：《诗格集成》，池田四郎次郎编，国分高胤校阅：《日本诗话丛书》.东京：文会堂书店，1921年，第三卷，第381页</w:t>
      </w:r>
    </w:p>
  </w:footnote>
  <w:footnote w:id="77">
    <w:p w:rsidR="005C1E43" w:rsidRDefault="00915167">
      <w:pPr>
        <w:pStyle w:val="12"/>
        <w:rPr>
          <w:rFonts w:ascii="宋体" w:hAnsi="宋体"/>
        </w:rPr>
      </w:pPr>
      <w:r>
        <w:rPr>
          <w:rStyle w:val="af0"/>
          <w:rFonts w:ascii="宋体" w:hAnsi="宋体"/>
        </w:rPr>
        <w:footnoteRef/>
      </w:r>
      <w:r>
        <w:rPr>
          <w:rFonts w:ascii="宋体" w:hAnsi="宋体" w:hint="eastAsia"/>
        </w:rPr>
        <w:t>三浦梅园：《诗辙》，池田四郎次郎编，国分高胤校阅：《日本诗话丛书》.东京：文会堂书店，1921年，第六卷，第58页</w:t>
      </w:r>
    </w:p>
  </w:footnote>
  <w:footnote w:id="78">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1693</w:t>
      </w:r>
      <w:r>
        <w:rPr>
          <w:rFonts w:ascii="宋体" w:hAnsi="宋体" w:hint="eastAsia"/>
        </w:rPr>
        <w:t>页</w:t>
      </w:r>
    </w:p>
  </w:footnote>
  <w:footnote w:id="79">
    <w:p w:rsidR="005C1E43" w:rsidRDefault="00915167">
      <w:pPr>
        <w:pStyle w:val="12"/>
        <w:rPr>
          <w:rFonts w:ascii="宋体" w:hAnsi="宋体"/>
        </w:rPr>
      </w:pPr>
      <w:r>
        <w:rPr>
          <w:rStyle w:val="af0"/>
          <w:rFonts w:ascii="宋体" w:hAnsi="宋体"/>
        </w:rPr>
        <w:footnoteRef/>
      </w:r>
      <w:r>
        <w:rPr>
          <w:rFonts w:ascii="宋体" w:hAnsi="宋体" w:hint="eastAsia"/>
        </w:rPr>
        <w:t>赤泽一堂：《诗律》，赵季，叶言材，刘畅辑校：《日本汉诗话集成》. 北京：中华书局, 2019年，第3582页</w:t>
      </w:r>
    </w:p>
    <w:p w:rsidR="005C1E43" w:rsidRDefault="005C1E43">
      <w:pPr>
        <w:pStyle w:val="12"/>
        <w:rPr>
          <w:rFonts w:ascii="宋体" w:hAnsi="宋体"/>
        </w:rPr>
      </w:pPr>
    </w:p>
  </w:footnote>
  <w:footnote w:id="80">
    <w:p w:rsidR="005C1E43" w:rsidRDefault="00915167">
      <w:pPr>
        <w:pStyle w:val="12"/>
        <w:rPr>
          <w:rFonts w:ascii="宋体" w:hAnsi="宋体"/>
        </w:rPr>
      </w:pPr>
      <w:r>
        <w:rPr>
          <w:rStyle w:val="af0"/>
          <w:rFonts w:ascii="宋体" w:hAnsi="宋体"/>
        </w:rPr>
        <w:footnoteRef/>
      </w:r>
      <w:r>
        <w:rPr>
          <w:rFonts w:ascii="宋体" w:hAnsi="宋体" w:hint="eastAsia"/>
        </w:rPr>
        <w:t>冢田大峰：《作诗质的》，赵季，叶言材，刘畅辑校：《日本汉诗话集成》. 北京：中华书局, 2019年，第1441页</w:t>
      </w:r>
    </w:p>
  </w:footnote>
  <w:footnote w:id="81">
    <w:p w:rsidR="005C1E43" w:rsidRDefault="00915167">
      <w:pPr>
        <w:pStyle w:val="12"/>
        <w:rPr>
          <w:rFonts w:ascii="宋体" w:hAnsi="宋体"/>
        </w:rPr>
      </w:pPr>
      <w:r>
        <w:rPr>
          <w:rStyle w:val="af0"/>
          <w:rFonts w:ascii="宋体" w:hAnsi="宋体"/>
        </w:rPr>
        <w:footnoteRef/>
      </w:r>
      <w:r>
        <w:rPr>
          <w:rFonts w:ascii="宋体" w:hAnsi="宋体" w:hint="eastAsia"/>
        </w:rPr>
        <w:t>家臣人名事典編纂委员会：《三百藩家臣人名事典》，东京：新人物往来社，1988年</w:t>
      </w:r>
    </w:p>
  </w:footnote>
  <w:footnote w:id="82">
    <w:p w:rsidR="005C1E43" w:rsidRDefault="00915167">
      <w:pPr>
        <w:pStyle w:val="12"/>
        <w:rPr>
          <w:rFonts w:ascii="宋体" w:hAnsi="宋体"/>
        </w:rPr>
      </w:pPr>
      <w:r>
        <w:rPr>
          <w:rStyle w:val="af0"/>
          <w:rFonts w:ascii="宋体" w:hAnsi="宋体"/>
        </w:rPr>
        <w:footnoteRef/>
      </w:r>
      <w:r>
        <w:rPr>
          <w:rFonts w:ascii="宋体" w:hAnsi="宋体" w:hint="eastAsia"/>
        </w:rPr>
        <w:t>津阪东阳：《夜航诗话》，赵季，叶言材，刘畅辑校：《日本汉诗话集成》. 北京：中华书局, 2019年，第1527页</w:t>
      </w:r>
    </w:p>
  </w:footnote>
  <w:footnote w:id="83">
    <w:p w:rsidR="005C1E43" w:rsidRDefault="00915167">
      <w:pPr>
        <w:pStyle w:val="12"/>
        <w:rPr>
          <w:rFonts w:ascii="宋体" w:hAnsi="宋体"/>
        </w:rPr>
      </w:pPr>
      <w:r>
        <w:rPr>
          <w:rStyle w:val="af0"/>
          <w:rFonts w:ascii="宋体" w:hAnsi="宋体"/>
        </w:rPr>
        <w:footnoteRef/>
      </w:r>
      <w:r>
        <w:rPr>
          <w:rFonts w:ascii="宋体" w:hAnsi="宋体" w:hint="eastAsia"/>
        </w:rPr>
        <w:t>东梦亭：《锄雨亭诗话》，赵季，叶言材，刘畅辑校：《日本汉诗话集成》. 北京：中华书局, 2019年，第2857页</w:t>
      </w:r>
    </w:p>
  </w:footnote>
  <w:footnote w:id="84">
    <w:p w:rsidR="005C1E43" w:rsidRDefault="00915167">
      <w:pPr>
        <w:pStyle w:val="12"/>
        <w:rPr>
          <w:rFonts w:ascii="宋体" w:hAnsi="宋体"/>
        </w:rPr>
      </w:pPr>
      <w:r>
        <w:rPr>
          <w:rStyle w:val="af0"/>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5</w:t>
      </w:r>
      <w:r>
        <w:rPr>
          <w:rFonts w:ascii="宋体" w:hAnsi="宋体" w:hint="eastAsia"/>
        </w:rPr>
        <w:t>页</w:t>
      </w:r>
    </w:p>
  </w:footnote>
  <w:footnote w:id="85">
    <w:p w:rsidR="005C1E43" w:rsidRDefault="00915167">
      <w:pPr>
        <w:pStyle w:val="12"/>
        <w:rPr>
          <w:rFonts w:ascii="宋体" w:hAnsi="宋体"/>
        </w:rPr>
      </w:pPr>
      <w:r>
        <w:rPr>
          <w:rStyle w:val="af0"/>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2058</w:t>
      </w:r>
      <w:r>
        <w:rPr>
          <w:rFonts w:ascii="宋体" w:hAnsi="宋体" w:hint="eastAsia"/>
        </w:rPr>
        <w:t>页</w:t>
      </w:r>
    </w:p>
  </w:footnote>
  <w:footnote w:id="86">
    <w:p w:rsidR="005C1E43" w:rsidRDefault="00915167">
      <w:pPr>
        <w:pStyle w:val="12"/>
        <w:rPr>
          <w:rFonts w:ascii="宋体" w:hAnsi="宋体"/>
        </w:rPr>
      </w:pPr>
      <w:r>
        <w:rPr>
          <w:rStyle w:val="af0"/>
          <w:rFonts w:ascii="宋体" w:hAnsi="宋体"/>
        </w:rPr>
        <w:footnoteRef/>
      </w:r>
      <w:r>
        <w:rPr>
          <w:rFonts w:ascii="宋体" w:hAnsi="宋体" w:hint="eastAsia"/>
        </w:rPr>
        <w:t>友野霞舟：《锦天山房诗话》，赵季，叶言材，刘畅辑校：《日本汉诗话集成》. 北京：中华书局, 2019年，第2947页</w:t>
      </w:r>
    </w:p>
  </w:footnote>
  <w:footnote w:id="87">
    <w:p w:rsidR="005C1E43" w:rsidRDefault="00915167">
      <w:pPr>
        <w:pStyle w:val="12"/>
        <w:rPr>
          <w:rFonts w:ascii="宋体" w:hAnsi="宋体"/>
        </w:rPr>
      </w:pPr>
      <w:r>
        <w:rPr>
          <w:rStyle w:val="af0"/>
          <w:rFonts w:ascii="宋体" w:hAnsi="宋体"/>
        </w:rPr>
        <w:footnoteRef/>
      </w:r>
      <w:r>
        <w:rPr>
          <w:rFonts w:ascii="宋体" w:hAnsi="宋体" w:hint="eastAsia"/>
        </w:rPr>
        <w:t>虎关师炼：《济北诗话》，赵季，叶言材，刘畅辑校：《日本汉诗话集成》. 北京：中华书局, 2019年，第296页</w:t>
      </w:r>
    </w:p>
  </w:footnote>
  <w:footnote w:id="88">
    <w:p w:rsidR="005C1E43" w:rsidRDefault="00915167">
      <w:pPr>
        <w:pStyle w:val="12"/>
        <w:rPr>
          <w:rFonts w:ascii="宋体" w:hAnsi="宋体"/>
        </w:rPr>
      </w:pPr>
      <w:r>
        <w:rPr>
          <w:rStyle w:val="af0"/>
          <w:rFonts w:ascii="宋体" w:hAnsi="宋体"/>
        </w:rPr>
        <w:footnoteRef/>
      </w:r>
      <w:r>
        <w:rPr>
          <w:rFonts w:ascii="宋体" w:hAnsi="宋体" w:hint="eastAsia"/>
        </w:rPr>
        <w:t>小笠原优轩：《优轩诗话正编》，赵季，叶言材，刘畅辑校：《日本汉诗话集成》. 北京：中华书局, 2019年，第38</w:t>
      </w:r>
      <w:r>
        <w:rPr>
          <w:rFonts w:ascii="宋体" w:hAnsi="宋体"/>
        </w:rPr>
        <w:t>73</w:t>
      </w:r>
      <w:r>
        <w:rPr>
          <w:rFonts w:ascii="宋体" w:hAnsi="宋体" w:hint="eastAsia"/>
        </w:rPr>
        <w:t>页</w:t>
      </w:r>
    </w:p>
  </w:footnote>
  <w:footnote w:id="89">
    <w:p w:rsidR="005C1E43" w:rsidRDefault="00915167">
      <w:pPr>
        <w:pStyle w:val="12"/>
        <w:rPr>
          <w:rFonts w:ascii="宋体" w:hAnsi="宋体"/>
        </w:rPr>
      </w:pPr>
      <w:r>
        <w:rPr>
          <w:rStyle w:val="af0"/>
          <w:rFonts w:ascii="宋体" w:hAnsi="宋体"/>
        </w:rPr>
        <w:footnoteRef/>
      </w:r>
      <w:r>
        <w:rPr>
          <w:rFonts w:ascii="宋体" w:hAnsi="宋体" w:hint="eastAsia"/>
        </w:rPr>
        <w:t>林荪坡：《梧窗诗话》，赵季，叶言材，刘畅辑校：《日本汉诗话集成》. 北京：中华书局, 2019年，第2641页</w:t>
      </w:r>
    </w:p>
  </w:footnote>
  <w:footnote w:id="90">
    <w:p w:rsidR="005C1E43" w:rsidRDefault="00915167">
      <w:pPr>
        <w:pStyle w:val="12"/>
        <w:rPr>
          <w:rFonts w:ascii="宋体" w:hAnsi="宋体"/>
        </w:rPr>
      </w:pPr>
      <w:r>
        <w:rPr>
          <w:rStyle w:val="af0"/>
          <w:rFonts w:ascii="宋体" w:hAnsi="宋体"/>
        </w:rPr>
        <w:footnoteRef/>
      </w:r>
      <w:r>
        <w:rPr>
          <w:rFonts w:ascii="宋体" w:hAnsi="宋体" w:hint="eastAsia"/>
        </w:rPr>
        <w:t>成徳隣、桧长裕：《幼学诗韵》，赵季，叶言材，刘畅辑校：《日本汉诗话集成》. 北京：中华书局, 2019年，第5572页</w:t>
      </w:r>
    </w:p>
  </w:footnote>
  <w:footnote w:id="91">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1696</w:t>
      </w:r>
      <w:r>
        <w:rPr>
          <w:rFonts w:ascii="宋体" w:hAnsi="宋体" w:hint="eastAsia"/>
        </w:rPr>
        <w:t>页</w:t>
      </w:r>
    </w:p>
  </w:footnote>
  <w:footnote w:id="92">
    <w:p w:rsidR="005C1E43" w:rsidRDefault="00915167">
      <w:pPr>
        <w:pStyle w:val="12"/>
        <w:rPr>
          <w:rFonts w:ascii="宋体" w:hAnsi="宋体"/>
        </w:rPr>
      </w:pPr>
      <w:r>
        <w:rPr>
          <w:rStyle w:val="af0"/>
          <w:rFonts w:ascii="宋体" w:hAnsi="宋体"/>
        </w:rPr>
        <w:footnoteRef/>
      </w:r>
      <w:r>
        <w:rPr>
          <w:rFonts w:ascii="宋体" w:hAnsi="宋体" w:hint="eastAsia"/>
        </w:rPr>
        <w:t>释教存：《续连珠诗格》，赵季，叶言材，刘畅辑校：《日本汉诗话集成》. 北京：中华书局, 2019年，第2234页</w:t>
      </w:r>
    </w:p>
  </w:footnote>
  <w:footnote w:id="93">
    <w:p w:rsidR="005C1E43" w:rsidRDefault="00915167">
      <w:pPr>
        <w:pStyle w:val="12"/>
        <w:rPr>
          <w:rFonts w:ascii="宋体" w:hAnsi="宋体"/>
        </w:rPr>
      </w:pPr>
      <w:r>
        <w:rPr>
          <w:rStyle w:val="af0"/>
          <w:rFonts w:ascii="宋体" w:hAnsi="宋体"/>
        </w:rPr>
        <w:footnoteRef/>
      </w:r>
      <w:r>
        <w:rPr>
          <w:rFonts w:ascii="宋体" w:hAnsi="宋体" w:hint="eastAsia"/>
        </w:rPr>
        <w:t>冢田大峰：《作诗质的》，赵季，叶言材，刘畅辑校：《日本汉诗话集成》. 北京：中华书局, 2019年，第144</w:t>
      </w:r>
      <w:r>
        <w:rPr>
          <w:rFonts w:ascii="宋体" w:hAnsi="宋体"/>
        </w:rPr>
        <w:t>4</w:t>
      </w:r>
      <w:r>
        <w:rPr>
          <w:rFonts w:ascii="宋体" w:hAnsi="宋体" w:hint="eastAsia"/>
        </w:rPr>
        <w:t>页</w:t>
      </w:r>
    </w:p>
  </w:footnote>
  <w:footnote w:id="94">
    <w:p w:rsidR="005C1E43" w:rsidRDefault="00915167">
      <w:pPr>
        <w:pStyle w:val="12"/>
        <w:rPr>
          <w:rFonts w:ascii="宋体" w:hAnsi="宋体"/>
        </w:rPr>
      </w:pPr>
      <w:r>
        <w:rPr>
          <w:rStyle w:val="af0"/>
          <w:rFonts w:ascii="宋体" w:hAnsi="宋体"/>
        </w:rPr>
        <w:footnoteRef/>
      </w:r>
      <w:r>
        <w:rPr>
          <w:rFonts w:ascii="宋体" w:hAnsi="宋体" w:hint="eastAsia"/>
        </w:rPr>
        <w:t>小笠原优轩：《优轩诗话正编》，赵季，叶言材，刘畅辑校：《日本汉诗话集成》. 北京：中华书局, 2019年，第387</w:t>
      </w:r>
      <w:r>
        <w:rPr>
          <w:rFonts w:ascii="宋体" w:hAnsi="宋体"/>
        </w:rPr>
        <w:t>5</w:t>
      </w:r>
      <w:r>
        <w:rPr>
          <w:rFonts w:ascii="宋体" w:hAnsi="宋体" w:hint="eastAsia"/>
        </w:rPr>
        <w:t>页</w:t>
      </w:r>
    </w:p>
  </w:footnote>
  <w:footnote w:id="95">
    <w:p w:rsidR="005C1E43" w:rsidRDefault="00915167">
      <w:pPr>
        <w:pStyle w:val="12"/>
        <w:rPr>
          <w:rFonts w:ascii="宋体" w:hAnsi="宋体"/>
        </w:rPr>
      </w:pPr>
      <w:r>
        <w:rPr>
          <w:rStyle w:val="af0"/>
          <w:rFonts w:ascii="宋体" w:hAnsi="宋体"/>
        </w:rPr>
        <w:footnoteRef/>
      </w:r>
      <w:r>
        <w:rPr>
          <w:rFonts w:ascii="宋体" w:hAnsi="宋体" w:hint="eastAsia"/>
        </w:rPr>
        <w:t>同上，第387</w:t>
      </w:r>
      <w:r>
        <w:rPr>
          <w:rFonts w:ascii="宋体" w:hAnsi="宋体"/>
        </w:rPr>
        <w:t>5</w:t>
      </w:r>
      <w:r>
        <w:rPr>
          <w:rFonts w:ascii="宋体" w:hAnsi="宋体" w:hint="eastAsia"/>
        </w:rPr>
        <w:t>页</w:t>
      </w:r>
    </w:p>
  </w:footnote>
  <w:footnote w:id="96">
    <w:p w:rsidR="005C1E43" w:rsidRDefault="00915167">
      <w:pPr>
        <w:pStyle w:val="12"/>
        <w:rPr>
          <w:rFonts w:ascii="宋体" w:hAnsi="宋体"/>
        </w:rPr>
      </w:pPr>
      <w:r>
        <w:rPr>
          <w:rStyle w:val="af0"/>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2067</w:t>
      </w:r>
      <w:r>
        <w:rPr>
          <w:rFonts w:ascii="宋体" w:hAnsi="宋体" w:hint="eastAsia"/>
        </w:rPr>
        <w:t>页</w:t>
      </w:r>
    </w:p>
  </w:footnote>
  <w:footnote w:id="97">
    <w:p w:rsidR="005C1E43" w:rsidRDefault="00915167">
      <w:pPr>
        <w:pStyle w:val="12"/>
        <w:rPr>
          <w:rFonts w:ascii="宋体" w:hAnsi="宋体"/>
        </w:rPr>
      </w:pPr>
      <w:r>
        <w:rPr>
          <w:rStyle w:val="af0"/>
          <w:rFonts w:ascii="宋体" w:hAnsi="宋体"/>
        </w:rPr>
        <w:footnoteRef/>
      </w:r>
      <w:r>
        <w:rPr>
          <w:rFonts w:ascii="宋体" w:hAnsi="宋体" w:hint="eastAsia"/>
        </w:rPr>
        <w:t>市野迷庵：《诗史颦》，赵季，叶言材，刘畅辑校：《日本汉诗话集成》. 北京：中华书局, 2019年，第1679页</w:t>
      </w:r>
    </w:p>
    <w:p w:rsidR="005C1E43" w:rsidRDefault="005C1E43">
      <w:pPr>
        <w:pStyle w:val="12"/>
        <w:rPr>
          <w:rFonts w:ascii="宋体" w:hAnsi="宋体"/>
        </w:rPr>
      </w:pPr>
    </w:p>
  </w:footnote>
  <w:footnote w:id="98">
    <w:p w:rsidR="005C1E43" w:rsidRDefault="00915167">
      <w:pPr>
        <w:pStyle w:val="12"/>
        <w:rPr>
          <w:rFonts w:ascii="宋体" w:hAnsi="宋体"/>
        </w:rPr>
      </w:pPr>
      <w:r>
        <w:rPr>
          <w:rStyle w:val="af0"/>
          <w:rFonts w:ascii="宋体" w:hAnsi="宋体"/>
        </w:rPr>
        <w:footnoteRef/>
      </w:r>
      <w:r>
        <w:rPr>
          <w:rFonts w:ascii="宋体" w:hAnsi="宋体" w:hint="eastAsia"/>
        </w:rPr>
        <w:t>森如云：《如云诗话》，赵季，叶言材，刘畅辑校：《日本汉诗话集成》. 北京：中华书局, 2019年，第5106页</w:t>
      </w:r>
    </w:p>
  </w:footnote>
  <w:footnote w:id="99">
    <w:p w:rsidR="005C1E43" w:rsidRDefault="00915167">
      <w:pPr>
        <w:pStyle w:val="12"/>
        <w:rPr>
          <w:rFonts w:ascii="宋体" w:hAnsi="宋体"/>
        </w:rPr>
      </w:pPr>
      <w:r>
        <w:rPr>
          <w:rStyle w:val="af0"/>
          <w:rFonts w:ascii="宋体" w:hAnsi="宋体"/>
        </w:rPr>
        <w:footnoteRef/>
      </w:r>
      <w:r>
        <w:rPr>
          <w:rFonts w:ascii="宋体" w:hAnsi="宋体" w:hint="eastAsia"/>
        </w:rPr>
        <w:t>大分县教育会：《大分伟人传》，东京</w:t>
      </w:r>
      <w:r>
        <w:rPr>
          <w:rFonts w:ascii="宋体" w:hAnsi="宋体"/>
        </w:rPr>
        <w:t>：</w:t>
      </w:r>
      <w:r>
        <w:rPr>
          <w:rFonts w:ascii="宋体" w:hAnsi="宋体" w:hint="eastAsia"/>
        </w:rPr>
        <w:t>三省堂书店，1907年，第55-56页</w:t>
      </w:r>
    </w:p>
  </w:footnote>
  <w:footnote w:id="100">
    <w:p w:rsidR="005C1E43" w:rsidRDefault="00915167">
      <w:pPr>
        <w:pStyle w:val="12"/>
        <w:rPr>
          <w:rFonts w:ascii="宋体" w:hAnsi="宋体"/>
        </w:rPr>
      </w:pPr>
      <w:r>
        <w:rPr>
          <w:rStyle w:val="af0"/>
          <w:rFonts w:ascii="宋体" w:hAnsi="宋体"/>
        </w:rPr>
        <w:footnoteRef/>
      </w:r>
      <w:r>
        <w:rPr>
          <w:rFonts w:ascii="宋体" w:hAnsi="宋体" w:hint="eastAsia"/>
        </w:rPr>
        <w:t>虎关师炼：《济北诗话》，赵季，叶言材，刘畅辑校：《日本汉诗话集成》. 北京：中华书局, 2019年，第</w:t>
      </w:r>
      <w:r>
        <w:rPr>
          <w:rFonts w:ascii="宋体" w:hAnsi="宋体"/>
        </w:rPr>
        <w:t>285</w:t>
      </w:r>
      <w:r>
        <w:rPr>
          <w:rFonts w:ascii="宋体" w:hAnsi="宋体" w:hint="eastAsia"/>
        </w:rPr>
        <w:t>页</w:t>
      </w:r>
    </w:p>
  </w:footnote>
  <w:footnote w:id="101">
    <w:p w:rsidR="005C1E43" w:rsidRDefault="00915167">
      <w:pPr>
        <w:pStyle w:val="12"/>
        <w:rPr>
          <w:rFonts w:ascii="宋体" w:hAnsi="宋体"/>
        </w:rPr>
      </w:pPr>
      <w:r>
        <w:rPr>
          <w:rStyle w:val="af0"/>
          <w:rFonts w:ascii="宋体" w:hAnsi="宋体"/>
        </w:rPr>
        <w:footnoteRef/>
      </w:r>
      <w:r>
        <w:rPr>
          <w:rFonts w:ascii="宋体" w:hAnsi="宋体" w:hint="eastAsia"/>
        </w:rPr>
        <w:t>石川鸿斋：《诗法详论》，赵季，叶言材，刘畅辑校：《日本汉诗话集成》. 北京：中华书局, 2019年，第4835页</w:t>
      </w:r>
    </w:p>
    <w:p w:rsidR="005C1E43" w:rsidRDefault="005C1E43">
      <w:pPr>
        <w:pStyle w:val="12"/>
        <w:rPr>
          <w:rFonts w:ascii="宋体" w:hAnsi="宋体"/>
        </w:rPr>
      </w:pPr>
    </w:p>
  </w:footnote>
  <w:footnote w:id="102">
    <w:p w:rsidR="005C1E43" w:rsidRDefault="00915167">
      <w:pPr>
        <w:pStyle w:val="12"/>
        <w:rPr>
          <w:rFonts w:ascii="宋体" w:hAnsi="宋体"/>
        </w:rPr>
      </w:pPr>
      <w:r>
        <w:rPr>
          <w:rStyle w:val="af0"/>
          <w:rFonts w:ascii="宋体" w:hAnsi="宋体"/>
        </w:rPr>
        <w:footnoteRef/>
      </w:r>
      <w:r>
        <w:rPr>
          <w:rFonts w:ascii="宋体" w:hAnsi="宋体" w:hint="eastAsia"/>
        </w:rPr>
        <w:t>赤泽一堂：《诗律》，赵季，叶言材，刘畅辑校：《日本汉诗话集成》. 北京：中华书局, 2019年，第358</w:t>
      </w:r>
      <w:r>
        <w:rPr>
          <w:rFonts w:ascii="宋体" w:hAnsi="宋体"/>
        </w:rPr>
        <w:t>1</w:t>
      </w:r>
      <w:r>
        <w:rPr>
          <w:rFonts w:ascii="宋体" w:hAnsi="宋体" w:hint="eastAsia"/>
        </w:rPr>
        <w:t>页</w:t>
      </w:r>
    </w:p>
  </w:footnote>
  <w:footnote w:id="103">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3585</w:t>
      </w:r>
      <w:r>
        <w:rPr>
          <w:rFonts w:ascii="宋体" w:hAnsi="宋体" w:hint="eastAsia"/>
        </w:rPr>
        <w:t>页</w:t>
      </w:r>
    </w:p>
  </w:footnote>
  <w:footnote w:id="104">
    <w:p w:rsidR="005C1E43" w:rsidRDefault="00915167">
      <w:pPr>
        <w:pStyle w:val="12"/>
        <w:rPr>
          <w:rFonts w:ascii="宋体" w:hAnsi="宋体"/>
        </w:rPr>
      </w:pPr>
      <w:r>
        <w:rPr>
          <w:rStyle w:val="af0"/>
          <w:rFonts w:ascii="宋体" w:hAnsi="宋体"/>
        </w:rPr>
        <w:footnoteRef/>
      </w:r>
      <w:r>
        <w:rPr>
          <w:rFonts w:ascii="宋体" w:hAnsi="宋体" w:hint="eastAsia"/>
        </w:rPr>
        <w:t>冢田大峰：《作诗质的》，赵季，叶言材，刘畅辑校：《日本汉诗话集成》. 北京：中华书局, 2019年，第144</w:t>
      </w:r>
      <w:r>
        <w:rPr>
          <w:rFonts w:ascii="宋体" w:hAnsi="宋体"/>
        </w:rPr>
        <w:t>3</w:t>
      </w:r>
      <w:r>
        <w:rPr>
          <w:rFonts w:ascii="宋体" w:hAnsi="宋体" w:hint="eastAsia"/>
        </w:rPr>
        <w:t>页</w:t>
      </w:r>
    </w:p>
    <w:p w:rsidR="005C1E43" w:rsidRDefault="005C1E43">
      <w:pPr>
        <w:pStyle w:val="12"/>
        <w:rPr>
          <w:rFonts w:ascii="宋体" w:hAnsi="宋体"/>
        </w:rPr>
      </w:pPr>
    </w:p>
  </w:footnote>
  <w:footnote w:id="105">
    <w:p w:rsidR="005C1E43" w:rsidRDefault="00915167">
      <w:pPr>
        <w:pStyle w:val="12"/>
        <w:rPr>
          <w:rFonts w:ascii="宋体" w:hAnsi="宋体"/>
        </w:rPr>
      </w:pPr>
      <w:r>
        <w:rPr>
          <w:rStyle w:val="af0"/>
          <w:rFonts w:ascii="宋体" w:hAnsi="宋体"/>
        </w:rPr>
        <w:footnoteRef/>
      </w:r>
      <w:r>
        <w:rPr>
          <w:rFonts w:ascii="宋体" w:hAnsi="宋体" w:hint="eastAsia"/>
        </w:rPr>
        <w:t>赤泽一堂：《诗律》，赵季，叶言材，刘畅辑校：《日本汉诗话集成》. 北京：中华书局, 2019年，第358</w:t>
      </w:r>
      <w:r>
        <w:rPr>
          <w:rFonts w:ascii="宋体" w:hAnsi="宋体"/>
        </w:rPr>
        <w:t>5</w:t>
      </w:r>
      <w:r>
        <w:rPr>
          <w:rFonts w:ascii="宋体" w:hAnsi="宋体" w:hint="eastAsia"/>
        </w:rPr>
        <w:t>页</w:t>
      </w:r>
    </w:p>
  </w:footnote>
  <w:footnote w:id="106">
    <w:p w:rsidR="005C1E43" w:rsidRDefault="00915167">
      <w:pPr>
        <w:pStyle w:val="12"/>
        <w:rPr>
          <w:rFonts w:ascii="宋体" w:hAnsi="宋体"/>
        </w:rPr>
      </w:pPr>
      <w:r>
        <w:rPr>
          <w:rStyle w:val="af0"/>
          <w:rFonts w:ascii="宋体" w:hAnsi="宋体"/>
        </w:rPr>
        <w:footnoteRef/>
      </w:r>
      <w:r>
        <w:rPr>
          <w:rFonts w:ascii="宋体" w:hAnsi="宋体" w:hint="eastAsia"/>
        </w:rPr>
        <w:t>冢田大峰：《作诗质的》，赵季，叶言材，刘畅辑校：《日本汉诗话集成》. 北京：中华书局, 2019年，第144</w:t>
      </w:r>
      <w:r>
        <w:rPr>
          <w:rFonts w:ascii="宋体" w:hAnsi="宋体"/>
        </w:rPr>
        <w:t>2</w:t>
      </w:r>
      <w:r>
        <w:rPr>
          <w:rFonts w:ascii="宋体" w:hAnsi="宋体" w:hint="eastAsia"/>
        </w:rPr>
        <w:t>页</w:t>
      </w:r>
    </w:p>
  </w:footnote>
  <w:footnote w:id="107">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1442</w:t>
      </w:r>
      <w:r>
        <w:rPr>
          <w:rFonts w:ascii="宋体" w:hAnsi="宋体" w:hint="eastAsia"/>
        </w:rPr>
        <w:t>页</w:t>
      </w:r>
    </w:p>
  </w:footnote>
  <w:footnote w:id="108">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46</w:t>
      </w:r>
      <w:r>
        <w:rPr>
          <w:rFonts w:ascii="宋体" w:hAnsi="宋体" w:hint="eastAsia"/>
        </w:rPr>
        <w:t>页</w:t>
      </w:r>
    </w:p>
  </w:footnote>
  <w:footnote w:id="109">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1697</w:t>
      </w:r>
      <w:r>
        <w:rPr>
          <w:rFonts w:ascii="宋体" w:hAnsi="宋体" w:hint="eastAsia"/>
        </w:rPr>
        <w:t>页</w:t>
      </w:r>
    </w:p>
  </w:footnote>
  <w:footnote w:id="110">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1710</w:t>
      </w:r>
      <w:r>
        <w:rPr>
          <w:rFonts w:ascii="宋体" w:hAnsi="宋体" w:hint="eastAsia"/>
        </w:rPr>
        <w:t>页</w:t>
      </w:r>
    </w:p>
  </w:footnote>
  <w:footnote w:id="111">
    <w:p w:rsidR="005C1E43" w:rsidRDefault="00915167">
      <w:pPr>
        <w:pStyle w:val="12"/>
        <w:rPr>
          <w:rFonts w:ascii="宋体" w:hAnsi="宋体"/>
        </w:rPr>
      </w:pPr>
      <w:r>
        <w:rPr>
          <w:rStyle w:val="af0"/>
          <w:rFonts w:ascii="宋体" w:hAnsi="宋体"/>
        </w:rPr>
        <w:footnoteRef/>
      </w:r>
      <w:r>
        <w:rPr>
          <w:rFonts w:ascii="宋体" w:hAnsi="宋体" w:hint="eastAsia"/>
        </w:rPr>
        <w:t>三绳桂林：《诗学解弊》，赵季，叶言材，刘畅辑校：《日本汉诗话集成》. 北京：中华书局, 2019年，第1409页</w:t>
      </w:r>
    </w:p>
    <w:p w:rsidR="005C1E43" w:rsidRDefault="005C1E43">
      <w:pPr>
        <w:pStyle w:val="12"/>
        <w:rPr>
          <w:rFonts w:ascii="宋体" w:hAnsi="宋体"/>
        </w:rPr>
      </w:pPr>
    </w:p>
  </w:footnote>
  <w:footnote w:id="112">
    <w:p w:rsidR="005C1E43" w:rsidRDefault="00915167">
      <w:pPr>
        <w:pStyle w:val="12"/>
        <w:rPr>
          <w:rFonts w:ascii="宋体" w:hAnsi="宋体"/>
        </w:rPr>
      </w:pPr>
      <w:r>
        <w:rPr>
          <w:rStyle w:val="af0"/>
          <w:rFonts w:ascii="宋体" w:hAnsi="宋体"/>
        </w:rPr>
        <w:footnoteRef/>
      </w:r>
      <w:r>
        <w:rPr>
          <w:rFonts w:ascii="宋体" w:hAnsi="宋体" w:hint="eastAsia"/>
        </w:rPr>
        <w:t>三绳桂林：《诗学解弊》，赵季，叶言材，刘畅辑校：《日本汉诗话集成》. 北京：中华书局, 2019年</w:t>
      </w:r>
      <w:r>
        <w:rPr>
          <w:rFonts w:ascii="宋体" w:hAnsi="宋体"/>
        </w:rPr>
        <w:t>，</w:t>
      </w:r>
      <w:r>
        <w:rPr>
          <w:rFonts w:ascii="宋体" w:hAnsi="宋体" w:hint="eastAsia"/>
        </w:rPr>
        <w:t>第</w:t>
      </w:r>
      <w:r>
        <w:rPr>
          <w:rFonts w:ascii="宋体" w:hAnsi="宋体"/>
        </w:rPr>
        <w:t>1413</w:t>
      </w:r>
      <w:r>
        <w:rPr>
          <w:rFonts w:ascii="宋体" w:hAnsi="宋体" w:hint="eastAsia"/>
        </w:rPr>
        <w:t>页</w:t>
      </w:r>
    </w:p>
  </w:footnote>
  <w:footnote w:id="113">
    <w:p w:rsidR="005C1E43" w:rsidRDefault="00915167">
      <w:pPr>
        <w:pStyle w:val="12"/>
        <w:rPr>
          <w:rFonts w:ascii="宋体" w:hAnsi="宋体"/>
        </w:rPr>
      </w:pPr>
      <w:r>
        <w:rPr>
          <w:rStyle w:val="af0"/>
          <w:rFonts w:ascii="宋体" w:hAnsi="宋体"/>
        </w:rPr>
        <w:footnoteRef/>
      </w:r>
      <w:r>
        <w:rPr>
          <w:rFonts w:ascii="宋体" w:hAnsi="宋体" w:hint="eastAsia"/>
        </w:rPr>
        <w:t>三浦梅园：《诗辙》，池田四郎次郎编，国分高胤校阅：《日本诗话丛书》.东京：文会堂书店，1921年，第七卷，第</w:t>
      </w:r>
      <w:r>
        <w:rPr>
          <w:rFonts w:ascii="宋体" w:hAnsi="宋体"/>
        </w:rPr>
        <w:t>206</w:t>
      </w:r>
      <w:r>
        <w:rPr>
          <w:rFonts w:ascii="宋体" w:hAnsi="宋体" w:hint="eastAsia"/>
        </w:rPr>
        <w:t>页</w:t>
      </w:r>
    </w:p>
  </w:footnote>
  <w:footnote w:id="114">
    <w:p w:rsidR="005C1E43" w:rsidRDefault="00915167">
      <w:pPr>
        <w:pStyle w:val="12"/>
        <w:rPr>
          <w:rFonts w:ascii="宋体" w:hAnsi="宋体"/>
        </w:rPr>
      </w:pPr>
      <w:r>
        <w:rPr>
          <w:rStyle w:val="af0"/>
          <w:rFonts w:ascii="宋体" w:hAnsi="宋体"/>
        </w:rPr>
        <w:footnoteRef/>
      </w:r>
      <w:r>
        <w:rPr>
          <w:rFonts w:ascii="宋体" w:hAnsi="宋体" w:hint="eastAsia"/>
        </w:rPr>
        <w:t>赤泽一堂：《诗律》，赵季，叶言材，刘畅辑校：《日本汉诗话集成》. 北京：中华书局, 2019年，第3582页</w:t>
      </w:r>
    </w:p>
  </w:footnote>
  <w:footnote w:id="115">
    <w:p w:rsidR="005C1E43" w:rsidRDefault="00915167">
      <w:pPr>
        <w:pStyle w:val="12"/>
        <w:rPr>
          <w:rFonts w:ascii="宋体" w:hAnsi="宋体"/>
        </w:rPr>
      </w:pPr>
      <w:r>
        <w:rPr>
          <w:rStyle w:val="af0"/>
          <w:rFonts w:ascii="宋体" w:hAnsi="宋体"/>
        </w:rPr>
        <w:footnoteRef/>
      </w:r>
      <w:r>
        <w:rPr>
          <w:rFonts w:ascii="宋体" w:hAnsi="宋体" w:hint="eastAsia"/>
        </w:rPr>
        <w:t>兼康百济：《浪华诗话》，赵季，叶言材，刘畅辑校：《日本汉诗话集成》. 北京：中华书局, 2019年，第2648页</w:t>
      </w:r>
    </w:p>
  </w:footnote>
  <w:footnote w:id="116">
    <w:p w:rsidR="005C1E43" w:rsidRDefault="00915167">
      <w:pPr>
        <w:pStyle w:val="12"/>
        <w:rPr>
          <w:rFonts w:ascii="宋体" w:hAnsi="宋体"/>
        </w:rPr>
      </w:pPr>
      <w:r>
        <w:rPr>
          <w:rStyle w:val="af0"/>
          <w:rFonts w:ascii="宋体" w:hAnsi="宋体"/>
        </w:rPr>
        <w:footnoteRef/>
      </w:r>
      <w:r>
        <w:rPr>
          <w:rFonts w:ascii="宋体" w:hAnsi="宋体" w:hint="eastAsia"/>
        </w:rPr>
        <w:t>东梦亭：《锄雨亭诗话》，赵季，叶言材，刘畅辑校：《日本汉诗话集成》. 北京：中华书局, 2019年，第</w:t>
      </w:r>
      <w:r>
        <w:rPr>
          <w:rFonts w:ascii="宋体" w:hAnsi="宋体"/>
        </w:rPr>
        <w:t>2915</w:t>
      </w:r>
      <w:r>
        <w:rPr>
          <w:rFonts w:ascii="宋体" w:hAnsi="宋体" w:hint="eastAsia"/>
        </w:rPr>
        <w:t>页</w:t>
      </w:r>
    </w:p>
  </w:footnote>
  <w:footnote w:id="117">
    <w:p w:rsidR="005C1E43" w:rsidRDefault="00915167">
      <w:pPr>
        <w:pStyle w:val="12"/>
        <w:rPr>
          <w:rFonts w:ascii="宋体" w:hAnsi="宋体"/>
        </w:rPr>
      </w:pPr>
      <w:r>
        <w:rPr>
          <w:rStyle w:val="af0"/>
          <w:rFonts w:ascii="宋体" w:hAnsi="宋体"/>
        </w:rPr>
        <w:footnoteRef/>
      </w:r>
      <w:r>
        <w:rPr>
          <w:rFonts w:ascii="宋体" w:hAnsi="宋体" w:hint="eastAsia"/>
        </w:rPr>
        <w:t>市河宽斋：《诗烬》，赵季，叶言材，刘畅辑校：《日本汉诗话集成》. 北京：中华书局, 2019年，第1473页</w:t>
      </w:r>
    </w:p>
  </w:footnote>
  <w:footnote w:id="118">
    <w:p w:rsidR="005C1E43" w:rsidRDefault="00915167">
      <w:pPr>
        <w:pStyle w:val="12"/>
        <w:rPr>
          <w:rFonts w:ascii="宋体" w:hAnsi="宋体"/>
        </w:rPr>
      </w:pPr>
      <w:r>
        <w:rPr>
          <w:rStyle w:val="af0"/>
          <w:rFonts w:ascii="宋体" w:hAnsi="宋体"/>
        </w:rPr>
        <w:footnoteRef/>
      </w:r>
      <w:r>
        <w:rPr>
          <w:rFonts w:ascii="宋体" w:hAnsi="宋体" w:hint="eastAsia"/>
        </w:rPr>
        <w:t>赤泽一堂：《诗律》，赵季，叶言材，刘畅辑校：《日本汉诗话集成》. 北京：中华书局, 2019年，第3582页</w:t>
      </w:r>
    </w:p>
  </w:footnote>
  <w:footnote w:id="119">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1703</w:t>
      </w:r>
      <w:r>
        <w:rPr>
          <w:rFonts w:ascii="宋体" w:hAnsi="宋体" w:hint="eastAsia"/>
        </w:rPr>
        <w:t>页</w:t>
      </w:r>
    </w:p>
  </w:footnote>
  <w:footnote w:id="120">
    <w:p w:rsidR="005C1E43" w:rsidRDefault="00915167">
      <w:pPr>
        <w:pStyle w:val="12"/>
        <w:rPr>
          <w:rFonts w:ascii="宋体" w:hAnsi="宋体"/>
        </w:rPr>
      </w:pPr>
      <w:r>
        <w:rPr>
          <w:rStyle w:val="af0"/>
          <w:rFonts w:ascii="宋体" w:hAnsi="宋体"/>
        </w:rPr>
        <w:footnoteRef/>
      </w:r>
      <w:r>
        <w:rPr>
          <w:rFonts w:ascii="宋体" w:hAnsi="宋体" w:hint="eastAsia"/>
        </w:rPr>
        <w:t>卢玄淳：《唐诗平侧考》，池田四郎次郎编，国分高胤校阅：《日本诗话丛书》.东京：文会堂书店，1921年，第二卷，第125页</w:t>
      </w:r>
    </w:p>
  </w:footnote>
  <w:footnote w:id="121">
    <w:p w:rsidR="005C1E43" w:rsidRDefault="00915167">
      <w:pPr>
        <w:pStyle w:val="12"/>
        <w:rPr>
          <w:rFonts w:ascii="宋体" w:hAnsi="宋体"/>
        </w:rPr>
      </w:pPr>
      <w:r>
        <w:rPr>
          <w:rStyle w:val="af0"/>
          <w:rFonts w:ascii="宋体" w:hAnsi="宋体"/>
        </w:rPr>
        <w:footnoteRef/>
      </w:r>
      <w:r>
        <w:rPr>
          <w:rFonts w:ascii="宋体" w:hAnsi="宋体" w:hint="eastAsia"/>
        </w:rPr>
        <w:t>日尾省斋：《诗格勘误》，赵季，叶言材，刘畅辑校：《日本汉诗话集成》. 北京：中华书局, 2019年，第3644页</w:t>
      </w:r>
    </w:p>
  </w:footnote>
  <w:footnote w:id="122">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1705</w:t>
      </w:r>
      <w:r>
        <w:rPr>
          <w:rFonts w:ascii="宋体" w:hAnsi="宋体" w:hint="eastAsia"/>
        </w:rPr>
        <w:t>页</w:t>
      </w:r>
    </w:p>
  </w:footnote>
  <w:footnote w:id="123">
    <w:p w:rsidR="005C1E43" w:rsidRDefault="00915167">
      <w:pPr>
        <w:pStyle w:val="12"/>
        <w:rPr>
          <w:rFonts w:ascii="宋体" w:hAnsi="宋体"/>
        </w:rPr>
      </w:pPr>
      <w:r>
        <w:rPr>
          <w:rStyle w:val="af0"/>
          <w:rFonts w:ascii="宋体" w:hAnsi="宋体"/>
        </w:rPr>
        <w:footnoteRef/>
      </w:r>
      <w:r>
        <w:rPr>
          <w:rFonts w:ascii="宋体" w:hAnsi="宋体" w:hint="eastAsia"/>
        </w:rPr>
        <w:t>冢田大峰：《作诗质的》，赵季，叶言材，刘畅辑校：《日本汉诗话集成》. 北京：中华书局, 2019年，第144</w:t>
      </w:r>
      <w:r>
        <w:rPr>
          <w:rFonts w:ascii="宋体" w:hAnsi="宋体"/>
        </w:rPr>
        <w:t>8</w:t>
      </w:r>
      <w:r>
        <w:rPr>
          <w:rFonts w:ascii="宋体" w:hAnsi="宋体" w:hint="eastAsia"/>
        </w:rPr>
        <w:t>页</w:t>
      </w:r>
    </w:p>
    <w:p w:rsidR="005C1E43" w:rsidRDefault="005C1E43">
      <w:pPr>
        <w:pStyle w:val="12"/>
        <w:rPr>
          <w:rFonts w:ascii="宋体" w:hAnsi="宋体"/>
        </w:rPr>
      </w:pPr>
    </w:p>
  </w:footnote>
  <w:footnote w:id="124">
    <w:p w:rsidR="005C1E43" w:rsidRDefault="00915167">
      <w:pPr>
        <w:pStyle w:val="12"/>
        <w:rPr>
          <w:rFonts w:ascii="宋体" w:hAnsi="宋体"/>
        </w:rPr>
      </w:pPr>
      <w:r>
        <w:rPr>
          <w:rStyle w:val="af0"/>
          <w:rFonts w:ascii="宋体" w:hAnsi="宋体"/>
        </w:rPr>
        <w:footnoteRef/>
      </w:r>
      <w:r>
        <w:rPr>
          <w:rFonts w:ascii="宋体" w:hAnsi="宋体" w:hint="eastAsia"/>
        </w:rPr>
        <w:t>菊池五山</w:t>
      </w:r>
      <w:r>
        <w:rPr>
          <w:rFonts w:ascii="宋体" w:hAnsi="宋体"/>
        </w:rPr>
        <w:t>：《</w:t>
      </w:r>
      <w:r>
        <w:rPr>
          <w:rFonts w:ascii="宋体" w:hAnsi="宋体" w:hint="eastAsia"/>
        </w:rPr>
        <w:t>五山堂诗话</w:t>
      </w:r>
      <w:r>
        <w:rPr>
          <w:rFonts w:ascii="宋体" w:hAnsi="宋体"/>
        </w:rPr>
        <w:t>》，</w:t>
      </w:r>
      <w:r>
        <w:rPr>
          <w:rFonts w:ascii="宋体" w:hAnsi="宋体" w:hint="eastAsia"/>
        </w:rPr>
        <w:t>赵季，叶言材，刘畅辑校：《日本汉诗话集成》. 北京：中华书局, 2019年，第17</w:t>
      </w:r>
      <w:r>
        <w:rPr>
          <w:rFonts w:ascii="宋体" w:hAnsi="宋体"/>
        </w:rPr>
        <w:t>33</w:t>
      </w:r>
      <w:r>
        <w:rPr>
          <w:rFonts w:ascii="宋体" w:hAnsi="宋体" w:hint="eastAsia"/>
        </w:rPr>
        <w:t>页</w:t>
      </w:r>
    </w:p>
  </w:footnote>
  <w:footnote w:id="125">
    <w:p w:rsidR="005C1E43" w:rsidRDefault="00915167">
      <w:pPr>
        <w:pStyle w:val="12"/>
        <w:rPr>
          <w:rFonts w:ascii="宋体" w:hAnsi="宋体"/>
        </w:rPr>
      </w:pPr>
      <w:r>
        <w:rPr>
          <w:rStyle w:val="af0"/>
          <w:rFonts w:ascii="宋体" w:hAnsi="宋体"/>
        </w:rPr>
        <w:footnoteRef/>
      </w:r>
      <w:r>
        <w:rPr>
          <w:rFonts w:ascii="宋体" w:hAnsi="宋体" w:hint="eastAsia"/>
        </w:rPr>
        <w:t>市野迷庵：《诗史颦》，赵季，叶言材，刘畅辑校：《日本汉诗话集成》. 北京：中华书局, 2019年，第16</w:t>
      </w:r>
      <w:r>
        <w:rPr>
          <w:rFonts w:ascii="宋体" w:hAnsi="宋体"/>
        </w:rPr>
        <w:t>80</w:t>
      </w:r>
      <w:r>
        <w:rPr>
          <w:rFonts w:ascii="宋体" w:hAnsi="宋体" w:hint="eastAsia"/>
        </w:rPr>
        <w:t>页</w:t>
      </w:r>
    </w:p>
    <w:p w:rsidR="005C1E43" w:rsidRDefault="005C1E43">
      <w:pPr>
        <w:pStyle w:val="12"/>
        <w:rPr>
          <w:rFonts w:ascii="宋体" w:hAnsi="宋体"/>
        </w:rPr>
      </w:pPr>
    </w:p>
  </w:footnote>
  <w:footnote w:id="126">
    <w:p w:rsidR="005C1E43" w:rsidRDefault="00915167">
      <w:pPr>
        <w:pStyle w:val="12"/>
        <w:rPr>
          <w:rFonts w:ascii="宋体" w:hAnsi="宋体"/>
        </w:rPr>
      </w:pPr>
      <w:r>
        <w:rPr>
          <w:rStyle w:val="af0"/>
          <w:rFonts w:ascii="宋体" w:hAnsi="宋体"/>
        </w:rPr>
        <w:footnoteRef/>
      </w:r>
      <w:r>
        <w:rPr>
          <w:rFonts w:ascii="宋体" w:hAnsi="宋体" w:hint="eastAsia"/>
        </w:rPr>
        <w:t>长野丰山：《松荫快谈》，赵季，叶言材，刘畅辑校：《日本汉诗话集成》. 北京：中华书局, 2019年，第2680页</w:t>
      </w:r>
    </w:p>
  </w:footnote>
  <w:footnote w:id="127">
    <w:p w:rsidR="005C1E43" w:rsidRDefault="00915167">
      <w:pPr>
        <w:pStyle w:val="12"/>
        <w:rPr>
          <w:rFonts w:ascii="宋体" w:hAnsi="宋体"/>
        </w:rPr>
      </w:pPr>
      <w:r>
        <w:rPr>
          <w:rStyle w:val="af0"/>
          <w:rFonts w:ascii="宋体" w:hAnsi="宋体"/>
        </w:rPr>
        <w:footnoteRef/>
      </w:r>
      <w:r>
        <w:rPr>
          <w:rFonts w:ascii="宋体" w:hAnsi="宋体" w:hint="eastAsia"/>
        </w:rPr>
        <w:t>山本北山：《诗用虚字》，赵季，叶言材，刘畅辑校：《日本汉诗话集成》. 北京：中华书局, 2019年，第5542页</w:t>
      </w:r>
    </w:p>
  </w:footnote>
  <w:footnote w:id="128">
    <w:p w:rsidR="005C1E43" w:rsidRDefault="00915167">
      <w:pPr>
        <w:pStyle w:val="12"/>
        <w:rPr>
          <w:rFonts w:ascii="宋体" w:hAnsi="宋体"/>
        </w:rPr>
      </w:pPr>
      <w:r>
        <w:rPr>
          <w:rStyle w:val="af0"/>
          <w:rFonts w:ascii="宋体" w:hAnsi="宋体"/>
        </w:rPr>
        <w:footnoteRef/>
      </w:r>
      <w:r>
        <w:rPr>
          <w:rFonts w:ascii="宋体" w:hAnsi="宋体" w:hint="eastAsia"/>
        </w:rPr>
        <w:t>祇園南海：《诗学逢原》，池田四郎次郎编，国分高胤校阅：《日本诗话丛书》.东京：文会堂书店，1921年，第二卷，第2</w:t>
      </w:r>
      <w:r>
        <w:rPr>
          <w:rFonts w:ascii="宋体" w:hAnsi="宋体"/>
        </w:rPr>
        <w:t>7</w:t>
      </w:r>
      <w:r>
        <w:rPr>
          <w:rFonts w:ascii="宋体" w:hAnsi="宋体" w:hint="eastAsia"/>
        </w:rPr>
        <w:t>页</w:t>
      </w:r>
    </w:p>
  </w:footnote>
  <w:footnote w:id="129">
    <w:p w:rsidR="005C1E43" w:rsidRDefault="00915167">
      <w:pPr>
        <w:pStyle w:val="12"/>
        <w:rPr>
          <w:rFonts w:ascii="宋体" w:hAnsi="宋体"/>
        </w:rPr>
      </w:pPr>
      <w:r>
        <w:rPr>
          <w:rStyle w:val="af0"/>
          <w:rFonts w:ascii="宋体" w:hAnsi="宋体"/>
        </w:rPr>
        <w:footnoteRef/>
      </w:r>
      <w:r>
        <w:rPr>
          <w:rFonts w:ascii="宋体" w:hAnsi="宋体" w:hint="eastAsia"/>
        </w:rPr>
        <w:t>曹顺庆主编</w:t>
      </w:r>
      <w:r>
        <w:rPr>
          <w:rFonts w:ascii="宋体" w:hAnsi="宋体"/>
        </w:rPr>
        <w:t>：《</w:t>
      </w:r>
      <w:r>
        <w:rPr>
          <w:rFonts w:ascii="宋体" w:hAnsi="宋体" w:hint="eastAsia"/>
        </w:rPr>
        <w:t>东方文论选</w:t>
      </w:r>
      <w:r>
        <w:rPr>
          <w:rFonts w:ascii="宋体" w:hAnsi="宋体"/>
        </w:rPr>
        <w:t>》，成都：四川人民出版社 , 1996</w:t>
      </w:r>
      <w:r>
        <w:rPr>
          <w:rFonts w:ascii="宋体" w:hAnsi="宋体" w:hint="eastAsia"/>
        </w:rPr>
        <w:t>年</w:t>
      </w:r>
      <w:r>
        <w:rPr>
          <w:rFonts w:ascii="宋体" w:hAnsi="宋体"/>
        </w:rPr>
        <w:t>，</w:t>
      </w:r>
      <w:r>
        <w:rPr>
          <w:rFonts w:ascii="宋体" w:hAnsi="宋体" w:hint="eastAsia"/>
        </w:rPr>
        <w:t>第</w:t>
      </w:r>
      <w:r>
        <w:rPr>
          <w:rFonts w:ascii="宋体" w:hAnsi="宋体"/>
        </w:rPr>
        <w:t>774</w:t>
      </w:r>
      <w:r>
        <w:rPr>
          <w:rFonts w:ascii="宋体" w:hAnsi="宋体" w:hint="eastAsia"/>
        </w:rPr>
        <w:t>页</w:t>
      </w:r>
    </w:p>
  </w:footnote>
  <w:footnote w:id="130">
    <w:p w:rsidR="005C1E43" w:rsidRDefault="00915167">
      <w:pPr>
        <w:pStyle w:val="12"/>
        <w:rPr>
          <w:rFonts w:ascii="宋体" w:hAnsi="宋体"/>
        </w:rPr>
      </w:pPr>
      <w:r>
        <w:rPr>
          <w:rStyle w:val="af0"/>
          <w:rFonts w:ascii="宋体" w:hAnsi="宋体"/>
        </w:rPr>
        <w:footnoteRef/>
      </w:r>
      <w:r>
        <w:rPr>
          <w:rFonts w:ascii="宋体" w:hAnsi="宋体" w:hint="eastAsia"/>
        </w:rPr>
        <w:t>广濑淡窗：《淡窗诗话》，池田四郎次郎编，国分高胤校阅：《日本诗话丛书》.东京：文会堂书店，1921年，第四卷，第246页</w:t>
      </w:r>
    </w:p>
  </w:footnote>
  <w:footnote w:id="131">
    <w:p w:rsidR="005C1E43" w:rsidRDefault="00915167">
      <w:pPr>
        <w:pStyle w:val="12"/>
        <w:rPr>
          <w:rFonts w:ascii="宋体" w:hAnsi="宋体"/>
        </w:rPr>
      </w:pPr>
      <w:r>
        <w:rPr>
          <w:rStyle w:val="af0"/>
          <w:rFonts w:ascii="宋体" w:hAnsi="宋体"/>
        </w:rPr>
        <w:footnoteRef/>
      </w:r>
      <w:r>
        <w:rPr>
          <w:rFonts w:ascii="宋体" w:hAnsi="宋体" w:hint="eastAsia"/>
        </w:rPr>
        <w:t>服部南郭：《南郭先生灯下书》，池田四郎次郎编，国分高胤校阅：《日本诗话丛书》.东京：文会堂书店，1921年，第一卷，第54页</w:t>
      </w:r>
    </w:p>
  </w:footnote>
  <w:footnote w:id="132">
    <w:p w:rsidR="005C1E43" w:rsidRDefault="00915167">
      <w:pPr>
        <w:pStyle w:val="12"/>
        <w:rPr>
          <w:rFonts w:ascii="宋体" w:hAnsi="宋体"/>
        </w:rPr>
      </w:pPr>
      <w:r>
        <w:rPr>
          <w:rStyle w:val="af0"/>
          <w:rFonts w:ascii="宋体" w:hAnsi="宋体"/>
        </w:rPr>
        <w:footnoteRef/>
      </w:r>
      <w:r>
        <w:rPr>
          <w:rFonts w:ascii="宋体" w:hAnsi="宋体" w:hint="eastAsia"/>
        </w:rPr>
        <w:t>广濑淡窗：《淡窗诗话》</w:t>
      </w:r>
      <w:r>
        <w:rPr>
          <w:rFonts w:ascii="宋体" w:hAnsi="宋体"/>
        </w:rPr>
        <w:t>，</w:t>
      </w:r>
      <w:r>
        <w:rPr>
          <w:rFonts w:ascii="宋体" w:hAnsi="宋体" w:hint="eastAsia"/>
        </w:rPr>
        <w:t>赵季，叶言材，刘畅辑校：《日本汉诗话集成》. 北京：中华书局, 2019年，第5</w:t>
      </w:r>
      <w:r>
        <w:rPr>
          <w:rFonts w:ascii="宋体" w:hAnsi="宋体"/>
        </w:rPr>
        <w:t>378</w:t>
      </w:r>
      <w:r>
        <w:rPr>
          <w:rFonts w:ascii="宋体" w:hAnsi="宋体" w:hint="eastAsia"/>
        </w:rPr>
        <w:t>页</w:t>
      </w:r>
    </w:p>
  </w:footnote>
  <w:footnote w:id="133">
    <w:p w:rsidR="005C1E43" w:rsidRDefault="00915167">
      <w:pPr>
        <w:pStyle w:val="12"/>
        <w:rPr>
          <w:rFonts w:ascii="宋体" w:hAnsi="宋体"/>
        </w:rPr>
      </w:pPr>
      <w:r>
        <w:rPr>
          <w:rStyle w:val="af0"/>
          <w:rFonts w:ascii="宋体" w:hAnsi="宋体"/>
        </w:rPr>
        <w:footnoteRef/>
      </w:r>
      <w:r>
        <w:rPr>
          <w:rFonts w:ascii="宋体" w:hAnsi="宋体" w:hint="eastAsia"/>
        </w:rPr>
        <w:t>山田翠雨：《翠雨轩诗话》，赵季，叶言材，刘畅辑校：《日本汉诗话集成》.北京：中华书局, 2019年，第5388页</w:t>
      </w:r>
    </w:p>
  </w:footnote>
  <w:footnote w:id="134">
    <w:p w:rsidR="005C1E43" w:rsidRDefault="00915167">
      <w:pPr>
        <w:pStyle w:val="12"/>
        <w:rPr>
          <w:rFonts w:ascii="宋体" w:hAnsi="宋体"/>
        </w:rPr>
      </w:pPr>
      <w:r>
        <w:rPr>
          <w:rStyle w:val="af0"/>
          <w:rFonts w:ascii="宋体" w:hAnsi="宋体"/>
        </w:rPr>
        <w:footnoteRef/>
      </w:r>
      <w:r>
        <w:rPr>
          <w:rFonts w:ascii="宋体" w:hAnsi="宋体" w:hint="eastAsia"/>
        </w:rPr>
        <w:t>友野霞舟：《锦天山房诗话》，赵季，叶言材，刘畅辑校：《日本汉诗话集成》. 北京：中华书局, 2019年，第</w:t>
      </w:r>
      <w:r>
        <w:rPr>
          <w:rFonts w:ascii="宋体" w:hAnsi="宋体"/>
        </w:rPr>
        <w:t>3059</w:t>
      </w:r>
      <w:r>
        <w:rPr>
          <w:rFonts w:ascii="宋体" w:hAnsi="宋体" w:hint="eastAsia"/>
        </w:rPr>
        <w:t>页</w:t>
      </w:r>
    </w:p>
    <w:p w:rsidR="005C1E43" w:rsidRDefault="005C1E43">
      <w:pPr>
        <w:pStyle w:val="12"/>
        <w:rPr>
          <w:rFonts w:ascii="宋体" w:hAnsi="宋体"/>
        </w:rPr>
      </w:pPr>
    </w:p>
  </w:footnote>
  <w:footnote w:id="135">
    <w:p w:rsidR="005C1E43" w:rsidRDefault="00915167">
      <w:pPr>
        <w:pStyle w:val="12"/>
        <w:rPr>
          <w:rFonts w:ascii="宋体" w:hAnsi="宋体"/>
        </w:rPr>
      </w:pPr>
      <w:r>
        <w:rPr>
          <w:rStyle w:val="af0"/>
          <w:rFonts w:ascii="宋体" w:hAnsi="宋体"/>
        </w:rPr>
        <w:footnoteRef/>
      </w:r>
      <w:r>
        <w:rPr>
          <w:rFonts w:ascii="宋体" w:hAnsi="宋体" w:hint="eastAsia"/>
        </w:rPr>
        <w:t>转引自</w:t>
      </w:r>
      <w:r>
        <w:rPr>
          <w:rFonts w:ascii="宋体" w:hAnsi="宋体"/>
        </w:rPr>
        <w:t>：王京钰：《概论日本汉文学中的杜甫受容》.《辽宁工学院学报(社会科学版)》，2005年，第1期</w:t>
      </w:r>
    </w:p>
  </w:footnote>
  <w:footnote w:id="136">
    <w:p w:rsidR="005C1E43" w:rsidRDefault="00915167">
      <w:pPr>
        <w:pStyle w:val="12"/>
        <w:rPr>
          <w:rFonts w:ascii="宋体" w:hAnsi="宋体"/>
        </w:rPr>
      </w:pPr>
      <w:r>
        <w:rPr>
          <w:rStyle w:val="af0"/>
          <w:rFonts w:ascii="宋体" w:hAnsi="宋体"/>
        </w:rPr>
        <w:footnoteRef/>
      </w:r>
      <w:r>
        <w:rPr>
          <w:rFonts w:ascii="宋体" w:hAnsi="宋体" w:hint="eastAsia"/>
        </w:rPr>
        <w:t>三浦梅园：《诗辙》，池田四郎次郎编，国分高胤校阅：《日本诗话丛书》.东京：文会堂书店，1921年，第六卷，第</w:t>
      </w:r>
      <w:r>
        <w:rPr>
          <w:rFonts w:ascii="宋体" w:hAnsi="宋体"/>
        </w:rPr>
        <w:t>104</w:t>
      </w:r>
      <w:r>
        <w:rPr>
          <w:rFonts w:ascii="宋体" w:hAnsi="宋体" w:hint="eastAsia"/>
        </w:rPr>
        <w:t>页</w:t>
      </w:r>
    </w:p>
    <w:p w:rsidR="005C1E43" w:rsidRDefault="005C1E43">
      <w:pPr>
        <w:pStyle w:val="12"/>
        <w:rPr>
          <w:rFonts w:ascii="宋体" w:hAnsi="宋体"/>
        </w:rPr>
      </w:pPr>
    </w:p>
  </w:footnote>
  <w:footnote w:id="137">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清水茂、揖斐高、大谷雅夫校注：《日本诗史·五山堂诗话》.岩波书店，1991年，第</w:t>
      </w:r>
      <w:r>
        <w:rPr>
          <w:rFonts w:ascii="宋体" w:hAnsi="宋体"/>
        </w:rPr>
        <w:t>46</w:t>
      </w:r>
      <w:r>
        <w:rPr>
          <w:rFonts w:ascii="宋体" w:hAnsi="宋体" w:hint="eastAsia"/>
        </w:rPr>
        <w:t>页</w:t>
      </w:r>
    </w:p>
  </w:footnote>
  <w:footnote w:id="138">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w:t>
      </w:r>
      <w:r>
        <w:rPr>
          <w:rFonts w:ascii="宋体" w:hAnsi="宋体"/>
        </w:rPr>
        <w:t>403</w:t>
      </w:r>
      <w:r>
        <w:rPr>
          <w:rFonts w:ascii="宋体" w:hAnsi="宋体" w:hint="eastAsia"/>
        </w:rPr>
        <w:t>页</w:t>
      </w:r>
    </w:p>
  </w:footnote>
  <w:footnote w:id="139">
    <w:p w:rsidR="005C1E43" w:rsidRDefault="00915167">
      <w:pPr>
        <w:pStyle w:val="12"/>
        <w:rPr>
          <w:rFonts w:ascii="宋体" w:hAnsi="宋体"/>
        </w:rPr>
      </w:pPr>
      <w:r>
        <w:rPr>
          <w:rStyle w:val="af0"/>
          <w:rFonts w:ascii="宋体" w:hAnsi="宋体"/>
        </w:rPr>
        <w:footnoteRef/>
      </w:r>
      <w:r>
        <w:rPr>
          <w:rFonts w:ascii="宋体" w:hAnsi="宋体" w:hint="eastAsia"/>
        </w:rPr>
        <w:t>王晓平：《亚洲汉文学》，天津：天津人民出版社，2009年，第98页</w:t>
      </w:r>
    </w:p>
  </w:footnote>
  <w:footnote w:id="140">
    <w:p w:rsidR="005C1E43" w:rsidRDefault="00915167">
      <w:pPr>
        <w:pStyle w:val="12"/>
        <w:rPr>
          <w:rFonts w:ascii="宋体" w:hAnsi="宋体"/>
        </w:rPr>
      </w:pPr>
      <w:r>
        <w:rPr>
          <w:rStyle w:val="af0"/>
          <w:rFonts w:ascii="宋体" w:hAnsi="宋体"/>
        </w:rPr>
        <w:footnoteRef/>
      </w:r>
      <w:r>
        <w:rPr>
          <w:rFonts w:ascii="宋体" w:hAnsi="宋体" w:hint="eastAsia"/>
        </w:rPr>
        <w:t>相关讨论见张晖</w:t>
      </w:r>
      <w:r>
        <w:rPr>
          <w:rFonts w:ascii="宋体" w:hAnsi="宋体"/>
        </w:rPr>
        <w:t>：《</w:t>
      </w:r>
      <w:r>
        <w:rPr>
          <w:rFonts w:ascii="宋体" w:hAnsi="宋体" w:hint="eastAsia"/>
        </w:rPr>
        <w:t>诗史</w:t>
      </w:r>
      <w:r>
        <w:rPr>
          <w:rFonts w:ascii="宋体" w:hAnsi="宋体"/>
        </w:rPr>
        <w:t>》，</w:t>
      </w:r>
      <w:r>
        <w:rPr>
          <w:rFonts w:ascii="宋体" w:hAnsi="宋体" w:hint="eastAsia"/>
        </w:rPr>
        <w:t>台北</w:t>
      </w:r>
      <w:r>
        <w:rPr>
          <w:rFonts w:ascii="宋体" w:hAnsi="宋体"/>
        </w:rPr>
        <w:t>：</w:t>
      </w:r>
      <w:r>
        <w:rPr>
          <w:rFonts w:ascii="宋体" w:hAnsi="宋体" w:hint="eastAsia"/>
        </w:rPr>
        <w:t>台湾学生书局有限公司, 2007年</w:t>
      </w:r>
      <w:r>
        <w:rPr>
          <w:rFonts w:ascii="宋体" w:hAnsi="宋体"/>
        </w:rPr>
        <w:t>，</w:t>
      </w:r>
      <w:r>
        <w:rPr>
          <w:rFonts w:ascii="宋体" w:hAnsi="宋体" w:hint="eastAsia"/>
        </w:rPr>
        <w:t>第</w:t>
      </w:r>
      <w:r>
        <w:rPr>
          <w:rFonts w:ascii="宋体" w:hAnsi="宋体"/>
        </w:rPr>
        <w:t>257-267</w:t>
      </w:r>
      <w:r>
        <w:rPr>
          <w:rFonts w:ascii="宋体" w:hAnsi="宋体" w:hint="eastAsia"/>
        </w:rPr>
        <w:t>页</w:t>
      </w:r>
    </w:p>
  </w:footnote>
  <w:footnote w:id="141">
    <w:p w:rsidR="005C1E43" w:rsidRDefault="00915167">
      <w:pPr>
        <w:pStyle w:val="12"/>
        <w:rPr>
          <w:rFonts w:ascii="宋体" w:hAnsi="宋体"/>
        </w:rPr>
      </w:pPr>
      <w:r>
        <w:rPr>
          <w:rStyle w:val="af0"/>
          <w:rFonts w:ascii="宋体" w:hAnsi="宋体"/>
        </w:rPr>
        <w:footnoteRef/>
      </w:r>
      <w:r>
        <w:rPr>
          <w:rFonts w:ascii="宋体" w:hAnsi="宋体" w:hint="eastAsia"/>
        </w:rPr>
        <w:t>市野迷庵：《诗史颦》，赵季，叶言材，刘畅辑校：《日本汉诗话集成》. 北京：中华书局, 2019年，第167</w:t>
      </w:r>
      <w:r>
        <w:rPr>
          <w:rFonts w:ascii="宋体" w:hAnsi="宋体"/>
        </w:rPr>
        <w:t>8</w:t>
      </w:r>
      <w:r>
        <w:rPr>
          <w:rFonts w:ascii="宋体" w:hAnsi="宋体" w:hint="eastAsia"/>
        </w:rPr>
        <w:t>页</w:t>
      </w:r>
    </w:p>
  </w:footnote>
  <w:footnote w:id="142">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1689</w:t>
      </w:r>
      <w:r>
        <w:rPr>
          <w:rFonts w:ascii="宋体" w:hAnsi="宋体" w:hint="eastAsia"/>
        </w:rPr>
        <w:t>页</w:t>
      </w:r>
    </w:p>
  </w:footnote>
  <w:footnote w:id="143">
    <w:p w:rsidR="005C1E43" w:rsidRDefault="00915167">
      <w:pPr>
        <w:pStyle w:val="12"/>
        <w:rPr>
          <w:rFonts w:ascii="宋体" w:hAnsi="宋体"/>
        </w:rPr>
      </w:pPr>
      <w:r>
        <w:rPr>
          <w:rStyle w:val="af0"/>
          <w:rFonts w:ascii="宋体" w:hAnsi="宋体"/>
        </w:rPr>
        <w:footnoteRef/>
      </w:r>
      <w:r>
        <w:rPr>
          <w:rFonts w:ascii="宋体" w:hAnsi="宋体" w:hint="eastAsia"/>
        </w:rPr>
        <w:t>肖瑞峰：《日本汉诗发展史》. 长春：吉林大学出版社 , 1992年，第14</w:t>
      </w:r>
      <w:r>
        <w:rPr>
          <w:rFonts w:ascii="宋体" w:hAnsi="宋体"/>
        </w:rPr>
        <w:t>5</w:t>
      </w:r>
      <w:r>
        <w:rPr>
          <w:rFonts w:ascii="宋体" w:hAnsi="宋体" w:hint="eastAsia"/>
        </w:rPr>
        <w:t>页</w:t>
      </w:r>
    </w:p>
  </w:footnote>
  <w:footnote w:id="144">
    <w:p w:rsidR="005C1E43" w:rsidRDefault="00915167">
      <w:pPr>
        <w:pStyle w:val="12"/>
        <w:rPr>
          <w:rFonts w:ascii="宋体" w:hAnsi="宋体"/>
        </w:rPr>
      </w:pPr>
      <w:r>
        <w:rPr>
          <w:rStyle w:val="af0"/>
          <w:rFonts w:ascii="宋体" w:hAnsi="宋体"/>
        </w:rPr>
        <w:footnoteRef/>
      </w:r>
      <w:r>
        <w:rPr>
          <w:rFonts w:ascii="宋体" w:hAnsi="宋体" w:hint="eastAsia"/>
        </w:rPr>
        <w:t>细川十洲：《梧园诗话》，赵季，叶言材，刘畅辑校：《日本汉诗话集成》. 北京：中华书局, 2019年，第4946页</w:t>
      </w:r>
    </w:p>
  </w:footnote>
  <w:footnote w:id="145">
    <w:p w:rsidR="005C1E43" w:rsidRDefault="00915167">
      <w:pPr>
        <w:pStyle w:val="12"/>
        <w:rPr>
          <w:rFonts w:ascii="宋体" w:hAnsi="宋体"/>
        </w:rPr>
      </w:pPr>
      <w:r>
        <w:rPr>
          <w:rStyle w:val="af0"/>
          <w:rFonts w:ascii="宋体" w:hAnsi="宋体"/>
        </w:rPr>
        <w:footnoteRef/>
      </w:r>
      <w:r>
        <w:rPr>
          <w:rFonts w:ascii="宋体" w:hAnsi="宋体" w:hint="eastAsia"/>
        </w:rPr>
        <w:t>石川鸿斋：《诗法详论》，赵季，叶言材，刘畅辑校：《日本汉诗话集成》. 北京：中华书局, 2019年，第483</w:t>
      </w:r>
      <w:r>
        <w:rPr>
          <w:rFonts w:ascii="宋体" w:hAnsi="宋体"/>
        </w:rPr>
        <w:t>3</w:t>
      </w:r>
      <w:r>
        <w:rPr>
          <w:rFonts w:ascii="宋体" w:hAnsi="宋体" w:hint="eastAsia"/>
        </w:rPr>
        <w:t>页</w:t>
      </w:r>
    </w:p>
  </w:footnote>
  <w:footnote w:id="146">
    <w:p w:rsidR="005C1E43" w:rsidRDefault="00915167">
      <w:pPr>
        <w:pStyle w:val="12"/>
        <w:rPr>
          <w:rFonts w:ascii="宋体" w:hAnsi="宋体"/>
        </w:rPr>
      </w:pPr>
      <w:r>
        <w:rPr>
          <w:rStyle w:val="af0"/>
          <w:rFonts w:ascii="宋体" w:hAnsi="宋体"/>
        </w:rPr>
        <w:footnoteRef/>
      </w:r>
      <w:r>
        <w:rPr>
          <w:rFonts w:ascii="宋体" w:hAnsi="宋体" w:hint="eastAsia"/>
        </w:rPr>
        <w:t>细川十洲：《梧园诗话》，赵季，叶言材，刘畅辑校：《日本汉诗话集成》. 北京：中华书局, 2019年，第494</w:t>
      </w:r>
      <w:r>
        <w:rPr>
          <w:rFonts w:ascii="宋体" w:hAnsi="宋体"/>
        </w:rPr>
        <w:t>7</w:t>
      </w:r>
      <w:r>
        <w:rPr>
          <w:rFonts w:ascii="宋体" w:hAnsi="宋体" w:hint="eastAsia"/>
        </w:rPr>
        <w:t>页</w:t>
      </w:r>
    </w:p>
  </w:footnote>
  <w:footnote w:id="147">
    <w:p w:rsidR="005C1E43" w:rsidRDefault="00915167">
      <w:pPr>
        <w:pStyle w:val="12"/>
        <w:rPr>
          <w:rFonts w:ascii="宋体" w:hAnsi="宋体"/>
        </w:rPr>
      </w:pPr>
      <w:r>
        <w:rPr>
          <w:rStyle w:val="af0"/>
          <w:rFonts w:ascii="宋体" w:hAnsi="宋体"/>
        </w:rPr>
        <w:footnoteRef/>
      </w:r>
      <w:r>
        <w:rPr>
          <w:rFonts w:ascii="宋体" w:hAnsi="宋体" w:hint="eastAsia"/>
        </w:rPr>
        <w:t>信夫恕軒：《明治诗话》，赵季，叶言材，刘畅辑校：《日本汉诗话集成》. 北京：中华书局, 2019年，第5005页</w:t>
      </w:r>
    </w:p>
  </w:footnote>
  <w:footnote w:id="148">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引自小岛宪之</w:t>
      </w:r>
      <w:r>
        <w:rPr>
          <w:rFonts w:ascii="宋体" w:hAnsi="宋体"/>
          <w:lang w:eastAsia="ja-JP"/>
        </w:rPr>
        <w:t>：《國風暗黒時代の文學》，塙書房，1973</w:t>
      </w:r>
      <w:r>
        <w:rPr>
          <w:rFonts w:ascii="宋体" w:hAnsi="宋体" w:hint="eastAsia"/>
          <w:lang w:eastAsia="ja-JP"/>
        </w:rPr>
        <w:t>年</w:t>
      </w:r>
    </w:p>
  </w:footnote>
  <w:footnote w:id="149">
    <w:p w:rsidR="005C1E43" w:rsidRDefault="00915167">
      <w:pPr>
        <w:pStyle w:val="12"/>
        <w:rPr>
          <w:rFonts w:ascii="宋体" w:hAnsi="宋体"/>
        </w:rPr>
      </w:pPr>
      <w:r>
        <w:rPr>
          <w:rStyle w:val="af0"/>
          <w:rFonts w:ascii="宋体" w:hAnsi="宋体"/>
        </w:rPr>
        <w:footnoteRef/>
      </w:r>
      <w:r>
        <w:rPr>
          <w:rFonts w:ascii="宋体" w:hAnsi="宋体" w:hint="eastAsia"/>
        </w:rPr>
        <w:t>见森如云：《如云诗话》，赵季，叶言材，刘畅辑校：《日本汉诗话集成》. 北京：中华书局, 2019年，第5106页</w:t>
      </w:r>
    </w:p>
  </w:footnote>
  <w:footnote w:id="150">
    <w:p w:rsidR="005C1E43" w:rsidRDefault="00915167">
      <w:pPr>
        <w:pStyle w:val="12"/>
        <w:rPr>
          <w:rFonts w:ascii="宋体" w:hAnsi="宋体"/>
        </w:rPr>
      </w:pPr>
      <w:r>
        <w:rPr>
          <w:rStyle w:val="af0"/>
          <w:rFonts w:ascii="宋体" w:hAnsi="宋体"/>
        </w:rPr>
        <w:footnoteRef/>
      </w:r>
      <w:r>
        <w:rPr>
          <w:rFonts w:ascii="宋体" w:hAnsi="宋体" w:hint="eastAsia"/>
        </w:rPr>
        <w:t>冢田大峰：《作诗质的》，赵季，叶言材，刘畅辑校：《日本汉诗话集成》. 北京：中华书局, 2019年，第1</w:t>
      </w:r>
      <w:r>
        <w:rPr>
          <w:rFonts w:ascii="宋体" w:hAnsi="宋体"/>
        </w:rPr>
        <w:t>048</w:t>
      </w:r>
      <w:r>
        <w:rPr>
          <w:rFonts w:ascii="宋体" w:hAnsi="宋体" w:hint="eastAsia"/>
        </w:rPr>
        <w:t>页</w:t>
      </w:r>
    </w:p>
  </w:footnote>
  <w:footnote w:id="151">
    <w:p w:rsidR="005C1E43" w:rsidRDefault="00915167">
      <w:pPr>
        <w:pStyle w:val="12"/>
        <w:rPr>
          <w:rFonts w:ascii="宋体" w:hAnsi="宋体"/>
        </w:rPr>
      </w:pPr>
      <w:r>
        <w:rPr>
          <w:rStyle w:val="af0"/>
          <w:rFonts w:ascii="宋体" w:hAnsi="宋体"/>
        </w:rPr>
        <w:footnoteRef/>
      </w:r>
      <w:r>
        <w:rPr>
          <w:rFonts w:ascii="宋体" w:hAnsi="宋体" w:hint="eastAsia"/>
        </w:rPr>
        <w:t>大田淳轩：《淳轩诗话》，赵季，叶言材，刘畅辑校：《日本汉诗话集成》. 北京：中华书局, 2019年，第5164页</w:t>
      </w:r>
    </w:p>
  </w:footnote>
  <w:footnote w:id="152">
    <w:p w:rsidR="005C1E43" w:rsidRDefault="00915167">
      <w:pPr>
        <w:pStyle w:val="12"/>
        <w:rPr>
          <w:rFonts w:ascii="宋体" w:hAnsi="宋体"/>
        </w:rPr>
      </w:pPr>
      <w:r>
        <w:rPr>
          <w:rStyle w:val="af0"/>
          <w:rFonts w:ascii="宋体" w:hAnsi="宋体"/>
        </w:rPr>
        <w:footnoteRef/>
      </w:r>
      <w:r>
        <w:rPr>
          <w:rFonts w:ascii="宋体" w:hAnsi="宋体" w:hint="eastAsia"/>
        </w:rPr>
        <w:t>西岛兰溪：《蔽帚诗话》，赵季，叶言材，刘畅辑校：《日本汉诗话集成》. 北京：中华书局, 2019年</w:t>
      </w:r>
      <w:r>
        <w:rPr>
          <w:rFonts w:ascii="宋体" w:hAnsi="宋体"/>
        </w:rPr>
        <w:t>，</w:t>
      </w:r>
      <w:r>
        <w:rPr>
          <w:rFonts w:ascii="宋体" w:hAnsi="宋体" w:hint="eastAsia"/>
        </w:rPr>
        <w:t>第</w:t>
      </w:r>
      <w:r>
        <w:rPr>
          <w:rFonts w:ascii="宋体" w:hAnsi="宋体"/>
        </w:rPr>
        <w:t>2562</w:t>
      </w:r>
      <w:r>
        <w:rPr>
          <w:rFonts w:ascii="宋体" w:hAnsi="宋体" w:hint="eastAsia"/>
        </w:rPr>
        <w:t>页</w:t>
      </w:r>
    </w:p>
  </w:footnote>
  <w:footnote w:id="153">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清水茂、揖斐高、大谷雅夫校注：《日本诗史·五山堂诗话》.岩波书店，1991年，第</w:t>
      </w:r>
      <w:r>
        <w:rPr>
          <w:rFonts w:ascii="宋体" w:hAnsi="宋体"/>
        </w:rPr>
        <w:t>24</w:t>
      </w:r>
      <w:r>
        <w:rPr>
          <w:rFonts w:ascii="宋体" w:hAnsi="宋体" w:hint="eastAsia"/>
        </w:rPr>
        <w:t>页数</w:t>
      </w:r>
    </w:p>
  </w:footnote>
  <w:footnote w:id="154">
    <w:p w:rsidR="005C1E43" w:rsidRDefault="00915167">
      <w:pPr>
        <w:pStyle w:val="12"/>
        <w:rPr>
          <w:rFonts w:ascii="宋体" w:hAnsi="宋体"/>
        </w:rPr>
      </w:pPr>
      <w:r>
        <w:rPr>
          <w:rStyle w:val="af0"/>
          <w:rFonts w:ascii="宋体" w:hAnsi="宋体"/>
        </w:rPr>
        <w:footnoteRef/>
      </w:r>
      <w:r>
        <w:rPr>
          <w:rFonts w:ascii="宋体" w:hAnsi="宋体" w:hint="eastAsia"/>
        </w:rPr>
        <w:t>同上，卷三</w:t>
      </w:r>
    </w:p>
  </w:footnote>
  <w:footnote w:id="155">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卷三</w:t>
      </w:r>
    </w:p>
  </w:footnote>
  <w:footnote w:id="156">
    <w:p w:rsidR="005C1E43" w:rsidRDefault="00915167">
      <w:pPr>
        <w:pStyle w:val="12"/>
        <w:rPr>
          <w:rFonts w:ascii="宋体" w:hAnsi="宋体"/>
        </w:rPr>
      </w:pPr>
      <w:r>
        <w:rPr>
          <w:rStyle w:val="af0"/>
          <w:rFonts w:ascii="宋体" w:hAnsi="宋体"/>
        </w:rPr>
        <w:footnoteRef/>
      </w:r>
      <w:r>
        <w:rPr>
          <w:rFonts w:ascii="宋体" w:hAnsi="宋体" w:hint="eastAsia"/>
        </w:rPr>
        <w:t>肖瑞峰：《日本汉诗发展史》. 长春：吉林大学出版社 , 1992年，第</w:t>
      </w:r>
      <w:r>
        <w:rPr>
          <w:rFonts w:ascii="宋体" w:hAnsi="宋体"/>
        </w:rPr>
        <w:t>59</w:t>
      </w:r>
      <w:r>
        <w:rPr>
          <w:rFonts w:ascii="宋体" w:hAnsi="宋体" w:hint="eastAsia"/>
        </w:rPr>
        <w:t>页</w:t>
      </w:r>
    </w:p>
  </w:footnote>
  <w:footnote w:id="157">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63</w:t>
      </w:r>
      <w:r>
        <w:rPr>
          <w:rFonts w:ascii="宋体" w:hAnsi="宋体" w:hint="eastAsia"/>
        </w:rPr>
        <w:t>页</w:t>
      </w:r>
    </w:p>
  </w:footnote>
  <w:footnote w:id="158">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64</w:t>
      </w:r>
      <w:r>
        <w:rPr>
          <w:rFonts w:ascii="宋体" w:hAnsi="宋体" w:hint="eastAsia"/>
        </w:rPr>
        <w:t>页</w:t>
      </w:r>
    </w:p>
  </w:footnote>
  <w:footnote w:id="159">
    <w:p w:rsidR="005C1E43" w:rsidRDefault="00915167">
      <w:pPr>
        <w:pStyle w:val="12"/>
        <w:rPr>
          <w:rFonts w:ascii="宋体" w:hAnsi="宋体"/>
        </w:rPr>
      </w:pPr>
      <w:r>
        <w:rPr>
          <w:rStyle w:val="af0"/>
          <w:rFonts w:ascii="宋体" w:hAnsi="宋体"/>
        </w:rPr>
        <w:footnoteRef/>
      </w:r>
      <w:r>
        <w:rPr>
          <w:rFonts w:ascii="宋体" w:hAnsi="宋体" w:hint="eastAsia"/>
        </w:rPr>
        <w:t>肖瑞峰：《日本汉诗发展史》. 长春：吉林大学出版社 , 1992年，第</w:t>
      </w:r>
      <w:r>
        <w:rPr>
          <w:rFonts w:ascii="宋体" w:hAnsi="宋体"/>
        </w:rPr>
        <w:t>98</w:t>
      </w:r>
      <w:r>
        <w:rPr>
          <w:rFonts w:ascii="宋体" w:hAnsi="宋体" w:hint="eastAsia"/>
        </w:rPr>
        <w:t>页</w:t>
      </w:r>
    </w:p>
  </w:footnote>
  <w:footnote w:id="160">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325</w:t>
      </w:r>
      <w:r>
        <w:rPr>
          <w:rFonts w:ascii="宋体" w:hAnsi="宋体" w:hint="eastAsia"/>
        </w:rPr>
        <w:t>页</w:t>
      </w:r>
    </w:p>
  </w:footnote>
  <w:footnote w:id="161">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南京：江苏凤凰出版社，2018年，第3</w:t>
      </w:r>
      <w:r>
        <w:rPr>
          <w:rFonts w:ascii="宋体" w:hAnsi="宋体"/>
        </w:rPr>
        <w:t>12</w:t>
      </w:r>
      <w:r>
        <w:rPr>
          <w:rFonts w:ascii="宋体" w:hAnsi="宋体" w:hint="eastAsia"/>
        </w:rPr>
        <w:t>页</w:t>
      </w:r>
    </w:p>
  </w:footnote>
  <w:footnote w:id="162">
    <w:p w:rsidR="005C1E43" w:rsidRDefault="00915167">
      <w:pPr>
        <w:pStyle w:val="12"/>
        <w:rPr>
          <w:rFonts w:ascii="宋体" w:hAnsi="宋体"/>
        </w:rPr>
      </w:pPr>
      <w:r>
        <w:rPr>
          <w:rStyle w:val="af0"/>
          <w:rFonts w:ascii="宋体" w:hAnsi="宋体"/>
        </w:rPr>
        <w:footnoteRef/>
      </w:r>
      <w:r>
        <w:rPr>
          <w:rFonts w:ascii="宋体" w:hAnsi="宋体" w:hint="eastAsia"/>
        </w:rPr>
        <w:t>陈福康：《日本汉文学史上》. 上海：上海外语教育出版社, 2011年，第43页</w:t>
      </w:r>
    </w:p>
  </w:footnote>
  <w:footnote w:id="163">
    <w:p w:rsidR="005C1E43" w:rsidRDefault="00915167">
      <w:pPr>
        <w:pStyle w:val="12"/>
        <w:rPr>
          <w:rFonts w:ascii="宋体" w:hAnsi="宋体"/>
        </w:rPr>
      </w:pPr>
      <w:r>
        <w:rPr>
          <w:rStyle w:val="af0"/>
          <w:rFonts w:ascii="宋体" w:hAnsi="宋体"/>
        </w:rPr>
        <w:footnoteRef/>
      </w:r>
      <w:r>
        <w:rPr>
          <w:rFonts w:ascii="宋体" w:hAnsi="宋体" w:hint="eastAsia"/>
        </w:rPr>
        <w:t>中井竹山：《诗律兆》，赵季，叶言材，刘畅辑校：《日本汉诗话集成》. 北京：中华书局, 2019年，第1</w:t>
      </w:r>
      <w:r>
        <w:rPr>
          <w:rFonts w:ascii="宋体" w:hAnsi="宋体"/>
        </w:rPr>
        <w:t>006</w:t>
      </w:r>
      <w:r>
        <w:rPr>
          <w:rFonts w:ascii="宋体" w:hAnsi="宋体" w:hint="eastAsia"/>
        </w:rPr>
        <w:t>页</w:t>
      </w:r>
    </w:p>
  </w:footnote>
  <w:footnote w:id="164">
    <w:p w:rsidR="005C1E43" w:rsidRDefault="00915167">
      <w:pPr>
        <w:pStyle w:val="12"/>
        <w:rPr>
          <w:rFonts w:ascii="宋体" w:hAnsi="宋体"/>
        </w:rPr>
      </w:pPr>
      <w:r>
        <w:rPr>
          <w:rStyle w:val="af0"/>
          <w:rFonts w:ascii="宋体" w:hAnsi="宋体"/>
        </w:rPr>
        <w:footnoteRef/>
      </w:r>
      <w:r>
        <w:rPr>
          <w:rFonts w:ascii="宋体" w:hAnsi="宋体" w:hint="eastAsia"/>
        </w:rPr>
        <w:t>绪方惟精：《日本汉文学史》，台北：正中书局，1980年，第126页</w:t>
      </w:r>
    </w:p>
    <w:p w:rsidR="005C1E43" w:rsidRDefault="005C1E43">
      <w:pPr>
        <w:pStyle w:val="12"/>
        <w:rPr>
          <w:rFonts w:ascii="宋体" w:hAnsi="宋体"/>
        </w:rPr>
      </w:pPr>
    </w:p>
  </w:footnote>
  <w:footnote w:id="165">
    <w:p w:rsidR="005C1E43" w:rsidRDefault="00915167">
      <w:pPr>
        <w:pStyle w:val="12"/>
        <w:rPr>
          <w:rFonts w:ascii="宋体" w:hAnsi="宋体"/>
        </w:rPr>
      </w:pPr>
      <w:r>
        <w:rPr>
          <w:rStyle w:val="af0"/>
          <w:rFonts w:ascii="宋体" w:hAnsi="宋体"/>
        </w:rPr>
        <w:footnoteRef/>
      </w:r>
      <w:r>
        <w:rPr>
          <w:rFonts w:ascii="宋体" w:hAnsi="宋体" w:hint="eastAsia"/>
        </w:rPr>
        <w:t>严绍璗：《日本中国学史稿》. 北京：学苑出版社, 2009年，第128页</w:t>
      </w:r>
    </w:p>
  </w:footnote>
  <w:footnote w:id="166">
    <w:p w:rsidR="005C1E43" w:rsidRDefault="00915167">
      <w:pPr>
        <w:pStyle w:val="12"/>
        <w:rPr>
          <w:rFonts w:ascii="宋体" w:hAnsi="宋体"/>
        </w:rPr>
      </w:pPr>
      <w:r>
        <w:rPr>
          <w:rStyle w:val="af0"/>
          <w:rFonts w:ascii="宋体" w:hAnsi="宋体"/>
        </w:rPr>
        <w:footnoteRef/>
      </w:r>
      <w:r>
        <w:rPr>
          <w:rFonts w:ascii="宋体" w:hAnsi="宋体" w:hint="eastAsia"/>
        </w:rPr>
        <w:t>绪方惟精：《日本汉文学史》，台北：正中书局，1980年，第</w:t>
      </w:r>
      <w:r>
        <w:rPr>
          <w:rFonts w:ascii="宋体" w:hAnsi="宋体"/>
        </w:rPr>
        <w:t>231</w:t>
      </w:r>
      <w:r>
        <w:rPr>
          <w:rFonts w:ascii="宋体" w:hAnsi="宋体" w:hint="eastAsia"/>
        </w:rPr>
        <w:t>页</w:t>
      </w:r>
    </w:p>
  </w:footnote>
  <w:footnote w:id="167">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飛山純子，《明治普通文の研究》，《日本文学》，1964年，第23期，第74-85页</w:t>
      </w:r>
    </w:p>
  </w:footnote>
  <w:footnote w:id="168">
    <w:p w:rsidR="005C1E43" w:rsidRDefault="00915167">
      <w:pPr>
        <w:pStyle w:val="12"/>
        <w:rPr>
          <w:rFonts w:ascii="宋体" w:hAnsi="宋体"/>
        </w:rPr>
      </w:pPr>
      <w:r>
        <w:rPr>
          <w:rStyle w:val="af0"/>
          <w:rFonts w:ascii="宋体" w:hAnsi="宋体"/>
        </w:rPr>
        <w:footnoteRef/>
      </w:r>
      <w:r>
        <w:rPr>
          <w:rFonts w:ascii="宋体" w:hAnsi="宋体" w:hint="eastAsia"/>
        </w:rPr>
        <w:t>猪口笃志：《日本汉文学史》，东京：角川书店，1984 年</w:t>
      </w:r>
      <w:r>
        <w:rPr>
          <w:rFonts w:ascii="宋体" w:hAnsi="宋体"/>
        </w:rPr>
        <w:t>，</w:t>
      </w:r>
      <w:r>
        <w:rPr>
          <w:rFonts w:ascii="宋体" w:hAnsi="宋体" w:hint="eastAsia"/>
        </w:rPr>
        <w:t>第</w:t>
      </w:r>
      <w:r>
        <w:rPr>
          <w:rFonts w:ascii="宋体" w:hAnsi="宋体"/>
        </w:rPr>
        <w:t>599</w:t>
      </w:r>
      <w:r>
        <w:rPr>
          <w:rFonts w:ascii="宋体" w:hAnsi="宋体" w:hint="eastAsia"/>
        </w:rPr>
        <w:t>页</w:t>
      </w:r>
    </w:p>
  </w:footnote>
  <w:footnote w:id="169">
    <w:p w:rsidR="005C1E43" w:rsidRDefault="00915167">
      <w:pPr>
        <w:pStyle w:val="12"/>
        <w:rPr>
          <w:rFonts w:ascii="宋体" w:hAnsi="宋体"/>
        </w:rPr>
      </w:pPr>
      <w:r>
        <w:rPr>
          <w:rStyle w:val="af0"/>
          <w:rFonts w:ascii="宋体" w:hAnsi="宋体"/>
        </w:rPr>
        <w:footnoteRef/>
      </w:r>
      <w:r>
        <w:rPr>
          <w:rFonts w:ascii="宋体" w:hAnsi="宋体" w:hint="eastAsia"/>
        </w:rPr>
        <w:t>唐月梅：《日本诗歌史》.北京：北京大学出版社，2015年，第</w:t>
      </w:r>
      <w:r>
        <w:rPr>
          <w:rFonts w:ascii="宋体" w:hAnsi="宋体"/>
        </w:rPr>
        <w:t>286</w:t>
      </w:r>
      <w:r>
        <w:rPr>
          <w:rFonts w:ascii="宋体" w:hAnsi="宋体" w:hint="eastAsia"/>
        </w:rPr>
        <w:t>页</w:t>
      </w:r>
    </w:p>
  </w:footnote>
  <w:footnote w:id="170">
    <w:p w:rsidR="005C1E43" w:rsidRDefault="00915167">
      <w:pPr>
        <w:pStyle w:val="12"/>
        <w:rPr>
          <w:rFonts w:ascii="宋体" w:hAnsi="宋体"/>
        </w:rPr>
      </w:pPr>
      <w:r>
        <w:rPr>
          <w:rStyle w:val="af0"/>
          <w:rFonts w:ascii="宋体" w:hAnsi="宋体"/>
        </w:rPr>
        <w:footnoteRef/>
      </w:r>
      <w:r>
        <w:rPr>
          <w:rFonts w:ascii="宋体" w:hAnsi="宋体" w:hint="eastAsia"/>
        </w:rPr>
        <w:t>（日）加藤周一著；叶渭渠，唐月梅译. 《日本文学史序说上》. 北京：开明出版社, 1995年</w:t>
      </w:r>
      <w:r>
        <w:rPr>
          <w:rFonts w:ascii="宋体" w:hAnsi="宋体"/>
        </w:rPr>
        <w:t>，</w:t>
      </w:r>
      <w:r>
        <w:rPr>
          <w:rFonts w:ascii="宋体" w:hAnsi="宋体" w:hint="eastAsia"/>
        </w:rPr>
        <w:t>第</w:t>
      </w:r>
      <w:r>
        <w:rPr>
          <w:rFonts w:ascii="宋体" w:hAnsi="宋体"/>
        </w:rPr>
        <w:t>4</w:t>
      </w:r>
      <w:r>
        <w:rPr>
          <w:rFonts w:ascii="宋体" w:hAnsi="宋体" w:hint="eastAsia"/>
        </w:rPr>
        <w:t>页</w:t>
      </w:r>
    </w:p>
  </w:footnote>
  <w:footnote w:id="171">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w:t>
      </w:r>
      <w:r>
        <w:rPr>
          <w:rFonts w:ascii="宋体" w:hAnsi="宋体"/>
        </w:rPr>
        <w:t>408-409</w:t>
      </w:r>
      <w:r>
        <w:rPr>
          <w:rFonts w:ascii="宋体" w:hAnsi="宋体" w:hint="eastAsia"/>
        </w:rPr>
        <w:t>页</w:t>
      </w:r>
    </w:p>
  </w:footnote>
  <w:footnote w:id="172">
    <w:p w:rsidR="005C1E43" w:rsidRDefault="00915167">
      <w:pPr>
        <w:pStyle w:val="12"/>
        <w:rPr>
          <w:rFonts w:ascii="宋体" w:hAnsi="宋体"/>
        </w:rPr>
      </w:pPr>
      <w:r>
        <w:rPr>
          <w:rStyle w:val="af0"/>
          <w:rFonts w:ascii="宋体" w:hAnsi="宋体"/>
        </w:rPr>
        <w:footnoteRef/>
      </w:r>
      <w:r>
        <w:rPr>
          <w:rFonts w:ascii="宋体" w:hAnsi="宋体" w:hint="eastAsia"/>
        </w:rPr>
        <w:t>石川鸿斋：《诗法详论》，赵季，叶言材，刘畅辑校：《日本汉诗话集成》. 北京：中华书局, 2019年，第</w:t>
      </w:r>
      <w:r>
        <w:rPr>
          <w:rFonts w:ascii="宋体" w:hAnsi="宋体"/>
        </w:rPr>
        <w:t>5833</w:t>
      </w:r>
      <w:r>
        <w:rPr>
          <w:rFonts w:ascii="宋体" w:hAnsi="宋体" w:hint="eastAsia"/>
        </w:rPr>
        <w:t>页</w:t>
      </w:r>
    </w:p>
  </w:footnote>
  <w:footnote w:id="173">
    <w:p w:rsidR="005C1E43" w:rsidRDefault="00915167">
      <w:pPr>
        <w:pStyle w:val="12"/>
        <w:rPr>
          <w:rFonts w:ascii="宋体" w:hAnsi="宋体"/>
        </w:rPr>
      </w:pPr>
      <w:r>
        <w:rPr>
          <w:rStyle w:val="af0"/>
          <w:rFonts w:ascii="宋体" w:hAnsi="宋体"/>
        </w:rPr>
        <w:footnoteRef/>
      </w:r>
      <w:r>
        <w:rPr>
          <w:rFonts w:ascii="宋体" w:hAnsi="宋体" w:hint="eastAsia"/>
        </w:rPr>
        <w:t xml:space="preserve">Rabinovitch, Judith N, and Timothy R. Bradstock. </w:t>
      </w:r>
      <w:r>
        <w:rPr>
          <w:rFonts w:ascii="宋体" w:hAnsi="宋体" w:hint="eastAsia"/>
          <w:i/>
          <w:iCs/>
        </w:rPr>
        <w:t>No Moonlight in My Cup: Sinitic Poetry (kanshi) from the Japanese Court, Eighth to the Twelfth Centuries</w:t>
      </w:r>
      <w:r>
        <w:rPr>
          <w:rFonts w:ascii="宋体" w:hAnsi="宋体" w:hint="eastAsia"/>
        </w:rPr>
        <w:t>. , 2019.p</w:t>
      </w:r>
      <w:r>
        <w:rPr>
          <w:rFonts w:ascii="宋体" w:hAnsi="宋体"/>
        </w:rPr>
        <w:t>4</w:t>
      </w:r>
    </w:p>
  </w:footnote>
  <w:footnote w:id="174">
    <w:p w:rsidR="005C1E43" w:rsidRDefault="00915167">
      <w:pPr>
        <w:pStyle w:val="12"/>
        <w:rPr>
          <w:rFonts w:ascii="宋体" w:hAnsi="宋体"/>
        </w:rPr>
      </w:pPr>
      <w:r>
        <w:rPr>
          <w:rStyle w:val="af0"/>
          <w:rFonts w:ascii="宋体" w:hAnsi="宋体"/>
        </w:rPr>
        <w:footnoteRef/>
      </w:r>
      <w:r>
        <w:rPr>
          <w:rFonts w:ascii="宋体" w:hAnsi="宋体" w:hint="eastAsia"/>
        </w:rPr>
        <w:t>Haruo Shirane, Tomi Suzuki, David Lurie. The Cambridge History of Japnaese Literature, Cambridge University Press, 2015</w:t>
      </w:r>
    </w:p>
  </w:footnote>
  <w:footnote w:id="175">
    <w:p w:rsidR="005C1E43" w:rsidRDefault="00915167">
      <w:pPr>
        <w:pStyle w:val="12"/>
        <w:rPr>
          <w:rFonts w:ascii="宋体" w:hAnsi="宋体"/>
        </w:rPr>
      </w:pPr>
      <w:r>
        <w:rPr>
          <w:rStyle w:val="af0"/>
          <w:rFonts w:ascii="宋体" w:hAnsi="宋体"/>
        </w:rPr>
        <w:footnoteRef/>
      </w:r>
      <w:r>
        <w:rPr>
          <w:rFonts w:ascii="宋体" w:hAnsi="宋体" w:hint="eastAsia"/>
        </w:rPr>
        <w:t>发句是俳句的雏形。本书中均由罗马字表达，故空白</w:t>
      </w:r>
      <w:r>
        <w:rPr>
          <w:rFonts w:ascii="宋体" w:hAnsi="宋体"/>
        </w:rPr>
        <w:t>。</w:t>
      </w:r>
    </w:p>
  </w:footnote>
  <w:footnote w:id="176">
    <w:p w:rsidR="005C1E43" w:rsidRDefault="00915167">
      <w:pPr>
        <w:pStyle w:val="12"/>
        <w:rPr>
          <w:rFonts w:ascii="宋体" w:hAnsi="宋体"/>
        </w:rPr>
      </w:pPr>
      <w:r>
        <w:rPr>
          <w:rStyle w:val="af0"/>
          <w:rFonts w:ascii="宋体" w:hAnsi="宋体"/>
        </w:rPr>
        <w:footnoteRef/>
      </w:r>
      <w:r>
        <w:rPr>
          <w:rFonts w:ascii="宋体" w:hAnsi="宋体" w:hint="eastAsia"/>
        </w:rPr>
        <w:t>马歌东：《日本汉诗溯源比较研究》. 北京：商务印书馆, 2011年，第13页</w:t>
      </w:r>
    </w:p>
    <w:p w:rsidR="005C1E43" w:rsidRDefault="005C1E43">
      <w:pPr>
        <w:pStyle w:val="12"/>
        <w:rPr>
          <w:rFonts w:ascii="宋体" w:hAnsi="宋体"/>
        </w:rPr>
      </w:pPr>
    </w:p>
  </w:footnote>
  <w:footnote w:id="177">
    <w:p w:rsidR="005C1E43" w:rsidRDefault="00915167">
      <w:pPr>
        <w:pStyle w:val="12"/>
        <w:rPr>
          <w:rFonts w:ascii="宋体" w:hAnsi="宋体"/>
        </w:rPr>
      </w:pPr>
      <w:r>
        <w:rPr>
          <w:rStyle w:val="af0"/>
          <w:rFonts w:ascii="宋体" w:hAnsi="宋体"/>
        </w:rPr>
        <w:footnoteRef/>
      </w:r>
      <w:r>
        <w:rPr>
          <w:rFonts w:ascii="宋体" w:hAnsi="宋体" w:hint="eastAsia"/>
        </w:rPr>
        <w:t>西乡信纲：《日本文学史》. 北京：人民文学出版社, 1978年，第46页</w:t>
      </w:r>
    </w:p>
  </w:footnote>
  <w:footnote w:id="178">
    <w:p w:rsidR="005C1E43" w:rsidRDefault="00915167">
      <w:pPr>
        <w:pStyle w:val="12"/>
        <w:rPr>
          <w:rFonts w:ascii="宋体" w:hAnsi="宋体"/>
        </w:rPr>
      </w:pPr>
      <w:r>
        <w:rPr>
          <w:rStyle w:val="af0"/>
          <w:rFonts w:ascii="宋体" w:hAnsi="宋体"/>
        </w:rPr>
        <w:footnoteRef/>
      </w:r>
      <w:r>
        <w:rPr>
          <w:rFonts w:ascii="宋体" w:hAnsi="宋体" w:hint="eastAsia"/>
        </w:rPr>
        <w:t>小西甚一著；郑清茂译：《日本文学史》. 台北：联经出版事业股份有限公司，2015年，第48页</w:t>
      </w:r>
    </w:p>
    <w:p w:rsidR="005C1E43" w:rsidRDefault="005C1E43">
      <w:pPr>
        <w:pStyle w:val="12"/>
        <w:rPr>
          <w:rFonts w:ascii="宋体" w:hAnsi="宋体"/>
        </w:rPr>
      </w:pPr>
    </w:p>
  </w:footnote>
  <w:footnote w:id="179">
    <w:p w:rsidR="005C1E43" w:rsidRDefault="00915167">
      <w:pPr>
        <w:pStyle w:val="12"/>
        <w:rPr>
          <w:rFonts w:ascii="宋体" w:hAnsi="宋体"/>
        </w:rPr>
      </w:pPr>
      <w:r>
        <w:rPr>
          <w:rStyle w:val="af0"/>
          <w:rFonts w:ascii="宋体" w:hAnsi="宋体"/>
        </w:rPr>
        <w:footnoteRef/>
      </w:r>
      <w:r>
        <w:rPr>
          <w:rFonts w:ascii="宋体" w:hAnsi="宋体" w:hint="eastAsia"/>
        </w:rPr>
        <w:t>陈伯海：《释“诗体正变”——中国诗学之诗史观》.《社会科学》2006年</w:t>
      </w:r>
      <w:r>
        <w:rPr>
          <w:rFonts w:ascii="宋体" w:hAnsi="宋体"/>
        </w:rPr>
        <w:t>，</w:t>
      </w:r>
      <w:r>
        <w:rPr>
          <w:rFonts w:ascii="宋体" w:hAnsi="宋体" w:hint="eastAsia"/>
        </w:rPr>
        <w:t>第4期</w:t>
      </w:r>
    </w:p>
  </w:footnote>
  <w:footnote w:id="180">
    <w:p w:rsidR="005C1E43" w:rsidRDefault="00915167">
      <w:pPr>
        <w:pStyle w:val="12"/>
        <w:rPr>
          <w:rFonts w:ascii="宋体" w:hAnsi="宋体"/>
        </w:rPr>
      </w:pPr>
      <w:r>
        <w:rPr>
          <w:rStyle w:val="af0"/>
          <w:rFonts w:ascii="宋体" w:hAnsi="宋体"/>
        </w:rPr>
        <w:footnoteRef/>
      </w:r>
      <w:r>
        <w:rPr>
          <w:rFonts w:ascii="宋体" w:hAnsi="宋体" w:hint="eastAsia"/>
        </w:rPr>
        <w:t>见王向远：《日本古典文论选译·古代卷》. 北京：中央编译出版社，2012年</w:t>
      </w:r>
    </w:p>
  </w:footnote>
  <w:footnote w:id="181">
    <w:p w:rsidR="005C1E43" w:rsidRDefault="00915167">
      <w:pPr>
        <w:pStyle w:val="12"/>
        <w:rPr>
          <w:rFonts w:ascii="宋体" w:hAnsi="宋体"/>
        </w:rPr>
      </w:pPr>
      <w:r>
        <w:rPr>
          <w:rStyle w:val="af0"/>
          <w:rFonts w:ascii="宋体" w:hAnsi="宋体"/>
        </w:rPr>
        <w:footnoteRef/>
      </w:r>
      <w:r>
        <w:rPr>
          <w:rFonts w:ascii="宋体" w:hAnsi="宋体" w:hint="eastAsia"/>
        </w:rPr>
        <w:t>严绍璗：《比较文学与文化“变异体”研究》.上海：复旦大学出版社，2011年</w:t>
      </w:r>
    </w:p>
    <w:p w:rsidR="005C1E43" w:rsidRDefault="005C1E43">
      <w:pPr>
        <w:pStyle w:val="12"/>
        <w:rPr>
          <w:rFonts w:ascii="宋体" w:hAnsi="宋体"/>
        </w:rPr>
      </w:pPr>
    </w:p>
  </w:footnote>
  <w:footnote w:id="182">
    <w:p w:rsidR="005C1E43" w:rsidRDefault="00915167">
      <w:pPr>
        <w:pStyle w:val="12"/>
        <w:rPr>
          <w:rFonts w:ascii="宋体" w:hAnsi="宋体"/>
        </w:rPr>
      </w:pPr>
      <w:r>
        <w:rPr>
          <w:rStyle w:val="af0"/>
          <w:rFonts w:ascii="宋体" w:hAnsi="宋体"/>
        </w:rPr>
        <w:footnoteRef/>
      </w:r>
      <w:r>
        <w:rPr>
          <w:rFonts w:ascii="宋体" w:hAnsi="宋体" w:hint="eastAsia"/>
        </w:rPr>
        <w:t>三浦梅园：《诗辙》，池田四郎次郎编，国分高胤校阅：《日本诗话丛书》.东京：文会堂书店，1921年，第六卷，第5</w:t>
      </w:r>
      <w:r>
        <w:rPr>
          <w:rFonts w:ascii="宋体" w:hAnsi="宋体"/>
        </w:rPr>
        <w:t>3</w:t>
      </w:r>
      <w:r>
        <w:rPr>
          <w:rFonts w:ascii="宋体" w:hAnsi="宋体" w:hint="eastAsia"/>
        </w:rPr>
        <w:t>页</w:t>
      </w:r>
    </w:p>
  </w:footnote>
  <w:footnote w:id="183">
    <w:p w:rsidR="005C1E43" w:rsidRDefault="00915167">
      <w:pPr>
        <w:pStyle w:val="12"/>
        <w:rPr>
          <w:rFonts w:ascii="宋体" w:hAnsi="宋体"/>
        </w:rPr>
      </w:pPr>
      <w:r>
        <w:rPr>
          <w:rStyle w:val="af0"/>
          <w:rFonts w:ascii="宋体" w:hAnsi="宋体"/>
        </w:rPr>
        <w:footnoteRef/>
      </w:r>
      <w:r>
        <w:rPr>
          <w:rFonts w:ascii="宋体" w:hAnsi="宋体" w:hint="eastAsia"/>
        </w:rPr>
        <w:t>广濑淡窗：《淡窗诗话》，池田四郎次郎编，国分高胤校阅：《日本诗话丛书》.东京：文会堂书店，1921年，第四卷，第2</w:t>
      </w:r>
      <w:r>
        <w:rPr>
          <w:rFonts w:ascii="宋体" w:hAnsi="宋体"/>
        </w:rPr>
        <w:t>35</w:t>
      </w:r>
      <w:r>
        <w:rPr>
          <w:rFonts w:ascii="宋体" w:hAnsi="宋体" w:hint="eastAsia"/>
        </w:rPr>
        <w:t>页</w:t>
      </w:r>
    </w:p>
  </w:footnote>
  <w:footnote w:id="184">
    <w:p w:rsidR="005C1E43" w:rsidRDefault="00915167">
      <w:pPr>
        <w:pStyle w:val="12"/>
        <w:rPr>
          <w:rFonts w:ascii="宋体" w:hAnsi="宋体"/>
        </w:rPr>
      </w:pPr>
      <w:r>
        <w:rPr>
          <w:rStyle w:val="af0"/>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2019年，第140</w:t>
      </w:r>
      <w:r>
        <w:rPr>
          <w:rFonts w:ascii="宋体" w:hAnsi="宋体"/>
        </w:rPr>
        <w:t>8</w:t>
      </w:r>
      <w:r>
        <w:rPr>
          <w:rFonts w:ascii="宋体" w:hAnsi="宋体" w:hint="eastAsia"/>
        </w:rPr>
        <w:t>页</w:t>
      </w:r>
    </w:p>
    <w:p w:rsidR="005C1E43" w:rsidRDefault="005C1E43">
      <w:pPr>
        <w:pStyle w:val="12"/>
        <w:rPr>
          <w:rFonts w:ascii="宋体" w:hAnsi="宋体"/>
        </w:rPr>
      </w:pPr>
    </w:p>
  </w:footnote>
  <w:footnote w:id="185">
    <w:p w:rsidR="005C1E43" w:rsidRDefault="00915167">
      <w:pPr>
        <w:pStyle w:val="12"/>
        <w:rPr>
          <w:rFonts w:ascii="宋体" w:hAnsi="宋体"/>
        </w:rPr>
      </w:pPr>
      <w:r>
        <w:rPr>
          <w:rStyle w:val="af0"/>
          <w:rFonts w:ascii="宋体" w:hAnsi="宋体"/>
        </w:rPr>
        <w:footnoteRef/>
      </w:r>
      <w:r>
        <w:rPr>
          <w:rFonts w:ascii="宋体" w:hAnsi="宋体" w:hint="eastAsia"/>
        </w:rPr>
        <w:t>大江玄圃：《盛唐诗格》，赵季，叶言材，刘畅辑校：《日本汉诗话集成》. 北京：中华书局, 2019年，第952页</w:t>
      </w:r>
    </w:p>
  </w:footnote>
  <w:footnote w:id="186">
    <w:p w:rsidR="005C1E43" w:rsidRDefault="00915167">
      <w:pPr>
        <w:pStyle w:val="12"/>
        <w:rPr>
          <w:rFonts w:ascii="宋体" w:hAnsi="宋体"/>
        </w:rPr>
      </w:pPr>
      <w:r>
        <w:rPr>
          <w:rStyle w:val="af0"/>
          <w:rFonts w:ascii="宋体" w:hAnsi="宋体"/>
        </w:rPr>
        <w:footnoteRef/>
      </w:r>
      <w:r>
        <w:rPr>
          <w:rFonts w:ascii="宋体" w:hAnsi="宋体" w:hint="eastAsia"/>
        </w:rPr>
        <w:t>空海：《文镜秘府论》，赵季，叶言材，刘畅辑校：《日本汉诗话集成》. 北京：中华书局, 2019年，第9页</w:t>
      </w:r>
    </w:p>
  </w:footnote>
  <w:footnote w:id="187">
    <w:p w:rsidR="005C1E43" w:rsidRDefault="00915167">
      <w:pPr>
        <w:pStyle w:val="12"/>
        <w:rPr>
          <w:rFonts w:ascii="宋体" w:hAnsi="宋体"/>
        </w:rPr>
      </w:pPr>
      <w:r>
        <w:rPr>
          <w:rStyle w:val="af0"/>
          <w:rFonts w:ascii="宋体" w:hAnsi="宋体"/>
        </w:rPr>
        <w:footnoteRef/>
      </w:r>
      <w:r>
        <w:rPr>
          <w:rFonts w:ascii="宋体" w:hAnsi="宋体" w:hint="eastAsia"/>
        </w:rPr>
        <w:t>王晓平：《跨文化视角下的日本诗话》.《南开学报(哲社版)》，2016年，第3期</w:t>
      </w:r>
    </w:p>
  </w:footnote>
  <w:footnote w:id="188">
    <w:p w:rsidR="005C1E43" w:rsidRDefault="00915167">
      <w:pPr>
        <w:pStyle w:val="12"/>
        <w:rPr>
          <w:rFonts w:ascii="宋体" w:hAnsi="宋体"/>
        </w:rPr>
      </w:pPr>
      <w:r>
        <w:rPr>
          <w:rStyle w:val="af0"/>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w:t>
      </w:r>
      <w:r>
        <w:rPr>
          <w:rFonts w:ascii="宋体" w:hAnsi="宋体"/>
        </w:rPr>
        <w:t>14</w:t>
      </w:r>
      <w:r>
        <w:rPr>
          <w:rFonts w:ascii="宋体" w:hAnsi="宋体" w:hint="eastAsia"/>
        </w:rPr>
        <w:t>页</w:t>
      </w:r>
    </w:p>
    <w:p w:rsidR="005C1E43" w:rsidRDefault="005C1E43">
      <w:pPr>
        <w:pStyle w:val="12"/>
        <w:rPr>
          <w:rFonts w:ascii="宋体" w:hAnsi="宋体"/>
        </w:rPr>
      </w:pPr>
    </w:p>
  </w:footnote>
  <w:footnote w:id="189">
    <w:p w:rsidR="005C1E43" w:rsidRDefault="00915167">
      <w:pPr>
        <w:pStyle w:val="12"/>
        <w:rPr>
          <w:rFonts w:ascii="宋体" w:hAnsi="宋体"/>
        </w:rPr>
      </w:pPr>
      <w:r>
        <w:rPr>
          <w:rStyle w:val="af0"/>
          <w:rFonts w:ascii="宋体" w:hAnsi="宋体"/>
        </w:rPr>
        <w:footnoteRef/>
      </w:r>
      <w:r>
        <w:rPr>
          <w:rFonts w:ascii="宋体" w:hAnsi="宋体" w:hint="eastAsia"/>
        </w:rPr>
        <w:t>古贺侗庵：《侗庵非诗话》，赵季，叶言材，刘畅辑校：《日本汉诗话集成》. 北京：中华书局, 2019年，第</w:t>
      </w:r>
      <w:r>
        <w:rPr>
          <w:rFonts w:ascii="宋体" w:hAnsi="宋体"/>
        </w:rPr>
        <w:t>2059</w:t>
      </w:r>
      <w:r>
        <w:rPr>
          <w:rFonts w:ascii="宋体" w:hAnsi="宋体" w:hint="eastAsia"/>
        </w:rPr>
        <w:t>页</w:t>
      </w:r>
    </w:p>
  </w:footnote>
  <w:footnote w:id="190">
    <w:p w:rsidR="005C1E43" w:rsidRDefault="00915167">
      <w:pPr>
        <w:pStyle w:val="12"/>
        <w:rPr>
          <w:rFonts w:ascii="宋体" w:hAnsi="宋体"/>
        </w:rPr>
      </w:pPr>
      <w:r>
        <w:rPr>
          <w:rStyle w:val="af0"/>
          <w:rFonts w:ascii="宋体" w:hAnsi="宋体"/>
        </w:rPr>
        <w:footnoteRef/>
      </w:r>
      <w:r>
        <w:rPr>
          <w:rFonts w:ascii="宋体" w:hAnsi="宋体" w:hint="eastAsia"/>
        </w:rPr>
        <w:t>津阪东阳：《夜航诗话》，赵季，叶言材，刘畅辑校：《日本汉诗话集成》. 北京：中华书局, 2019年，第15</w:t>
      </w:r>
      <w:r>
        <w:rPr>
          <w:rFonts w:ascii="宋体" w:hAnsi="宋体"/>
        </w:rPr>
        <w:t>31</w:t>
      </w:r>
      <w:r>
        <w:rPr>
          <w:rFonts w:ascii="宋体" w:hAnsi="宋体" w:hint="eastAsia"/>
        </w:rPr>
        <w:t>页</w:t>
      </w:r>
    </w:p>
  </w:footnote>
  <w:footnote w:id="191">
    <w:p w:rsidR="005C1E43" w:rsidRDefault="00915167">
      <w:pPr>
        <w:pStyle w:val="12"/>
        <w:rPr>
          <w:rFonts w:ascii="宋体" w:hAnsi="宋体"/>
        </w:rPr>
      </w:pPr>
      <w:r>
        <w:rPr>
          <w:rStyle w:val="af0"/>
          <w:rFonts w:ascii="宋体" w:hAnsi="宋体"/>
        </w:rPr>
        <w:footnoteRef/>
      </w:r>
      <w:r>
        <w:rPr>
          <w:rFonts w:ascii="宋体" w:hAnsi="宋体" w:hint="eastAsia"/>
        </w:rPr>
        <w:t>石川丈山：《诗法正义》，池田四郎次郎编，国分高胤校阅：《日本诗话丛书》.东京：文会堂书店，1921年，第十卷，第337页</w:t>
      </w:r>
    </w:p>
  </w:footnote>
  <w:footnote w:id="192">
    <w:p w:rsidR="005C1E43" w:rsidRDefault="00915167">
      <w:pPr>
        <w:pStyle w:val="12"/>
        <w:rPr>
          <w:rFonts w:ascii="宋体" w:hAnsi="宋体"/>
        </w:rPr>
      </w:pPr>
      <w:r>
        <w:rPr>
          <w:rStyle w:val="af0"/>
          <w:rFonts w:ascii="宋体" w:hAnsi="宋体"/>
        </w:rPr>
        <w:footnoteRef/>
      </w:r>
      <w:r>
        <w:rPr>
          <w:rFonts w:ascii="宋体" w:hAnsi="宋体" w:hint="eastAsia"/>
        </w:rPr>
        <w:t>东条琴台：《幼学诗话》，池田四郎次郎编，国分高胤校阅：《日本诗话丛书》.东京：文会堂书店，1921年，第六卷，第277页</w:t>
      </w:r>
    </w:p>
    <w:p w:rsidR="005C1E43" w:rsidRDefault="005C1E43">
      <w:pPr>
        <w:pStyle w:val="12"/>
        <w:rPr>
          <w:rFonts w:ascii="宋体" w:hAnsi="宋体"/>
        </w:rPr>
      </w:pPr>
    </w:p>
  </w:footnote>
  <w:footnote w:id="193">
    <w:p w:rsidR="005C1E43" w:rsidRDefault="00915167">
      <w:pPr>
        <w:pStyle w:val="12"/>
        <w:rPr>
          <w:rFonts w:ascii="宋体" w:hAnsi="宋体"/>
        </w:rPr>
      </w:pPr>
      <w:r>
        <w:rPr>
          <w:rStyle w:val="af0"/>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w:t>
      </w:r>
      <w:r>
        <w:rPr>
          <w:rFonts w:ascii="宋体" w:hAnsi="宋体"/>
        </w:rPr>
        <w:t>12</w:t>
      </w:r>
      <w:r>
        <w:rPr>
          <w:rFonts w:ascii="宋体" w:hAnsi="宋体" w:hint="eastAsia"/>
        </w:rPr>
        <w:t>页</w:t>
      </w:r>
    </w:p>
  </w:footnote>
  <w:footnote w:id="194">
    <w:p w:rsidR="005C1E43" w:rsidRDefault="00915167">
      <w:pPr>
        <w:pStyle w:val="12"/>
        <w:rPr>
          <w:rFonts w:ascii="宋体" w:hAnsi="宋体"/>
        </w:rPr>
      </w:pPr>
      <w:r>
        <w:rPr>
          <w:rStyle w:val="af0"/>
          <w:rFonts w:ascii="宋体" w:hAnsi="宋体"/>
        </w:rPr>
        <w:footnoteRef/>
      </w:r>
      <w:r>
        <w:rPr>
          <w:rFonts w:ascii="宋体" w:hAnsi="宋体" w:hint="eastAsia"/>
        </w:rPr>
        <w:t>江田世恭：《在津纪事》，赵季，叶言材，刘畅辑校：《日本汉诗话集成》. 北京：中华书局, 2019年，第1427页</w:t>
      </w:r>
    </w:p>
  </w:footnote>
  <w:footnote w:id="195">
    <w:p w:rsidR="005C1E43" w:rsidRDefault="00915167">
      <w:pPr>
        <w:pStyle w:val="12"/>
        <w:rPr>
          <w:rFonts w:ascii="宋体" w:hAnsi="宋体"/>
        </w:rPr>
      </w:pPr>
      <w:r>
        <w:rPr>
          <w:rStyle w:val="af0"/>
          <w:rFonts w:ascii="宋体" w:hAnsi="宋体"/>
        </w:rPr>
        <w:footnoteRef/>
      </w:r>
      <w:r>
        <w:rPr>
          <w:rFonts w:ascii="宋体" w:hAnsi="宋体" w:hint="eastAsia"/>
        </w:rPr>
        <w:t>三绳桂林：《诗学解</w:t>
      </w:r>
      <w:r>
        <w:rPr>
          <w:rFonts w:ascii="宋体" w:hAnsi="宋体"/>
        </w:rPr>
        <w:t>蔽</w:t>
      </w:r>
      <w:r>
        <w:rPr>
          <w:rFonts w:ascii="宋体" w:hAnsi="宋体" w:hint="eastAsia"/>
        </w:rPr>
        <w:t>》，赵季，叶言材，刘畅辑校：《日本汉诗话集成》. 北京：中华书局, 2019年，第14</w:t>
      </w:r>
      <w:r>
        <w:rPr>
          <w:rFonts w:ascii="宋体" w:hAnsi="宋体"/>
        </w:rPr>
        <w:t>10</w:t>
      </w:r>
      <w:r>
        <w:rPr>
          <w:rFonts w:ascii="宋体" w:hAnsi="宋体" w:hint="eastAsia"/>
        </w:rPr>
        <w:t>页</w:t>
      </w:r>
    </w:p>
  </w:footnote>
  <w:footnote w:id="196">
    <w:p w:rsidR="005C1E43" w:rsidRDefault="00915167">
      <w:pPr>
        <w:pStyle w:val="12"/>
        <w:rPr>
          <w:rFonts w:ascii="宋体" w:hAnsi="宋体"/>
        </w:rPr>
      </w:pPr>
      <w:r>
        <w:rPr>
          <w:rStyle w:val="af0"/>
          <w:rFonts w:ascii="宋体" w:hAnsi="宋体"/>
        </w:rPr>
        <w:footnoteRef/>
      </w:r>
      <w:r>
        <w:rPr>
          <w:rFonts w:ascii="宋体" w:hAnsi="宋体" w:hint="eastAsia"/>
        </w:rPr>
        <w:t>曹顺庆，李天道：《雅论与雅俗之辨》，南昌：百花洲文艺出版社 , 2009年，第1页</w:t>
      </w:r>
    </w:p>
  </w:footnote>
  <w:footnote w:id="197">
    <w:p w:rsidR="005C1E43" w:rsidRDefault="00915167">
      <w:pPr>
        <w:pStyle w:val="12"/>
        <w:rPr>
          <w:rFonts w:ascii="宋体" w:hAnsi="宋体"/>
        </w:rPr>
      </w:pPr>
      <w:r>
        <w:rPr>
          <w:rStyle w:val="af0"/>
          <w:rFonts w:ascii="宋体" w:hAnsi="宋体"/>
        </w:rPr>
        <w:footnoteRef/>
      </w:r>
      <w:r>
        <w:rPr>
          <w:rFonts w:ascii="宋体" w:hAnsi="宋体" w:hint="eastAsia"/>
        </w:rPr>
        <w:t>源孝衡：《诗学还丹》，池田四郎次郎编，国分高胤校阅：《日本诗话丛书》.东京：文会堂书店，1921年，第二卷，第194页</w:t>
      </w:r>
    </w:p>
  </w:footnote>
  <w:footnote w:id="198">
    <w:p w:rsidR="005C1E43" w:rsidRDefault="00915167">
      <w:pPr>
        <w:pStyle w:val="12"/>
        <w:rPr>
          <w:rFonts w:ascii="宋体" w:hAnsi="宋体"/>
        </w:rPr>
      </w:pPr>
      <w:r>
        <w:rPr>
          <w:rStyle w:val="af0"/>
          <w:rFonts w:ascii="宋体" w:hAnsi="宋体"/>
        </w:rPr>
        <w:footnoteRef/>
      </w:r>
      <w:r>
        <w:rPr>
          <w:rFonts w:ascii="宋体" w:hAnsi="宋体" w:hint="eastAsia"/>
        </w:rPr>
        <w:t>三绳桂林：《诗学解蔽》，赵季，叶言材，刘畅辑校：《日本汉诗话集成》. 北京：中华书局, 2019年，第14</w:t>
      </w:r>
      <w:r>
        <w:rPr>
          <w:rFonts w:ascii="宋体" w:hAnsi="宋体"/>
        </w:rPr>
        <w:t>13</w:t>
      </w:r>
      <w:r>
        <w:rPr>
          <w:rFonts w:ascii="宋体" w:hAnsi="宋体" w:hint="eastAsia"/>
        </w:rPr>
        <w:t>页</w:t>
      </w:r>
    </w:p>
    <w:p w:rsidR="005C1E43" w:rsidRDefault="005C1E43">
      <w:pPr>
        <w:pStyle w:val="12"/>
        <w:rPr>
          <w:rFonts w:ascii="宋体" w:hAnsi="宋体"/>
        </w:rPr>
      </w:pPr>
    </w:p>
  </w:footnote>
  <w:footnote w:id="199">
    <w:p w:rsidR="005C1E43" w:rsidRDefault="00915167">
      <w:pPr>
        <w:pStyle w:val="12"/>
        <w:rPr>
          <w:rFonts w:ascii="宋体" w:hAnsi="宋体"/>
        </w:rPr>
      </w:pPr>
      <w:r>
        <w:rPr>
          <w:rStyle w:val="af0"/>
          <w:rFonts w:ascii="宋体" w:hAnsi="宋体"/>
        </w:rPr>
        <w:footnoteRef/>
      </w:r>
      <w:r>
        <w:rPr>
          <w:rFonts w:ascii="宋体" w:hAnsi="宋体" w:hint="eastAsia"/>
        </w:rPr>
        <w:t>肖瑞峰：《日本汉诗发展史》. 长春：吉林大学出版社 , 1992年，第</w:t>
      </w:r>
      <w:r>
        <w:rPr>
          <w:rFonts w:ascii="宋体" w:hAnsi="宋体"/>
        </w:rPr>
        <w:t>61</w:t>
      </w:r>
      <w:r>
        <w:rPr>
          <w:rFonts w:ascii="宋体" w:hAnsi="宋体" w:hint="eastAsia"/>
        </w:rPr>
        <w:t>页</w:t>
      </w:r>
    </w:p>
  </w:footnote>
  <w:footnote w:id="200">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w:t>
      </w:r>
      <w:r>
        <w:rPr>
          <w:rFonts w:ascii="宋体" w:hAnsi="宋体"/>
        </w:rPr>
        <w:t>，</w:t>
      </w:r>
      <w:r>
        <w:rPr>
          <w:rFonts w:ascii="宋体" w:hAnsi="宋体" w:hint="eastAsia"/>
        </w:rPr>
        <w:t>第</w:t>
      </w:r>
      <w:r>
        <w:rPr>
          <w:rFonts w:ascii="宋体" w:hAnsi="宋体"/>
        </w:rPr>
        <w:t>17</w:t>
      </w:r>
      <w:r>
        <w:rPr>
          <w:rFonts w:ascii="宋体" w:hAnsi="宋体" w:hint="eastAsia"/>
        </w:rPr>
        <w:t>页</w:t>
      </w:r>
    </w:p>
  </w:footnote>
  <w:footnote w:id="201">
    <w:p w:rsidR="005C1E43" w:rsidRDefault="00915167">
      <w:pPr>
        <w:pStyle w:val="12"/>
        <w:rPr>
          <w:rFonts w:ascii="宋体" w:hAnsi="宋体"/>
        </w:rPr>
      </w:pPr>
      <w:r>
        <w:rPr>
          <w:rStyle w:val="af0"/>
          <w:rFonts w:ascii="宋体" w:hAnsi="宋体"/>
        </w:rPr>
        <w:footnoteRef/>
      </w:r>
      <w:r>
        <w:rPr>
          <w:rFonts w:ascii="宋体" w:hAnsi="宋体" w:hint="eastAsia"/>
        </w:rPr>
        <w:t>津阪东阳：《夜航诗话》，赵季，叶言材，刘畅辑校：《日本汉诗话集成》. 北京：中华书局, 2019年，第15</w:t>
      </w:r>
      <w:r>
        <w:rPr>
          <w:rFonts w:ascii="宋体" w:hAnsi="宋体"/>
        </w:rPr>
        <w:t>82</w:t>
      </w:r>
      <w:r>
        <w:rPr>
          <w:rFonts w:ascii="宋体" w:hAnsi="宋体" w:hint="eastAsia"/>
        </w:rPr>
        <w:t>页</w:t>
      </w:r>
    </w:p>
  </w:footnote>
  <w:footnote w:id="202">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1528</w:t>
      </w:r>
      <w:r>
        <w:rPr>
          <w:rFonts w:ascii="宋体" w:hAnsi="宋体" w:hint="eastAsia"/>
        </w:rPr>
        <w:t>页</w:t>
      </w:r>
    </w:p>
  </w:footnote>
  <w:footnote w:id="203">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清水茂、揖斐高、大谷雅夫校注：《日本诗史·五山堂诗话》.东京：岩波书店，1991年，凡例</w:t>
      </w:r>
    </w:p>
  </w:footnote>
  <w:footnote w:id="204">
    <w:p w:rsidR="005C1E43" w:rsidRDefault="00915167">
      <w:pPr>
        <w:pStyle w:val="12"/>
        <w:rPr>
          <w:rFonts w:ascii="宋体" w:hAnsi="宋体"/>
        </w:rPr>
      </w:pPr>
      <w:r>
        <w:rPr>
          <w:rStyle w:val="af0"/>
          <w:rFonts w:ascii="宋体" w:hAnsi="宋体"/>
        </w:rPr>
        <w:footnoteRef/>
      </w:r>
      <w:r>
        <w:rPr>
          <w:rFonts w:ascii="宋体" w:hAnsi="宋体" w:hint="eastAsia"/>
        </w:rPr>
        <w:t>津阪东阳：《夜航诗话》，赵季，叶言材，刘畅辑校：《日本汉诗话集成》. 北京：中华书局, 2019年，第</w:t>
      </w:r>
      <w:r>
        <w:rPr>
          <w:rFonts w:ascii="宋体" w:hAnsi="宋体"/>
        </w:rPr>
        <w:t>2567</w:t>
      </w:r>
      <w:r>
        <w:rPr>
          <w:rFonts w:ascii="宋体" w:hAnsi="宋体" w:hint="eastAsia"/>
        </w:rPr>
        <w:t>页</w:t>
      </w:r>
    </w:p>
  </w:footnote>
  <w:footnote w:id="205">
    <w:p w:rsidR="005C1E43" w:rsidRDefault="00915167">
      <w:pPr>
        <w:pStyle w:val="12"/>
        <w:rPr>
          <w:rFonts w:ascii="宋体" w:hAnsi="宋体"/>
        </w:rPr>
      </w:pPr>
      <w:r>
        <w:rPr>
          <w:rStyle w:val="af0"/>
          <w:rFonts w:ascii="宋体" w:hAnsi="宋体"/>
        </w:rPr>
        <w:footnoteRef/>
      </w:r>
      <w:r>
        <w:rPr>
          <w:rFonts w:ascii="宋体" w:hAnsi="宋体" w:hint="eastAsia"/>
        </w:rPr>
        <w:t>严绍璗：《白居易文学在日本中古韵文史上的地位和意义》.《北京大学学报》</w:t>
      </w:r>
      <w:r>
        <w:rPr>
          <w:rFonts w:ascii="宋体" w:hAnsi="宋体"/>
        </w:rPr>
        <w:t>，</w:t>
      </w:r>
      <w:r>
        <w:rPr>
          <w:rFonts w:ascii="宋体" w:hAnsi="宋体" w:hint="eastAsia"/>
        </w:rPr>
        <w:t>1984年</w:t>
      </w:r>
      <w:r>
        <w:rPr>
          <w:rFonts w:ascii="宋体" w:hAnsi="宋体"/>
        </w:rPr>
        <w:t>，</w:t>
      </w:r>
      <w:r>
        <w:rPr>
          <w:rFonts w:ascii="宋体" w:hAnsi="宋体" w:hint="eastAsia"/>
        </w:rPr>
        <w:t>第2期</w:t>
      </w:r>
    </w:p>
    <w:p w:rsidR="005C1E43" w:rsidRDefault="005C1E43">
      <w:pPr>
        <w:pStyle w:val="12"/>
        <w:rPr>
          <w:rFonts w:ascii="宋体" w:hAnsi="宋体"/>
        </w:rPr>
      </w:pPr>
    </w:p>
  </w:footnote>
  <w:footnote w:id="206">
    <w:p w:rsidR="005C1E43" w:rsidRDefault="00915167">
      <w:pPr>
        <w:pStyle w:val="12"/>
        <w:rPr>
          <w:rFonts w:ascii="宋体" w:hAnsi="宋体"/>
        </w:rPr>
      </w:pPr>
      <w:r>
        <w:rPr>
          <w:rStyle w:val="af0"/>
          <w:rFonts w:ascii="宋体" w:hAnsi="宋体"/>
        </w:rPr>
        <w:footnoteRef/>
      </w:r>
      <w:r>
        <w:rPr>
          <w:rFonts w:ascii="宋体" w:hAnsi="宋体" w:hint="eastAsia"/>
        </w:rPr>
        <w:t>肖瑞峰：《白居易与日本平安朝诗坛》. 《传统文化与现代化》</w:t>
      </w:r>
      <w:r>
        <w:rPr>
          <w:rFonts w:ascii="宋体" w:hAnsi="宋体"/>
        </w:rPr>
        <w:t>，</w:t>
      </w:r>
      <w:r>
        <w:rPr>
          <w:rFonts w:ascii="宋体" w:hAnsi="宋体" w:hint="eastAsia"/>
        </w:rPr>
        <w:t>1998年</w:t>
      </w:r>
      <w:r>
        <w:rPr>
          <w:rFonts w:ascii="宋体" w:hAnsi="宋体"/>
        </w:rPr>
        <w:t>，</w:t>
      </w:r>
      <w:r>
        <w:rPr>
          <w:rFonts w:ascii="宋体" w:hAnsi="宋体" w:hint="eastAsia"/>
        </w:rPr>
        <w:t>第</w:t>
      </w:r>
      <w:r>
        <w:rPr>
          <w:rFonts w:ascii="宋体" w:hAnsi="宋体"/>
        </w:rPr>
        <w:t>4</w:t>
      </w:r>
      <w:r>
        <w:rPr>
          <w:rFonts w:ascii="宋体" w:hAnsi="宋体" w:hint="eastAsia"/>
        </w:rPr>
        <w:t>期</w:t>
      </w:r>
    </w:p>
  </w:footnote>
  <w:footnote w:id="207">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w:t>
      </w:r>
      <w:r>
        <w:rPr>
          <w:rFonts w:ascii="宋体" w:hAnsi="宋体"/>
        </w:rPr>
        <w:t>491</w:t>
      </w:r>
      <w:r>
        <w:rPr>
          <w:rFonts w:ascii="宋体" w:hAnsi="宋体" w:hint="eastAsia"/>
        </w:rPr>
        <w:t>页</w:t>
      </w:r>
    </w:p>
  </w:footnote>
  <w:footnote w:id="208">
    <w:p w:rsidR="005C1E43" w:rsidRDefault="00915167">
      <w:pPr>
        <w:pStyle w:val="12"/>
        <w:rPr>
          <w:rFonts w:ascii="宋体" w:hAnsi="宋体"/>
        </w:rPr>
      </w:pPr>
      <w:r>
        <w:rPr>
          <w:rStyle w:val="af0"/>
          <w:rFonts w:ascii="宋体" w:hAnsi="宋体"/>
        </w:rPr>
        <w:footnoteRef/>
      </w:r>
      <w:r>
        <w:rPr>
          <w:rFonts w:ascii="宋体" w:hAnsi="宋体" w:hint="eastAsia"/>
        </w:rPr>
        <w:t>唐月梅：《日本诗歌史》.北京：北京大学出版社，2015年，第</w:t>
      </w:r>
      <w:r>
        <w:rPr>
          <w:rFonts w:ascii="宋体" w:hAnsi="宋体"/>
        </w:rPr>
        <w:t>259</w:t>
      </w:r>
      <w:r>
        <w:rPr>
          <w:rFonts w:ascii="宋体" w:hAnsi="宋体" w:hint="eastAsia"/>
        </w:rPr>
        <w:t>页</w:t>
      </w:r>
    </w:p>
    <w:p w:rsidR="005C1E43" w:rsidRDefault="005C1E43">
      <w:pPr>
        <w:pStyle w:val="12"/>
        <w:rPr>
          <w:rFonts w:ascii="宋体" w:hAnsi="宋体"/>
        </w:rPr>
      </w:pPr>
    </w:p>
  </w:footnote>
  <w:footnote w:id="209">
    <w:p w:rsidR="005C1E43" w:rsidRDefault="00915167">
      <w:pPr>
        <w:pStyle w:val="12"/>
        <w:rPr>
          <w:rFonts w:ascii="宋体" w:hAnsi="宋体"/>
        </w:rPr>
      </w:pPr>
      <w:r>
        <w:rPr>
          <w:rStyle w:val="af0"/>
          <w:rFonts w:ascii="宋体" w:hAnsi="宋体"/>
        </w:rPr>
        <w:footnoteRef/>
      </w:r>
      <w:r>
        <w:rPr>
          <w:rFonts w:ascii="宋体" w:hAnsi="宋体" w:hint="eastAsia"/>
        </w:rPr>
        <w:t>杨士弘编选，张震辑注，顾璘评点，陶文鹏、魏祖钦点校对：《唐音评注》. 保定：河北大学出版社，2006年，第74页</w:t>
      </w:r>
    </w:p>
  </w:footnote>
  <w:footnote w:id="210">
    <w:p w:rsidR="005C1E43" w:rsidRDefault="00915167">
      <w:pPr>
        <w:pStyle w:val="12"/>
        <w:rPr>
          <w:rFonts w:ascii="宋体" w:hAnsi="宋体"/>
        </w:rPr>
      </w:pPr>
      <w:r>
        <w:rPr>
          <w:rStyle w:val="af0"/>
          <w:rFonts w:ascii="宋体" w:hAnsi="宋体"/>
        </w:rPr>
        <w:footnoteRef/>
      </w:r>
      <w:r>
        <w:rPr>
          <w:rFonts w:ascii="宋体" w:hAnsi="宋体" w:hint="eastAsia"/>
        </w:rPr>
        <w:t>有关明代诗声理论的论述</w:t>
      </w:r>
      <w:r>
        <w:rPr>
          <w:rFonts w:ascii="宋体" w:hAnsi="宋体"/>
        </w:rPr>
        <w:t>，</w:t>
      </w:r>
      <w:r>
        <w:rPr>
          <w:rFonts w:ascii="宋体" w:hAnsi="宋体" w:hint="eastAsia"/>
        </w:rPr>
        <w:t>可见李国新：《明代诗声理论研究》. 北京：中国社会科学出版社，2017年</w:t>
      </w:r>
    </w:p>
  </w:footnote>
  <w:footnote w:id="211">
    <w:p w:rsidR="005C1E43" w:rsidRDefault="00915167">
      <w:pPr>
        <w:pStyle w:val="12"/>
        <w:rPr>
          <w:rFonts w:ascii="宋体" w:hAnsi="宋体"/>
        </w:rPr>
      </w:pPr>
      <w:r>
        <w:rPr>
          <w:rStyle w:val="af0"/>
          <w:rFonts w:ascii="宋体" w:hAnsi="宋体"/>
        </w:rPr>
        <w:footnoteRef/>
      </w:r>
      <w:r>
        <w:rPr>
          <w:rFonts w:ascii="宋体" w:hAnsi="宋体" w:hint="eastAsia"/>
        </w:rPr>
        <w:t>宇野士朗：《诗家声律》，赵季，叶言材，刘畅辑校：《日本汉诗话集成》. 北京：中华书局, 2019年，第669页</w:t>
      </w:r>
    </w:p>
  </w:footnote>
  <w:footnote w:id="212">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654</w:t>
      </w:r>
      <w:r>
        <w:rPr>
          <w:rFonts w:ascii="宋体" w:hAnsi="宋体" w:hint="eastAsia"/>
        </w:rPr>
        <w:t>页</w:t>
      </w:r>
    </w:p>
  </w:footnote>
  <w:footnote w:id="213">
    <w:p w:rsidR="005C1E43" w:rsidRDefault="00915167">
      <w:pPr>
        <w:pStyle w:val="12"/>
        <w:rPr>
          <w:rFonts w:ascii="宋体" w:hAnsi="宋体"/>
        </w:rPr>
      </w:pPr>
      <w:r>
        <w:rPr>
          <w:rStyle w:val="af0"/>
          <w:rFonts w:ascii="宋体" w:hAnsi="宋体"/>
        </w:rPr>
        <w:footnoteRef/>
      </w:r>
      <w:r>
        <w:rPr>
          <w:rFonts w:ascii="宋体" w:hAnsi="宋体" w:hint="eastAsia"/>
        </w:rPr>
        <w:t>吴雨平：《唐诗选本的日本化阐释及其对中晚期日本汉诗创作的影响》，《江苏社会科学》，2009年，第5期</w:t>
      </w:r>
    </w:p>
  </w:footnote>
  <w:footnote w:id="214">
    <w:p w:rsidR="005C1E43" w:rsidRDefault="00915167">
      <w:pPr>
        <w:pStyle w:val="12"/>
        <w:rPr>
          <w:rFonts w:ascii="宋体" w:hAnsi="宋体"/>
        </w:rPr>
      </w:pPr>
      <w:r>
        <w:rPr>
          <w:rStyle w:val="af0"/>
          <w:rFonts w:ascii="宋体" w:hAnsi="宋体"/>
        </w:rPr>
        <w:footnoteRef/>
      </w:r>
      <w:r>
        <w:rPr>
          <w:rFonts w:ascii="宋体" w:hAnsi="宋体" w:hint="eastAsia"/>
        </w:rPr>
        <w:t>宇野士朗：《诗家声律》，赵季，叶言材，刘畅辑校：《日本汉诗话集成》. 北京：中华书局, 2019年，第6</w:t>
      </w:r>
      <w:r>
        <w:rPr>
          <w:rFonts w:ascii="宋体" w:hAnsi="宋体"/>
        </w:rPr>
        <w:t>53</w:t>
      </w:r>
      <w:r>
        <w:rPr>
          <w:rFonts w:ascii="宋体" w:hAnsi="宋体" w:hint="eastAsia"/>
        </w:rPr>
        <w:t>页</w:t>
      </w:r>
    </w:p>
  </w:footnote>
  <w:footnote w:id="215">
    <w:p w:rsidR="005C1E43" w:rsidRDefault="00915167">
      <w:pPr>
        <w:pStyle w:val="12"/>
        <w:rPr>
          <w:rFonts w:ascii="宋体" w:hAnsi="宋体"/>
        </w:rPr>
      </w:pPr>
      <w:r>
        <w:rPr>
          <w:rStyle w:val="af0"/>
          <w:rFonts w:ascii="宋体" w:hAnsi="宋体"/>
        </w:rPr>
        <w:footnoteRef/>
      </w:r>
      <w:r>
        <w:rPr>
          <w:rFonts w:ascii="宋体" w:hAnsi="宋体" w:hint="eastAsia"/>
        </w:rPr>
        <w:t>宇野士朗：《诗家声律》，赵季，叶言材，刘畅辑校：《日本汉诗话集成》. 北京：中华书局, 2019年，第</w:t>
      </w:r>
      <w:r>
        <w:rPr>
          <w:rFonts w:ascii="宋体" w:hAnsi="宋体"/>
        </w:rPr>
        <w:t>704</w:t>
      </w:r>
      <w:r>
        <w:rPr>
          <w:rFonts w:ascii="宋体" w:hAnsi="宋体" w:hint="eastAsia"/>
        </w:rPr>
        <w:t>页</w:t>
      </w:r>
    </w:p>
  </w:footnote>
  <w:footnote w:id="216">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653</w:t>
      </w:r>
      <w:r>
        <w:rPr>
          <w:rFonts w:ascii="宋体" w:hAnsi="宋体" w:hint="eastAsia"/>
        </w:rPr>
        <w:t>页</w:t>
      </w:r>
    </w:p>
  </w:footnote>
  <w:footnote w:id="217">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690</w:t>
      </w:r>
      <w:r>
        <w:rPr>
          <w:rFonts w:ascii="宋体" w:hAnsi="宋体" w:hint="eastAsia"/>
        </w:rPr>
        <w:t>页</w:t>
      </w:r>
    </w:p>
  </w:footnote>
  <w:footnote w:id="218">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690</w:t>
      </w:r>
      <w:r>
        <w:rPr>
          <w:rFonts w:ascii="宋体" w:hAnsi="宋体" w:hint="eastAsia"/>
        </w:rPr>
        <w:t>页</w:t>
      </w:r>
    </w:p>
  </w:footnote>
  <w:footnote w:id="219">
    <w:p w:rsidR="005C1E43" w:rsidRDefault="00915167">
      <w:pPr>
        <w:pStyle w:val="12"/>
        <w:rPr>
          <w:rFonts w:ascii="宋体" w:hAnsi="宋体"/>
        </w:rPr>
      </w:pPr>
      <w:r>
        <w:rPr>
          <w:rStyle w:val="af0"/>
          <w:rFonts w:ascii="宋体" w:hAnsi="宋体"/>
        </w:rPr>
        <w:footnoteRef/>
      </w:r>
      <w:r>
        <w:rPr>
          <w:rFonts w:ascii="宋体" w:hAnsi="宋体" w:hint="eastAsia"/>
          <w:lang w:eastAsia="zh-Hans"/>
        </w:rPr>
        <w:t>同上</w:t>
      </w:r>
      <w:r>
        <w:rPr>
          <w:rFonts w:ascii="宋体" w:hAnsi="宋体"/>
          <w:lang w:eastAsia="zh-Hans"/>
        </w:rPr>
        <w:t>，</w:t>
      </w:r>
      <w:r>
        <w:rPr>
          <w:rFonts w:ascii="宋体" w:hAnsi="宋体" w:hint="eastAsia"/>
        </w:rPr>
        <w:t>第6</w:t>
      </w:r>
      <w:r>
        <w:rPr>
          <w:rFonts w:ascii="宋体" w:hAnsi="宋体"/>
        </w:rPr>
        <w:t>53</w:t>
      </w:r>
      <w:r>
        <w:rPr>
          <w:rFonts w:ascii="宋体" w:hAnsi="宋体" w:hint="eastAsia"/>
        </w:rPr>
        <w:t>页</w:t>
      </w:r>
    </w:p>
  </w:footnote>
  <w:footnote w:id="220">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696</w:t>
      </w:r>
      <w:r>
        <w:rPr>
          <w:rFonts w:ascii="宋体" w:hAnsi="宋体" w:hint="eastAsia"/>
        </w:rPr>
        <w:t>页</w:t>
      </w:r>
    </w:p>
  </w:footnote>
  <w:footnote w:id="221">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2019年，第</w:t>
      </w:r>
      <w:r>
        <w:rPr>
          <w:rFonts w:ascii="宋体" w:hAnsi="宋体"/>
        </w:rPr>
        <w:t>1697</w:t>
      </w:r>
      <w:r>
        <w:rPr>
          <w:rFonts w:ascii="宋体" w:hAnsi="宋体" w:hint="eastAsia"/>
        </w:rPr>
        <w:t>页</w:t>
      </w:r>
    </w:p>
  </w:footnote>
  <w:footnote w:id="222">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1699</w:t>
      </w:r>
      <w:r>
        <w:rPr>
          <w:rFonts w:ascii="宋体" w:hAnsi="宋体" w:hint="eastAsia"/>
        </w:rPr>
        <w:t>页</w:t>
      </w:r>
    </w:p>
  </w:footnote>
  <w:footnote w:id="223">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1698</w:t>
      </w:r>
      <w:r>
        <w:rPr>
          <w:rFonts w:ascii="宋体" w:hAnsi="宋体" w:hint="eastAsia"/>
        </w:rPr>
        <w:t>页</w:t>
      </w:r>
    </w:p>
  </w:footnote>
  <w:footnote w:id="224">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1703</w:t>
      </w:r>
      <w:r>
        <w:rPr>
          <w:rFonts w:ascii="宋体" w:hAnsi="宋体" w:hint="eastAsia"/>
        </w:rPr>
        <w:t>页</w:t>
      </w:r>
    </w:p>
  </w:footnote>
  <w:footnote w:id="225">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1706</w:t>
      </w:r>
      <w:r>
        <w:rPr>
          <w:rFonts w:ascii="宋体" w:hAnsi="宋体" w:hint="eastAsia"/>
        </w:rPr>
        <w:t>页</w:t>
      </w:r>
    </w:p>
    <w:p w:rsidR="005C1E43" w:rsidRDefault="005C1E43">
      <w:pPr>
        <w:pStyle w:val="12"/>
        <w:rPr>
          <w:rFonts w:ascii="宋体" w:hAnsi="宋体"/>
        </w:rPr>
      </w:pPr>
    </w:p>
  </w:footnote>
  <w:footnote w:id="226">
    <w:p w:rsidR="005C1E43" w:rsidRDefault="00915167">
      <w:pPr>
        <w:pStyle w:val="12"/>
        <w:rPr>
          <w:rFonts w:ascii="宋体" w:hAnsi="宋体"/>
        </w:rPr>
      </w:pPr>
      <w:r>
        <w:rPr>
          <w:rStyle w:val="af0"/>
          <w:rFonts w:ascii="宋体" w:hAnsi="宋体"/>
        </w:rPr>
        <w:footnoteRef/>
      </w:r>
      <w:r>
        <w:rPr>
          <w:rFonts w:ascii="宋体" w:hAnsi="宋体" w:hint="eastAsia"/>
        </w:rPr>
        <w:t>小野泉藏：《社友诗律论》，赵季，叶言材，刘畅辑校：《日本汉诗话集成》. 北京：中华书局, 2019年</w:t>
      </w:r>
      <w:r>
        <w:rPr>
          <w:rFonts w:ascii="宋体" w:hAnsi="宋体"/>
        </w:rPr>
        <w:t>，</w:t>
      </w:r>
      <w:r>
        <w:rPr>
          <w:rFonts w:ascii="宋体" w:hAnsi="宋体" w:hint="eastAsia"/>
        </w:rPr>
        <w:t>第</w:t>
      </w:r>
      <w:r>
        <w:rPr>
          <w:rFonts w:ascii="宋体" w:hAnsi="宋体"/>
        </w:rPr>
        <w:t>1701</w:t>
      </w:r>
      <w:r>
        <w:rPr>
          <w:rFonts w:ascii="宋体" w:hAnsi="宋体" w:hint="eastAsia"/>
        </w:rPr>
        <w:t>页</w:t>
      </w:r>
    </w:p>
  </w:footnote>
  <w:footnote w:id="227">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1702</w:t>
      </w:r>
      <w:r>
        <w:rPr>
          <w:rFonts w:ascii="宋体" w:hAnsi="宋体" w:hint="eastAsia"/>
        </w:rPr>
        <w:t>页</w:t>
      </w:r>
    </w:p>
  </w:footnote>
  <w:footnote w:id="228">
    <w:p w:rsidR="005C1E43" w:rsidRDefault="00915167">
      <w:pPr>
        <w:pStyle w:val="12"/>
      </w:pPr>
      <w:r>
        <w:rPr>
          <w:rStyle w:val="af0"/>
          <w:rFonts w:ascii="宋体" w:hAnsi="宋体"/>
        </w:rPr>
        <w:footnoteRef/>
      </w:r>
      <w:r>
        <w:rPr>
          <w:rFonts w:ascii="宋体" w:hAnsi="宋体" w:hint="eastAsia"/>
        </w:rPr>
        <w:t>中井竹山：《诗律兆》，赵季，叶言材，刘畅辑校：《日本汉诗话集成》. 北京：中华书局, 2019年，第1241页</w:t>
      </w:r>
    </w:p>
  </w:footnote>
  <w:footnote w:id="229">
    <w:p w:rsidR="005C1E43" w:rsidRDefault="00915167">
      <w:pPr>
        <w:pStyle w:val="12"/>
        <w:rPr>
          <w:rFonts w:ascii="宋体" w:hAnsi="宋体"/>
        </w:rPr>
      </w:pPr>
      <w:r>
        <w:rPr>
          <w:rStyle w:val="af0"/>
          <w:rFonts w:ascii="宋体" w:hAnsi="宋体"/>
        </w:rPr>
        <w:footnoteRef/>
      </w:r>
      <w:r>
        <w:rPr>
          <w:rFonts w:ascii="宋体" w:hAnsi="宋体" w:hint="eastAsia"/>
          <w:lang w:eastAsia="zh-Hans"/>
        </w:rPr>
        <w:t>同上</w:t>
      </w:r>
      <w:r>
        <w:rPr>
          <w:rFonts w:ascii="宋体" w:hAnsi="宋体" w:hint="eastAsia"/>
        </w:rPr>
        <w:t>，第</w:t>
      </w:r>
      <w:r>
        <w:rPr>
          <w:rFonts w:ascii="宋体" w:hAnsi="宋体"/>
        </w:rPr>
        <w:t>1068</w:t>
      </w:r>
      <w:r>
        <w:rPr>
          <w:rFonts w:ascii="宋体" w:hAnsi="宋体" w:hint="eastAsia"/>
        </w:rPr>
        <w:t>页</w:t>
      </w:r>
    </w:p>
  </w:footnote>
  <w:footnote w:id="230">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1217</w:t>
      </w:r>
      <w:r>
        <w:rPr>
          <w:rFonts w:ascii="宋体" w:hAnsi="宋体" w:hint="eastAsia"/>
        </w:rPr>
        <w:t>页</w:t>
      </w:r>
    </w:p>
  </w:footnote>
  <w:footnote w:id="231">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1097</w:t>
      </w:r>
      <w:r>
        <w:rPr>
          <w:rFonts w:ascii="宋体" w:hAnsi="宋体" w:hint="eastAsia"/>
        </w:rPr>
        <w:t>页</w:t>
      </w:r>
    </w:p>
  </w:footnote>
  <w:footnote w:id="232">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1264</w:t>
      </w:r>
      <w:r>
        <w:rPr>
          <w:rFonts w:ascii="宋体" w:hAnsi="宋体" w:hint="eastAsia"/>
        </w:rPr>
        <w:t>页</w:t>
      </w:r>
    </w:p>
  </w:footnote>
  <w:footnote w:id="233">
    <w:p w:rsidR="005C1E43" w:rsidRDefault="00915167">
      <w:pPr>
        <w:pStyle w:val="12"/>
        <w:rPr>
          <w:rFonts w:ascii="宋体" w:hAnsi="宋体"/>
        </w:rPr>
      </w:pPr>
      <w:r>
        <w:rPr>
          <w:rStyle w:val="af0"/>
          <w:rFonts w:ascii="宋体" w:hAnsi="宋体"/>
        </w:rPr>
        <w:footnoteRef/>
      </w:r>
      <w:r>
        <w:rPr>
          <w:rFonts w:ascii="宋体" w:hAnsi="宋体" w:hint="eastAsia"/>
        </w:rPr>
        <w:t>中井竹山：《诗律兆》，赵季，叶言材，刘畅辑校：《日本汉诗话集成》. 北京：中华书局, 2019年</w:t>
      </w:r>
      <w:r>
        <w:rPr>
          <w:rFonts w:ascii="宋体" w:hAnsi="宋体"/>
        </w:rPr>
        <w:t>，</w:t>
      </w:r>
      <w:r>
        <w:rPr>
          <w:rFonts w:ascii="宋体" w:hAnsi="宋体" w:hint="eastAsia"/>
        </w:rPr>
        <w:t>第</w:t>
      </w:r>
      <w:r>
        <w:rPr>
          <w:rFonts w:ascii="宋体" w:hAnsi="宋体"/>
        </w:rPr>
        <w:t>1071</w:t>
      </w:r>
      <w:r>
        <w:rPr>
          <w:rFonts w:ascii="宋体" w:hAnsi="宋体" w:hint="eastAsia"/>
        </w:rPr>
        <w:t>页</w:t>
      </w:r>
    </w:p>
  </w:footnote>
  <w:footnote w:id="234">
    <w:p w:rsidR="005C1E43" w:rsidRDefault="00915167">
      <w:pPr>
        <w:pStyle w:val="12"/>
        <w:rPr>
          <w:rFonts w:ascii="宋体" w:hAnsi="宋体"/>
        </w:rPr>
      </w:pPr>
      <w:r>
        <w:rPr>
          <w:rStyle w:val="af0"/>
          <w:rFonts w:ascii="宋体" w:hAnsi="宋体"/>
        </w:rPr>
        <w:footnoteRef/>
      </w:r>
      <w:r>
        <w:rPr>
          <w:rFonts w:ascii="宋体" w:hAnsi="宋体" w:hint="eastAsia"/>
        </w:rPr>
        <w:t>同上</w:t>
      </w:r>
      <w:r>
        <w:rPr>
          <w:rFonts w:ascii="宋体" w:hAnsi="宋体"/>
        </w:rPr>
        <w:t>，</w:t>
      </w:r>
      <w:r>
        <w:rPr>
          <w:rFonts w:ascii="宋体" w:hAnsi="宋体" w:hint="eastAsia"/>
        </w:rPr>
        <w:t>第</w:t>
      </w:r>
      <w:r>
        <w:rPr>
          <w:rFonts w:ascii="宋体" w:hAnsi="宋体"/>
        </w:rPr>
        <w:t>1069</w:t>
      </w:r>
      <w:r>
        <w:rPr>
          <w:rFonts w:ascii="宋体" w:hAnsi="宋体" w:hint="eastAsia"/>
        </w:rPr>
        <w:t>页</w:t>
      </w:r>
    </w:p>
  </w:footnote>
  <w:footnote w:id="235">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1066</w:t>
      </w:r>
      <w:r>
        <w:rPr>
          <w:rFonts w:ascii="宋体" w:hAnsi="宋体" w:hint="eastAsia"/>
        </w:rPr>
        <w:t>页</w:t>
      </w:r>
    </w:p>
  </w:footnote>
  <w:footnote w:id="236">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1066</w:t>
      </w:r>
      <w:r>
        <w:rPr>
          <w:rFonts w:ascii="宋体" w:hAnsi="宋体" w:hint="eastAsia"/>
        </w:rPr>
        <w:t>页</w:t>
      </w:r>
    </w:p>
  </w:footnote>
  <w:footnote w:id="237">
    <w:p w:rsidR="005C1E43" w:rsidRDefault="00915167">
      <w:pPr>
        <w:pStyle w:val="12"/>
        <w:rPr>
          <w:rFonts w:ascii="宋体" w:hAnsi="宋体"/>
        </w:rPr>
      </w:pPr>
      <w:r>
        <w:rPr>
          <w:rStyle w:val="af0"/>
          <w:rFonts w:ascii="宋体" w:hAnsi="宋体"/>
        </w:rPr>
        <w:footnoteRef/>
      </w:r>
      <w:r>
        <w:rPr>
          <w:rFonts w:ascii="宋体" w:hAnsi="宋体" w:hint="eastAsia"/>
        </w:rPr>
        <w:t xml:space="preserve">Keene, Donald. </w:t>
      </w:r>
      <w:r>
        <w:rPr>
          <w:rFonts w:ascii="宋体" w:hAnsi="宋体" w:hint="eastAsia"/>
          <w:i/>
          <w:iCs/>
        </w:rPr>
        <w:t>World within Walls: Japanese Literature of the Pre-Modern Era</w:t>
      </w:r>
      <w:r>
        <w:rPr>
          <w:rFonts w:ascii="宋体" w:hAnsi="宋体" w:hint="eastAsia"/>
        </w:rPr>
        <w:t>. Tokyo: Charles E. Tuttle, 1976</w:t>
      </w:r>
      <w:r>
        <w:rPr>
          <w:rFonts w:ascii="宋体" w:hAnsi="宋体"/>
        </w:rPr>
        <w:t>，</w:t>
      </w:r>
      <w:r>
        <w:rPr>
          <w:rFonts w:ascii="宋体" w:hAnsi="宋体" w:hint="eastAsia"/>
        </w:rPr>
        <w:t>p</w:t>
      </w:r>
      <w:r>
        <w:rPr>
          <w:rFonts w:ascii="宋体" w:hAnsi="宋体"/>
        </w:rPr>
        <w:t>557</w:t>
      </w:r>
    </w:p>
  </w:footnote>
  <w:footnote w:id="238">
    <w:p w:rsidR="005C1E43" w:rsidRDefault="00915167">
      <w:pPr>
        <w:pStyle w:val="12"/>
        <w:rPr>
          <w:rFonts w:ascii="宋体" w:hAnsi="宋体"/>
        </w:rPr>
      </w:pPr>
      <w:r>
        <w:rPr>
          <w:rStyle w:val="af0"/>
          <w:rFonts w:ascii="宋体" w:hAnsi="宋体"/>
        </w:rPr>
        <w:footnoteRef/>
      </w:r>
      <w:r>
        <w:rPr>
          <w:rFonts w:ascii="宋体" w:hAnsi="宋体" w:hint="eastAsia"/>
        </w:rPr>
        <w:t>严明：《近世东亚汉诗流变》. 南京：江苏凤凰出版社，2018年，第</w:t>
      </w:r>
      <w:r>
        <w:rPr>
          <w:rFonts w:ascii="宋体" w:hAnsi="宋体"/>
        </w:rPr>
        <w:t>429</w:t>
      </w:r>
      <w:r>
        <w:rPr>
          <w:rFonts w:ascii="宋体" w:hAnsi="宋体" w:hint="eastAsia"/>
        </w:rPr>
        <w:t>页</w:t>
      </w:r>
    </w:p>
  </w:footnote>
  <w:footnote w:id="239">
    <w:p w:rsidR="005C1E43" w:rsidRDefault="00915167">
      <w:pPr>
        <w:pStyle w:val="12"/>
        <w:rPr>
          <w:rFonts w:ascii="宋体" w:hAnsi="宋体"/>
        </w:rPr>
      </w:pPr>
      <w:r>
        <w:rPr>
          <w:rStyle w:val="af0"/>
          <w:rFonts w:ascii="宋体" w:hAnsi="宋体"/>
        </w:rPr>
        <w:footnoteRef/>
      </w:r>
      <w:r>
        <w:rPr>
          <w:rFonts w:ascii="宋体" w:hAnsi="宋体" w:hint="eastAsia"/>
        </w:rPr>
        <w:t>大洼诗佛：《诗圣堂诗话》，赵季，叶言材，刘畅辑校：《日本汉诗话集成》. 北京：中华书局, 2019年，第1716页</w:t>
      </w:r>
    </w:p>
    <w:p w:rsidR="005C1E43" w:rsidRDefault="005C1E43">
      <w:pPr>
        <w:pStyle w:val="12"/>
        <w:rPr>
          <w:rFonts w:ascii="宋体" w:hAnsi="宋体"/>
        </w:rPr>
      </w:pPr>
    </w:p>
  </w:footnote>
  <w:footnote w:id="240">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梁青</w:t>
      </w:r>
      <w:r>
        <w:rPr>
          <w:rFonts w:ascii="宋体" w:hAnsi="宋体"/>
          <w:lang w:eastAsia="ja-JP"/>
        </w:rPr>
        <w:t>：《九世紀末の桜花詩——和歌との交渉をめぐって》，《日本語</w:t>
      </w:r>
      <w:r>
        <w:rPr>
          <w:rFonts w:ascii="宋体" w:eastAsia="微软雅黑" w:hAnsi="微软雅黑" w:cs="微软雅黑" w:hint="eastAsia"/>
          <w:lang w:eastAsia="ja-JP"/>
        </w:rPr>
        <w:t>・</w:t>
      </w:r>
      <w:r>
        <w:rPr>
          <w:rFonts w:ascii="宋体" w:hAnsi="宋体"/>
          <w:lang w:eastAsia="ja-JP"/>
        </w:rPr>
        <w:t>日本学研究》，2018</w:t>
      </w:r>
      <w:r>
        <w:rPr>
          <w:rFonts w:ascii="宋体" w:hAnsi="宋体" w:hint="eastAsia"/>
          <w:lang w:eastAsia="ja-JP"/>
        </w:rPr>
        <w:t>年</w:t>
      </w:r>
      <w:r>
        <w:rPr>
          <w:rFonts w:ascii="宋体" w:hAnsi="宋体"/>
          <w:lang w:eastAsia="ja-JP"/>
        </w:rPr>
        <w:t>，</w:t>
      </w:r>
      <w:r>
        <w:rPr>
          <w:rFonts w:ascii="宋体" w:hAnsi="宋体" w:hint="eastAsia"/>
          <w:lang w:eastAsia="ja-JP"/>
        </w:rPr>
        <w:t>第</w:t>
      </w:r>
      <w:r>
        <w:rPr>
          <w:rFonts w:ascii="宋体" w:hAnsi="宋体"/>
          <w:lang w:eastAsia="ja-JP"/>
        </w:rPr>
        <w:t>8</w:t>
      </w:r>
      <w:r>
        <w:rPr>
          <w:rFonts w:ascii="宋体" w:hAnsi="宋体" w:hint="eastAsia"/>
          <w:lang w:eastAsia="ja-JP"/>
        </w:rPr>
        <w:t>其</w:t>
      </w:r>
      <w:r>
        <w:rPr>
          <w:rFonts w:ascii="宋体" w:hAnsi="宋体"/>
          <w:lang w:eastAsia="ja-JP"/>
        </w:rPr>
        <w:t>，</w:t>
      </w:r>
      <w:r>
        <w:rPr>
          <w:rFonts w:ascii="宋体" w:hAnsi="宋体" w:hint="eastAsia"/>
          <w:lang w:eastAsia="ja-JP"/>
        </w:rPr>
        <w:t>第</w:t>
      </w:r>
      <w:r>
        <w:rPr>
          <w:rFonts w:ascii="宋体" w:hAnsi="宋体"/>
          <w:lang w:eastAsia="ja-JP"/>
        </w:rPr>
        <w:t>23-35</w:t>
      </w:r>
      <w:r>
        <w:rPr>
          <w:rFonts w:ascii="宋体" w:hAnsi="宋体" w:hint="eastAsia"/>
          <w:lang w:eastAsia="ja-JP"/>
        </w:rPr>
        <w:t>页</w:t>
      </w:r>
    </w:p>
  </w:footnote>
  <w:footnote w:id="241">
    <w:p w:rsidR="005C1E43" w:rsidRDefault="00915167">
      <w:pPr>
        <w:pStyle w:val="12"/>
        <w:rPr>
          <w:rFonts w:ascii="宋体" w:hAnsi="宋体"/>
        </w:rPr>
      </w:pPr>
      <w:r>
        <w:rPr>
          <w:rStyle w:val="af0"/>
          <w:rFonts w:ascii="宋体" w:hAnsi="宋体"/>
        </w:rPr>
        <w:footnoteRef/>
      </w:r>
      <w:r>
        <w:rPr>
          <w:rFonts w:ascii="宋体" w:hAnsi="宋体" w:hint="eastAsia"/>
        </w:rPr>
        <w:t>菊池五山：《五山堂诗话》，赵季，叶言材，刘畅辑校：《日本汉诗话集成》. 北京：中华书局, 2019年，第</w:t>
      </w:r>
      <w:r>
        <w:rPr>
          <w:rFonts w:ascii="宋体" w:hAnsi="宋体"/>
        </w:rPr>
        <w:t>1932</w:t>
      </w:r>
      <w:r>
        <w:rPr>
          <w:rFonts w:ascii="宋体" w:hAnsi="宋体" w:hint="eastAsia"/>
        </w:rPr>
        <w:t>页</w:t>
      </w:r>
    </w:p>
  </w:footnote>
  <w:footnote w:id="242">
    <w:p w:rsidR="005C1E43" w:rsidRDefault="00915167">
      <w:pPr>
        <w:pStyle w:val="12"/>
        <w:rPr>
          <w:rFonts w:ascii="宋体" w:hAnsi="宋体"/>
        </w:rPr>
      </w:pPr>
      <w:r>
        <w:rPr>
          <w:rStyle w:val="af0"/>
          <w:rFonts w:ascii="宋体" w:hAnsi="宋体"/>
        </w:rPr>
        <w:footnoteRef/>
      </w:r>
      <w:r>
        <w:rPr>
          <w:rFonts w:ascii="宋体" w:hAnsi="宋体" w:hint="eastAsia"/>
          <w:lang w:eastAsia="ja-JP"/>
        </w:rPr>
        <w:t xml:space="preserve">滝川幸司：《桜が散ること : 古今集桜歌の漢詩文基盤》. </w:t>
      </w:r>
      <w:r>
        <w:rPr>
          <w:rFonts w:ascii="宋体" w:hAnsi="宋体" w:hint="eastAsia"/>
        </w:rPr>
        <w:t>《詞林》1992年第12期，第1-21页</w:t>
      </w:r>
    </w:p>
  </w:footnote>
  <w:footnote w:id="243">
    <w:p w:rsidR="005C1E43" w:rsidRDefault="00915167">
      <w:pPr>
        <w:pStyle w:val="12"/>
        <w:rPr>
          <w:rFonts w:ascii="宋体" w:hAnsi="宋体"/>
        </w:rPr>
      </w:pPr>
      <w:r>
        <w:rPr>
          <w:rStyle w:val="af0"/>
          <w:rFonts w:ascii="宋体" w:hAnsi="宋体"/>
        </w:rPr>
        <w:footnoteRef/>
      </w:r>
      <w:r>
        <w:rPr>
          <w:rFonts w:ascii="宋体" w:hAnsi="宋体" w:hint="eastAsia"/>
        </w:rPr>
        <w:t>兼康百济：《浪华诗话》，赵季，叶言材，刘畅辑校：《日本汉诗话集成》. 北京：中华书局, 2019年，第2648页</w:t>
      </w:r>
    </w:p>
    <w:p w:rsidR="005C1E43" w:rsidRDefault="005C1E43">
      <w:pPr>
        <w:pStyle w:val="12"/>
        <w:rPr>
          <w:rFonts w:ascii="宋体" w:hAnsi="宋体"/>
        </w:rPr>
      </w:pPr>
    </w:p>
  </w:footnote>
  <w:footnote w:id="244">
    <w:p w:rsidR="005C1E43" w:rsidRDefault="00915167">
      <w:pPr>
        <w:pStyle w:val="12"/>
        <w:rPr>
          <w:rFonts w:ascii="宋体" w:hAnsi="宋体"/>
        </w:rPr>
      </w:pPr>
      <w:r>
        <w:rPr>
          <w:rStyle w:val="af0"/>
          <w:rFonts w:ascii="宋体" w:hAnsi="宋体"/>
        </w:rPr>
        <w:footnoteRef/>
      </w:r>
      <w:r>
        <w:rPr>
          <w:rFonts w:ascii="宋体" w:hAnsi="宋体" w:hint="eastAsia"/>
        </w:rPr>
        <w:t>兼康百济：《浪华诗话》，赵季，叶言材，刘畅辑校：《日本汉诗话集成》. 北京：中华书局, 2019年，第</w:t>
      </w:r>
      <w:r>
        <w:rPr>
          <w:rFonts w:ascii="宋体" w:hAnsi="宋体"/>
        </w:rPr>
        <w:t>2716</w:t>
      </w:r>
      <w:r>
        <w:rPr>
          <w:rFonts w:ascii="宋体" w:hAnsi="宋体" w:hint="eastAsia"/>
        </w:rPr>
        <w:t>页</w:t>
      </w:r>
    </w:p>
  </w:footnote>
  <w:footnote w:id="245">
    <w:p w:rsidR="005C1E43" w:rsidRDefault="00915167">
      <w:pPr>
        <w:pStyle w:val="12"/>
        <w:rPr>
          <w:rFonts w:ascii="宋体" w:hAnsi="宋体"/>
        </w:rPr>
      </w:pPr>
      <w:r>
        <w:rPr>
          <w:rStyle w:val="af0"/>
          <w:rFonts w:ascii="宋体" w:hAnsi="宋体"/>
        </w:rPr>
        <w:footnoteRef/>
      </w:r>
      <w:r>
        <w:rPr>
          <w:rFonts w:ascii="宋体" w:hAnsi="宋体" w:hint="eastAsia"/>
        </w:rPr>
        <w:t>加藤善庵：《柳桥诗话》，赵季，叶言材，刘畅辑校：《日本汉诗话集成》. 北京：中华书局, 2019年，第3724页</w:t>
      </w:r>
    </w:p>
    <w:p w:rsidR="005C1E43" w:rsidRDefault="005C1E43">
      <w:pPr>
        <w:pStyle w:val="12"/>
        <w:rPr>
          <w:rFonts w:ascii="宋体" w:hAnsi="宋体"/>
        </w:rPr>
      </w:pPr>
    </w:p>
  </w:footnote>
  <w:footnote w:id="246">
    <w:p w:rsidR="005C1E43" w:rsidRDefault="00915167">
      <w:pPr>
        <w:pStyle w:val="12"/>
        <w:rPr>
          <w:rFonts w:ascii="宋体" w:hAnsi="宋体"/>
        </w:rPr>
      </w:pPr>
      <w:r>
        <w:rPr>
          <w:rStyle w:val="af0"/>
          <w:rFonts w:ascii="宋体" w:hAnsi="宋体"/>
        </w:rPr>
        <w:footnoteRef/>
      </w:r>
      <w:r>
        <w:rPr>
          <w:rFonts w:ascii="宋体" w:hAnsi="宋体" w:hint="eastAsia"/>
        </w:rPr>
        <w:t>清水茂、揖斐高、大谷雅夫校注：《日本诗史·五山堂诗话》.岩波书店，1991年，第</w:t>
      </w:r>
      <w:r>
        <w:rPr>
          <w:rFonts w:ascii="宋体" w:hAnsi="宋体"/>
        </w:rPr>
        <w:t>46</w:t>
      </w:r>
      <w:r>
        <w:rPr>
          <w:rFonts w:ascii="宋体" w:hAnsi="宋体" w:hint="eastAsia"/>
        </w:rPr>
        <w:t>页</w:t>
      </w:r>
    </w:p>
  </w:footnote>
  <w:footnote w:id="247">
    <w:p w:rsidR="005C1E43" w:rsidRDefault="00915167">
      <w:pPr>
        <w:pStyle w:val="12"/>
        <w:rPr>
          <w:rFonts w:ascii="宋体" w:hAnsi="宋体"/>
        </w:rPr>
      </w:pPr>
      <w:r>
        <w:rPr>
          <w:rStyle w:val="af0"/>
          <w:rFonts w:ascii="宋体" w:hAnsi="宋体"/>
        </w:rPr>
        <w:footnoteRef/>
      </w:r>
      <w:r>
        <w:rPr>
          <w:rFonts w:ascii="宋体" w:hAnsi="宋体" w:hint="eastAsia"/>
        </w:rPr>
        <w:t>长野丰山：《松荫快谈》，赵季，叶言材，刘畅辑校：《日本汉诗话集成》. 北京：中华书局, 2019年，第26</w:t>
      </w:r>
      <w:r>
        <w:rPr>
          <w:rFonts w:ascii="宋体" w:hAnsi="宋体"/>
        </w:rPr>
        <w:t>68</w:t>
      </w:r>
      <w:r>
        <w:rPr>
          <w:rFonts w:ascii="宋体" w:hAnsi="宋体" w:hint="eastAsia"/>
        </w:rPr>
        <w:t>页</w:t>
      </w:r>
    </w:p>
    <w:p w:rsidR="005C1E43" w:rsidRDefault="005C1E43">
      <w:pPr>
        <w:pStyle w:val="12"/>
        <w:rPr>
          <w:rFonts w:ascii="宋体" w:hAnsi="宋体"/>
        </w:rPr>
      </w:pPr>
    </w:p>
  </w:footnote>
  <w:footnote w:id="248">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河野六郎：《日本語の歴史２文字とのめくりあい》. 东京：平凡社，1963年</w:t>
      </w:r>
    </w:p>
  </w:footnote>
  <w:footnote w:id="249">
    <w:p w:rsidR="005C1E43" w:rsidRDefault="00915167">
      <w:pPr>
        <w:pStyle w:val="12"/>
        <w:rPr>
          <w:rFonts w:ascii="宋体" w:hAnsi="宋体"/>
        </w:rPr>
      </w:pPr>
      <w:r>
        <w:rPr>
          <w:rStyle w:val="af0"/>
          <w:rFonts w:ascii="宋体" w:hAnsi="宋体"/>
        </w:rPr>
        <w:footnoteRef/>
      </w:r>
      <w:r>
        <w:rPr>
          <w:rFonts w:ascii="宋体" w:hAnsi="宋体" w:hint="eastAsia"/>
        </w:rPr>
        <w:t>中村完：《漢字百科事典》. 东京：明治書院，1996年，第109页</w:t>
      </w:r>
    </w:p>
  </w:footnote>
  <w:footnote w:id="250">
    <w:p w:rsidR="005C1E43" w:rsidRDefault="00915167">
      <w:pPr>
        <w:pStyle w:val="12"/>
        <w:rPr>
          <w:rFonts w:ascii="宋体" w:hAnsi="宋体"/>
        </w:rPr>
      </w:pPr>
      <w:r>
        <w:rPr>
          <w:rStyle w:val="af0"/>
          <w:rFonts w:ascii="宋体" w:hAnsi="宋体"/>
        </w:rPr>
        <w:footnoteRef/>
      </w:r>
      <w:r>
        <w:rPr>
          <w:rFonts w:ascii="宋体" w:hAnsi="宋体" w:hint="eastAsia"/>
        </w:rPr>
        <w:t>河野六郎：《岩波講座日本語８文字》，东京：岩波书店，1977年，第9页</w:t>
      </w:r>
    </w:p>
  </w:footnote>
  <w:footnote w:id="251">
    <w:p w:rsidR="005C1E43" w:rsidRDefault="00915167">
      <w:pPr>
        <w:pStyle w:val="12"/>
        <w:rPr>
          <w:rFonts w:ascii="宋体" w:hAnsi="宋体"/>
        </w:rPr>
      </w:pPr>
      <w:r>
        <w:rPr>
          <w:rStyle w:val="af0"/>
          <w:rFonts w:ascii="宋体" w:hAnsi="宋体"/>
        </w:rPr>
        <w:footnoteRef/>
      </w:r>
      <w:r>
        <w:rPr>
          <w:rFonts w:ascii="宋体" w:hAnsi="宋体" w:hint="eastAsia"/>
        </w:rPr>
        <w:t>汪德迈著；陈彦译：《新汉文化圈》. 南昌：江西人民出版社，2007年，第1页</w:t>
      </w:r>
    </w:p>
    <w:p w:rsidR="005C1E43" w:rsidRDefault="005C1E43">
      <w:pPr>
        <w:pStyle w:val="12"/>
        <w:rPr>
          <w:rFonts w:ascii="宋体" w:hAnsi="宋体"/>
        </w:rPr>
      </w:pPr>
    </w:p>
  </w:footnote>
  <w:footnote w:id="252">
    <w:p w:rsidR="005C1E43" w:rsidRDefault="00915167">
      <w:pPr>
        <w:pStyle w:val="12"/>
        <w:rPr>
          <w:rFonts w:ascii="宋体" w:hAnsi="宋体"/>
        </w:rPr>
      </w:pPr>
      <w:r>
        <w:rPr>
          <w:rStyle w:val="af0"/>
          <w:rFonts w:ascii="宋体" w:hAnsi="宋体"/>
        </w:rPr>
        <w:footnoteRef/>
      </w:r>
      <w:r>
        <w:rPr>
          <w:rFonts w:ascii="宋体" w:hAnsi="宋体" w:hint="eastAsia"/>
        </w:rPr>
        <w:t>严明：《东亚汉诗史论》. 台北：圣环图书股份有限公司, 2011年，第1页</w:t>
      </w:r>
    </w:p>
  </w:footnote>
  <w:footnote w:id="253">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沖森卓也：《日本の漢字1600年の歴史》.東京:ベレ出版, 2011年</w:t>
      </w:r>
    </w:p>
    <w:p w:rsidR="005C1E43" w:rsidRDefault="005C1E43">
      <w:pPr>
        <w:pStyle w:val="12"/>
        <w:rPr>
          <w:rFonts w:ascii="宋体" w:hAnsi="宋体"/>
          <w:lang w:eastAsia="ja-JP"/>
        </w:rPr>
      </w:pPr>
    </w:p>
  </w:footnote>
  <w:footnote w:id="254">
    <w:p w:rsidR="005C1E43" w:rsidRDefault="00915167">
      <w:pPr>
        <w:pStyle w:val="12"/>
        <w:rPr>
          <w:rFonts w:ascii="宋体" w:hAnsi="宋体"/>
        </w:rPr>
      </w:pPr>
      <w:r>
        <w:rPr>
          <w:rStyle w:val="af0"/>
          <w:rFonts w:ascii="宋体" w:hAnsi="宋体"/>
        </w:rPr>
        <w:footnoteRef/>
      </w:r>
      <w:r>
        <w:rPr>
          <w:rFonts w:ascii="宋体" w:hAnsi="宋体" w:hint="eastAsia"/>
        </w:rPr>
        <w:t>释大典：《诗语解》，赵季，叶言材，刘畅辑校：《日本汉诗话集成》. 北京：中华书局, 2019年，第5523页</w:t>
      </w:r>
    </w:p>
    <w:p w:rsidR="005C1E43" w:rsidRDefault="005C1E43">
      <w:pPr>
        <w:pStyle w:val="12"/>
        <w:rPr>
          <w:rFonts w:ascii="宋体" w:hAnsi="宋体"/>
        </w:rPr>
      </w:pPr>
    </w:p>
  </w:footnote>
  <w:footnote w:id="255">
    <w:p w:rsidR="005C1E43" w:rsidRDefault="00915167">
      <w:pPr>
        <w:pStyle w:val="12"/>
        <w:rPr>
          <w:rFonts w:ascii="宋体" w:hAnsi="宋体"/>
        </w:rPr>
      </w:pPr>
      <w:r>
        <w:rPr>
          <w:rStyle w:val="af0"/>
          <w:rFonts w:ascii="宋体" w:hAnsi="宋体"/>
        </w:rPr>
        <w:footnoteRef/>
      </w:r>
      <w:r>
        <w:rPr>
          <w:rFonts w:ascii="宋体" w:hAnsi="宋体" w:hint="eastAsia"/>
        </w:rPr>
        <w:t>祇園南海：《明诗评俚》，赵季，叶言材，刘畅辑校：《日本汉诗话集成》. 北京：中华书局, 2019年，第5282页</w:t>
      </w:r>
    </w:p>
  </w:footnote>
  <w:footnote w:id="256">
    <w:p w:rsidR="005C1E43" w:rsidRDefault="00915167">
      <w:pPr>
        <w:pStyle w:val="12"/>
        <w:rPr>
          <w:rFonts w:ascii="宋体" w:hAnsi="宋体"/>
        </w:rPr>
      </w:pPr>
      <w:r>
        <w:rPr>
          <w:rStyle w:val="af0"/>
          <w:rFonts w:ascii="宋体" w:hAnsi="宋体"/>
        </w:rPr>
        <w:footnoteRef/>
      </w:r>
      <w:r>
        <w:rPr>
          <w:rFonts w:ascii="宋体" w:hAnsi="宋体" w:hint="eastAsia"/>
        </w:rPr>
        <w:t>同上，第</w:t>
      </w:r>
      <w:r>
        <w:rPr>
          <w:rFonts w:ascii="宋体" w:hAnsi="宋体"/>
        </w:rPr>
        <w:t>5282</w:t>
      </w:r>
      <w:r>
        <w:rPr>
          <w:rFonts w:ascii="宋体" w:hAnsi="宋体" w:hint="eastAsia"/>
        </w:rPr>
        <w:t>页</w:t>
      </w:r>
    </w:p>
  </w:footnote>
  <w:footnote w:id="257">
    <w:p w:rsidR="005C1E43" w:rsidRDefault="00915167">
      <w:pPr>
        <w:pStyle w:val="12"/>
        <w:rPr>
          <w:rFonts w:ascii="宋体" w:hAnsi="宋体"/>
        </w:rPr>
      </w:pPr>
      <w:r>
        <w:rPr>
          <w:rStyle w:val="af0"/>
          <w:rFonts w:ascii="宋体" w:hAnsi="宋体"/>
        </w:rPr>
        <w:footnoteRef/>
      </w:r>
      <w:r>
        <w:rPr>
          <w:rFonts w:ascii="宋体" w:hAnsi="宋体" w:hint="eastAsia"/>
        </w:rPr>
        <w:t>藤良国：《诗语金声》，赵季，叶言材，刘畅辑校：《日本汉诗话集成》. 北京：中华书局, 2019年，第5397页</w:t>
      </w:r>
    </w:p>
  </w:footnote>
  <w:footnote w:id="258">
    <w:p w:rsidR="005C1E43" w:rsidRDefault="00915167">
      <w:pPr>
        <w:pStyle w:val="12"/>
        <w:rPr>
          <w:rFonts w:ascii="宋体" w:hAnsi="宋体"/>
        </w:rPr>
      </w:pPr>
      <w:r>
        <w:rPr>
          <w:rStyle w:val="af0"/>
          <w:rFonts w:ascii="宋体" w:hAnsi="宋体"/>
        </w:rPr>
        <w:footnoteRef/>
      </w:r>
      <w:r>
        <w:rPr>
          <w:rFonts w:ascii="宋体" w:hAnsi="宋体" w:hint="eastAsia"/>
        </w:rPr>
        <w:t>武元登登庵：《古诗韵范》，赵季，叶言材，刘畅辑校：《日本汉诗话集成》. 北京：中华书局, 2019年，第5372页</w:t>
      </w:r>
    </w:p>
    <w:p w:rsidR="005C1E43" w:rsidRDefault="005C1E43">
      <w:pPr>
        <w:pStyle w:val="12"/>
        <w:rPr>
          <w:rFonts w:ascii="宋体" w:hAnsi="宋体"/>
        </w:rPr>
      </w:pPr>
    </w:p>
  </w:footnote>
  <w:footnote w:id="259">
    <w:p w:rsidR="005C1E43" w:rsidRDefault="00915167">
      <w:pPr>
        <w:pStyle w:val="12"/>
      </w:pPr>
      <w:r>
        <w:rPr>
          <w:rStyle w:val="af0"/>
        </w:rPr>
        <w:footnoteRef/>
      </w:r>
      <w:r>
        <w:t xml:space="preserve"> </w:t>
      </w:r>
      <w:r>
        <w:rPr>
          <w:rFonts w:hint="eastAsia"/>
          <w:lang w:eastAsia="zh-Hans"/>
        </w:rPr>
        <w:t>见（日）川本皓嗣著</w:t>
      </w:r>
      <w:r>
        <w:rPr>
          <w:lang w:eastAsia="zh-Hans"/>
        </w:rPr>
        <w:t>、</w:t>
      </w:r>
      <w:r>
        <w:rPr>
          <w:rFonts w:hint="eastAsia"/>
          <w:lang w:eastAsia="zh-Hans"/>
        </w:rPr>
        <w:t>王晓平等译</w:t>
      </w:r>
      <w:r>
        <w:rPr>
          <w:lang w:eastAsia="zh-Hans"/>
        </w:rPr>
        <w:t>：《</w:t>
      </w:r>
      <w:r>
        <w:rPr>
          <w:rFonts w:hint="eastAsia"/>
          <w:lang w:eastAsia="zh-Hans"/>
        </w:rPr>
        <w:t>日本诗歌的传统</w:t>
      </w:r>
      <w:r>
        <w:rPr>
          <w:rFonts w:hint="eastAsia"/>
          <w:lang w:eastAsia="zh-Hans"/>
        </w:rPr>
        <w:t xml:space="preserve"> </w:t>
      </w:r>
      <w:r>
        <w:rPr>
          <w:rFonts w:hint="eastAsia"/>
          <w:lang w:eastAsia="zh-Hans"/>
        </w:rPr>
        <w:t>七与五的诗学</w:t>
      </w:r>
      <w:r>
        <w:rPr>
          <w:lang w:eastAsia="zh-Hans"/>
        </w:rPr>
        <w:t>》</w:t>
      </w:r>
      <w:r>
        <w:rPr>
          <w:rFonts w:hint="eastAsia"/>
          <w:lang w:eastAsia="zh-Hans"/>
        </w:rPr>
        <w:t xml:space="preserve">. </w:t>
      </w:r>
      <w:r>
        <w:rPr>
          <w:rFonts w:hint="eastAsia"/>
          <w:lang w:eastAsia="zh-Hans"/>
        </w:rPr>
        <w:t>南京：译林出版社</w:t>
      </w:r>
      <w:r>
        <w:rPr>
          <w:rFonts w:hint="eastAsia"/>
          <w:lang w:eastAsia="zh-Hans"/>
        </w:rPr>
        <w:t>, 2004</w:t>
      </w:r>
      <w:r>
        <w:rPr>
          <w:rFonts w:hint="eastAsia"/>
          <w:lang w:eastAsia="zh-Hans"/>
        </w:rPr>
        <w:t>年</w:t>
      </w:r>
    </w:p>
  </w:footnote>
  <w:footnote w:id="260">
    <w:p w:rsidR="005C1E43" w:rsidRDefault="00915167">
      <w:pPr>
        <w:pStyle w:val="12"/>
        <w:rPr>
          <w:rFonts w:ascii="宋体" w:hAnsi="宋体"/>
          <w:lang w:eastAsia="ja-JP"/>
        </w:rPr>
      </w:pPr>
      <w:r>
        <w:rPr>
          <w:rStyle w:val="af0"/>
          <w:rFonts w:ascii="宋体" w:hAnsi="宋体"/>
        </w:rPr>
        <w:footnoteRef/>
      </w:r>
      <w:r>
        <w:rPr>
          <w:rFonts w:ascii="宋体" w:hAnsi="宋体" w:hint="eastAsia"/>
          <w:lang w:eastAsia="ja-JP"/>
        </w:rPr>
        <w:t>其他有名的歌、俳有：“夕暮れは钟をちからや寺の秋”（去来抄　俳论</w:t>
      </w:r>
      <w:r>
        <w:rPr>
          <w:rFonts w:ascii="宋体" w:eastAsia="微软雅黑" w:hAnsi="微软雅黑" w:cs="微软雅黑" w:hint="eastAsia"/>
          <w:lang w:eastAsia="ja-JP"/>
        </w:rPr>
        <w:t>・</w:t>
      </w:r>
      <w:r>
        <w:rPr>
          <w:rFonts w:ascii="宋体" w:hAnsi="宋体" w:hint="eastAsia"/>
          <w:lang w:eastAsia="ja-JP"/>
        </w:rPr>
        <w:t>风国寂しい秋の夕暮れ、折からの寺の晩钟の音は、私を力づけてくれるかのように闻こえてくる。）又有“さらぬだに心ぼそきを山里の钟さへ秋の暮をつくなり（千载382）”等等</w:t>
      </w:r>
    </w:p>
  </w:footnote>
  <w:footnote w:id="261">
    <w:p w:rsidR="005C1E43" w:rsidRDefault="00915167">
      <w:pPr>
        <w:pStyle w:val="12"/>
      </w:pPr>
      <w:r>
        <w:rPr>
          <w:rStyle w:val="af0"/>
        </w:rPr>
        <w:footnoteRef/>
      </w:r>
      <w:r>
        <w:t xml:space="preserve"> </w:t>
      </w:r>
      <w:r>
        <w:rPr>
          <w:rFonts w:hint="eastAsia"/>
        </w:rPr>
        <w:t>德语</w:t>
      </w:r>
      <w:r>
        <w:rPr>
          <w:rFonts w:hint="eastAsia"/>
        </w:rPr>
        <w:t>Textkritik</w:t>
      </w:r>
      <w:r>
        <w:rPr>
          <w:rFonts w:hint="eastAsia"/>
        </w:rPr>
        <w:t>，英语</w:t>
      </w:r>
      <w:r>
        <w:rPr>
          <w:rFonts w:hint="eastAsia"/>
        </w:rPr>
        <w:t>textual criticism</w:t>
      </w:r>
      <w:r>
        <w:rPr>
          <w:rFonts w:hint="eastAsia"/>
        </w:rPr>
        <w:t>，就是从某个现存的文本出发，通过理论的操作尽可能恢复该文本的原来的形态</w:t>
      </w:r>
      <w:r>
        <w:rPr>
          <w:rFonts w:hint="eastAsia"/>
        </w:rPr>
        <w:t>&lt;archetype&gt;</w:t>
      </w:r>
      <w:r>
        <w:rPr>
          <w:rFonts w:hint="eastAsia"/>
        </w:rPr>
        <w:t>。简而言之，就是对文本的勘误。</w:t>
      </w:r>
    </w:p>
  </w:footnote>
  <w:footnote w:id="262">
    <w:p w:rsidR="005C1E43" w:rsidRDefault="00915167">
      <w:pPr>
        <w:pStyle w:val="12"/>
      </w:pPr>
      <w:r>
        <w:rPr>
          <w:rStyle w:val="af0"/>
        </w:rPr>
        <w:footnoteRef/>
      </w:r>
      <w:r>
        <w:t xml:space="preserve"> </w:t>
      </w:r>
      <w:r>
        <w:rPr>
          <w:rFonts w:hint="eastAsia"/>
        </w:rPr>
        <w:t>戴燕</w:t>
      </w:r>
      <w:r>
        <w:t>：《</w:t>
      </w:r>
      <w:r>
        <w:rPr>
          <w:rFonts w:hint="eastAsia"/>
        </w:rPr>
        <w:t>文学史的权力（增订版）</w:t>
      </w:r>
      <w:r>
        <w:t>》</w:t>
      </w:r>
      <w:r>
        <w:rPr>
          <w:rFonts w:hint="eastAsia"/>
        </w:rPr>
        <w:t>.</w:t>
      </w:r>
      <w:r>
        <w:rPr>
          <w:rFonts w:hint="eastAsia"/>
        </w:rPr>
        <w:t>北京：北京大学出版社</w:t>
      </w:r>
      <w:r>
        <w:t>，</w:t>
      </w:r>
      <w:r>
        <w:t>2018</w:t>
      </w:r>
      <w:r>
        <w:rPr>
          <w:rFonts w:hint="eastAsia"/>
          <w:lang w:eastAsia="zh-Hans"/>
        </w:rPr>
        <w:t>年</w:t>
      </w:r>
      <w:r>
        <w:rPr>
          <w:lang w:eastAsia="zh-Hans"/>
        </w:rPr>
        <w:t>，</w:t>
      </w:r>
      <w:r>
        <w:rPr>
          <w:rFonts w:hint="eastAsia"/>
          <w:lang w:eastAsia="zh-Hans"/>
        </w:rPr>
        <w:t>第</w:t>
      </w:r>
      <w:r>
        <w:rPr>
          <w:lang w:eastAsia="zh-Hans"/>
        </w:rPr>
        <w:t>2</w:t>
      </w:r>
      <w:r>
        <w:rPr>
          <w:rFonts w:hint="eastAsia"/>
          <w:lang w:eastAsia="zh-Hans"/>
        </w:rPr>
        <w:t>页</w:t>
      </w:r>
    </w:p>
  </w:footnote>
  <w:footnote w:id="263">
    <w:p w:rsidR="005C1E43" w:rsidRDefault="00915167">
      <w:pPr>
        <w:pStyle w:val="12"/>
      </w:pPr>
      <w:r>
        <w:rPr>
          <w:rStyle w:val="af0"/>
        </w:rPr>
        <w:footnoteRef/>
      </w:r>
      <w:r>
        <w:t xml:space="preserve"> </w:t>
      </w:r>
      <w:r>
        <w:rPr>
          <w:rFonts w:hint="eastAsia"/>
        </w:rPr>
        <w:t>中华诗词研究院，复旦大学中国古代文学研究中心编</w:t>
      </w:r>
      <w:r>
        <w:t>：《</w:t>
      </w:r>
      <w:r>
        <w:rPr>
          <w:rFonts w:hint="eastAsia"/>
        </w:rPr>
        <w:t>中华诗词研究</w:t>
      </w:r>
      <w:r>
        <w:rPr>
          <w:rFonts w:hint="eastAsia"/>
        </w:rPr>
        <w:t xml:space="preserve"> </w:t>
      </w:r>
      <w:r>
        <w:rPr>
          <w:rFonts w:hint="eastAsia"/>
        </w:rPr>
        <w:t>第</w:t>
      </w:r>
      <w:r>
        <w:rPr>
          <w:rFonts w:hint="eastAsia"/>
        </w:rPr>
        <w:t>2</w:t>
      </w:r>
      <w:r>
        <w:rPr>
          <w:rFonts w:hint="eastAsia"/>
        </w:rPr>
        <w:t>辑</w:t>
      </w:r>
      <w:r>
        <w:t>》</w:t>
      </w:r>
      <w:r>
        <w:rPr>
          <w:rFonts w:hint="eastAsia"/>
        </w:rPr>
        <w:t xml:space="preserve">. </w:t>
      </w:r>
      <w:r>
        <w:rPr>
          <w:rFonts w:hint="eastAsia"/>
        </w:rPr>
        <w:t>上海：东方出版中心</w:t>
      </w:r>
      <w:r>
        <w:rPr>
          <w:rFonts w:hint="eastAsia"/>
        </w:rPr>
        <w:t>, 2016.</w:t>
      </w:r>
    </w:p>
  </w:footnote>
  <w:footnote w:id="264">
    <w:p w:rsidR="005C1E43" w:rsidRDefault="00915167">
      <w:pPr>
        <w:pStyle w:val="12"/>
      </w:pPr>
      <w:r>
        <w:rPr>
          <w:rStyle w:val="af0"/>
        </w:rPr>
        <w:footnoteRef/>
      </w:r>
      <w:r>
        <w:t xml:space="preserve"> </w:t>
      </w:r>
      <w:r>
        <w:rPr>
          <w:rFonts w:hint="eastAsia"/>
        </w:rPr>
        <w:t>赵苗</w:t>
      </w:r>
      <w:r>
        <w:t>：《</w:t>
      </w:r>
      <w:r>
        <w:rPr>
          <w:rFonts w:hint="eastAsia"/>
        </w:rPr>
        <w:t>日本汉文学史续论</w:t>
      </w:r>
      <w:r>
        <w:t>》</w:t>
      </w:r>
      <w:r>
        <w:rPr>
          <w:rFonts w:hint="eastAsia"/>
        </w:rPr>
        <w:t>.</w:t>
      </w:r>
      <w:r>
        <w:t>《</w:t>
      </w:r>
      <w:r>
        <w:rPr>
          <w:rFonts w:hint="eastAsia"/>
        </w:rPr>
        <w:t>经济研究导刊</w:t>
      </w:r>
      <w:r>
        <w:t>》</w:t>
      </w:r>
      <w:r>
        <w:rPr>
          <w:rFonts w:hint="eastAsia"/>
        </w:rPr>
        <w:t>2010</w:t>
      </w:r>
      <w:r>
        <w:rPr>
          <w:rFonts w:hint="eastAsia"/>
          <w:lang w:eastAsia="zh-Hans"/>
        </w:rPr>
        <w:t>年第</w:t>
      </w:r>
      <w:r>
        <w:rPr>
          <w:rFonts w:hint="eastAsia"/>
        </w:rPr>
        <w:t>16</w:t>
      </w:r>
      <w:r>
        <w:rPr>
          <w:rFonts w:hint="eastAsia"/>
          <w:lang w:eastAsia="zh-Hans"/>
        </w:rPr>
        <w:t>期</w:t>
      </w:r>
      <w:r>
        <w:rPr>
          <w:lang w:eastAsia="zh-Hans"/>
        </w:rPr>
        <w:t>，</w:t>
      </w:r>
      <w:r>
        <w:rPr>
          <w:rFonts w:hint="eastAsia"/>
          <w:lang w:eastAsia="zh-Hans"/>
        </w:rPr>
        <w:t>第</w:t>
      </w:r>
      <w:r>
        <w:rPr>
          <w:rFonts w:hint="eastAsia"/>
        </w:rPr>
        <w:t>232-233</w:t>
      </w:r>
      <w:r>
        <w:rPr>
          <w:rFonts w:hint="eastAsia"/>
          <w:lang w:eastAsia="zh-Hans"/>
        </w:rPr>
        <w:t>页</w:t>
      </w:r>
    </w:p>
  </w:footnote>
  <w:footnote w:id="265">
    <w:p w:rsidR="005C1E43" w:rsidRDefault="00915167">
      <w:pPr>
        <w:pStyle w:val="12"/>
      </w:pPr>
      <w:r>
        <w:rPr>
          <w:rStyle w:val="af0"/>
        </w:rPr>
        <w:footnoteRef/>
      </w:r>
      <w:r>
        <w:t xml:space="preserve"> </w:t>
      </w:r>
      <w:r>
        <w:rPr>
          <w:rFonts w:hint="eastAsia"/>
          <w:lang w:eastAsia="zh-Hans"/>
        </w:rPr>
        <w:t>时枝诚记</w:t>
      </w:r>
      <w:r>
        <w:rPr>
          <w:lang w:eastAsia="zh-Hans"/>
        </w:rPr>
        <w:t>：《</w:t>
      </w:r>
      <w:r>
        <w:rPr>
          <w:rFonts w:hint="eastAsia"/>
          <w:lang w:eastAsia="zh-Hans"/>
        </w:rPr>
        <w:t>国語学原論</w:t>
      </w:r>
      <w:r>
        <w:rPr>
          <w:lang w:eastAsia="zh-Hans"/>
        </w:rPr>
        <w:t>》</w:t>
      </w:r>
      <w:r>
        <w:rPr>
          <w:lang w:eastAsia="zh-Hans"/>
        </w:rPr>
        <w:t>.</w:t>
      </w:r>
      <w:r>
        <w:rPr>
          <w:rFonts w:hint="eastAsia"/>
          <w:lang w:eastAsia="zh-Hans"/>
        </w:rPr>
        <w:t>岩波書店</w:t>
      </w:r>
      <w:r>
        <w:rPr>
          <w:lang w:eastAsia="zh-Hans"/>
        </w:rPr>
        <w:t>，</w:t>
      </w:r>
      <w:r>
        <w:rPr>
          <w:rFonts w:hint="eastAsia"/>
          <w:lang w:eastAsia="zh-Hans"/>
        </w:rPr>
        <w:t>1978</w:t>
      </w:r>
      <w:r>
        <w:rPr>
          <w:rFonts w:hint="eastAsia"/>
          <w:lang w:eastAsia="zh-Hans"/>
        </w:rPr>
        <w:t>年</w:t>
      </w:r>
      <w:r>
        <w:rPr>
          <w:lang w:eastAsia="zh-Hans"/>
        </w:rPr>
        <w:t>，</w:t>
      </w:r>
      <w:r>
        <w:rPr>
          <w:rFonts w:hint="eastAsia"/>
          <w:lang w:eastAsia="zh-Hans"/>
        </w:rPr>
        <w:t>第</w:t>
      </w:r>
      <w:r>
        <w:rPr>
          <w:rFonts w:hint="eastAsia"/>
          <w:lang w:eastAsia="zh-Hans"/>
        </w:rPr>
        <w:t>40-43</w:t>
      </w:r>
      <w:r>
        <w:rPr>
          <w:rFonts w:hint="eastAsia"/>
          <w:lang w:eastAsia="zh-Hans"/>
        </w:rPr>
        <w:t>页</w:t>
      </w:r>
    </w:p>
  </w:footnote>
  <w:footnote w:id="266">
    <w:p w:rsidR="005C1E43" w:rsidRDefault="00915167">
      <w:pPr>
        <w:pStyle w:val="12"/>
      </w:pPr>
      <w:r>
        <w:rPr>
          <w:rStyle w:val="af0"/>
        </w:rPr>
        <w:footnoteRef/>
      </w:r>
      <w:r>
        <w:t xml:space="preserve"> </w:t>
      </w:r>
      <w:r>
        <w:rPr>
          <w:rFonts w:hint="eastAsia"/>
        </w:rPr>
        <w:t>词，就是名词、形容词、动词等等素材被概念化之后的</w:t>
      </w:r>
      <w:r>
        <w:rPr>
          <w:rFonts w:hint="eastAsia"/>
          <w:lang w:eastAsia="zh-Hans"/>
        </w:rPr>
        <w:t>部分</w:t>
      </w:r>
    </w:p>
  </w:footnote>
  <w:footnote w:id="267">
    <w:p w:rsidR="005C1E43" w:rsidRDefault="00915167">
      <w:pPr>
        <w:pStyle w:val="12"/>
      </w:pPr>
      <w:r>
        <w:rPr>
          <w:rStyle w:val="af0"/>
        </w:rPr>
        <w:footnoteRef/>
      </w:r>
      <w:r>
        <w:t xml:space="preserve"> </w:t>
      </w:r>
      <w:r>
        <w:rPr>
          <w:rFonts w:hint="eastAsia"/>
        </w:rPr>
        <w:t>日语中的“て、に、を、は”，也可以指代助词、助动词、感叹词等成分</w:t>
      </w:r>
    </w:p>
  </w:footnote>
  <w:footnote w:id="268">
    <w:p w:rsidR="005C1E43" w:rsidRDefault="00915167">
      <w:pPr>
        <w:pStyle w:val="12"/>
      </w:pPr>
      <w:r>
        <w:rPr>
          <w:rStyle w:val="af0"/>
        </w:rPr>
        <w:footnoteRef/>
      </w:r>
      <w:r>
        <w:t xml:space="preserve"> </w:t>
      </w:r>
      <w:r>
        <w:rPr>
          <w:rFonts w:hint="eastAsia"/>
          <w:lang w:eastAsia="zh-Hans"/>
        </w:rPr>
        <w:t>在这里举一个例子</w:t>
      </w:r>
      <w:r>
        <w:rPr>
          <w:lang w:eastAsia="zh-Hans"/>
        </w:rPr>
        <w:t>：</w:t>
      </w:r>
      <w:r>
        <w:rPr>
          <w:rFonts w:hint="eastAsia"/>
          <w:lang w:eastAsia="zh-Hans"/>
        </w:rPr>
        <w:t>美しい花</w:t>
      </w:r>
      <w:r>
        <w:rPr>
          <w:rFonts w:hint="eastAsia"/>
          <w:highlight w:val="yellow"/>
          <w:lang w:eastAsia="zh-Hans"/>
        </w:rPr>
        <w:t>が</w:t>
      </w:r>
      <w:r>
        <w:rPr>
          <w:rFonts w:hint="eastAsia"/>
          <w:lang w:eastAsia="zh-Hans"/>
        </w:rPr>
        <w:t>咲い</w:t>
      </w:r>
      <w:r>
        <w:rPr>
          <w:rFonts w:hint="eastAsia"/>
          <w:highlight w:val="yellow"/>
          <w:lang w:eastAsia="zh-Hans"/>
        </w:rPr>
        <w:t>た</w:t>
      </w:r>
      <w:r>
        <w:rPr>
          <w:lang w:eastAsia="zh-Hans"/>
        </w:rPr>
        <w:t>（</w:t>
      </w:r>
      <w:r>
        <w:rPr>
          <w:rFonts w:hint="eastAsia"/>
          <w:lang w:eastAsia="zh-Hans"/>
        </w:rPr>
        <w:t>美丽的花开了</w:t>
      </w:r>
      <w:r>
        <w:rPr>
          <w:lang w:eastAsia="zh-Hans"/>
        </w:rPr>
        <w:t>）</w:t>
      </w:r>
      <w:r>
        <w:rPr>
          <w:rFonts w:hint="eastAsia"/>
          <w:lang w:eastAsia="zh-Hans"/>
        </w:rPr>
        <w:t>。从结构的形式上来说</w:t>
      </w:r>
      <w:r>
        <w:rPr>
          <w:lang w:eastAsia="zh-Hans"/>
        </w:rPr>
        <w:t>，</w:t>
      </w:r>
      <w:r>
        <w:rPr>
          <w:rFonts w:hint="eastAsia"/>
          <w:lang w:eastAsia="zh-Hans"/>
        </w:rPr>
        <w:t>が包摄了美しい花</w:t>
      </w:r>
      <w:r>
        <w:rPr>
          <w:lang w:eastAsia="zh-Hans"/>
        </w:rPr>
        <w:t>；</w:t>
      </w:r>
      <w:r>
        <w:rPr>
          <w:rFonts w:hint="eastAsia"/>
          <w:lang w:eastAsia="zh-Hans"/>
        </w:rPr>
        <w:t>而表示过去的助动词た则包摄了前面的所有成分</w:t>
      </w:r>
      <w:r>
        <w:rPr>
          <w:lang w:eastAsia="zh-Hans"/>
        </w:rPr>
        <w:t>。</w:t>
      </w:r>
    </w:p>
  </w:footnote>
  <w:footnote w:id="269">
    <w:p w:rsidR="005C1E43" w:rsidRDefault="00915167">
      <w:pPr>
        <w:pStyle w:val="12"/>
      </w:pPr>
      <w:r>
        <w:rPr>
          <w:rStyle w:val="af0"/>
        </w:rPr>
        <w:footnoteRef/>
      </w:r>
      <w:r>
        <w:t xml:space="preserve"> </w:t>
      </w:r>
      <w:r>
        <w:rPr>
          <w:rFonts w:hint="eastAsia"/>
        </w:rPr>
        <w:t>丸山真男</w:t>
      </w:r>
      <w:r>
        <w:t>：《</w:t>
      </w:r>
      <w:r>
        <w:rPr>
          <w:rFonts w:hint="eastAsia"/>
        </w:rPr>
        <w:t>日本の思想</w:t>
      </w:r>
      <w:r>
        <w:t>》</w:t>
      </w:r>
      <w:r>
        <w:t>.</w:t>
      </w:r>
      <w:r>
        <w:rPr>
          <w:rFonts w:hint="eastAsia"/>
        </w:rPr>
        <w:t>岩波新書</w:t>
      </w:r>
      <w:r>
        <w:rPr>
          <w:rFonts w:hint="eastAsia"/>
          <w:lang w:eastAsia="zh-Hans"/>
        </w:rPr>
        <w:t>，</w:t>
      </w:r>
      <w:r>
        <w:t>1</w:t>
      </w:r>
      <w:r>
        <w:rPr>
          <w:rFonts w:hint="eastAsia"/>
        </w:rPr>
        <w:t>975</w:t>
      </w:r>
      <w:r>
        <w:rPr>
          <w:rFonts w:hint="eastAsia"/>
        </w:rPr>
        <w:t>年</w:t>
      </w:r>
      <w:r>
        <w:rPr>
          <w:rFonts w:hint="eastAsia"/>
          <w:lang w:eastAsia="zh-Hans"/>
        </w:rPr>
        <w:t>，第</w:t>
      </w:r>
      <w:r>
        <w:rPr>
          <w:rFonts w:hint="eastAsia"/>
        </w:rPr>
        <w:t>4-12</w:t>
      </w:r>
      <w:r>
        <w:rPr>
          <w:rFonts w:hint="eastAsia"/>
          <w:lang w:eastAsia="zh-Hans"/>
        </w:rPr>
        <w:t>页</w:t>
      </w:r>
    </w:p>
  </w:footnote>
  <w:footnote w:id="270">
    <w:p w:rsidR="005C1E43" w:rsidRDefault="00915167">
      <w:pPr>
        <w:pStyle w:val="12"/>
      </w:pPr>
      <w:r>
        <w:rPr>
          <w:rStyle w:val="af0"/>
        </w:rPr>
        <w:footnoteRef/>
      </w:r>
      <w:r>
        <w:t xml:space="preserve"> </w:t>
      </w:r>
      <w:r>
        <w:rPr>
          <w:rFonts w:hint="eastAsia"/>
        </w:rPr>
        <w:t>张伯伟</w:t>
      </w:r>
      <w:r>
        <w:t>：《</w:t>
      </w:r>
      <w:r>
        <w:rPr>
          <w:rFonts w:hint="eastAsia"/>
        </w:rPr>
        <w:t>作为方法的汉文化圈</w:t>
      </w:r>
      <w:r>
        <w:t>》</w:t>
      </w:r>
      <w:r>
        <w:t>.</w:t>
      </w:r>
      <w:r>
        <w:rPr>
          <w:rFonts w:hint="eastAsia"/>
        </w:rPr>
        <w:t>北京：中华书局</w:t>
      </w:r>
      <w:r>
        <w:t>，</w:t>
      </w:r>
      <w:r>
        <w:rPr>
          <w:rFonts w:hint="eastAsia"/>
        </w:rPr>
        <w:t>2011</w:t>
      </w:r>
      <w:r>
        <w:rPr>
          <w:rFonts w:hint="eastAsia"/>
          <w:lang w:eastAsia="zh-Hans"/>
        </w:rPr>
        <w:t>年</w:t>
      </w:r>
      <w:r>
        <w:rPr>
          <w:lang w:eastAsia="zh-Hans"/>
        </w:rPr>
        <w:t>，</w:t>
      </w:r>
      <w:r>
        <w:rPr>
          <w:rFonts w:hint="eastAsia"/>
          <w:lang w:eastAsia="zh-Hans"/>
        </w:rPr>
        <w:t>第</w:t>
      </w:r>
      <w:r>
        <w:rPr>
          <w:lang w:eastAsia="zh-Hans"/>
        </w:rPr>
        <w:t>7</w:t>
      </w:r>
      <w:r>
        <w:rPr>
          <w:rFonts w:hint="eastAsia"/>
          <w:lang w:eastAsia="zh-Hans"/>
        </w:rPr>
        <w:t>页</w:t>
      </w:r>
    </w:p>
  </w:footnote>
  <w:footnote w:id="271">
    <w:p w:rsidR="005C1E43" w:rsidRDefault="00915167">
      <w:pPr>
        <w:pStyle w:val="12"/>
      </w:pPr>
      <w:r>
        <w:rPr>
          <w:rStyle w:val="af0"/>
        </w:rPr>
        <w:footnoteRef/>
      </w:r>
      <w:r>
        <w:t xml:space="preserve"> </w:t>
      </w:r>
      <w:r>
        <w:rPr>
          <w:rFonts w:hint="eastAsia"/>
          <w:lang w:eastAsia="zh-Hans"/>
        </w:rPr>
        <w:t>张伯伟</w:t>
      </w:r>
      <w:r>
        <w:rPr>
          <w:lang w:eastAsia="zh-Hans"/>
        </w:rPr>
        <w:t>：《</w:t>
      </w:r>
      <w:r>
        <w:rPr>
          <w:rFonts w:hint="eastAsia"/>
          <w:lang w:eastAsia="zh-Hans"/>
        </w:rPr>
        <w:t>古代文论中的诗格论</w:t>
      </w:r>
      <w:r>
        <w:rPr>
          <w:lang w:eastAsia="zh-Hans"/>
        </w:rPr>
        <w:t>》</w:t>
      </w:r>
      <w:r>
        <w:rPr>
          <w:lang w:eastAsia="zh-Hans"/>
        </w:rPr>
        <w:t>.</w:t>
      </w:r>
      <w:r>
        <w:rPr>
          <w:lang w:eastAsia="zh-Hans"/>
        </w:rPr>
        <w:t>《</w:t>
      </w:r>
      <w:r>
        <w:rPr>
          <w:rFonts w:hint="eastAsia"/>
          <w:lang w:eastAsia="zh-Hans"/>
        </w:rPr>
        <w:t>文艺理论研究</w:t>
      </w:r>
      <w:r>
        <w:rPr>
          <w:lang w:eastAsia="zh-Hans"/>
        </w:rPr>
        <w:t>》，</w:t>
      </w:r>
      <w:r>
        <w:rPr>
          <w:lang w:eastAsia="zh-Hans"/>
        </w:rPr>
        <w:t>1994</w:t>
      </w:r>
      <w:r>
        <w:rPr>
          <w:rFonts w:hint="eastAsia"/>
          <w:lang w:eastAsia="zh-Hans"/>
        </w:rPr>
        <w:t>年第</w:t>
      </w:r>
      <w:r>
        <w:rPr>
          <w:lang w:eastAsia="zh-Hans"/>
        </w:rPr>
        <w:t>4</w:t>
      </w:r>
      <w:r>
        <w:rPr>
          <w:rFonts w:hint="eastAsia"/>
          <w:lang w:eastAsia="zh-Hans"/>
        </w:rPr>
        <w:t>期</w:t>
      </w:r>
      <w:r>
        <w:rPr>
          <w:lang w:eastAsia="zh-Hans"/>
        </w:rPr>
        <w:t>，</w:t>
      </w:r>
      <w:r>
        <w:rPr>
          <w:rFonts w:hint="eastAsia"/>
          <w:lang w:eastAsia="zh-Hans"/>
        </w:rPr>
        <w:t>第</w:t>
      </w:r>
      <w:r>
        <w:rPr>
          <w:lang w:eastAsia="zh-Hans"/>
        </w:rPr>
        <w:t>62-71</w:t>
      </w:r>
      <w:r>
        <w:rPr>
          <w:rFonts w:hint="eastAsia"/>
          <w:lang w:eastAsia="zh-Hans"/>
        </w:rPr>
        <w:t>页</w:t>
      </w:r>
    </w:p>
  </w:footnote>
  <w:footnote w:id="272">
    <w:p w:rsidR="005C1E43" w:rsidRDefault="00915167">
      <w:pPr>
        <w:pStyle w:val="12"/>
      </w:pPr>
      <w:r>
        <w:rPr>
          <w:rStyle w:val="af0"/>
        </w:rPr>
        <w:footnoteRef/>
      </w:r>
      <w:r>
        <w:t xml:space="preserve"> </w:t>
      </w:r>
      <w:r>
        <w:rPr>
          <w:rFonts w:hint="eastAsia"/>
          <w:lang w:eastAsia="zh-Hans"/>
        </w:rPr>
        <w:t>译自内藤湖南</w:t>
      </w:r>
      <w:r>
        <w:rPr>
          <w:lang w:eastAsia="zh-Hans"/>
        </w:rPr>
        <w:t>：《</w:t>
      </w:r>
      <w:r>
        <w:rPr>
          <w:rFonts w:hint="eastAsia"/>
        </w:rPr>
        <w:t>支那上古史</w:t>
      </w:r>
      <w:r>
        <w:t>》</w:t>
      </w:r>
      <w:r>
        <w:t>.</w:t>
      </w:r>
      <w:r>
        <w:rPr>
          <w:rFonts w:hint="eastAsia"/>
        </w:rPr>
        <w:t>东京</w:t>
      </w:r>
      <w:r>
        <w:t>：</w:t>
      </w:r>
      <w:r>
        <w:rPr>
          <w:rFonts w:hint="eastAsia"/>
        </w:rPr>
        <w:t>弘文堂，</w:t>
      </w:r>
      <w:r>
        <w:t>1945</w:t>
      </w:r>
      <w:r>
        <w:rPr>
          <w:rFonts w:hint="eastAsia"/>
          <w:lang w:eastAsia="zh-Hans"/>
        </w:rPr>
        <w:t>年</w:t>
      </w:r>
      <w:r>
        <w:rPr>
          <w:rFonts w:hint="eastAsia"/>
        </w:rPr>
        <w:t>，</w:t>
      </w:r>
      <w:r>
        <w:rPr>
          <w:rFonts w:hint="eastAsia"/>
          <w:lang w:eastAsia="zh-Hans"/>
        </w:rPr>
        <w:t>第</w:t>
      </w:r>
      <w:r>
        <w:rPr>
          <w:lang w:eastAsia="zh-Hans"/>
        </w:rPr>
        <w:t>7</w:t>
      </w:r>
      <w:r>
        <w:rPr>
          <w:rFonts w:hint="eastAsia"/>
          <w:lang w:eastAsia="zh-Hans"/>
        </w:rPr>
        <w:t>页</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3067C1">
    <w:pPr>
      <w:pStyle w:val="a9"/>
      <w:tabs>
        <w:tab w:val="clear" w:pos="4153"/>
        <w:tab w:val="clear" w:pos="8306"/>
        <w:tab w:val="right" w:pos="8640"/>
      </w:tabs>
      <w:jc w:val="left"/>
      <w:rPr>
        <w:sz w:val="21"/>
        <w:szCs w:val="21"/>
      </w:rPr>
    </w:pPr>
    <w:r>
      <w:rPr>
        <w:rFonts w:hint="eastAsia"/>
        <w:sz w:val="21"/>
        <w:szCs w:val="21"/>
        <w:lang w:eastAsia="zh-Hans"/>
      </w:rPr>
      <w:t>Abstract</w:t>
    </w:r>
    <w:r>
      <w:rPr>
        <w:sz w:val="21"/>
        <w:szCs w:val="21"/>
        <w:lang w:eastAsia="zh-Hans"/>
      </w:rPr>
      <w:t xml:space="preserve">                                                  </w:t>
    </w:r>
    <w:r w:rsidR="00915167">
      <w:rPr>
        <w:rFonts w:hint="eastAsia"/>
        <w:sz w:val="21"/>
        <w:szCs w:val="21"/>
      </w:rPr>
      <w:t>上海师范大学硕士学位论文</w:t>
    </w:r>
    <w:r w:rsidR="00915167">
      <w:rPr>
        <w:sz w:val="21"/>
        <w:szCs w:val="21"/>
      </w:rPr>
      <w:tab/>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4E390E">
    <w:pPr>
      <w:pStyle w:val="a9"/>
      <w:tabs>
        <w:tab w:val="clear" w:pos="4153"/>
        <w:tab w:val="left" w:pos="3041"/>
      </w:tabs>
      <w:jc w:val="both"/>
      <w:rPr>
        <w:sz w:val="21"/>
        <w:szCs w:val="21"/>
      </w:rPr>
    </w:pPr>
    <w:r>
      <w:rPr>
        <w:rFonts w:hint="eastAsia"/>
        <w:sz w:val="21"/>
        <w:szCs w:val="21"/>
      </w:rPr>
      <w:t>第一章：对现有日本汉诗史的回顾</w:t>
    </w:r>
    <w:r>
      <w:rPr>
        <w:rFonts w:hint="eastAsia"/>
        <w:sz w:val="21"/>
        <w:szCs w:val="21"/>
      </w:rPr>
      <w:t xml:space="preserve"> </w:t>
    </w:r>
    <w:r>
      <w:rPr>
        <w:sz w:val="21"/>
        <w:szCs w:val="21"/>
      </w:rPr>
      <w:t xml:space="preserve">                        </w:t>
    </w:r>
    <w:r w:rsidR="00915167">
      <w:rPr>
        <w:rFonts w:hint="eastAsia"/>
        <w:sz w:val="21"/>
        <w:szCs w:val="21"/>
      </w:rPr>
      <w:t>上海师范大学硕士学位论文</w:t>
    </w:r>
    <w:r w:rsidR="00915167">
      <w:rPr>
        <w:sz w:val="21"/>
        <w:szCs w:val="21"/>
      </w:rPr>
      <w:tab/>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9"/>
      <w:tabs>
        <w:tab w:val="clear" w:pos="4153"/>
      </w:tabs>
      <w:jc w:val="both"/>
      <w:rPr>
        <w:sz w:val="21"/>
        <w:szCs w:val="21"/>
      </w:rPr>
    </w:pPr>
    <w:r>
      <w:rPr>
        <w:rFonts w:hint="eastAsia"/>
        <w:sz w:val="21"/>
        <w:szCs w:val="21"/>
      </w:rPr>
      <w:t>上海师范大学硕士学位论文</w:t>
    </w:r>
    <w:r>
      <w:rPr>
        <w:sz w:val="21"/>
        <w:szCs w:val="21"/>
      </w:rPr>
      <w:tab/>
    </w:r>
    <w:r w:rsidR="00134451">
      <w:rPr>
        <w:rFonts w:hint="eastAsia"/>
        <w:sz w:val="21"/>
        <w:szCs w:val="21"/>
      </w:rPr>
      <w:t>第一章：对现有日本汉诗史的回顾</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AC5F2D">
    <w:pPr>
      <w:pStyle w:val="a9"/>
      <w:tabs>
        <w:tab w:val="clear" w:pos="4153"/>
        <w:tab w:val="right" w:pos="8640"/>
      </w:tabs>
      <w:jc w:val="both"/>
      <w:rPr>
        <w:sz w:val="21"/>
        <w:szCs w:val="21"/>
      </w:rPr>
    </w:pPr>
    <w:r>
      <w:rPr>
        <w:rFonts w:hint="eastAsia"/>
        <w:sz w:val="21"/>
        <w:szCs w:val="21"/>
      </w:rPr>
      <w:t>第二章：日本的诗意识——日本汉诗史书写的起点</w:t>
    </w:r>
    <w:r>
      <w:rPr>
        <w:rFonts w:hint="eastAsia"/>
        <w:sz w:val="21"/>
        <w:szCs w:val="21"/>
      </w:rPr>
      <w:t xml:space="preserve"> </w:t>
    </w:r>
    <w:r>
      <w:rPr>
        <w:sz w:val="21"/>
        <w:szCs w:val="21"/>
      </w:rPr>
      <w:t xml:space="preserve">          </w:t>
    </w:r>
    <w:r w:rsidR="00915167">
      <w:rPr>
        <w:rFonts w:hint="eastAsia"/>
        <w:sz w:val="21"/>
        <w:szCs w:val="21"/>
      </w:rPr>
      <w:t>上海师范大学硕士学位论文</w:t>
    </w:r>
    <w:r w:rsidR="00915167">
      <w:rPr>
        <w:sz w:val="21"/>
        <w:szCs w:val="21"/>
      </w:rPr>
      <w:tab/>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9"/>
      <w:tabs>
        <w:tab w:val="clear" w:pos="4153"/>
      </w:tabs>
      <w:jc w:val="both"/>
      <w:rPr>
        <w:sz w:val="21"/>
        <w:szCs w:val="21"/>
      </w:rPr>
    </w:pPr>
    <w:r>
      <w:rPr>
        <w:rFonts w:hint="eastAsia"/>
        <w:sz w:val="21"/>
        <w:szCs w:val="21"/>
      </w:rPr>
      <w:t>上海师范大学硕士学位论文</w:t>
    </w:r>
    <w:r>
      <w:rPr>
        <w:sz w:val="21"/>
        <w:szCs w:val="21"/>
      </w:rPr>
      <w:tab/>
    </w:r>
    <w:r w:rsidR="00363604">
      <w:rPr>
        <w:rFonts w:hint="eastAsia"/>
        <w:sz w:val="21"/>
        <w:szCs w:val="21"/>
      </w:rPr>
      <w:t>第二章：日本的诗意识——日本汉诗史书写的起点</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B206F4">
    <w:pPr>
      <w:pStyle w:val="a9"/>
      <w:tabs>
        <w:tab w:val="clear" w:pos="4153"/>
        <w:tab w:val="left" w:pos="3041"/>
      </w:tabs>
      <w:jc w:val="both"/>
      <w:rPr>
        <w:sz w:val="21"/>
        <w:szCs w:val="21"/>
      </w:rPr>
    </w:pPr>
    <w:r>
      <w:rPr>
        <w:rFonts w:hint="eastAsia"/>
        <w:sz w:val="21"/>
        <w:szCs w:val="21"/>
      </w:rPr>
      <w:t>第三章：日本汉诗史的分期及其重估</w:t>
    </w:r>
    <w:r>
      <w:rPr>
        <w:rFonts w:hint="eastAsia"/>
        <w:sz w:val="21"/>
        <w:szCs w:val="21"/>
      </w:rPr>
      <w:t xml:space="preserve"> </w:t>
    </w:r>
    <w:r>
      <w:rPr>
        <w:sz w:val="21"/>
        <w:szCs w:val="21"/>
      </w:rPr>
      <w:t xml:space="preserve">                      </w:t>
    </w:r>
    <w:r w:rsidR="00915167">
      <w:rPr>
        <w:rFonts w:hint="eastAsia"/>
        <w:sz w:val="21"/>
        <w:szCs w:val="21"/>
      </w:rPr>
      <w:t>上海师范大学硕士学位论文</w:t>
    </w:r>
    <w:r w:rsidR="00915167">
      <w:rPr>
        <w:sz w:val="21"/>
        <w:szCs w:val="21"/>
      </w:rPr>
      <w:tab/>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9"/>
      <w:tabs>
        <w:tab w:val="clear" w:pos="4153"/>
      </w:tabs>
      <w:jc w:val="both"/>
      <w:rPr>
        <w:sz w:val="21"/>
        <w:szCs w:val="21"/>
      </w:rPr>
    </w:pPr>
    <w:r>
      <w:rPr>
        <w:rFonts w:hint="eastAsia"/>
        <w:sz w:val="21"/>
        <w:szCs w:val="21"/>
      </w:rPr>
      <w:t>上海师范大学硕士学位论文</w:t>
    </w:r>
    <w:r>
      <w:rPr>
        <w:sz w:val="21"/>
        <w:szCs w:val="21"/>
      </w:rPr>
      <w:tab/>
    </w:r>
    <w:r w:rsidR="00B72658">
      <w:rPr>
        <w:rFonts w:hint="eastAsia"/>
        <w:sz w:val="21"/>
        <w:szCs w:val="21"/>
      </w:rPr>
      <w:t>第三章：日本汉诗史的分期及其重估</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3157EA">
    <w:pPr>
      <w:pStyle w:val="a9"/>
      <w:tabs>
        <w:tab w:val="clear" w:pos="4153"/>
        <w:tab w:val="clear" w:pos="8306"/>
        <w:tab w:val="left" w:pos="5745"/>
        <w:tab w:val="right" w:pos="8640"/>
      </w:tabs>
      <w:jc w:val="both"/>
      <w:rPr>
        <w:sz w:val="21"/>
        <w:szCs w:val="21"/>
      </w:rPr>
    </w:pPr>
    <w:r>
      <w:rPr>
        <w:rFonts w:hint="eastAsia"/>
        <w:sz w:val="21"/>
        <w:szCs w:val="21"/>
      </w:rPr>
      <w:t>第四章：日本汉诗史的动力</w:t>
    </w:r>
    <w:r>
      <w:rPr>
        <w:rFonts w:hint="eastAsia"/>
        <w:sz w:val="21"/>
        <w:szCs w:val="21"/>
      </w:rPr>
      <w:t xml:space="preserve"> </w:t>
    </w:r>
    <w:r>
      <w:rPr>
        <w:sz w:val="21"/>
        <w:szCs w:val="21"/>
      </w:rPr>
      <w:t xml:space="preserve">                              </w:t>
    </w:r>
    <w:r w:rsidR="00915167">
      <w:rPr>
        <w:rFonts w:hint="eastAsia"/>
        <w:sz w:val="21"/>
        <w:szCs w:val="21"/>
      </w:rPr>
      <w:t>上海师范大学硕士学位论文</w:t>
    </w:r>
    <w:r w:rsidR="00915167">
      <w:rPr>
        <w:sz w:val="21"/>
        <w:szCs w:val="21"/>
      </w:rPr>
      <w:t xml:space="preserve">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D5169C">
    <w:pPr>
      <w:pStyle w:val="a9"/>
      <w:tabs>
        <w:tab w:val="clear" w:pos="4153"/>
      </w:tabs>
      <w:jc w:val="both"/>
      <w:rPr>
        <w:sz w:val="21"/>
        <w:szCs w:val="21"/>
      </w:rPr>
    </w:pPr>
    <w:r>
      <w:rPr>
        <w:rFonts w:hint="eastAsia"/>
        <w:sz w:val="21"/>
        <w:szCs w:val="21"/>
      </w:rPr>
      <w:t>上海师范大学硕士学位论文</w:t>
    </w:r>
    <w:r>
      <w:rPr>
        <w:sz w:val="21"/>
        <w:szCs w:val="21"/>
      </w:rPr>
      <w:tab/>
    </w:r>
    <w:r w:rsidR="00915167">
      <w:rPr>
        <w:rFonts w:hint="eastAsia"/>
        <w:sz w:val="21"/>
        <w:szCs w:val="21"/>
      </w:rPr>
      <w:t>第</w:t>
    </w:r>
    <w:r w:rsidR="00915167">
      <w:rPr>
        <w:rFonts w:hint="eastAsia"/>
        <w:sz w:val="21"/>
        <w:szCs w:val="21"/>
      </w:rPr>
      <w:t>四章：日本汉诗史的动力</w:t>
    </w:r>
    <w:r w:rsidR="00915167">
      <w:rPr>
        <w:sz w:val="21"/>
        <w:szCs w:val="21"/>
      </w:rPr>
      <w:t xml:space="preserve">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0A47D1">
    <w:pPr>
      <w:pStyle w:val="a9"/>
      <w:tabs>
        <w:tab w:val="clear" w:pos="4153"/>
        <w:tab w:val="clear" w:pos="8306"/>
        <w:tab w:val="left" w:pos="5745"/>
        <w:tab w:val="right" w:pos="8640"/>
      </w:tabs>
      <w:jc w:val="both"/>
      <w:rPr>
        <w:sz w:val="21"/>
        <w:szCs w:val="21"/>
      </w:rPr>
    </w:pPr>
    <w:r>
      <w:rPr>
        <w:rFonts w:hint="eastAsia"/>
        <w:sz w:val="21"/>
        <w:szCs w:val="21"/>
        <w:lang w:eastAsia="zh-Hans"/>
      </w:rPr>
      <w:t>结论</w:t>
    </w:r>
    <w:r>
      <w:rPr>
        <w:rFonts w:hint="eastAsia"/>
        <w:sz w:val="21"/>
        <w:szCs w:val="21"/>
      </w:rPr>
      <w:t xml:space="preserve"> </w:t>
    </w:r>
    <w:r>
      <w:rPr>
        <w:sz w:val="21"/>
        <w:szCs w:val="21"/>
      </w:rPr>
      <w:t xml:space="preserve">                                               </w:t>
    </w:r>
    <w:r w:rsidR="00915167">
      <w:rPr>
        <w:rFonts w:hint="eastAsia"/>
        <w:sz w:val="21"/>
        <w:szCs w:val="21"/>
      </w:rPr>
      <w:t>上</w:t>
    </w:r>
    <w:r w:rsidR="00915167">
      <w:rPr>
        <w:rFonts w:hint="eastAsia"/>
        <w:sz w:val="21"/>
        <w:szCs w:val="21"/>
      </w:rPr>
      <w:t>海师范大学硕士学位论文</w:t>
    </w:r>
    <w:r w:rsidR="00915167">
      <w:rPr>
        <w:sz w:val="21"/>
        <w:szCs w:val="21"/>
      </w:rPr>
      <w:tab/>
      <w:t xml:space="preserve">                   </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rsidP="000A47D1">
    <w:pPr>
      <w:pStyle w:val="a9"/>
      <w:tabs>
        <w:tab w:val="clear" w:pos="4153"/>
      </w:tabs>
      <w:jc w:val="both"/>
      <w:rPr>
        <w:sz w:val="21"/>
        <w:szCs w:val="21"/>
      </w:rPr>
    </w:pPr>
    <w:r>
      <w:rPr>
        <w:rFonts w:hint="eastAsia"/>
        <w:sz w:val="21"/>
        <w:szCs w:val="21"/>
      </w:rPr>
      <w:t>上海师范大学硕士学位论文</w:t>
    </w:r>
    <w:r w:rsidR="000A47D1">
      <w:rPr>
        <w:sz w:val="21"/>
        <w:szCs w:val="21"/>
      </w:rPr>
      <w:tab/>
    </w:r>
    <w:r w:rsidR="000A47D1">
      <w:rPr>
        <w:rFonts w:hint="eastAsia"/>
        <w:sz w:val="21"/>
        <w:szCs w:val="21"/>
        <w:lang w:eastAsia="zh-Hans"/>
      </w:rPr>
      <w:t>结论</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9"/>
      <w:tabs>
        <w:tab w:val="clear" w:pos="4153"/>
        <w:tab w:val="clear" w:pos="8306"/>
        <w:tab w:val="right" w:pos="8640"/>
      </w:tabs>
      <w:jc w:val="both"/>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882793" w:rsidP="00882793">
    <w:pPr>
      <w:pStyle w:val="a9"/>
      <w:tabs>
        <w:tab w:val="clear" w:pos="4153"/>
        <w:tab w:val="clear" w:pos="8306"/>
        <w:tab w:val="left" w:pos="5745"/>
        <w:tab w:val="left" w:pos="8160"/>
        <w:tab w:val="right" w:pos="8640"/>
      </w:tabs>
      <w:jc w:val="both"/>
      <w:rPr>
        <w:sz w:val="21"/>
        <w:szCs w:val="21"/>
      </w:rPr>
    </w:pPr>
    <w:r>
      <w:rPr>
        <w:rFonts w:hint="eastAsia"/>
        <w:sz w:val="21"/>
        <w:szCs w:val="21"/>
      </w:rPr>
      <w:t>参考文献</w:t>
    </w:r>
    <w:r w:rsidR="00915167">
      <w:rPr>
        <w:sz w:val="21"/>
        <w:szCs w:val="21"/>
      </w:rPr>
      <w:t xml:space="preserve">                                               </w:t>
    </w:r>
    <w:bookmarkStart w:id="385" w:name="_GoBack"/>
    <w:bookmarkEnd w:id="385"/>
    <w:r>
      <w:rPr>
        <w:rFonts w:hint="eastAsia"/>
        <w:sz w:val="21"/>
        <w:szCs w:val="21"/>
      </w:rPr>
      <w:t>上海师范大学硕士学位论文</w:t>
    </w:r>
    <w:r>
      <w:rPr>
        <w:sz w:val="21"/>
        <w:szCs w:val="21"/>
      </w:rPr>
      <w:tab/>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pPr>
      <w:pStyle w:val="a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7E3" w:rsidRDefault="006427E3">
    <w:pPr>
      <w:pStyle w:val="a9"/>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rsidP="009B314B">
    <w:pPr>
      <w:pStyle w:val="a9"/>
      <w:tabs>
        <w:tab w:val="clear" w:pos="4153"/>
        <w:tab w:val="clear" w:pos="8306"/>
        <w:tab w:val="right" w:pos="8640"/>
      </w:tabs>
      <w:jc w:val="both"/>
      <w:rPr>
        <w:sz w:val="21"/>
        <w:szCs w:val="21"/>
      </w:rPr>
    </w:pPr>
    <w:r>
      <w:rPr>
        <w:rFonts w:hint="eastAsia"/>
        <w:sz w:val="21"/>
        <w:szCs w:val="21"/>
      </w:rPr>
      <w:t>上海师范大学硕士学位论文</w:t>
    </w:r>
    <w:r w:rsidR="009B314B">
      <w:rPr>
        <w:sz w:val="21"/>
        <w:szCs w:val="21"/>
      </w:rPr>
      <w:tab/>
    </w:r>
    <w:r w:rsidR="009B314B">
      <w:rPr>
        <w:rFonts w:hint="eastAsia"/>
        <w:sz w:val="21"/>
        <w:szCs w:val="21"/>
        <w:lang w:eastAsia="zh-Hans"/>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6D029A">
    <w:pPr>
      <w:pStyle w:val="a9"/>
      <w:tabs>
        <w:tab w:val="clear" w:pos="4153"/>
        <w:tab w:val="clear" w:pos="8306"/>
        <w:tab w:val="right" w:pos="8640"/>
      </w:tabs>
      <w:jc w:val="left"/>
      <w:rPr>
        <w:sz w:val="21"/>
        <w:szCs w:val="21"/>
      </w:rPr>
    </w:pPr>
    <w:r>
      <w:rPr>
        <w:rFonts w:hint="eastAsia"/>
        <w:sz w:val="21"/>
        <w:szCs w:val="21"/>
      </w:rPr>
      <w:t>目录</w:t>
    </w:r>
    <w:r>
      <w:rPr>
        <w:rFonts w:hint="eastAsia"/>
        <w:sz w:val="21"/>
        <w:szCs w:val="21"/>
      </w:rPr>
      <w:t xml:space="preserve"> </w:t>
    </w:r>
    <w:r>
      <w:rPr>
        <w:sz w:val="21"/>
        <w:szCs w:val="21"/>
      </w:rPr>
      <w:t xml:space="preserve">                                                     </w:t>
    </w:r>
    <w:r w:rsidR="00915167">
      <w:rPr>
        <w:rFonts w:hint="eastAsia"/>
        <w:sz w:val="21"/>
        <w:szCs w:val="21"/>
      </w:rPr>
      <w:t>上海师范大学硕士学位论文</w:t>
    </w:r>
    <w:r w:rsidR="00915167">
      <w:rPr>
        <w:sz w:val="21"/>
        <w:szCs w:val="21"/>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651BDD">
    <w:pPr>
      <w:pStyle w:val="a9"/>
      <w:tabs>
        <w:tab w:val="clear" w:pos="4153"/>
        <w:tab w:val="clear" w:pos="8306"/>
        <w:tab w:val="right" w:pos="8640"/>
      </w:tabs>
      <w:jc w:val="both"/>
      <w:rPr>
        <w:sz w:val="21"/>
        <w:szCs w:val="21"/>
      </w:rPr>
    </w:pPr>
    <w:r>
      <w:rPr>
        <w:rFonts w:hint="eastAsia"/>
        <w:sz w:val="21"/>
        <w:szCs w:val="21"/>
      </w:rPr>
      <w:t>上海师范大学硕士学位论文</w:t>
    </w:r>
    <w:r w:rsidR="00915167">
      <w:rPr>
        <w:sz w:val="21"/>
        <w:szCs w:val="21"/>
      </w:rPr>
      <w:tab/>
    </w:r>
    <w:r>
      <w:rPr>
        <w:rFonts w:hint="eastAsia"/>
        <w:sz w:val="21"/>
        <w:szCs w:val="21"/>
      </w:rPr>
      <w:t>目录</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BD31DF" w:rsidP="00BD31DF">
    <w:pPr>
      <w:pStyle w:val="a9"/>
      <w:tabs>
        <w:tab w:val="clear" w:pos="4153"/>
        <w:tab w:val="clear" w:pos="8306"/>
        <w:tab w:val="left" w:pos="3041"/>
        <w:tab w:val="left" w:pos="8055"/>
        <w:tab w:val="right" w:pos="8640"/>
      </w:tabs>
      <w:jc w:val="both"/>
      <w:rPr>
        <w:sz w:val="21"/>
        <w:szCs w:val="21"/>
      </w:rPr>
    </w:pPr>
    <w:r>
      <w:rPr>
        <w:rFonts w:hint="eastAsia"/>
        <w:sz w:val="21"/>
        <w:szCs w:val="21"/>
      </w:rPr>
      <w:t>绪论</w:t>
    </w:r>
    <w:r w:rsidR="00915167">
      <w:rPr>
        <w:sz w:val="21"/>
        <w:szCs w:val="21"/>
      </w:rPr>
      <w:t xml:space="preserve">                   </w:t>
    </w:r>
    <w:r>
      <w:rPr>
        <w:sz w:val="21"/>
        <w:szCs w:val="21"/>
      </w:rPr>
      <w:t xml:space="preserve">                                </w:t>
    </w:r>
    <w:r>
      <w:rPr>
        <w:rFonts w:hint="eastAsia"/>
        <w:sz w:val="21"/>
        <w:szCs w:val="21"/>
      </w:rPr>
      <w:t>上海师范大学硕士学位论文</w:t>
    </w:r>
    <w:r>
      <w:rPr>
        <w:sz w:val="21"/>
        <w:szCs w:val="21"/>
      </w:rPr>
      <w:tab/>
    </w:r>
    <w:r w:rsidR="00915167">
      <w:rPr>
        <w:sz w:val="21"/>
        <w:szCs w:val="21"/>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BD31DF">
    <w:pPr>
      <w:pStyle w:val="a9"/>
      <w:tabs>
        <w:tab w:val="clear" w:pos="4153"/>
        <w:tab w:val="left" w:pos="4990"/>
      </w:tabs>
      <w:jc w:val="both"/>
      <w:rPr>
        <w:sz w:val="21"/>
        <w:szCs w:val="21"/>
      </w:rPr>
    </w:pPr>
    <w:r>
      <w:rPr>
        <w:rFonts w:hint="eastAsia"/>
        <w:sz w:val="21"/>
        <w:szCs w:val="21"/>
      </w:rPr>
      <w:t>上海师范大学硕士学位论文</w:t>
    </w:r>
    <w:r w:rsidR="00915167">
      <w:rPr>
        <w:sz w:val="21"/>
        <w:szCs w:val="21"/>
      </w:rPr>
      <w:tab/>
    </w:r>
    <w:r w:rsidR="00915167">
      <w:rPr>
        <w:sz w:val="21"/>
        <w:szCs w:val="21"/>
      </w:rPr>
      <w:tab/>
    </w:r>
    <w:r>
      <w:rPr>
        <w:rFonts w:hint="eastAsia"/>
        <w:sz w:val="21"/>
        <w:szCs w:val="21"/>
        <w:lang w:eastAsia="zh-Hans"/>
      </w:rPr>
      <w:t>绪论</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43" w:rsidRDefault="00915167" w:rsidP="00DE2280">
    <w:pPr>
      <w:pStyle w:val="a9"/>
      <w:tabs>
        <w:tab w:val="clear" w:pos="4153"/>
        <w:tab w:val="left" w:pos="4995"/>
      </w:tabs>
      <w:jc w:val="both"/>
      <w:rPr>
        <w:sz w:val="21"/>
        <w:szCs w:val="21"/>
      </w:rPr>
    </w:pPr>
    <w:r>
      <w:rPr>
        <w:rFonts w:hint="eastAsia"/>
        <w:sz w:val="21"/>
        <w:szCs w:val="21"/>
      </w:rPr>
      <w:t>上海师范大学硕士学位论文</w:t>
    </w:r>
    <w:r>
      <w:rPr>
        <w:sz w:val="21"/>
        <w:szCs w:val="21"/>
      </w:rPr>
      <w:tab/>
    </w:r>
    <w:r w:rsidR="00DE2280">
      <w:rPr>
        <w:rFonts w:hint="eastAsia"/>
        <w:sz w:val="21"/>
        <w:szCs w:val="21"/>
      </w:rPr>
      <w:t>第一章：对现有日本汉诗史的回顾</w:t>
    </w:r>
    <w:r>
      <w:rPr>
        <w:sz w:val="21"/>
        <w:szCs w:val="21"/>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84E"/>
    <w:multiLevelType w:val="multilevel"/>
    <w:tmpl w:val="0816684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noPunctuationKerning/>
  <w:characterSpacingControl w:val="compressPunctuation"/>
  <w:hdrShapeDefaults>
    <o:shapedefaults v:ext="edit" spidmax="4097"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87"/>
    <w:rsid w:val="83BF4791"/>
    <w:rsid w:val="89DFB785"/>
    <w:rsid w:val="89FDB08F"/>
    <w:rsid w:val="8FDFA890"/>
    <w:rsid w:val="8FEF19B8"/>
    <w:rsid w:val="8FFF6AFF"/>
    <w:rsid w:val="96FEB844"/>
    <w:rsid w:val="97FFDDDC"/>
    <w:rsid w:val="9DDCA1F0"/>
    <w:rsid w:val="9DFAD0ED"/>
    <w:rsid w:val="9EF594DA"/>
    <w:rsid w:val="9FB7DF79"/>
    <w:rsid w:val="9FCED724"/>
    <w:rsid w:val="9FE5950D"/>
    <w:rsid w:val="9FFE2693"/>
    <w:rsid w:val="A2D75902"/>
    <w:rsid w:val="A3FED59A"/>
    <w:rsid w:val="A6F9D43F"/>
    <w:rsid w:val="A9E35986"/>
    <w:rsid w:val="AD071BD2"/>
    <w:rsid w:val="AE5FE616"/>
    <w:rsid w:val="AFEE4864"/>
    <w:rsid w:val="B5AF36EF"/>
    <w:rsid w:val="B6EE3CCD"/>
    <w:rsid w:val="B725AE4A"/>
    <w:rsid w:val="B77F3556"/>
    <w:rsid w:val="B7BECB43"/>
    <w:rsid w:val="B9BBD239"/>
    <w:rsid w:val="B9FFF8E1"/>
    <w:rsid w:val="BAFF2F52"/>
    <w:rsid w:val="BBEB0D4E"/>
    <w:rsid w:val="BBF9B26F"/>
    <w:rsid w:val="BC4758A8"/>
    <w:rsid w:val="BCDF85D6"/>
    <w:rsid w:val="BD6E524A"/>
    <w:rsid w:val="BD6FDEF9"/>
    <w:rsid w:val="BD77D87B"/>
    <w:rsid w:val="BD7F448D"/>
    <w:rsid w:val="BDF7A25D"/>
    <w:rsid w:val="BEEAEE6B"/>
    <w:rsid w:val="BEF37EB5"/>
    <w:rsid w:val="BEFF5A36"/>
    <w:rsid w:val="BF3F5126"/>
    <w:rsid w:val="BF3FF033"/>
    <w:rsid w:val="BF42B28A"/>
    <w:rsid w:val="BF97556A"/>
    <w:rsid w:val="BFBFB63E"/>
    <w:rsid w:val="BFC7771F"/>
    <w:rsid w:val="BFC9CE2F"/>
    <w:rsid w:val="BFCFD4E0"/>
    <w:rsid w:val="BFD1930A"/>
    <w:rsid w:val="BFE3B99C"/>
    <w:rsid w:val="BFE78DA2"/>
    <w:rsid w:val="BFEF73AE"/>
    <w:rsid w:val="BFF56FFA"/>
    <w:rsid w:val="BFFF08B8"/>
    <w:rsid w:val="BFFF927A"/>
    <w:rsid w:val="BFFF940C"/>
    <w:rsid w:val="C2F7F056"/>
    <w:rsid w:val="C2FD54E2"/>
    <w:rsid w:val="C69F335E"/>
    <w:rsid w:val="C79F3EDF"/>
    <w:rsid w:val="CAEFA6F7"/>
    <w:rsid w:val="CBFFE461"/>
    <w:rsid w:val="CDF9883E"/>
    <w:rsid w:val="CDFF76B5"/>
    <w:rsid w:val="CE351A59"/>
    <w:rsid w:val="CEFE6CF3"/>
    <w:rsid w:val="CFB7B3BB"/>
    <w:rsid w:val="CFEBF4FC"/>
    <w:rsid w:val="CFF7602F"/>
    <w:rsid w:val="CFFC562D"/>
    <w:rsid w:val="D1DC9484"/>
    <w:rsid w:val="D4FFD985"/>
    <w:rsid w:val="D5D87C9E"/>
    <w:rsid w:val="D63FCBEF"/>
    <w:rsid w:val="D65FEFD6"/>
    <w:rsid w:val="D6B77838"/>
    <w:rsid w:val="D6E99007"/>
    <w:rsid w:val="D9FBB7BD"/>
    <w:rsid w:val="DBED5EE0"/>
    <w:rsid w:val="DCFDFF57"/>
    <w:rsid w:val="DED30D82"/>
    <w:rsid w:val="DF668105"/>
    <w:rsid w:val="DF6FD0F2"/>
    <w:rsid w:val="DF6FD8F9"/>
    <w:rsid w:val="DF7F78D0"/>
    <w:rsid w:val="DFBF5CCA"/>
    <w:rsid w:val="DFD75FF1"/>
    <w:rsid w:val="DFDB2F2F"/>
    <w:rsid w:val="DFED5E0C"/>
    <w:rsid w:val="DFEE1392"/>
    <w:rsid w:val="DFF53C50"/>
    <w:rsid w:val="DFF5B9DB"/>
    <w:rsid w:val="DFF7D92A"/>
    <w:rsid w:val="DFFA932D"/>
    <w:rsid w:val="DFFEFF6F"/>
    <w:rsid w:val="DFFF3773"/>
    <w:rsid w:val="DFFFC784"/>
    <w:rsid w:val="DFFFDCB7"/>
    <w:rsid w:val="E3FD5CF9"/>
    <w:rsid w:val="E5A726A8"/>
    <w:rsid w:val="E73E4933"/>
    <w:rsid w:val="E775E8E6"/>
    <w:rsid w:val="E7A78D49"/>
    <w:rsid w:val="E7D7F327"/>
    <w:rsid w:val="E7FF9CDD"/>
    <w:rsid w:val="E9C9F138"/>
    <w:rsid w:val="E9FD14F9"/>
    <w:rsid w:val="EBC714B2"/>
    <w:rsid w:val="EBF56A8A"/>
    <w:rsid w:val="EBF7671A"/>
    <w:rsid w:val="ECFE1C96"/>
    <w:rsid w:val="ED6D9529"/>
    <w:rsid w:val="EDBF33A5"/>
    <w:rsid w:val="EDF76022"/>
    <w:rsid w:val="EEC5BD9E"/>
    <w:rsid w:val="EED78A19"/>
    <w:rsid w:val="EEDE7194"/>
    <w:rsid w:val="EEF5E60B"/>
    <w:rsid w:val="EF6CDCA8"/>
    <w:rsid w:val="EF7FD754"/>
    <w:rsid w:val="EFAF7621"/>
    <w:rsid w:val="EFE40841"/>
    <w:rsid w:val="EFF1BE5D"/>
    <w:rsid w:val="EFF797A0"/>
    <w:rsid w:val="EFF9E253"/>
    <w:rsid w:val="EFFF5A00"/>
    <w:rsid w:val="F0EFF621"/>
    <w:rsid w:val="F16F3018"/>
    <w:rsid w:val="F19FB781"/>
    <w:rsid w:val="F2BF9499"/>
    <w:rsid w:val="F2EF9E4D"/>
    <w:rsid w:val="F38EB6A4"/>
    <w:rsid w:val="F3C9A6E7"/>
    <w:rsid w:val="F51F1E3E"/>
    <w:rsid w:val="F587DA39"/>
    <w:rsid w:val="F665E98B"/>
    <w:rsid w:val="F6FF4318"/>
    <w:rsid w:val="F754FFFA"/>
    <w:rsid w:val="F76BB388"/>
    <w:rsid w:val="F77ACED8"/>
    <w:rsid w:val="F7B7AD25"/>
    <w:rsid w:val="F7CDA47F"/>
    <w:rsid w:val="F7DF1ACA"/>
    <w:rsid w:val="F7DF5BD4"/>
    <w:rsid w:val="F7FF178C"/>
    <w:rsid w:val="F8BFB2D8"/>
    <w:rsid w:val="F95B6BEA"/>
    <w:rsid w:val="F964B292"/>
    <w:rsid w:val="F9BFF860"/>
    <w:rsid w:val="FB3B4BAE"/>
    <w:rsid w:val="FB5D5351"/>
    <w:rsid w:val="FB5E0443"/>
    <w:rsid w:val="FB7DA281"/>
    <w:rsid w:val="FBF746DB"/>
    <w:rsid w:val="FBF78241"/>
    <w:rsid w:val="FBFE878B"/>
    <w:rsid w:val="FBFECE76"/>
    <w:rsid w:val="FC7FAF83"/>
    <w:rsid w:val="FC7FF93F"/>
    <w:rsid w:val="FCBF3FF5"/>
    <w:rsid w:val="FCE7C635"/>
    <w:rsid w:val="FD87E501"/>
    <w:rsid w:val="FDCF8AD1"/>
    <w:rsid w:val="FDF75AEB"/>
    <w:rsid w:val="FDFB8C73"/>
    <w:rsid w:val="FDFF3FCC"/>
    <w:rsid w:val="FEBF2C2E"/>
    <w:rsid w:val="FEC7F1A5"/>
    <w:rsid w:val="FECBA2CB"/>
    <w:rsid w:val="FED7B000"/>
    <w:rsid w:val="FEDBB610"/>
    <w:rsid w:val="FEDF4D9E"/>
    <w:rsid w:val="FEEF3E01"/>
    <w:rsid w:val="FEF2C34C"/>
    <w:rsid w:val="FEFB817F"/>
    <w:rsid w:val="FEFB8E89"/>
    <w:rsid w:val="FEFF8A12"/>
    <w:rsid w:val="FF3B6DB2"/>
    <w:rsid w:val="FF679667"/>
    <w:rsid w:val="FF6F1F11"/>
    <w:rsid w:val="FF74AC25"/>
    <w:rsid w:val="FF779A6A"/>
    <w:rsid w:val="FF7A9687"/>
    <w:rsid w:val="FF7DCE0A"/>
    <w:rsid w:val="FF7F133B"/>
    <w:rsid w:val="FF7FA6A0"/>
    <w:rsid w:val="FF95D0D1"/>
    <w:rsid w:val="FFB579AE"/>
    <w:rsid w:val="FFBEFA32"/>
    <w:rsid w:val="FFBF9143"/>
    <w:rsid w:val="FFCF74A8"/>
    <w:rsid w:val="FFD75571"/>
    <w:rsid w:val="FFD99F78"/>
    <w:rsid w:val="FFDB48B2"/>
    <w:rsid w:val="FFEE80FF"/>
    <w:rsid w:val="FFEEE026"/>
    <w:rsid w:val="FFF125DF"/>
    <w:rsid w:val="FFF3188D"/>
    <w:rsid w:val="FFF33BD4"/>
    <w:rsid w:val="FFF52BAE"/>
    <w:rsid w:val="FFF75BD7"/>
    <w:rsid w:val="FFFD32D6"/>
    <w:rsid w:val="FFFDDB13"/>
    <w:rsid w:val="FFFE980D"/>
    <w:rsid w:val="FFFEB564"/>
    <w:rsid w:val="FFFEFEB4"/>
    <w:rsid w:val="FFFF0BFE"/>
    <w:rsid w:val="FFFF51EA"/>
    <w:rsid w:val="FFFF7332"/>
    <w:rsid w:val="FFFFB616"/>
    <w:rsid w:val="00005DD9"/>
    <w:rsid w:val="00011F99"/>
    <w:rsid w:val="00032253"/>
    <w:rsid w:val="00046A24"/>
    <w:rsid w:val="00067B3E"/>
    <w:rsid w:val="00074C9C"/>
    <w:rsid w:val="00087964"/>
    <w:rsid w:val="000A15D9"/>
    <w:rsid w:val="000A47D1"/>
    <w:rsid w:val="000D266A"/>
    <w:rsid w:val="000E01A3"/>
    <w:rsid w:val="000E105D"/>
    <w:rsid w:val="00107A6E"/>
    <w:rsid w:val="00134451"/>
    <w:rsid w:val="00146295"/>
    <w:rsid w:val="00147078"/>
    <w:rsid w:val="00161E1D"/>
    <w:rsid w:val="0018171F"/>
    <w:rsid w:val="00183232"/>
    <w:rsid w:val="001A3A5F"/>
    <w:rsid w:val="001B1C6C"/>
    <w:rsid w:val="001B62DE"/>
    <w:rsid w:val="001B745B"/>
    <w:rsid w:val="001F076A"/>
    <w:rsid w:val="00211322"/>
    <w:rsid w:val="002123A6"/>
    <w:rsid w:val="00237FD5"/>
    <w:rsid w:val="00243D9E"/>
    <w:rsid w:val="0024788B"/>
    <w:rsid w:val="002523AB"/>
    <w:rsid w:val="00255662"/>
    <w:rsid w:val="002575F9"/>
    <w:rsid w:val="00273829"/>
    <w:rsid w:val="002748D3"/>
    <w:rsid w:val="002959A4"/>
    <w:rsid w:val="002A5745"/>
    <w:rsid w:val="002C4DBC"/>
    <w:rsid w:val="002E558F"/>
    <w:rsid w:val="003067C1"/>
    <w:rsid w:val="00313674"/>
    <w:rsid w:val="003157EA"/>
    <w:rsid w:val="003267D5"/>
    <w:rsid w:val="0033757B"/>
    <w:rsid w:val="00343363"/>
    <w:rsid w:val="00357C53"/>
    <w:rsid w:val="00363604"/>
    <w:rsid w:val="00372287"/>
    <w:rsid w:val="00380939"/>
    <w:rsid w:val="0039459C"/>
    <w:rsid w:val="003B2CAE"/>
    <w:rsid w:val="003C0650"/>
    <w:rsid w:val="003E22C3"/>
    <w:rsid w:val="003F49BD"/>
    <w:rsid w:val="00413574"/>
    <w:rsid w:val="00424F4D"/>
    <w:rsid w:val="00452B07"/>
    <w:rsid w:val="00456BA7"/>
    <w:rsid w:val="00487453"/>
    <w:rsid w:val="00490A84"/>
    <w:rsid w:val="00490BD9"/>
    <w:rsid w:val="004953FD"/>
    <w:rsid w:val="004A64F6"/>
    <w:rsid w:val="004E2C6F"/>
    <w:rsid w:val="004E390E"/>
    <w:rsid w:val="004F0E0D"/>
    <w:rsid w:val="004F30CE"/>
    <w:rsid w:val="0051076F"/>
    <w:rsid w:val="00522025"/>
    <w:rsid w:val="00543858"/>
    <w:rsid w:val="00550431"/>
    <w:rsid w:val="00575AB0"/>
    <w:rsid w:val="0057783F"/>
    <w:rsid w:val="0059103C"/>
    <w:rsid w:val="005B1D92"/>
    <w:rsid w:val="005B3596"/>
    <w:rsid w:val="005B5BCA"/>
    <w:rsid w:val="005C1E43"/>
    <w:rsid w:val="005C66E9"/>
    <w:rsid w:val="005E2B51"/>
    <w:rsid w:val="005E43CB"/>
    <w:rsid w:val="005F3841"/>
    <w:rsid w:val="00634C57"/>
    <w:rsid w:val="006427E3"/>
    <w:rsid w:val="00651BDD"/>
    <w:rsid w:val="00661F1C"/>
    <w:rsid w:val="00670B8E"/>
    <w:rsid w:val="0067318C"/>
    <w:rsid w:val="006845F1"/>
    <w:rsid w:val="006846A6"/>
    <w:rsid w:val="00685E2D"/>
    <w:rsid w:val="006D029A"/>
    <w:rsid w:val="006F56F4"/>
    <w:rsid w:val="00705F68"/>
    <w:rsid w:val="00732EB8"/>
    <w:rsid w:val="00751258"/>
    <w:rsid w:val="00757D94"/>
    <w:rsid w:val="007643C2"/>
    <w:rsid w:val="00787C04"/>
    <w:rsid w:val="007B25CF"/>
    <w:rsid w:val="007B6B92"/>
    <w:rsid w:val="007C7966"/>
    <w:rsid w:val="007D2F86"/>
    <w:rsid w:val="007D419C"/>
    <w:rsid w:val="007E0735"/>
    <w:rsid w:val="007E5ECD"/>
    <w:rsid w:val="007E6B4F"/>
    <w:rsid w:val="00805A82"/>
    <w:rsid w:val="0080714A"/>
    <w:rsid w:val="00811F2C"/>
    <w:rsid w:val="008130A6"/>
    <w:rsid w:val="00813C2C"/>
    <w:rsid w:val="008171CB"/>
    <w:rsid w:val="00834439"/>
    <w:rsid w:val="008364B3"/>
    <w:rsid w:val="00882793"/>
    <w:rsid w:val="00895DB4"/>
    <w:rsid w:val="008B0828"/>
    <w:rsid w:val="008B2E66"/>
    <w:rsid w:val="008C199C"/>
    <w:rsid w:val="008D2314"/>
    <w:rsid w:val="008F463C"/>
    <w:rsid w:val="0090578A"/>
    <w:rsid w:val="00913300"/>
    <w:rsid w:val="00915167"/>
    <w:rsid w:val="00932A16"/>
    <w:rsid w:val="009340C4"/>
    <w:rsid w:val="00942074"/>
    <w:rsid w:val="009466EF"/>
    <w:rsid w:val="00973C71"/>
    <w:rsid w:val="00980316"/>
    <w:rsid w:val="009B314B"/>
    <w:rsid w:val="009B77C1"/>
    <w:rsid w:val="009D53BE"/>
    <w:rsid w:val="009D5C31"/>
    <w:rsid w:val="009F3FF7"/>
    <w:rsid w:val="00A00E19"/>
    <w:rsid w:val="00A0727D"/>
    <w:rsid w:val="00A35236"/>
    <w:rsid w:val="00A462A4"/>
    <w:rsid w:val="00A503B7"/>
    <w:rsid w:val="00A50970"/>
    <w:rsid w:val="00A556C0"/>
    <w:rsid w:val="00A57449"/>
    <w:rsid w:val="00A60E5B"/>
    <w:rsid w:val="00A630F1"/>
    <w:rsid w:val="00A730D6"/>
    <w:rsid w:val="00A91733"/>
    <w:rsid w:val="00A93926"/>
    <w:rsid w:val="00AA286F"/>
    <w:rsid w:val="00AA2CD7"/>
    <w:rsid w:val="00AA4FEE"/>
    <w:rsid w:val="00AB5B23"/>
    <w:rsid w:val="00AC5F2D"/>
    <w:rsid w:val="00AD7E96"/>
    <w:rsid w:val="00B016F6"/>
    <w:rsid w:val="00B206F4"/>
    <w:rsid w:val="00B27075"/>
    <w:rsid w:val="00B327FD"/>
    <w:rsid w:val="00B36E74"/>
    <w:rsid w:val="00B47446"/>
    <w:rsid w:val="00B516BF"/>
    <w:rsid w:val="00B52219"/>
    <w:rsid w:val="00B625D6"/>
    <w:rsid w:val="00B63C25"/>
    <w:rsid w:val="00B72658"/>
    <w:rsid w:val="00B77362"/>
    <w:rsid w:val="00B809E7"/>
    <w:rsid w:val="00B81817"/>
    <w:rsid w:val="00B87309"/>
    <w:rsid w:val="00B9520C"/>
    <w:rsid w:val="00B95424"/>
    <w:rsid w:val="00B963CD"/>
    <w:rsid w:val="00BA115F"/>
    <w:rsid w:val="00BB5395"/>
    <w:rsid w:val="00BC51AF"/>
    <w:rsid w:val="00BD0E80"/>
    <w:rsid w:val="00BD31DF"/>
    <w:rsid w:val="00BE23A6"/>
    <w:rsid w:val="00BE2BFB"/>
    <w:rsid w:val="00BE5F16"/>
    <w:rsid w:val="00BF3927"/>
    <w:rsid w:val="00C0043B"/>
    <w:rsid w:val="00C13466"/>
    <w:rsid w:val="00C15B4A"/>
    <w:rsid w:val="00C17892"/>
    <w:rsid w:val="00C27E05"/>
    <w:rsid w:val="00C30311"/>
    <w:rsid w:val="00C45B0F"/>
    <w:rsid w:val="00C4613E"/>
    <w:rsid w:val="00C56811"/>
    <w:rsid w:val="00C71A38"/>
    <w:rsid w:val="00C73DD5"/>
    <w:rsid w:val="00C74143"/>
    <w:rsid w:val="00C8675D"/>
    <w:rsid w:val="00C9383E"/>
    <w:rsid w:val="00CA0A65"/>
    <w:rsid w:val="00CA3AE7"/>
    <w:rsid w:val="00CA3BE1"/>
    <w:rsid w:val="00CC04E7"/>
    <w:rsid w:val="00CE0EC9"/>
    <w:rsid w:val="00CE7346"/>
    <w:rsid w:val="00CF6611"/>
    <w:rsid w:val="00CF77DF"/>
    <w:rsid w:val="00D00386"/>
    <w:rsid w:val="00D13BDC"/>
    <w:rsid w:val="00D24289"/>
    <w:rsid w:val="00D27BE3"/>
    <w:rsid w:val="00D30B3A"/>
    <w:rsid w:val="00D5169C"/>
    <w:rsid w:val="00D67E67"/>
    <w:rsid w:val="00D85904"/>
    <w:rsid w:val="00DA53E0"/>
    <w:rsid w:val="00DB3B46"/>
    <w:rsid w:val="00DD119F"/>
    <w:rsid w:val="00DE2280"/>
    <w:rsid w:val="00DF0687"/>
    <w:rsid w:val="00E05A9D"/>
    <w:rsid w:val="00E23194"/>
    <w:rsid w:val="00E251D3"/>
    <w:rsid w:val="00E25F1C"/>
    <w:rsid w:val="00E31F9B"/>
    <w:rsid w:val="00E3279D"/>
    <w:rsid w:val="00E434A6"/>
    <w:rsid w:val="00E45FF5"/>
    <w:rsid w:val="00E6459F"/>
    <w:rsid w:val="00E835ED"/>
    <w:rsid w:val="00E9161F"/>
    <w:rsid w:val="00E9482E"/>
    <w:rsid w:val="00EA0945"/>
    <w:rsid w:val="00EA0EB0"/>
    <w:rsid w:val="00EA22CA"/>
    <w:rsid w:val="00EA7636"/>
    <w:rsid w:val="00EB7A8A"/>
    <w:rsid w:val="00EC6B58"/>
    <w:rsid w:val="00ED30B8"/>
    <w:rsid w:val="00EE0178"/>
    <w:rsid w:val="00EE3633"/>
    <w:rsid w:val="00EF1DCE"/>
    <w:rsid w:val="00F108EE"/>
    <w:rsid w:val="00F11AD0"/>
    <w:rsid w:val="00F20FEB"/>
    <w:rsid w:val="00F81077"/>
    <w:rsid w:val="00F82DB6"/>
    <w:rsid w:val="00F8449C"/>
    <w:rsid w:val="00FA0808"/>
    <w:rsid w:val="00FA6AD1"/>
    <w:rsid w:val="00FC7AAC"/>
    <w:rsid w:val="00FD50B2"/>
    <w:rsid w:val="00FD5134"/>
    <w:rsid w:val="00FE6DBD"/>
    <w:rsid w:val="0AA78D2F"/>
    <w:rsid w:val="0D977394"/>
    <w:rsid w:val="0DF7D2A0"/>
    <w:rsid w:val="1175CDC0"/>
    <w:rsid w:val="124F72AA"/>
    <w:rsid w:val="13BBAE6F"/>
    <w:rsid w:val="14AD192A"/>
    <w:rsid w:val="17EF27F0"/>
    <w:rsid w:val="19BD55A6"/>
    <w:rsid w:val="1B3F284A"/>
    <w:rsid w:val="1DBB51BC"/>
    <w:rsid w:val="1DD3AB29"/>
    <w:rsid w:val="1DF89A64"/>
    <w:rsid w:val="1EFE4449"/>
    <w:rsid w:val="1F3DB797"/>
    <w:rsid w:val="1FB771AD"/>
    <w:rsid w:val="1FBBC6A7"/>
    <w:rsid w:val="1FEEB0C4"/>
    <w:rsid w:val="1FF7A7B0"/>
    <w:rsid w:val="22DFD677"/>
    <w:rsid w:val="2BDB110C"/>
    <w:rsid w:val="2BFF1809"/>
    <w:rsid w:val="2C5F2246"/>
    <w:rsid w:val="2DDFA913"/>
    <w:rsid w:val="2DEE8765"/>
    <w:rsid w:val="2DFC7F4F"/>
    <w:rsid w:val="2E7D7F30"/>
    <w:rsid w:val="2F5F090C"/>
    <w:rsid w:val="2F5FB493"/>
    <w:rsid w:val="2F6F7536"/>
    <w:rsid w:val="2F73EB07"/>
    <w:rsid w:val="2FB6B2AB"/>
    <w:rsid w:val="2FE86948"/>
    <w:rsid w:val="334F8F9B"/>
    <w:rsid w:val="343C4F44"/>
    <w:rsid w:val="34BE57EF"/>
    <w:rsid w:val="36BFFC32"/>
    <w:rsid w:val="36F75661"/>
    <w:rsid w:val="37E96A52"/>
    <w:rsid w:val="38E51413"/>
    <w:rsid w:val="3B2D9BA7"/>
    <w:rsid w:val="3B56E398"/>
    <w:rsid w:val="3B9B924A"/>
    <w:rsid w:val="3BF10676"/>
    <w:rsid w:val="3BF76C97"/>
    <w:rsid w:val="3BFDACDE"/>
    <w:rsid w:val="3CBB69FC"/>
    <w:rsid w:val="3D341819"/>
    <w:rsid w:val="3D7A2D55"/>
    <w:rsid w:val="3D9B873A"/>
    <w:rsid w:val="3DCF56BB"/>
    <w:rsid w:val="3DDEE3AF"/>
    <w:rsid w:val="3DE71351"/>
    <w:rsid w:val="3DFB0768"/>
    <w:rsid w:val="3EF38723"/>
    <w:rsid w:val="3EFD3ED5"/>
    <w:rsid w:val="3F5E2852"/>
    <w:rsid w:val="3F6BAB8E"/>
    <w:rsid w:val="3F6DFBDB"/>
    <w:rsid w:val="3F9F2E3B"/>
    <w:rsid w:val="3FB5FBD8"/>
    <w:rsid w:val="3FBA861E"/>
    <w:rsid w:val="3FD7D504"/>
    <w:rsid w:val="3FDF3FCE"/>
    <w:rsid w:val="3FEF4784"/>
    <w:rsid w:val="3FF04CA2"/>
    <w:rsid w:val="3FF54C73"/>
    <w:rsid w:val="3FFBA988"/>
    <w:rsid w:val="3FFFDBC8"/>
    <w:rsid w:val="3FFFDC50"/>
    <w:rsid w:val="47BA25BE"/>
    <w:rsid w:val="4AD70C81"/>
    <w:rsid w:val="4BFF1A6A"/>
    <w:rsid w:val="4CCF7C9C"/>
    <w:rsid w:val="4DD583D8"/>
    <w:rsid w:val="4DFE2914"/>
    <w:rsid w:val="4F3AFF65"/>
    <w:rsid w:val="4F3EDFE1"/>
    <w:rsid w:val="4FEFDE08"/>
    <w:rsid w:val="4FFF6238"/>
    <w:rsid w:val="51777709"/>
    <w:rsid w:val="51953E51"/>
    <w:rsid w:val="527E4B8A"/>
    <w:rsid w:val="53DF8BDB"/>
    <w:rsid w:val="53EB5B2E"/>
    <w:rsid w:val="55B7BF99"/>
    <w:rsid w:val="55FC60DD"/>
    <w:rsid w:val="56DF04A5"/>
    <w:rsid w:val="56EF981B"/>
    <w:rsid w:val="57F391C4"/>
    <w:rsid w:val="59113FE5"/>
    <w:rsid w:val="59FEAC87"/>
    <w:rsid w:val="5B798B96"/>
    <w:rsid w:val="5BCDF6D5"/>
    <w:rsid w:val="5BD802F4"/>
    <w:rsid w:val="5BFB1FF8"/>
    <w:rsid w:val="5BFDFA00"/>
    <w:rsid w:val="5BFFB308"/>
    <w:rsid w:val="5CDE3A75"/>
    <w:rsid w:val="5DEF9D77"/>
    <w:rsid w:val="5DFF9BED"/>
    <w:rsid w:val="5ECED74A"/>
    <w:rsid w:val="5EF576B8"/>
    <w:rsid w:val="5EFF1FA8"/>
    <w:rsid w:val="5EFFE7B6"/>
    <w:rsid w:val="5F9FCAFE"/>
    <w:rsid w:val="5FAEB950"/>
    <w:rsid w:val="5FB73C00"/>
    <w:rsid w:val="5FBFB817"/>
    <w:rsid w:val="5FDFFA08"/>
    <w:rsid w:val="5FEEC419"/>
    <w:rsid w:val="5FF9CCAC"/>
    <w:rsid w:val="612FAC98"/>
    <w:rsid w:val="63FF0CC9"/>
    <w:rsid w:val="663FECCC"/>
    <w:rsid w:val="667D3379"/>
    <w:rsid w:val="66EBA15B"/>
    <w:rsid w:val="66F5F867"/>
    <w:rsid w:val="67BFFEE7"/>
    <w:rsid w:val="67F93AC9"/>
    <w:rsid w:val="67FF4F9E"/>
    <w:rsid w:val="67FFA202"/>
    <w:rsid w:val="68FF7E10"/>
    <w:rsid w:val="69973A21"/>
    <w:rsid w:val="69BFBB56"/>
    <w:rsid w:val="69F53FE5"/>
    <w:rsid w:val="69FFA893"/>
    <w:rsid w:val="6ADE1AA9"/>
    <w:rsid w:val="6AF15C79"/>
    <w:rsid w:val="6BE19A59"/>
    <w:rsid w:val="6BFEDD1C"/>
    <w:rsid w:val="6C793287"/>
    <w:rsid w:val="6CB7C8C1"/>
    <w:rsid w:val="6D1B933C"/>
    <w:rsid w:val="6D7FC6A4"/>
    <w:rsid w:val="6DC6DD04"/>
    <w:rsid w:val="6DCFAD6F"/>
    <w:rsid w:val="6DFB3DFF"/>
    <w:rsid w:val="6E273CE1"/>
    <w:rsid w:val="6E275359"/>
    <w:rsid w:val="6E5FB025"/>
    <w:rsid w:val="6E9B4AEA"/>
    <w:rsid w:val="6EDB325C"/>
    <w:rsid w:val="6EEAD4E1"/>
    <w:rsid w:val="6EFB3C08"/>
    <w:rsid w:val="6EFDFAD3"/>
    <w:rsid w:val="6F3643FC"/>
    <w:rsid w:val="6F37CF8D"/>
    <w:rsid w:val="6F466830"/>
    <w:rsid w:val="6F7AB28D"/>
    <w:rsid w:val="6F7EB7F0"/>
    <w:rsid w:val="6F9C09E4"/>
    <w:rsid w:val="6FABE96E"/>
    <w:rsid w:val="6FAF5D05"/>
    <w:rsid w:val="6FB79A2A"/>
    <w:rsid w:val="6FBFB625"/>
    <w:rsid w:val="6FD78F51"/>
    <w:rsid w:val="6FE7CE8E"/>
    <w:rsid w:val="6FEBA803"/>
    <w:rsid w:val="6FF3D77F"/>
    <w:rsid w:val="6FF5552D"/>
    <w:rsid w:val="6FF73D66"/>
    <w:rsid w:val="6FFA2B55"/>
    <w:rsid w:val="6FFB9503"/>
    <w:rsid w:val="6FFBC6A7"/>
    <w:rsid w:val="71BF6CA6"/>
    <w:rsid w:val="71EF561C"/>
    <w:rsid w:val="71F7F563"/>
    <w:rsid w:val="723E654C"/>
    <w:rsid w:val="72771AA1"/>
    <w:rsid w:val="727DD2C4"/>
    <w:rsid w:val="73465411"/>
    <w:rsid w:val="73D70E9F"/>
    <w:rsid w:val="73F626D3"/>
    <w:rsid w:val="73FF8C9C"/>
    <w:rsid w:val="73FFF45A"/>
    <w:rsid w:val="74F79BC7"/>
    <w:rsid w:val="750AFCCE"/>
    <w:rsid w:val="75BDFB73"/>
    <w:rsid w:val="75E7E37C"/>
    <w:rsid w:val="765279F2"/>
    <w:rsid w:val="76C20BEB"/>
    <w:rsid w:val="76FA6DF2"/>
    <w:rsid w:val="774DFBF7"/>
    <w:rsid w:val="775FF0BA"/>
    <w:rsid w:val="777FD6FF"/>
    <w:rsid w:val="77BD1D7E"/>
    <w:rsid w:val="77BF333F"/>
    <w:rsid w:val="77DDB5C8"/>
    <w:rsid w:val="77ED3813"/>
    <w:rsid w:val="77F31A9A"/>
    <w:rsid w:val="787795A0"/>
    <w:rsid w:val="789EA16B"/>
    <w:rsid w:val="78EDC6BB"/>
    <w:rsid w:val="797F7B2F"/>
    <w:rsid w:val="79A6C0F6"/>
    <w:rsid w:val="79B68CE5"/>
    <w:rsid w:val="79BC830E"/>
    <w:rsid w:val="79CE9731"/>
    <w:rsid w:val="79EFFEA6"/>
    <w:rsid w:val="7A786B77"/>
    <w:rsid w:val="7AEC1548"/>
    <w:rsid w:val="7B6F3688"/>
    <w:rsid w:val="7B6FF61F"/>
    <w:rsid w:val="7B77A7FF"/>
    <w:rsid w:val="7B7B1428"/>
    <w:rsid w:val="7BA7CBD4"/>
    <w:rsid w:val="7BEB67FC"/>
    <w:rsid w:val="7BEEFD51"/>
    <w:rsid w:val="7BF79F38"/>
    <w:rsid w:val="7BFD67F5"/>
    <w:rsid w:val="7BFF3B67"/>
    <w:rsid w:val="7C3F3A4F"/>
    <w:rsid w:val="7C7FD99B"/>
    <w:rsid w:val="7C9EF785"/>
    <w:rsid w:val="7CAF9FA6"/>
    <w:rsid w:val="7CBB046B"/>
    <w:rsid w:val="7CDFD903"/>
    <w:rsid w:val="7D6745DC"/>
    <w:rsid w:val="7D735F92"/>
    <w:rsid w:val="7D9F9ED8"/>
    <w:rsid w:val="7DD5C7B9"/>
    <w:rsid w:val="7DEF66C2"/>
    <w:rsid w:val="7DEF9D56"/>
    <w:rsid w:val="7DF1C15D"/>
    <w:rsid w:val="7DF5D224"/>
    <w:rsid w:val="7DF6F90A"/>
    <w:rsid w:val="7DF743B8"/>
    <w:rsid w:val="7DFC75A6"/>
    <w:rsid w:val="7DFEE652"/>
    <w:rsid w:val="7DFFBBD2"/>
    <w:rsid w:val="7E3DC332"/>
    <w:rsid w:val="7E3EC475"/>
    <w:rsid w:val="7E552AF4"/>
    <w:rsid w:val="7E734461"/>
    <w:rsid w:val="7E7FE0D2"/>
    <w:rsid w:val="7E7FEECF"/>
    <w:rsid w:val="7EA704ED"/>
    <w:rsid w:val="7ED4AAB1"/>
    <w:rsid w:val="7EDBBB30"/>
    <w:rsid w:val="7EED4220"/>
    <w:rsid w:val="7EF74354"/>
    <w:rsid w:val="7EFBCA7E"/>
    <w:rsid w:val="7EFC51A6"/>
    <w:rsid w:val="7EFD447D"/>
    <w:rsid w:val="7EFFDA1A"/>
    <w:rsid w:val="7F4DA60E"/>
    <w:rsid w:val="7F4EAC2B"/>
    <w:rsid w:val="7F5E0018"/>
    <w:rsid w:val="7F7BC8F4"/>
    <w:rsid w:val="7F9B372B"/>
    <w:rsid w:val="7FAF3563"/>
    <w:rsid w:val="7FBE5523"/>
    <w:rsid w:val="7FBE771C"/>
    <w:rsid w:val="7FD990D3"/>
    <w:rsid w:val="7FDE959D"/>
    <w:rsid w:val="7FDFC4C4"/>
    <w:rsid w:val="7FDFE049"/>
    <w:rsid w:val="7FDFE68D"/>
    <w:rsid w:val="7FE7B6CD"/>
    <w:rsid w:val="7FE7CDB4"/>
    <w:rsid w:val="7FEDC65D"/>
    <w:rsid w:val="7FEF20D7"/>
    <w:rsid w:val="7FEF5F98"/>
    <w:rsid w:val="7FEF96FF"/>
    <w:rsid w:val="7FEFF3AE"/>
    <w:rsid w:val="7FF6C6C8"/>
    <w:rsid w:val="7FFB27D5"/>
    <w:rsid w:val="7FFB8011"/>
    <w:rsid w:val="7FFCF931"/>
    <w:rsid w:val="7FFDE8DE"/>
    <w:rsid w:val="7FFE26B4"/>
    <w:rsid w:val="7FFE9F83"/>
    <w:rsid w:val="7FFF1A4A"/>
    <w:rsid w:val="7FFF86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4449B8D8"/>
  <w15:docId w15:val="{1A970AFF-93FC-4291-AE44-07F8B94A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Plain Text"/>
    <w:basedOn w:val="a"/>
    <w:link w:val="a4"/>
    <w:uiPriority w:val="99"/>
    <w:unhideWhenUsed/>
    <w:qFormat/>
    <w:rPr>
      <w:rFonts w:hAnsi="Courier New" w:cs="Times New Roman" w:hint="eastAsia"/>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b">
    <w:name w:val="footnote text"/>
    <w:basedOn w:val="a"/>
    <w:link w:val="ac"/>
    <w:qFormat/>
    <w:pPr>
      <w:snapToGrid w:val="0"/>
    </w:pPr>
    <w:rPr>
      <w:sz w:val="18"/>
    </w:rPr>
  </w:style>
  <w:style w:type="paragraph" w:styleId="21">
    <w:name w:val="toc 2"/>
    <w:basedOn w:val="a"/>
    <w:next w:val="a"/>
    <w:uiPriority w:val="39"/>
    <w:unhideWhenUsed/>
    <w:qFormat/>
    <w:pPr>
      <w:ind w:leftChars="200" w:left="420"/>
    </w:pPr>
  </w:style>
  <w:style w:type="paragraph" w:styleId="ad">
    <w:name w:val="Normal (Web)"/>
    <w:basedOn w:val="a"/>
    <w:uiPriority w:val="99"/>
    <w:unhideWhenUsed/>
    <w:qFormat/>
  </w:style>
  <w:style w:type="character" w:styleId="ae">
    <w:name w:val="page number"/>
    <w:basedOn w:val="a0"/>
    <w:uiPriority w:val="99"/>
    <w:unhideWhenUsed/>
    <w:qFormat/>
  </w:style>
  <w:style w:type="character" w:styleId="af">
    <w:name w:val="Hyperlink"/>
    <w:basedOn w:val="a0"/>
    <w:uiPriority w:val="99"/>
    <w:unhideWhenUsed/>
    <w:qFormat/>
    <w:rPr>
      <w:color w:val="0563C1" w:themeColor="hyperlink"/>
      <w:u w:val="single"/>
    </w:rPr>
  </w:style>
  <w:style w:type="character" w:styleId="af0">
    <w:name w:val="footnote reference"/>
    <w:basedOn w:val="a0"/>
    <w:qFormat/>
    <w:rPr>
      <w:vertAlign w:val="superscript"/>
    </w:rPr>
  </w:style>
  <w:style w:type="paragraph" w:customStyle="1" w:styleId="12">
    <w:name w:val="脚注 12"/>
    <w:link w:val="12Char"/>
    <w:qFormat/>
    <w:pPr>
      <w:ind w:left="420" w:firstLine="482"/>
    </w:pPr>
    <w:rPr>
      <w:rFonts w:asciiTheme="minorHAnsi" w:hAnsiTheme="minorHAnsi" w:cstheme="minorBidi"/>
      <w:kern w:val="2"/>
      <w:sz w:val="18"/>
      <w:szCs w:val="24"/>
    </w:rPr>
  </w:style>
  <w:style w:type="character" w:customStyle="1" w:styleId="12Char">
    <w:name w:val="脚注 12 Char"/>
    <w:link w:val="12"/>
    <w:qFormat/>
    <w:rPr>
      <w:rFonts w:asciiTheme="minorHAnsi" w:hAnsiTheme="minorHAnsi" w:cstheme="minorBidi"/>
      <w:kern w:val="2"/>
      <w:sz w:val="18"/>
      <w:szCs w:val="24"/>
    </w:rPr>
  </w:style>
  <w:style w:type="paragraph" w:customStyle="1" w:styleId="120">
    <w:name w:val="三级标题 12"/>
    <w:basedOn w:val="3"/>
    <w:qFormat/>
    <w:pPr>
      <w:spacing w:beforeLines="50" w:afterLines="50" w:line="240" w:lineRule="auto"/>
    </w:pPr>
    <w:rPr>
      <w:rFonts w:eastAsia="黑体"/>
      <w:sz w:val="28"/>
    </w:rPr>
  </w:style>
  <w:style w:type="paragraph" w:customStyle="1" w:styleId="121">
    <w:name w:val="正文 12"/>
    <w:basedOn w:val="a"/>
    <w:qFormat/>
    <w:pPr>
      <w:spacing w:line="400" w:lineRule="exact"/>
      <w:ind w:leftChars="200" w:left="420" w:firstLineChars="200" w:firstLine="480"/>
    </w:pPr>
  </w:style>
  <w:style w:type="paragraph" w:customStyle="1" w:styleId="122">
    <w:name w:val="一级标题 12"/>
    <w:basedOn w:val="1"/>
    <w:next w:val="a"/>
    <w:qFormat/>
    <w:pPr>
      <w:spacing w:beforeLines="100" w:afterLines="100" w:line="240" w:lineRule="auto"/>
      <w:jc w:val="center"/>
    </w:pPr>
    <w:rPr>
      <w:rFonts w:eastAsia="黑体"/>
      <w:bCs w:val="0"/>
      <w:sz w:val="32"/>
      <w:szCs w:val="24"/>
    </w:rPr>
  </w:style>
  <w:style w:type="paragraph" w:customStyle="1" w:styleId="af1">
    <w:name w:val="绪论标题"/>
    <w:basedOn w:val="a"/>
    <w:qFormat/>
    <w:pPr>
      <w:keepNext/>
      <w:keepLines/>
      <w:spacing w:beforeLines="50" w:afterLines="50"/>
      <w:outlineLvl w:val="1"/>
    </w:pPr>
    <w:rPr>
      <w:rFonts w:ascii="DejaVu Sans" w:eastAsia="黑体" w:hAnsi="DejaVu Sans"/>
      <w:sz w:val="30"/>
    </w:rPr>
  </w:style>
  <w:style w:type="character" w:customStyle="1" w:styleId="30">
    <w:name w:val="标题 3 字符"/>
    <w:basedOn w:val="a0"/>
    <w:link w:val="3"/>
    <w:uiPriority w:val="9"/>
    <w:semiHidden/>
    <w:qFormat/>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8">
    <w:name w:val="页脚 字符"/>
    <w:basedOn w:val="a0"/>
    <w:link w:val="a7"/>
    <w:uiPriority w:val="99"/>
    <w:qFormat/>
    <w:rPr>
      <w:sz w:val="18"/>
    </w:rPr>
  </w:style>
  <w:style w:type="character" w:customStyle="1" w:styleId="s6">
    <w:name w:val="s6"/>
    <w:basedOn w:val="a0"/>
    <w:qFormat/>
    <w:rPr>
      <w:rFonts w:ascii="Palatino" w:eastAsia="Palatino" w:hAnsi="Palatino" w:cs="Palatino" w:hint="default"/>
      <w:sz w:val="36"/>
      <w:szCs w:val="36"/>
    </w:rPr>
  </w:style>
  <w:style w:type="character" w:customStyle="1" w:styleId="s1">
    <w:name w:val="s1"/>
    <w:basedOn w:val="a0"/>
    <w:qFormat/>
  </w:style>
  <w:style w:type="character" w:customStyle="1" w:styleId="s3">
    <w:name w:val="s3"/>
    <w:basedOn w:val="a0"/>
    <w:qFormat/>
    <w:rPr>
      <w:rFonts w:ascii="Palatino" w:eastAsia="Palatino" w:hAnsi="Palatino" w:cs="Palatino" w:hint="default"/>
      <w:sz w:val="34"/>
      <w:szCs w:val="34"/>
    </w:rPr>
  </w:style>
  <w:style w:type="character" w:customStyle="1" w:styleId="s7">
    <w:name w:val="s7"/>
    <w:basedOn w:val="a0"/>
    <w:qFormat/>
    <w:rPr>
      <w:rFonts w:ascii="Palatino" w:eastAsia="Palatino" w:hAnsi="Palatino" w:cs="Palatino" w:hint="default"/>
      <w:sz w:val="26"/>
      <w:szCs w:val="26"/>
    </w:rPr>
  </w:style>
  <w:style w:type="paragraph" w:customStyle="1" w:styleId="123">
    <w:name w:val="二级标题 12"/>
    <w:basedOn w:val="2"/>
    <w:qFormat/>
    <w:pPr>
      <w:spacing w:beforeLines="50" w:afterLines="50" w:line="240" w:lineRule="auto"/>
      <w:jc w:val="center"/>
    </w:pPr>
    <w:rPr>
      <w:rFonts w:ascii="DejaVu Sans" w:eastAsia="黑体" w:hAnsi="DejaVu Sans" w:cstheme="minorBidi"/>
      <w:b w:val="0"/>
      <w:bCs w:val="0"/>
      <w:sz w:val="30"/>
      <w:szCs w:val="24"/>
    </w:rPr>
  </w:style>
  <w:style w:type="paragraph" w:customStyle="1" w:styleId="124">
    <w:name w:val="引用 12"/>
    <w:basedOn w:val="121"/>
    <w:link w:val="12Char0"/>
    <w:qFormat/>
    <w:pPr>
      <w:spacing w:line="240" w:lineRule="auto"/>
      <w:ind w:leftChars="400" w:left="840" w:rightChars="400" w:right="840" w:firstLineChars="0" w:firstLine="0"/>
    </w:pPr>
    <w:rPr>
      <w:rFonts w:ascii="楷体" w:eastAsia="楷体" w:hAnsi="楷体"/>
    </w:rPr>
  </w:style>
  <w:style w:type="character" w:customStyle="1" w:styleId="12Char0">
    <w:name w:val="引用 12 Char"/>
    <w:link w:val="124"/>
    <w:qFormat/>
    <w:rPr>
      <w:rFonts w:ascii="楷体" w:eastAsia="楷体" w:hAnsi="楷体" w:cs="宋体"/>
      <w:sz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af2">
    <w:name w:val="段落文字"/>
    <w:basedOn w:val="a"/>
    <w:qFormat/>
    <w:rPr>
      <w:rFonts w:eastAsia="Songti SC"/>
    </w:rPr>
  </w:style>
  <w:style w:type="paragraph" w:customStyle="1" w:styleId="af3">
    <w:name w:val="四级标题"/>
    <w:basedOn w:val="120"/>
    <w:qFormat/>
    <w:rPr>
      <w:sz w:val="24"/>
    </w:rPr>
  </w:style>
  <w:style w:type="table" w:customStyle="1" w:styleId="110">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c">
    <w:name w:val="脚注文本 字符"/>
    <w:basedOn w:val="a0"/>
    <w:link w:val="ab"/>
    <w:qFormat/>
    <w:rPr>
      <w:sz w:val="18"/>
    </w:rPr>
  </w:style>
  <w:style w:type="paragraph" w:customStyle="1" w:styleId="af4">
    <w:name w:val="摘要正文"/>
    <w:basedOn w:val="a"/>
    <w:qFormat/>
    <w:pPr>
      <w:spacing w:line="400" w:lineRule="exact"/>
      <w:ind w:firstLineChars="200" w:firstLine="480"/>
    </w:pPr>
    <w:rPr>
      <w:bCs/>
    </w:rPr>
  </w:style>
  <w:style w:type="paragraph" w:customStyle="1" w:styleId="af5">
    <w:name w:val="摘要标题"/>
    <w:basedOn w:val="122"/>
    <w:qFormat/>
  </w:style>
  <w:style w:type="paragraph" w:customStyle="1" w:styleId="af6">
    <w:name w:val="英文摘要"/>
    <w:basedOn w:val="a"/>
    <w:qFormat/>
    <w:pPr>
      <w:spacing w:line="400" w:lineRule="exact"/>
    </w:pPr>
    <w:rPr>
      <w:rFonts w:eastAsia="Times New Roman"/>
      <w:color w:val="000000"/>
    </w:rPr>
  </w:style>
  <w:style w:type="paragraph" w:customStyle="1" w:styleId="af7">
    <w:name w:val="英文信息"/>
    <w:basedOn w:val="a"/>
    <w:qFormat/>
    <w:pPr>
      <w:tabs>
        <w:tab w:val="left" w:pos="1341"/>
      </w:tabs>
      <w:spacing w:line="400" w:lineRule="exact"/>
    </w:pPr>
    <w:rPr>
      <w:rFonts w:eastAsia="Times New Roman"/>
      <w:b/>
    </w:rPr>
  </w:style>
  <w:style w:type="paragraph" w:customStyle="1" w:styleId="af8">
    <w:name w:val="英文摘要标题"/>
    <w:basedOn w:val="1"/>
    <w:qFormat/>
    <w:pPr>
      <w:spacing w:beforeLines="100" w:afterLines="100" w:line="240" w:lineRule="auto"/>
      <w:jc w:val="center"/>
    </w:pPr>
    <w:rPr>
      <w:rFonts w:ascii="Times New Roman" w:eastAsia="Times New Roman" w:hAnsi="Times New Roman" w:cs="Times New Roman"/>
      <w:sz w:val="32"/>
    </w:rPr>
  </w:style>
  <w:style w:type="character" w:customStyle="1" w:styleId="aa">
    <w:name w:val="页眉 字符"/>
    <w:basedOn w:val="a0"/>
    <w:link w:val="a9"/>
    <w:uiPriority w:val="99"/>
    <w:qFormat/>
    <w:rPr>
      <w:kern w:val="2"/>
      <w:sz w:val="18"/>
      <w:szCs w:val="18"/>
    </w:rPr>
  </w:style>
  <w:style w:type="paragraph" w:customStyle="1" w:styleId="af9">
    <w:name w:val="三级标题 不进目录"/>
    <w:qFormat/>
    <w:rPr>
      <w:rFonts w:asciiTheme="minorHAnsi" w:eastAsia="Heiti SC Medium" w:hAnsiTheme="minorHAnsi"/>
    </w:rPr>
  </w:style>
  <w:style w:type="character" w:customStyle="1" w:styleId="a4">
    <w:name w:val="纯文本 字符"/>
    <w:basedOn w:val="a0"/>
    <w:link w:val="a3"/>
    <w:qFormat/>
    <w:rPr>
      <w:rFonts w:ascii="宋体" w:eastAsia="宋体" w:hAnsi="Courier New" w:cs="宋体" w:hint="eastAsia"/>
      <w:szCs w:val="21"/>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21.xml"/><Relationship Id="rId21" Type="http://schemas.openxmlformats.org/officeDocument/2006/relationships/footer" Target="footer6.xml"/><Relationship Id="rId34"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eader" Target="header1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1.jpeg"/><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3.xml"/><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2.png"/><Relationship Id="rId38" Type="http://schemas.openxmlformats.org/officeDocument/2006/relationships/header" Target="head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144</Pages>
  <Words>17096</Words>
  <Characters>97449</Characters>
  <Application>Microsoft Office Word</Application>
  <DocSecurity>0</DocSecurity>
  <Lines>812</Lines>
  <Paragraphs>228</Paragraphs>
  <ScaleCrop>false</ScaleCrop>
  <Company>Hewlett-Packard</Company>
  <LinksUpToDate>false</LinksUpToDate>
  <CharactersWithSpaces>114317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chen</dc:creator>
  <cp:lastModifiedBy>admin</cp:lastModifiedBy>
  <cp:revision>148</cp:revision>
  <cp:lastPrinted>2020-12-30T02:38:00Z</cp:lastPrinted>
  <dcterms:created xsi:type="dcterms:W3CDTF">2020-12-27T04:41:00Z</dcterms:created>
  <dcterms:modified xsi:type="dcterms:W3CDTF">2020-12-30T02:39:00Z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