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俞樾（1821-1907），近代著名的学者、文学家、经学家、古文字学家和书法家。在当时非常有名望，因为有名望，所以日本人请他编日本汉诗。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他是乾嘉学派后期的代表人物，章太炎、吴昌硕等皆出其门下。而他在日本、朝鲜等国也有人向他求学，被尊为东亚朴学大师。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19: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俞樾的诗学观念与选诗评判标准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1. 以时为体，两变三期：模仿宋诗、晚唐诗</w:t>
      </w:r>
      <w:r>
        <w:rPr>
          <w:rFonts w:ascii="AppleColorEmoji" w:eastAsia="AppleColorEmoji" w:hAnsi="STSongti-SC-Regular" w:cs="AppleColorEmoji"/>
          <w:color w:val="auto"/>
          <w:sz w:val="26"/>
          <w:szCs w:val="24"/>
        </w:rPr>
        <w:t>➡️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古文辞派</w:t>
      </w:r>
      <w:r>
        <w:rPr>
          <w:rFonts w:ascii="AppleColorEmoji" w:eastAsia="AppleColorEmoji" w:hAnsi="STSongti-SC-Regular" w:cs="AppleColorEmoji"/>
          <w:color w:val="auto"/>
          <w:sz w:val="26"/>
          <w:szCs w:val="24"/>
        </w:rPr>
        <w:t>➡️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抒写性灵，流连景物。这个分期受到了日本汉学家的认可，为日本汉诗研究做出了很大贡献。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25: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2. 中国诗学理想、审美经验与日本的互动：提倡诗歌独抒性情，反对模拟。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“对日本汉诗来说，不模拟，很难，因为日本汉诗是以中国诗歌为蓝本的。因此，在日本汉诗中，必然会出现一些中国《文选》中的题目，有的标题上就写着：效某某体，学某某体。”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日本诗史：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夫詩漢土聲音也。我邦人不學詩則已苟學之也不能不承順漢土也。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【反对模拟，俞樾反对的是什么模拟？中国古典诗歌的模拟观念是怎么形成和变化的？】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28: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2. 诗重性灵，但也要读书穷理。读书穷理是吟咏性情的前提。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【38: 修改日本汉诗，从江村北海的《日本诗选》就开始了。日本人想知道他们的诗，与正宗的汉诗差别在哪里？有哪些不足，怎样修改？——这是因为对方的要求。】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“江户时代的大多数日本人，虽然通汉语，但对诗歌的平仄音韵，却不能完全掌握，因为日语在发音中，几乎没有平仄，所以平仄的错误大量出现。”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30: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4. 诗人要有一颗道德的诗心。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诗歌道德是更本质的东西。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33: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6: 诗歌体式不同，法则不同，审美不同，选取不同。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40: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日本人写汉诗，为了便于初学，诗集的汉字旁边有日语注音。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“東國之書每行之旁多有譯音惟徂徠之書無之。”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日本汉诗集学习明人方法，多用句读、圈点和评语。俞樾认为这些符号妨碍阅读，一概消除。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【这些符号是不是训读的？】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62: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东瀛诗选的意义：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1. 日本文学史上第一部由中国学者编选的规模最大的日本汉诗集。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AppleColorEmoji">
    <w:altName w:val="Apple Color Emoj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