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10 -->
  <w:body>
    <w:p>
      <w:pPr>
        <w:spacing w:after="240" w:line="340" w:lineRule="atLeast"/>
        <w:rPr>
          <w:rFonts w:ascii="HiraMinProN-W3" w:eastAsia="HiraMinProN-W3" w:hAnsi="STSongti-SC-Regular" w:cs="HiraMinProN-W3"/>
          <w:color w:val="000000"/>
          <w:spacing w:val="0"/>
          <w:kern w:val="0"/>
          <w:sz w:val="24"/>
          <w:szCs w:val="24"/>
          <w:highlight w:val="none"/>
        </w:rPr>
      </w:pPr>
      <w:r>
        <w:rPr>
          <w:rFonts w:ascii="STSongti-SC-Regular" w:eastAsia="STSongti-SC-Regular" w:hAnsi="STSongti-SC-Regular" w:cs="STSongti-SC-Regular"/>
          <w:color w:val="000000"/>
          <w:spacing w:val="0"/>
          <w:kern w:val="0"/>
          <w:sz w:val="24"/>
          <w:szCs w:val="24"/>
        </w:rPr>
        <w:t>漢字</w:t>
      </w:r>
      <w:r>
        <w:rPr>
          <w:rFonts w:ascii="HiraMinProN-W3" w:eastAsia="HiraMinProN-W3" w:hAnsi="STSongti-SC-Regular" w:cs="HiraMinProN-W3"/>
          <w:color w:val="000000"/>
          <w:spacing w:val="0"/>
          <w:kern w:val="0"/>
          <w:sz w:val="24"/>
          <w:szCs w:val="24"/>
        </w:rPr>
        <w:t>・漢文文献が現存する</w:t>
      </w:r>
      <w:r>
        <w:rPr>
          <w:rFonts w:ascii="Times-Roman" w:eastAsia="Times-Roman" w:hAnsi="STSongti-SC-Regular" w:cs="Times-Roman"/>
          <w:color w:val="000000"/>
          <w:spacing w:val="0"/>
          <w:kern w:val="0"/>
          <w:sz w:val="24"/>
          <w:szCs w:val="24"/>
        </w:rPr>
        <w:t>(</w:t>
      </w:r>
      <w:r>
        <w:rPr>
          <w:rFonts w:ascii="STSongti-SC-Regular" w:eastAsia="STSongti-SC-Regular" w:hAnsi="STSongti-SC-Regular" w:cs="STSongti-SC-Regular"/>
          <w:color w:val="000000"/>
          <w:spacing w:val="0"/>
          <w:kern w:val="0"/>
          <w:sz w:val="24"/>
          <w:szCs w:val="24"/>
        </w:rPr>
        <w:t>かつて存在した</w:t>
      </w:r>
      <w:r>
        <w:rPr>
          <w:rFonts w:ascii="Times-Roman" w:eastAsia="Times-Roman" w:hAnsi="STSongti-SC-Regular" w:cs="Times-Roman"/>
          <w:color w:val="000000"/>
          <w:spacing w:val="0"/>
          <w:kern w:val="0"/>
          <w:sz w:val="24"/>
          <w:szCs w:val="24"/>
        </w:rPr>
        <w:t>)</w:t>
      </w:r>
      <w:r>
        <w:rPr>
          <w:rFonts w:ascii="STSongti-SC-Regular" w:eastAsia="STSongti-SC-Regular" w:hAnsi="STSongti-SC-Regular" w:cs="STSongti-SC-Regular"/>
          <w:color w:val="000000"/>
          <w:spacing w:val="0"/>
          <w:kern w:val="0"/>
          <w:sz w:val="24"/>
          <w:szCs w:val="24"/>
        </w:rPr>
        <w:t>地域は，中国，台湾以外に，韓国，ヘ</w:t>
      </w:r>
      <w:r>
        <w:rPr>
          <w:rFonts w:ascii="HiraMinProN-W3" w:eastAsia="HiraMinProN-W3" w:hAnsi="STSongti-SC-Regular" w:cs="HiraMinProN-W3"/>
          <w:color w:val="000000"/>
          <w:spacing w:val="0"/>
          <w:kern w:val="0"/>
          <w:sz w:val="24"/>
          <w:szCs w:val="24"/>
        </w:rPr>
        <w:t>゙トナ</w:t>
      </w:r>
      <w:r>
        <w:rPr>
          <w:rFonts w:ascii="Times-Roman" w:eastAsia="Times-Roman" w:hAnsi="STSongti-SC-Regular" w:cs="Times-Roman"/>
          <w:color w:val="000000"/>
          <w:spacing w:val="0"/>
          <w:kern w:val="0"/>
          <w:sz w:val="24"/>
          <w:szCs w:val="24"/>
        </w:rPr>
        <w:t xml:space="preserve"> </w:t>
      </w:r>
      <w:r>
        <w:rPr>
          <w:rFonts w:ascii="STSongti-SC-Regular" w:eastAsia="STSongti-SC-Regular" w:hAnsi="STSongti-SC-Regular" w:cs="STSongti-SC-Regular"/>
          <w:color w:val="000000"/>
          <w:spacing w:val="0"/>
          <w:kern w:val="0"/>
          <w:sz w:val="24"/>
          <w:szCs w:val="24"/>
        </w:rPr>
        <w:t>ム，日本なと</w:t>
      </w:r>
      <w:r>
        <w:rPr>
          <w:rFonts w:ascii="HiraMinProN-W3" w:eastAsia="HiraMinProN-W3" w:hAnsi="STSongti-SC-Regular" w:cs="HiraMinProN-W3"/>
          <w:color w:val="000000"/>
          <w:spacing w:val="0"/>
          <w:kern w:val="0"/>
          <w:sz w:val="24"/>
          <w:szCs w:val="24"/>
        </w:rPr>
        <w:t>゙中国周辺諸国があり，</w:t>
      </w:r>
      <w:r>
        <w:rPr>
          <w:rFonts w:ascii="HiraMinProN-W3" w:eastAsia="HiraMinProN-W3" w:hAnsi="STSongti-SC-Regular" w:cs="HiraMinProN-W3"/>
          <w:color w:val="000000"/>
          <w:spacing w:val="0"/>
          <w:kern w:val="0"/>
          <w:sz w:val="24"/>
          <w:szCs w:val="24"/>
          <w:highlight w:val="yellow"/>
        </w:rPr>
        <w:t>これらの地域には漢字・漢文文献だけではなく，中国の</w:t>
      </w:r>
      <w:r>
        <w:rPr>
          <w:rFonts w:ascii="Times-Roman" w:eastAsia="Times-Roman" w:hAnsi="STSongti-SC-Regular" w:cs="Times-Roman"/>
          <w:color w:val="000000"/>
          <w:spacing w:val="0"/>
          <w:kern w:val="0"/>
          <w:sz w:val="24"/>
          <w:szCs w:val="24"/>
          <w:highlight w:val="yellow"/>
        </w:rPr>
        <w:t xml:space="preserve"> </w:t>
      </w:r>
      <w:r>
        <w:rPr>
          <w:rFonts w:ascii="STSongti-SC-Regular" w:eastAsia="STSongti-SC-Regular" w:hAnsi="STSongti-SC-Regular" w:cs="STSongti-SC-Regular"/>
          <w:color w:val="000000"/>
          <w:spacing w:val="0"/>
          <w:kern w:val="0"/>
          <w:sz w:val="24"/>
          <w:szCs w:val="24"/>
          <w:highlight w:val="yellow"/>
        </w:rPr>
        <w:t>思想，制度，文化，言語</w:t>
      </w:r>
      <w:r>
        <w:rPr>
          <w:rFonts w:ascii="Times-Roman" w:eastAsia="Times-Roman" w:hAnsi="STSongti-SC-Regular" w:cs="Times-Roman"/>
          <w:color w:val="000000"/>
          <w:spacing w:val="0"/>
          <w:kern w:val="0"/>
          <w:sz w:val="24"/>
          <w:szCs w:val="24"/>
          <w:highlight w:val="yellow"/>
        </w:rPr>
        <w:t>(</w:t>
      </w:r>
      <w:r>
        <w:rPr>
          <w:rFonts w:ascii="STSongti-SC-Regular" w:eastAsia="STSongti-SC-Regular" w:hAnsi="STSongti-SC-Regular" w:cs="STSongti-SC-Regular"/>
          <w:color w:val="000000"/>
          <w:spacing w:val="0"/>
          <w:kern w:val="0"/>
          <w:sz w:val="24"/>
          <w:szCs w:val="24"/>
          <w:highlight w:val="yellow"/>
        </w:rPr>
        <w:t>漢語</w:t>
      </w:r>
      <w:r>
        <w:rPr>
          <w:rFonts w:ascii="Times-Roman" w:eastAsia="Times-Roman" w:hAnsi="STSongti-SC-Regular" w:cs="Times-Roman"/>
          <w:color w:val="000000"/>
          <w:spacing w:val="0"/>
          <w:kern w:val="0"/>
          <w:sz w:val="24"/>
          <w:szCs w:val="24"/>
          <w:highlight w:val="yellow"/>
        </w:rPr>
        <w:t>)</w:t>
      </w:r>
      <w:r>
        <w:rPr>
          <w:rFonts w:ascii="STSongti-SC-Regular" w:eastAsia="STSongti-SC-Regular" w:hAnsi="STSongti-SC-Regular" w:cs="STSongti-SC-Regular"/>
          <w:color w:val="000000"/>
          <w:spacing w:val="0"/>
          <w:kern w:val="0"/>
          <w:sz w:val="24"/>
          <w:szCs w:val="24"/>
          <w:highlight w:val="yellow"/>
        </w:rPr>
        <w:t>なと</w:t>
      </w:r>
      <w:r>
        <w:rPr>
          <w:rFonts w:ascii="HiraMinProN-W3" w:eastAsia="HiraMinProN-W3" w:hAnsi="STSongti-SC-Regular" w:cs="HiraMinProN-W3"/>
          <w:color w:val="000000"/>
          <w:spacing w:val="0"/>
          <w:kern w:val="0"/>
          <w:sz w:val="24"/>
          <w:szCs w:val="24"/>
          <w:highlight w:val="yellow"/>
        </w:rPr>
        <w:t>゙が深く浸透している。</w:t>
      </w:r>
      <w:r>
        <w:rPr>
          <w:rFonts w:ascii="HiraMinProN-W3" w:eastAsia="HiraMinProN-W3" w:hAnsi="STSongti-SC-Regular" w:cs="HiraMinProN-W3"/>
          <w:color w:val="000000"/>
          <w:spacing w:val="0"/>
          <w:kern w:val="0"/>
          <w:sz w:val="24"/>
          <w:szCs w:val="24"/>
          <w:highlight w:val="none"/>
        </w:rPr>
        <w:t>漢字文化圏と呼ぶことが多い。</w:t>
      </w:r>
      <w:r>
        <w:rPr>
          <w:rFonts w:ascii="HiraMinProN-W3" w:eastAsia="HiraMinProN-W3" w:hAnsi="STSongti-SC-Regular" w:cs="HiraMinProN-W3"/>
          <w:color w:val="000000"/>
          <w:spacing w:val="0"/>
          <w:kern w:val="0"/>
          <w:sz w:val="24"/>
          <w:szCs w:val="24"/>
          <w:highlight w:val="yellow"/>
        </w:rPr>
        <w:t>こ</w:t>
      </w:r>
      <w:r>
        <w:rPr>
          <w:rFonts w:ascii="Times-Roman" w:eastAsia="Times-Roman" w:hAnsi="STSongti-SC-Regular" w:cs="Times-Roman"/>
          <w:color w:val="000000"/>
          <w:spacing w:val="0"/>
          <w:kern w:val="0"/>
          <w:sz w:val="24"/>
          <w:szCs w:val="24"/>
          <w:highlight w:val="yellow"/>
        </w:rPr>
        <w:t xml:space="preserve"> </w:t>
      </w:r>
      <w:r>
        <w:rPr>
          <w:rFonts w:ascii="STSongti-SC-Regular" w:eastAsia="STSongti-SC-Regular" w:hAnsi="STSongti-SC-Regular" w:cs="STSongti-SC-Regular"/>
          <w:color w:val="000000"/>
          <w:spacing w:val="0"/>
          <w:kern w:val="0"/>
          <w:sz w:val="24"/>
          <w:szCs w:val="24"/>
          <w:highlight w:val="yellow"/>
        </w:rPr>
        <w:t>れらの地域には，各時代の漢文文献か</w:t>
      </w:r>
      <w:r>
        <w:rPr>
          <w:rFonts w:ascii="HiraMinProN-W3" w:eastAsia="HiraMinProN-W3" w:hAnsi="STSongti-SC-Regular" w:cs="HiraMinProN-W3"/>
          <w:color w:val="000000"/>
          <w:spacing w:val="0"/>
          <w:kern w:val="0"/>
          <w:sz w:val="24"/>
          <w:szCs w:val="24"/>
          <w:highlight w:val="yellow"/>
        </w:rPr>
        <w:t>゙蓄積・現存しており，当時の読書の跡が残されている。</w:t>
      </w:r>
      <w:r>
        <w:rPr>
          <w:rFonts w:ascii="Times-Roman" w:eastAsia="Times-Roman" w:hAnsi="STSongti-SC-Regular" w:cs="Times-Roman"/>
          <w:color w:val="000000"/>
          <w:spacing w:val="0"/>
          <w:kern w:val="0"/>
          <w:sz w:val="24"/>
          <w:szCs w:val="24"/>
          <w:highlight w:val="yellow"/>
        </w:rPr>
        <w:t xml:space="preserve"> </w:t>
      </w:r>
      <w:r>
        <w:rPr>
          <w:rFonts w:ascii="STSongti-SC-Regular" w:eastAsia="STSongti-SC-Regular" w:hAnsi="STSongti-SC-Regular" w:cs="STSongti-SC-Regular"/>
          <w:color w:val="000000"/>
          <w:spacing w:val="0"/>
          <w:kern w:val="0"/>
          <w:sz w:val="24"/>
          <w:szCs w:val="24"/>
          <w:highlight w:val="yellow"/>
        </w:rPr>
        <w:t>この読書の跡には，各地域</w:t>
      </w:r>
      <w:r>
        <w:rPr>
          <w:rFonts w:ascii="HiraMinProN-W3" w:eastAsia="HiraMinProN-W3" w:hAnsi="STSongti-SC-Regular" w:cs="HiraMinProN-W3"/>
          <w:color w:val="000000"/>
          <w:spacing w:val="0"/>
          <w:kern w:val="0"/>
          <w:sz w:val="24"/>
          <w:szCs w:val="24"/>
          <w:highlight w:val="yellow"/>
        </w:rPr>
        <w:t>・言語を越えて共通する特徴がある。</w:t>
      </w:r>
      <w:r>
        <w:rPr>
          <w:rFonts w:ascii="HiraMinProN-W3" w:eastAsia="HiraMinProN-W3" w:hAnsi="STSongti-SC-Regular" w:cs="HiraMinProN-W3"/>
          <w:color w:val="000000"/>
          <w:spacing w:val="0"/>
          <w:kern w:val="0"/>
          <w:sz w:val="24"/>
          <w:szCs w:val="24"/>
          <w:highlight w:val="none"/>
        </w:rPr>
        <w:t>第一に，現在の翻訳や対訳</w:t>
      </w:r>
      <w:r>
        <w:rPr>
          <w:rFonts w:ascii="Times-Roman" w:eastAsia="Times-Roman" w:hAnsi="STSongti-SC-Regular" w:cs="Times-Roman"/>
          <w:color w:val="000000"/>
          <w:spacing w:val="0"/>
          <w:kern w:val="0"/>
          <w:sz w:val="24"/>
          <w:szCs w:val="24"/>
          <w:highlight w:val="none"/>
        </w:rPr>
        <w:t xml:space="preserve"> </w:t>
      </w:r>
      <w:r>
        <w:rPr>
          <w:rFonts w:ascii="STSongti-SC-Regular" w:eastAsia="STSongti-SC-Regular" w:hAnsi="STSongti-SC-Regular" w:cs="STSongti-SC-Regular"/>
          <w:color w:val="000000"/>
          <w:spacing w:val="0"/>
          <w:kern w:val="0"/>
          <w:sz w:val="24"/>
          <w:szCs w:val="24"/>
          <w:highlight w:val="none"/>
        </w:rPr>
        <w:t>とは異なり，漢文文献そのものに様々な符号を直接書き加える「加点」という方法をとって</w:t>
      </w:r>
      <w:r>
        <w:rPr>
          <w:rFonts w:ascii="Times-Roman" w:eastAsia="Times-Roman" w:hAnsi="STSongti-SC-Regular" w:cs="Times-Roman"/>
          <w:color w:val="000000"/>
          <w:spacing w:val="0"/>
          <w:kern w:val="0"/>
          <w:sz w:val="24"/>
          <w:szCs w:val="24"/>
          <w:highlight w:val="none"/>
        </w:rPr>
        <w:t xml:space="preserve"> </w:t>
      </w:r>
      <w:r>
        <w:rPr>
          <w:rFonts w:ascii="STSongti-SC-Regular" w:eastAsia="STSongti-SC-Regular" w:hAnsi="STSongti-SC-Regular" w:cs="STSongti-SC-Regular"/>
          <w:color w:val="000000"/>
          <w:spacing w:val="0"/>
          <w:kern w:val="0"/>
          <w:sz w:val="24"/>
          <w:szCs w:val="24"/>
          <w:highlight w:val="none"/>
        </w:rPr>
        <w:t>いること</w:t>
      </w:r>
      <w:r>
        <w:rPr>
          <w:rFonts w:ascii="Times-Roman" w:eastAsia="Times-Roman" w:hAnsi="STSongti-SC-Regular" w:cs="Times-Roman"/>
          <w:color w:val="000000"/>
          <w:spacing w:val="0"/>
          <w:kern w:val="0"/>
          <w:sz w:val="24"/>
          <w:szCs w:val="24"/>
          <w:highlight w:val="none"/>
        </w:rPr>
        <w:t>(</w:t>
      </w:r>
      <w:r>
        <w:rPr>
          <w:rFonts w:ascii="STSongti-SC-Regular" w:eastAsia="STSongti-SC-Regular" w:hAnsi="STSongti-SC-Regular" w:cs="STSongti-SC-Regular"/>
          <w:color w:val="000000"/>
          <w:spacing w:val="0"/>
          <w:kern w:val="0"/>
          <w:sz w:val="24"/>
          <w:szCs w:val="24"/>
          <w:highlight w:val="none"/>
        </w:rPr>
        <w:t>図</w:t>
      </w:r>
      <w:r>
        <w:rPr>
          <w:rFonts w:ascii="Times-Roman" w:eastAsia="Times-Roman" w:hAnsi="STSongti-SC-Regular" w:cs="Times-Roman"/>
          <w:color w:val="000000"/>
          <w:spacing w:val="0"/>
          <w:kern w:val="0"/>
          <w:sz w:val="24"/>
          <w:szCs w:val="24"/>
          <w:highlight w:val="none"/>
        </w:rPr>
        <w:t xml:space="preserve"> 1 </w:t>
      </w:r>
      <w:r>
        <w:rPr>
          <w:rFonts w:ascii="STSongti-SC-Regular" w:eastAsia="STSongti-SC-Regular" w:hAnsi="STSongti-SC-Regular" w:cs="STSongti-SC-Regular"/>
          <w:color w:val="000000"/>
          <w:spacing w:val="0"/>
          <w:kern w:val="0"/>
          <w:sz w:val="24"/>
          <w:szCs w:val="24"/>
          <w:highlight w:val="none"/>
        </w:rPr>
        <w:t>参照</w:t>
      </w:r>
      <w:r>
        <w:rPr>
          <w:rFonts w:ascii="Times-Roman" w:eastAsia="Times-Roman" w:hAnsi="STSongti-SC-Regular" w:cs="Times-Roman"/>
          <w:color w:val="000000"/>
          <w:spacing w:val="0"/>
          <w:kern w:val="0"/>
          <w:sz w:val="24"/>
          <w:szCs w:val="24"/>
          <w:highlight w:val="none"/>
        </w:rPr>
        <w:t>)</w:t>
      </w:r>
      <w:r>
        <w:rPr>
          <w:rFonts w:ascii="STSongti-SC-Regular" w:eastAsia="STSongti-SC-Regular" w:hAnsi="STSongti-SC-Regular" w:cs="STSongti-SC-Regular"/>
          <w:color w:val="000000"/>
          <w:spacing w:val="0"/>
          <w:kern w:val="0"/>
          <w:sz w:val="24"/>
          <w:szCs w:val="24"/>
          <w:highlight w:val="none"/>
        </w:rPr>
        <w:t>。この場合，なせ</w:t>
      </w:r>
      <w:r>
        <w:rPr>
          <w:rFonts w:ascii="HiraMinProN-W3" w:eastAsia="HiraMinProN-W3" w:hAnsi="STSongti-SC-Regular" w:cs="HiraMinProN-W3"/>
          <w:color w:val="000000"/>
          <w:spacing w:val="0"/>
          <w:kern w:val="0"/>
          <w:sz w:val="24"/>
          <w:szCs w:val="24"/>
          <w:highlight w:val="none"/>
        </w:rPr>
        <w:t>゙翻訳や対訳という方法で漢文文献を理解しなかったの</w:t>
      </w:r>
      <w:r>
        <w:rPr>
          <w:rFonts w:ascii="Times-Roman" w:eastAsia="Times-Roman" w:hAnsi="STSongti-SC-Regular" w:cs="Times-Roman"/>
          <w:color w:val="000000"/>
          <w:spacing w:val="0"/>
          <w:kern w:val="0"/>
          <w:sz w:val="24"/>
          <w:szCs w:val="24"/>
          <w:highlight w:val="none"/>
        </w:rPr>
        <w:t xml:space="preserve"> </w:t>
      </w:r>
      <w:r>
        <w:rPr>
          <w:rFonts w:ascii="STSongti-SC-Regular" w:eastAsia="STSongti-SC-Regular" w:hAnsi="STSongti-SC-Regular" w:cs="STSongti-SC-Regular"/>
          <w:color w:val="000000"/>
          <w:spacing w:val="0"/>
          <w:kern w:val="0"/>
          <w:sz w:val="24"/>
          <w:szCs w:val="24"/>
          <w:highlight w:val="none"/>
        </w:rPr>
        <w:t>かという疑問か</w:t>
      </w:r>
      <w:r>
        <w:rPr>
          <w:rFonts w:ascii="HiraMinProN-W3" w:eastAsia="HiraMinProN-W3" w:hAnsi="STSongti-SC-Regular" w:cs="HiraMinProN-W3"/>
          <w:color w:val="000000"/>
          <w:spacing w:val="0"/>
          <w:kern w:val="0"/>
          <w:sz w:val="24"/>
          <w:szCs w:val="24"/>
          <w:highlight w:val="none"/>
        </w:rPr>
        <w:t>゙あるが，恐らく以下のような理由があったものと思われる。</w:t>
      </w:r>
    </w:p>
    <w:p>
      <w:pPr>
        <w:spacing w:after="240" w:line="340" w:lineRule="atLeast"/>
        <w:rPr>
          <w:rFonts w:ascii="HiraMinProN-W3" w:eastAsia="HiraMinProN-W3" w:hAnsi="STSongti-SC-Regular" w:cs="HiraMinProN-W3"/>
          <w:color w:val="000000"/>
          <w:spacing w:val="0"/>
          <w:kern w:val="0"/>
          <w:sz w:val="24"/>
          <w:szCs w:val="24"/>
          <w:highlight w:val="none"/>
        </w:rPr>
      </w:pPr>
    </w:p>
    <w:p>
      <w:pPr>
        <w:spacing w:after="240" w:line="340" w:lineRule="atLeast"/>
        <w:rPr>
          <w:rFonts w:ascii="STSongti-SC-Regular" w:eastAsia="STSongti-SC-Regular" w:hAnsi="STSongti-SC-Regular" w:cs="STSongti-SC-Regular"/>
          <w:color w:val="000000"/>
          <w:spacing w:val="0"/>
          <w:kern w:val="0"/>
          <w:sz w:val="24"/>
          <w:szCs w:val="24"/>
          <w:highlight w:val="none"/>
        </w:rPr>
      </w:pPr>
      <w:r>
        <w:rPr>
          <w:rFonts w:ascii="HiraMinProN-W3" w:eastAsia="HiraMinProN-W3" w:hAnsi="STSongti-SC-Regular" w:cs="HiraMinProN-W3"/>
          <w:color w:val="000000"/>
          <w:spacing w:val="0"/>
          <w:kern w:val="0"/>
          <w:sz w:val="24"/>
          <w:szCs w:val="24"/>
          <w:highlight w:val="none"/>
        </w:rPr>
        <w:t>每个地域不</w:t>
      </w:r>
      <w:r>
        <w:rPr>
          <w:rFonts w:ascii="STSongti-SC-Regular" w:eastAsia="STSongti-SC-Regular" w:hAnsi="STSongti-SC-Regular" w:cs="STSongti-SC-Regular"/>
          <w:color w:val="000000"/>
          <w:spacing w:val="0"/>
          <w:kern w:val="0"/>
          <w:sz w:val="24"/>
          <w:szCs w:val="24"/>
          <w:highlight w:val="none"/>
        </w:rPr>
        <w:t>仅仅</w:t>
      </w:r>
      <w:r>
        <w:rPr>
          <w:rFonts w:ascii="HiraMinProN-W3" w:eastAsia="HiraMinProN-W3" w:hAnsi="STSongti-SC-Regular" w:cs="HiraMinProN-W3"/>
          <w:color w:val="000000"/>
          <w:spacing w:val="0"/>
          <w:kern w:val="0"/>
          <w:sz w:val="24"/>
          <w:szCs w:val="24"/>
          <w:highlight w:val="none"/>
        </w:rPr>
        <w:t>是有</w:t>
      </w:r>
      <w:r>
        <w:rPr>
          <w:rFonts w:ascii="STSongti-SC-Regular" w:eastAsia="STSongti-SC-Regular" w:hAnsi="STSongti-SC-Regular" w:cs="STSongti-SC-Regular"/>
          <w:color w:val="000000"/>
          <w:spacing w:val="0"/>
          <w:kern w:val="0"/>
          <w:sz w:val="24"/>
          <w:szCs w:val="24"/>
          <w:highlight w:val="none"/>
        </w:rPr>
        <w:t>汉</w:t>
      </w:r>
      <w:r>
        <w:rPr>
          <w:rFonts w:ascii="HiraMinProN-W3" w:eastAsia="HiraMinProN-W3" w:hAnsi="STSongti-SC-Regular" w:cs="HiraMinProN-W3"/>
          <w:color w:val="000000"/>
          <w:spacing w:val="0"/>
          <w:kern w:val="0"/>
          <w:sz w:val="24"/>
          <w:szCs w:val="24"/>
          <w:highlight w:val="none"/>
        </w:rPr>
        <w:t>字和</w:t>
      </w:r>
      <w:r>
        <w:rPr>
          <w:rFonts w:ascii="STSongti-SC-Regular" w:eastAsia="STSongti-SC-Regular" w:hAnsi="STSongti-SC-Regular" w:cs="STSongti-SC-Regular"/>
          <w:color w:val="000000"/>
          <w:spacing w:val="0"/>
          <w:kern w:val="0"/>
          <w:sz w:val="24"/>
          <w:szCs w:val="24"/>
          <w:highlight w:val="none"/>
        </w:rPr>
        <w:t>汉</w:t>
      </w:r>
      <w:r>
        <w:rPr>
          <w:rFonts w:ascii="HiraMinProN-W3" w:eastAsia="HiraMinProN-W3" w:hAnsi="STSongti-SC-Regular" w:cs="HiraMinProN-W3"/>
          <w:color w:val="000000"/>
          <w:spacing w:val="0"/>
          <w:kern w:val="0"/>
          <w:sz w:val="24"/>
          <w:szCs w:val="24"/>
          <w:highlight w:val="none"/>
        </w:rPr>
        <w:t>文，更是被中国的思想、制度、文化和</w:t>
      </w:r>
      <w:r>
        <w:rPr>
          <w:rFonts w:ascii="STSongti-SC-Regular" w:eastAsia="STSongti-SC-Regular" w:hAnsi="STSongti-SC-Regular" w:cs="STSongti-SC-Regular"/>
          <w:color w:val="000000"/>
          <w:spacing w:val="0"/>
          <w:kern w:val="0"/>
          <w:sz w:val="24"/>
          <w:szCs w:val="24"/>
          <w:highlight w:val="none"/>
        </w:rPr>
        <w:t>语</w:t>
      </w:r>
      <w:r>
        <w:rPr>
          <w:rFonts w:ascii="HiraMinProN-W3" w:eastAsia="HiraMinProN-W3" w:hAnsi="STSongti-SC-Regular" w:cs="HiraMinProN-W3"/>
          <w:color w:val="000000"/>
          <w:spacing w:val="0"/>
          <w:kern w:val="0"/>
          <w:sz w:val="24"/>
          <w:szCs w:val="24"/>
          <w:highlight w:val="none"/>
        </w:rPr>
        <w:t>言深深浸透。</w:t>
      </w:r>
      <w:r>
        <w:rPr>
          <w:rFonts w:ascii="STSongti-SC-Regular" w:eastAsia="STSongti-SC-Regular" w:hAnsi="STSongti-SC-Regular" w:cs="STSongti-SC-Regular"/>
          <w:color w:val="000000"/>
          <w:spacing w:val="0"/>
          <w:kern w:val="0"/>
          <w:sz w:val="24"/>
          <w:szCs w:val="24"/>
          <w:highlight w:val="none"/>
        </w:rPr>
        <w:t>这</w:t>
      </w:r>
      <w:r>
        <w:rPr>
          <w:rFonts w:ascii="HiraMinProN-W3" w:eastAsia="HiraMinProN-W3" w:hAnsi="STSongti-SC-Regular" w:cs="HiraMinProN-W3"/>
          <w:color w:val="000000"/>
          <w:spacing w:val="0"/>
          <w:kern w:val="0"/>
          <w:sz w:val="24"/>
          <w:szCs w:val="24"/>
          <w:highlight w:val="none"/>
        </w:rPr>
        <w:t>片地域就被称</w:t>
      </w:r>
      <w:r>
        <w:rPr>
          <w:rFonts w:ascii="STSongti-SC-Regular" w:eastAsia="STSongti-SC-Regular" w:hAnsi="STSongti-SC-Regular" w:cs="STSongti-SC-Regular"/>
          <w:color w:val="000000"/>
          <w:spacing w:val="0"/>
          <w:kern w:val="0"/>
          <w:sz w:val="24"/>
          <w:szCs w:val="24"/>
          <w:highlight w:val="none"/>
        </w:rPr>
        <w:t>为汉</w:t>
      </w:r>
      <w:r>
        <w:rPr>
          <w:rFonts w:ascii="HiraMinProN-W3" w:eastAsia="HiraMinProN-W3" w:hAnsi="STSongti-SC-Regular" w:cs="HiraMinProN-W3"/>
          <w:color w:val="000000"/>
          <w:spacing w:val="0"/>
          <w:kern w:val="0"/>
          <w:sz w:val="24"/>
          <w:szCs w:val="24"/>
          <w:highlight w:val="none"/>
        </w:rPr>
        <w:t>字文化圈。</w:t>
      </w:r>
      <w:r>
        <w:rPr>
          <w:rFonts w:ascii="STSongti-SC-Regular" w:eastAsia="STSongti-SC-Regular" w:hAnsi="STSongti-SC-Regular" w:cs="STSongti-SC-Regular"/>
          <w:color w:val="000000"/>
          <w:spacing w:val="0"/>
          <w:kern w:val="0"/>
          <w:sz w:val="24"/>
          <w:szCs w:val="24"/>
          <w:highlight w:val="none"/>
        </w:rPr>
        <w:t>这</w:t>
      </w:r>
      <w:r>
        <w:rPr>
          <w:rFonts w:ascii="HiraMinProN-W3" w:eastAsia="HiraMinProN-W3" w:hAnsi="STSongti-SC-Regular" w:cs="HiraMinProN-W3"/>
          <w:color w:val="000000"/>
          <w:spacing w:val="0"/>
          <w:kern w:val="0"/>
          <w:sz w:val="24"/>
          <w:szCs w:val="24"/>
          <w:highlight w:val="none"/>
        </w:rPr>
        <w:t>种地域，</w:t>
      </w:r>
      <w:r>
        <w:rPr>
          <w:rFonts w:ascii="STSongti-SC-Regular" w:eastAsia="STSongti-SC-Regular" w:hAnsi="STSongti-SC-Regular" w:cs="STSongti-SC-Regular"/>
          <w:color w:val="000000"/>
          <w:spacing w:val="0"/>
          <w:kern w:val="0"/>
          <w:sz w:val="24"/>
          <w:szCs w:val="24"/>
          <w:highlight w:val="none"/>
        </w:rPr>
        <w:t>积</w:t>
      </w:r>
      <w:r>
        <w:rPr>
          <w:rFonts w:ascii="HiraMinProN-W3" w:eastAsia="HiraMinProN-W3" w:hAnsi="STSongti-SC-Regular" w:cs="HiraMinProN-W3"/>
          <w:color w:val="000000"/>
          <w:spacing w:val="0"/>
          <w:kern w:val="0"/>
          <w:sz w:val="24"/>
          <w:szCs w:val="24"/>
          <w:highlight w:val="none"/>
        </w:rPr>
        <w:t>累了各个</w:t>
      </w:r>
      <w:r>
        <w:rPr>
          <w:rFonts w:ascii="STSongti-SC-Regular" w:eastAsia="STSongti-SC-Regular" w:hAnsi="STSongti-SC-Regular" w:cs="STSongti-SC-Regular"/>
          <w:color w:val="000000"/>
          <w:spacing w:val="0"/>
          <w:kern w:val="0"/>
          <w:sz w:val="24"/>
          <w:szCs w:val="24"/>
          <w:highlight w:val="none"/>
        </w:rPr>
        <w:t>时</w:t>
      </w:r>
      <w:r>
        <w:rPr>
          <w:rFonts w:ascii="HiraMinProN-W3" w:eastAsia="HiraMinProN-W3" w:hAnsi="STSongti-SC-Regular" w:cs="HiraMinProN-W3"/>
          <w:color w:val="000000"/>
          <w:spacing w:val="0"/>
          <w:kern w:val="0"/>
          <w:sz w:val="24"/>
          <w:szCs w:val="24"/>
          <w:highlight w:val="none"/>
        </w:rPr>
        <w:t>代的</w:t>
      </w:r>
      <w:r>
        <w:rPr>
          <w:rFonts w:ascii="STSongti-SC-Regular" w:eastAsia="STSongti-SC-Regular" w:hAnsi="STSongti-SC-Regular" w:cs="STSongti-SC-Regular"/>
          <w:color w:val="000000"/>
          <w:spacing w:val="0"/>
          <w:kern w:val="0"/>
          <w:sz w:val="24"/>
          <w:szCs w:val="24"/>
          <w:highlight w:val="none"/>
        </w:rPr>
        <w:t>汉</w:t>
      </w:r>
      <w:r>
        <w:rPr>
          <w:rFonts w:ascii="HiraMinProN-W3" w:eastAsia="HiraMinProN-W3" w:hAnsi="STSongti-SC-Regular" w:cs="HiraMinProN-W3"/>
          <w:color w:val="000000"/>
          <w:spacing w:val="0"/>
          <w:kern w:val="0"/>
          <w:sz w:val="24"/>
          <w:szCs w:val="24"/>
          <w:highlight w:val="none"/>
        </w:rPr>
        <w:t>文文献，其中留下了当</w:t>
      </w:r>
      <w:r>
        <w:rPr>
          <w:rFonts w:ascii="STSongti-SC-Regular" w:eastAsia="STSongti-SC-Regular" w:hAnsi="STSongti-SC-Regular" w:cs="STSongti-SC-Regular"/>
          <w:color w:val="000000"/>
          <w:spacing w:val="0"/>
          <w:kern w:val="0"/>
          <w:sz w:val="24"/>
          <w:szCs w:val="24"/>
          <w:highlight w:val="none"/>
        </w:rPr>
        <w:t>时</w:t>
      </w:r>
      <w:r>
        <w:rPr>
          <w:rFonts w:ascii="HiraMinProN-W3" w:eastAsia="HiraMinProN-W3" w:hAnsi="STSongti-SC-Regular" w:cs="HiraMinProN-W3"/>
          <w:color w:val="000000"/>
          <w:spacing w:val="0"/>
          <w:kern w:val="0"/>
          <w:sz w:val="24"/>
          <w:szCs w:val="24"/>
          <w:highlight w:val="none"/>
        </w:rPr>
        <w:t>的</w:t>
      </w:r>
      <w:r>
        <w:rPr>
          <w:rFonts w:ascii="STSongti-SC-Regular" w:eastAsia="STSongti-SC-Regular" w:hAnsi="STSongti-SC-Regular" w:cs="STSongti-SC-Regular"/>
          <w:color w:val="000000"/>
          <w:spacing w:val="0"/>
          <w:kern w:val="0"/>
          <w:sz w:val="24"/>
          <w:szCs w:val="24"/>
          <w:highlight w:val="none"/>
        </w:rPr>
        <w:t>读书</w:t>
      </w:r>
      <w:r>
        <w:rPr>
          <w:rFonts w:ascii="HiraMinProN-W3" w:eastAsia="HiraMinProN-W3" w:hAnsi="STSongti-SC-Regular" w:cs="HiraMinProN-W3"/>
          <w:color w:val="000000"/>
          <w:spacing w:val="0"/>
          <w:kern w:val="0"/>
          <w:sz w:val="24"/>
          <w:szCs w:val="24"/>
          <w:highlight w:val="none"/>
        </w:rPr>
        <w:t>痕迹。而</w:t>
      </w:r>
      <w:r>
        <w:rPr>
          <w:rFonts w:ascii="STSongti-SC-Regular" w:eastAsia="STSongti-SC-Regular" w:hAnsi="STSongti-SC-Regular" w:cs="STSongti-SC-Regular"/>
          <w:color w:val="000000"/>
          <w:spacing w:val="0"/>
          <w:kern w:val="0"/>
          <w:sz w:val="24"/>
          <w:szCs w:val="24"/>
          <w:highlight w:val="none"/>
        </w:rPr>
        <w:t>这</w:t>
      </w:r>
      <w:r>
        <w:rPr>
          <w:rFonts w:ascii="HiraMinProN-W3" w:eastAsia="HiraMinProN-W3" w:hAnsi="STSongti-SC-Regular" w:cs="HiraMinProN-W3"/>
          <w:color w:val="000000"/>
          <w:spacing w:val="0"/>
          <w:kern w:val="0"/>
          <w:sz w:val="24"/>
          <w:szCs w:val="24"/>
          <w:highlight w:val="none"/>
        </w:rPr>
        <w:t>种</w:t>
      </w:r>
      <w:r>
        <w:rPr>
          <w:rFonts w:ascii="STSongti-SC-Regular" w:eastAsia="STSongti-SC-Regular" w:hAnsi="STSongti-SC-Regular" w:cs="STSongti-SC-Regular"/>
          <w:color w:val="000000"/>
          <w:spacing w:val="0"/>
          <w:kern w:val="0"/>
          <w:sz w:val="24"/>
          <w:szCs w:val="24"/>
          <w:highlight w:val="none"/>
        </w:rPr>
        <w:t>读书</w:t>
      </w:r>
      <w:r>
        <w:rPr>
          <w:rFonts w:ascii="HiraMinProN-W3" w:eastAsia="HiraMinProN-W3" w:hAnsi="STSongti-SC-Regular" w:cs="HiraMinProN-W3"/>
          <w:color w:val="000000"/>
          <w:spacing w:val="0"/>
          <w:kern w:val="0"/>
          <w:sz w:val="24"/>
          <w:szCs w:val="24"/>
          <w:highlight w:val="none"/>
        </w:rPr>
        <w:t>的痕迹，是超越了各个地方的地理空</w:t>
      </w:r>
      <w:r>
        <w:rPr>
          <w:rFonts w:ascii="STSongti-SC-Regular" w:eastAsia="STSongti-SC-Regular" w:hAnsi="STSongti-SC-Regular" w:cs="STSongti-SC-Regular"/>
          <w:color w:val="000000"/>
          <w:spacing w:val="0"/>
          <w:kern w:val="0"/>
          <w:sz w:val="24"/>
          <w:szCs w:val="24"/>
          <w:highlight w:val="none"/>
        </w:rPr>
        <w:t>间</w:t>
      </w:r>
      <w:r>
        <w:rPr>
          <w:rFonts w:ascii="HiraMinProN-W3" w:eastAsia="HiraMinProN-W3" w:hAnsi="STSongti-SC-Regular" w:cs="HiraMinProN-W3"/>
          <w:color w:val="000000"/>
          <w:spacing w:val="0"/>
          <w:kern w:val="0"/>
          <w:sz w:val="24"/>
          <w:szCs w:val="24"/>
          <w:highlight w:val="none"/>
        </w:rPr>
        <w:t>和</w:t>
      </w:r>
      <w:r>
        <w:rPr>
          <w:rFonts w:ascii="STSongti-SC-Regular" w:eastAsia="STSongti-SC-Regular" w:hAnsi="STSongti-SC-Regular" w:cs="STSongti-SC-Regular"/>
          <w:color w:val="000000"/>
          <w:spacing w:val="0"/>
          <w:kern w:val="0"/>
          <w:sz w:val="24"/>
          <w:szCs w:val="24"/>
          <w:highlight w:val="none"/>
        </w:rPr>
        <w:t>语</w:t>
      </w:r>
      <w:r>
        <w:rPr>
          <w:rFonts w:ascii="HiraMinProN-W3" w:eastAsia="HiraMinProN-W3" w:hAnsi="STSongti-SC-Regular" w:cs="HiraMinProN-W3"/>
          <w:color w:val="000000"/>
          <w:spacing w:val="0"/>
          <w:kern w:val="0"/>
          <w:sz w:val="24"/>
          <w:szCs w:val="24"/>
          <w:highlight w:val="none"/>
        </w:rPr>
        <w:t>言，</w:t>
      </w:r>
      <w:r>
        <w:rPr>
          <w:rFonts w:ascii="STSongti-SC-Regular" w:eastAsia="STSongti-SC-Regular" w:hAnsi="STSongti-SC-Regular" w:cs="STSongti-SC-Regular"/>
          <w:color w:val="000000"/>
          <w:spacing w:val="0"/>
          <w:kern w:val="0"/>
          <w:sz w:val="24"/>
          <w:szCs w:val="24"/>
          <w:highlight w:val="none"/>
        </w:rPr>
        <w:t>拥有共通的特征。</w:t>
      </w:r>
    </w:p>
    <w:p>
      <w:pPr>
        <w:spacing w:after="240" w:line="340" w:lineRule="atLeast"/>
        <w:rPr>
          <w:rFonts w:ascii="STSongti-SC-Regular" w:eastAsia="STSongti-SC-Regular" w:hAnsi="STSongti-SC-Regular" w:cs="STSongti-SC-Regular"/>
          <w:color w:val="000000"/>
          <w:spacing w:val="0"/>
          <w:kern w:val="0"/>
          <w:sz w:val="24"/>
          <w:szCs w:val="24"/>
          <w:highlight w:val="none"/>
        </w:rPr>
      </w:pPr>
    </w:p>
    <w:p>
      <w:pPr>
        <w:spacing w:after="240" w:line="340" w:lineRule="atLeast"/>
        <w:rPr>
          <w:rFonts w:ascii="STSongti-SC-Regular" w:eastAsia="STSongti-SC-Regular" w:hAnsi="STSongti-SC-Regular" w:cs="STSongti-SC-Regular"/>
          <w:color w:val="000000"/>
          <w:spacing w:val="0"/>
          <w:kern w:val="0"/>
          <w:sz w:val="24"/>
          <w:szCs w:val="24"/>
          <w:highlight w:val="none"/>
        </w:rPr>
      </w:pPr>
      <w:r>
        <w:rPr>
          <w:rFonts w:ascii="STSongti-SC-Regular" w:eastAsia="STSongti-SC-Regular" w:hAnsi="STSongti-SC-Regular" w:cs="STSongti-SC-Regular"/>
          <w:color w:val="000000"/>
          <w:spacing w:val="0"/>
          <w:kern w:val="0"/>
          <w:sz w:val="24"/>
          <w:szCs w:val="24"/>
          <w:highlight w:val="none"/>
        </w:rPr>
        <w:t>第一，和现在的翻译和对译不同，汉文文献中上直接书写添加了各种符号，这种标记文献的方法，就是加点。</w:t>
      </w:r>
    </w:p>
    <w:p>
      <w:pPr>
        <w:spacing w:after="240" w:line="340" w:lineRule="atLeast"/>
        <w:rPr>
          <w:rFonts w:ascii="STSongti-SC-Regular" w:eastAsia="STSongti-SC-Regular" w:hAnsi="STSongti-SC-Regular" w:cs="STSongti-SC-Regular"/>
          <w:color w:val="000000"/>
          <w:spacing w:val="0"/>
          <w:kern w:val="0"/>
          <w:sz w:val="24"/>
          <w:szCs w:val="24"/>
          <w:highlight w:val="none"/>
        </w:rPr>
      </w:pPr>
      <w:r>
        <w:rPr>
          <w:rFonts w:ascii="STSongti-SC-Regular" w:eastAsia="STSongti-SC-Regular" w:hAnsi="STSongti-SC-Regular" w:cs="STSongti-SC-Regular"/>
          <w:color w:val="000000"/>
          <w:spacing w:val="0"/>
          <w:kern w:val="0"/>
          <w:sz w:val="24"/>
          <w:szCs w:val="24"/>
          <w:highlight w:val="none"/>
        </w:rPr>
        <w:t>【什么是翻译，什么是对译？】</w:t>
      </w:r>
    </w:p>
    <w:p>
      <w:pPr>
        <w:spacing w:after="240" w:line="340" w:lineRule="atLeast"/>
        <w:rPr>
          <w:rFonts w:ascii="STSongti-SC-Regular" w:eastAsia="STSongti-SC-Regular" w:hAnsi="STSongti-SC-Regular" w:cs="STSongti-SC-Regular"/>
          <w:color w:val="000000"/>
          <w:spacing w:val="0"/>
          <w:kern w:val="0"/>
          <w:sz w:val="24"/>
          <w:szCs w:val="24"/>
          <w:highlight w:val="none"/>
        </w:rPr>
      </w:pPr>
    </w:p>
    <w:p>
      <w:pPr>
        <w:spacing w:after="240" w:line="340" w:lineRule="atLeast"/>
        <w:rPr>
          <w:rFonts w:ascii="Times-Roman" w:eastAsia="Times-Roman" w:hAnsi="STSongti-SC-Regular" w:cs="Times-Roman"/>
          <w:color w:val="000000"/>
          <w:spacing w:val="0"/>
          <w:kern w:val="0"/>
          <w:sz w:val="24"/>
          <w:szCs w:val="24"/>
          <w:highlight w:val="none"/>
        </w:rPr>
      </w:pPr>
    </w:p>
    <w:p>
      <w:pPr>
        <w:spacing w:after="240" w:line="340" w:lineRule="atLeast"/>
        <w:rPr>
          <w:rFonts w:ascii="Times-Roman" w:eastAsia="Times-Roman" w:hAnsi="STSongti-SC-Regular" w:cs="Times-Roman"/>
          <w:color w:val="000000"/>
          <w:spacing w:val="0"/>
          <w:kern w:val="0"/>
          <w:sz w:val="24"/>
          <w:szCs w:val="24"/>
          <w:highlight w:val="none"/>
        </w:rPr>
      </w:pPr>
      <w:r>
        <w:rPr>
          <w:rFonts w:ascii="STSongti-SC-Regular" w:eastAsia="STSongti-SC-Regular" w:hAnsi="STSongti-SC-Regular" w:cs="STSongti-SC-Regular"/>
          <w:color w:val="000000"/>
          <w:spacing w:val="0"/>
          <w:kern w:val="0"/>
          <w:sz w:val="24"/>
          <w:szCs w:val="24"/>
          <w:highlight w:val="none"/>
        </w:rPr>
        <w:t>文字体系の不在</w:t>
      </w:r>
    </w:p>
    <w:p>
      <w:pPr>
        <w:spacing w:after="240" w:line="340" w:lineRule="atLeast"/>
        <w:rPr>
          <w:rFonts w:ascii="STSongti-SC-Regular" w:eastAsia="STSongti-SC-Regular" w:hAnsi="STSongti-SC-Regular" w:cs="STSongti-SC-Regular"/>
          <w:color w:val="000000"/>
          <w:spacing w:val="0"/>
          <w:kern w:val="0"/>
          <w:sz w:val="24"/>
          <w:szCs w:val="24"/>
          <w:highlight w:val="none"/>
        </w:rPr>
      </w:pPr>
      <w:r>
        <w:rPr>
          <w:rFonts w:ascii="Times-Roman" w:eastAsia="Times-Roman" w:hAnsi="STSongti-SC-Regular" w:cs="Times-Roman"/>
          <w:color w:val="000000"/>
          <w:spacing w:val="0"/>
          <w:kern w:val="0"/>
          <w:sz w:val="24"/>
          <w:szCs w:val="24"/>
          <w:highlight w:val="none"/>
        </w:rPr>
        <w:t xml:space="preserve"> </w:t>
      </w:r>
      <w:r>
        <w:rPr>
          <w:rFonts w:ascii="STSongti-SC-Regular" w:eastAsia="STSongti-SC-Regular" w:hAnsi="STSongti-SC-Regular" w:cs="STSongti-SC-Regular"/>
          <w:color w:val="000000"/>
          <w:spacing w:val="0"/>
          <w:kern w:val="0"/>
          <w:sz w:val="24"/>
          <w:szCs w:val="24"/>
          <w:highlight w:val="none"/>
        </w:rPr>
        <w:t>中国文化</w:t>
      </w:r>
      <w:r>
        <w:rPr>
          <w:rFonts w:ascii="Times-Roman" w:eastAsia="Times-Roman" w:hAnsi="STSongti-SC-Regular" w:cs="Times-Roman"/>
          <w:color w:val="000000"/>
          <w:spacing w:val="0"/>
          <w:kern w:val="0"/>
          <w:sz w:val="24"/>
          <w:szCs w:val="24"/>
          <w:highlight w:val="none"/>
        </w:rPr>
        <w:t>(</w:t>
      </w:r>
      <w:r>
        <w:rPr>
          <w:rFonts w:ascii="STSongti-SC-Regular" w:eastAsia="STSongti-SC-Regular" w:hAnsi="STSongti-SC-Regular" w:cs="STSongti-SC-Regular"/>
          <w:color w:val="000000"/>
          <w:spacing w:val="0"/>
          <w:kern w:val="0"/>
          <w:sz w:val="24"/>
          <w:szCs w:val="24"/>
          <w:highlight w:val="none"/>
        </w:rPr>
        <w:t>漢字文化</w:t>
      </w:r>
      <w:r>
        <w:rPr>
          <w:rFonts w:ascii="Times-Roman" w:eastAsia="Times-Roman" w:hAnsi="STSongti-SC-Regular" w:cs="Times-Roman"/>
          <w:color w:val="000000"/>
          <w:spacing w:val="0"/>
          <w:kern w:val="0"/>
          <w:sz w:val="24"/>
          <w:szCs w:val="24"/>
          <w:highlight w:val="none"/>
        </w:rPr>
        <w:t>)</w:t>
      </w:r>
      <w:r>
        <w:rPr>
          <w:rFonts w:ascii="STSongti-SC-Regular" w:eastAsia="STSongti-SC-Regular" w:hAnsi="STSongti-SC-Regular" w:cs="STSongti-SC-Regular"/>
          <w:color w:val="000000"/>
          <w:spacing w:val="0"/>
          <w:kern w:val="0"/>
          <w:sz w:val="24"/>
          <w:szCs w:val="24"/>
          <w:highlight w:val="none"/>
        </w:rPr>
        <w:t>か</w:t>
      </w:r>
      <w:r>
        <w:rPr>
          <w:rFonts w:ascii="HiraMinProN-W3" w:eastAsia="HiraMinProN-W3" w:hAnsi="STSongti-SC-Regular" w:cs="HiraMinProN-W3"/>
          <w:color w:val="000000"/>
          <w:spacing w:val="0"/>
          <w:kern w:val="0"/>
          <w:sz w:val="24"/>
          <w:szCs w:val="24"/>
          <w:highlight w:val="none"/>
        </w:rPr>
        <w:t>゙到来した当時，周辺諸国では自言語を表記する文字体系が存在し</w:t>
      </w:r>
      <w:r>
        <w:rPr>
          <w:rFonts w:ascii="STSongti-SC-Regular" w:eastAsia="STSongti-SC-Regular" w:hAnsi="STSongti-SC-Regular" w:cs="STSongti-SC-Regular"/>
          <w:color w:val="000000"/>
          <w:spacing w:val="0"/>
          <w:kern w:val="0"/>
          <w:sz w:val="24"/>
          <w:szCs w:val="24"/>
          <w:highlight w:val="none"/>
        </w:rPr>
        <w:t>ていなかった。</w:t>
      </w:r>
    </w:p>
    <w:p>
      <w:pPr>
        <w:spacing w:after="240" w:line="340" w:lineRule="atLeast"/>
        <w:rPr>
          <w:rFonts w:ascii="Times-Roman" w:eastAsia="Times-Roman" w:hAnsi="STSongti-SC-Regular" w:cs="Times-Roman"/>
          <w:color w:val="000000"/>
          <w:spacing w:val="0"/>
          <w:kern w:val="0"/>
          <w:sz w:val="24"/>
          <w:szCs w:val="24"/>
          <w:highlight w:val="none"/>
        </w:rPr>
      </w:pPr>
      <w:r>
        <w:rPr>
          <w:rFonts w:ascii="STSongti-SC-Regular" w:eastAsia="STSongti-SC-Regular" w:hAnsi="STSongti-SC-Regular" w:cs="STSongti-SC-Regular"/>
          <w:color w:val="000000"/>
          <w:spacing w:val="0"/>
          <w:kern w:val="0"/>
          <w:sz w:val="24"/>
          <w:szCs w:val="24"/>
          <w:highlight w:val="none"/>
        </w:rPr>
        <w:t>中国文化（汉字文化）到来的时候，周边各国并没有形成自己的语言标记的文字体系。</w:t>
      </w:r>
    </w:p>
    <w:p>
      <w:pPr>
        <w:spacing w:after="240" w:line="340" w:lineRule="atLeast"/>
        <w:rPr>
          <w:rFonts w:ascii="Times-Roman" w:eastAsia="Times-Roman" w:hAnsi="STSongti-SC-Regular" w:cs="Times-Roman"/>
          <w:color w:val="000000"/>
          <w:spacing w:val="0"/>
          <w:kern w:val="0"/>
          <w:sz w:val="24"/>
          <w:szCs w:val="24"/>
          <w:highlight w:val="none"/>
        </w:rPr>
      </w:pPr>
      <w:r>
        <w:rPr>
          <w:rFonts w:ascii="HiraMinProN-W3" w:eastAsia="HiraMinProN-W3" w:hAnsi="STSongti-SC-Regular" w:cs="HiraMinProN-W3"/>
          <w:color w:val="000000"/>
          <w:spacing w:val="0"/>
          <w:kern w:val="0"/>
          <w:sz w:val="24"/>
          <w:szCs w:val="24"/>
          <w:highlight w:val="none"/>
        </w:rPr>
        <w:t>・漢文本文の持つ価値とそれを支えた管理体制</w:t>
      </w:r>
    </w:p>
    <w:p>
      <w:pPr>
        <w:spacing w:after="240" w:line="340" w:lineRule="atLeast"/>
        <w:rPr>
          <w:rFonts w:ascii="HiraMinProN-W3" w:eastAsia="HiraMinProN-W3" w:hAnsi="STSongti-SC-Regular" w:cs="HiraMinProN-W3"/>
          <w:color w:val="000000"/>
          <w:spacing w:val="0"/>
          <w:kern w:val="0"/>
          <w:sz w:val="24"/>
          <w:szCs w:val="24"/>
          <w:highlight w:val="none"/>
        </w:rPr>
      </w:pPr>
      <w:r>
        <w:rPr>
          <w:rFonts w:ascii="Times-Roman" w:eastAsia="Times-Roman" w:hAnsi="STSongti-SC-Regular" w:cs="Times-Roman"/>
          <w:color w:val="000000"/>
          <w:spacing w:val="0"/>
          <w:kern w:val="0"/>
          <w:sz w:val="24"/>
          <w:szCs w:val="24"/>
          <w:highlight w:val="none"/>
        </w:rPr>
        <w:t xml:space="preserve"> </w:t>
      </w:r>
      <w:r>
        <w:rPr>
          <w:rFonts w:ascii="STSongti-SC-Regular" w:eastAsia="STSongti-SC-Regular" w:hAnsi="STSongti-SC-Regular" w:cs="STSongti-SC-Regular"/>
          <w:color w:val="000000"/>
          <w:spacing w:val="0"/>
          <w:kern w:val="0"/>
          <w:sz w:val="24"/>
          <w:szCs w:val="24"/>
          <w:highlight w:val="none"/>
        </w:rPr>
        <w:t>律令制度のもとて</w:t>
      </w:r>
      <w:r>
        <w:rPr>
          <w:rFonts w:ascii="HiraMinProN-W3" w:eastAsia="HiraMinProN-W3" w:hAnsi="STSongti-SC-Regular" w:cs="HiraMinProN-W3"/>
          <w:color w:val="000000"/>
          <w:spacing w:val="0"/>
          <w:kern w:val="0"/>
          <w:sz w:val="24"/>
          <w:szCs w:val="24"/>
          <w:highlight w:val="none"/>
        </w:rPr>
        <w:t>゙はテキストを離れた翻訳など入り込む余地が無かった。仏典の場合も大</w:t>
      </w:r>
      <w:r>
        <w:rPr>
          <w:rFonts w:ascii="STSongti-SC-Regular" w:eastAsia="STSongti-SC-Regular" w:hAnsi="STSongti-SC-Regular" w:cs="STSongti-SC-Regular"/>
          <w:color w:val="000000"/>
          <w:spacing w:val="0"/>
          <w:kern w:val="0"/>
          <w:sz w:val="24"/>
          <w:szCs w:val="24"/>
          <w:highlight w:val="none"/>
        </w:rPr>
        <w:t>蔵経というテキスト群か</w:t>
      </w:r>
      <w:r>
        <w:rPr>
          <w:rFonts w:ascii="HiraMinProN-W3" w:eastAsia="HiraMinProN-W3" w:hAnsi="STSongti-SC-Regular" w:cs="HiraMinProN-W3"/>
          <w:color w:val="000000"/>
          <w:spacing w:val="0"/>
          <w:kern w:val="0"/>
          <w:sz w:val="24"/>
          <w:szCs w:val="24"/>
          <w:highlight w:val="none"/>
        </w:rPr>
        <w:t>゙体系的に確立されていた。</w:t>
      </w:r>
    </w:p>
    <w:p>
      <w:pPr>
        <w:spacing w:after="240" w:line="340" w:lineRule="atLeast"/>
        <w:rPr>
          <w:rFonts w:ascii="Times-Roman" w:eastAsia="Times-Roman" w:hAnsi="STSongti-SC-Regular" w:cs="Times-Roman"/>
          <w:color w:val="000000"/>
          <w:spacing w:val="0"/>
          <w:kern w:val="0"/>
          <w:sz w:val="24"/>
          <w:szCs w:val="24"/>
          <w:highlight w:val="none"/>
        </w:rPr>
      </w:pPr>
      <w:r>
        <w:rPr>
          <w:rFonts w:ascii="HiraMinProN-W3" w:eastAsia="HiraMinProN-W3" w:hAnsi="STSongti-SC-Regular" w:cs="HiraMinProN-W3"/>
          <w:color w:val="000000"/>
          <w:spacing w:val="0"/>
          <w:kern w:val="0"/>
          <w:sz w:val="24"/>
          <w:szCs w:val="24"/>
          <w:highlight w:val="none"/>
        </w:rPr>
        <w:t>以律令制度</w:t>
      </w:r>
      <w:r>
        <w:rPr>
          <w:rFonts w:ascii="STSongti-SC-Regular" w:eastAsia="STSongti-SC-Regular" w:hAnsi="STSongti-SC-Regular" w:cs="STSongti-SC-Regular"/>
          <w:color w:val="000000"/>
          <w:spacing w:val="0"/>
          <w:kern w:val="0"/>
          <w:sz w:val="24"/>
          <w:szCs w:val="24"/>
          <w:highlight w:val="none"/>
        </w:rPr>
        <w:t>为</w:t>
      </w:r>
      <w:r>
        <w:rPr>
          <w:rFonts w:ascii="HiraMinProN-W3" w:eastAsia="HiraMinProN-W3" w:hAnsi="STSongti-SC-Regular" w:cs="HiraMinProN-W3"/>
          <w:color w:val="000000"/>
          <w:spacing w:val="0"/>
          <w:kern w:val="0"/>
          <w:sz w:val="24"/>
          <w:szCs w:val="24"/>
          <w:highlight w:val="none"/>
        </w:rPr>
        <w:t>基</w:t>
      </w:r>
      <w:r>
        <w:rPr>
          <w:rFonts w:ascii="STSongti-SC-Regular" w:eastAsia="STSongti-SC-Regular" w:hAnsi="STSongti-SC-Regular" w:cs="STSongti-SC-Regular"/>
          <w:color w:val="000000"/>
          <w:spacing w:val="0"/>
          <w:kern w:val="0"/>
          <w:sz w:val="24"/>
          <w:szCs w:val="24"/>
          <w:highlight w:val="none"/>
        </w:rPr>
        <w:t>础</w:t>
      </w:r>
      <w:r>
        <w:rPr>
          <w:rFonts w:ascii="HiraMinProN-W3" w:eastAsia="HiraMinProN-W3" w:hAnsi="STSongti-SC-Regular" w:cs="HiraMinProN-W3"/>
          <w:color w:val="000000"/>
          <w:spacing w:val="0"/>
          <w:kern w:val="0"/>
          <w:sz w:val="24"/>
          <w:szCs w:val="24"/>
          <w:highlight w:val="none"/>
        </w:rPr>
        <w:t>，如果离开了テキスト的</w:t>
      </w:r>
      <w:r>
        <w:rPr>
          <w:rFonts w:ascii="STSongti-SC-Regular" w:eastAsia="STSongti-SC-Regular" w:hAnsi="STSongti-SC-Regular" w:cs="STSongti-SC-Regular"/>
          <w:color w:val="000000"/>
          <w:spacing w:val="0"/>
          <w:kern w:val="0"/>
          <w:sz w:val="24"/>
          <w:szCs w:val="24"/>
          <w:highlight w:val="none"/>
        </w:rPr>
        <w:t>话</w:t>
      </w:r>
      <w:r>
        <w:rPr>
          <w:rFonts w:ascii="HiraMinProN-W3" w:eastAsia="HiraMinProN-W3" w:hAnsi="STSongti-SC-Regular" w:cs="HiraMinProN-W3"/>
          <w:color w:val="000000"/>
          <w:spacing w:val="0"/>
          <w:kern w:val="0"/>
          <w:sz w:val="24"/>
          <w:szCs w:val="24"/>
          <w:highlight w:val="none"/>
        </w:rPr>
        <w:t>，翻</w:t>
      </w:r>
      <w:r>
        <w:rPr>
          <w:rFonts w:ascii="STSongti-SC-Regular" w:eastAsia="STSongti-SC-Regular" w:hAnsi="STSongti-SC-Regular" w:cs="STSongti-SC-Regular"/>
          <w:color w:val="000000"/>
          <w:spacing w:val="0"/>
          <w:kern w:val="0"/>
          <w:sz w:val="24"/>
          <w:szCs w:val="24"/>
          <w:highlight w:val="none"/>
        </w:rPr>
        <w:t>译</w:t>
      </w:r>
      <w:r>
        <w:rPr>
          <w:rFonts w:ascii="HiraMinProN-W3" w:eastAsia="HiraMinProN-W3" w:hAnsi="STSongti-SC-Regular" w:cs="HiraMinProN-W3"/>
          <w:color w:val="000000"/>
          <w:spacing w:val="0"/>
          <w:kern w:val="0"/>
          <w:sz w:val="24"/>
          <w:szCs w:val="24"/>
          <w:highlight w:val="none"/>
        </w:rPr>
        <w:t>是根本无法</w:t>
      </w:r>
      <w:r>
        <w:rPr>
          <w:rFonts w:ascii="STSongti-SC-Regular" w:eastAsia="STSongti-SC-Regular" w:hAnsi="STSongti-SC-Regular" w:cs="STSongti-SC-Regular"/>
          <w:color w:val="000000"/>
          <w:spacing w:val="0"/>
          <w:kern w:val="0"/>
          <w:sz w:val="24"/>
          <w:szCs w:val="24"/>
          <w:highlight w:val="none"/>
        </w:rPr>
        <w:t>进</w:t>
      </w:r>
      <w:r>
        <w:rPr>
          <w:rFonts w:ascii="HiraMinProN-W3" w:eastAsia="HiraMinProN-W3" w:hAnsi="STSongti-SC-Regular" w:cs="HiraMinProN-W3"/>
          <w:color w:val="000000"/>
          <w:spacing w:val="0"/>
          <w:kern w:val="0"/>
          <w:sz w:val="24"/>
          <w:szCs w:val="24"/>
          <w:highlight w:val="none"/>
        </w:rPr>
        <w:t>行的。</w:t>
      </w:r>
    </w:p>
    <w:p>
      <w:pPr>
        <w:spacing w:after="240" w:line="340" w:lineRule="atLeast"/>
        <w:rPr>
          <w:rFonts w:ascii="Times-Roman" w:eastAsia="Times-Roman" w:hAnsi="STSongti-SC-Regular" w:cs="Times-Roman"/>
          <w:color w:val="000000"/>
          <w:spacing w:val="0"/>
          <w:kern w:val="0"/>
          <w:sz w:val="24"/>
          <w:szCs w:val="24"/>
          <w:highlight w:val="none"/>
        </w:rPr>
      </w:pPr>
      <w:r>
        <w:rPr>
          <w:rFonts w:ascii="HiraMinProN-W3" w:eastAsia="HiraMinProN-W3" w:hAnsi="STSongti-SC-Regular" w:cs="HiraMinProN-W3"/>
          <w:color w:val="000000"/>
          <w:spacing w:val="0"/>
          <w:kern w:val="0"/>
          <w:sz w:val="24"/>
          <w:szCs w:val="24"/>
          <w:highlight w:val="none"/>
        </w:rPr>
        <w:t>・言語構造の違い</w:t>
      </w:r>
    </w:p>
    <w:p>
      <w:pPr>
        <w:spacing w:after="240" w:line="340" w:lineRule="atLeast"/>
        <w:rPr>
          <w:rFonts w:ascii="HiraMinProN-W3" w:eastAsia="HiraMinProN-W3" w:hAnsi="STSongti-SC-Regular" w:cs="HiraMinProN-W3"/>
          <w:color w:val="000000"/>
          <w:spacing w:val="0"/>
          <w:kern w:val="0"/>
          <w:sz w:val="24"/>
          <w:szCs w:val="24"/>
          <w:highlight w:val="none"/>
        </w:rPr>
      </w:pPr>
      <w:r>
        <w:rPr>
          <w:rFonts w:ascii="Times-Roman" w:eastAsia="Times-Roman" w:hAnsi="STSongti-SC-Regular" w:cs="Times-Roman"/>
          <w:color w:val="000000"/>
          <w:spacing w:val="0"/>
          <w:kern w:val="0"/>
          <w:sz w:val="24"/>
          <w:szCs w:val="24"/>
          <w:highlight w:val="none"/>
        </w:rPr>
        <w:t xml:space="preserve"> </w:t>
      </w:r>
      <w:r>
        <w:rPr>
          <w:rFonts w:ascii="STSongti-SC-Regular" w:eastAsia="STSongti-SC-Regular" w:hAnsi="STSongti-SC-Regular" w:cs="STSongti-SC-Regular"/>
          <w:color w:val="000000"/>
          <w:spacing w:val="0"/>
          <w:kern w:val="0"/>
          <w:sz w:val="24"/>
          <w:szCs w:val="24"/>
          <w:highlight w:val="none"/>
        </w:rPr>
        <w:t>孤立語て</w:t>
      </w:r>
      <w:r>
        <w:rPr>
          <w:rFonts w:ascii="HiraMinProN-W3" w:eastAsia="HiraMinProN-W3" w:hAnsi="STSongti-SC-Regular" w:cs="HiraMinProN-W3"/>
          <w:color w:val="000000"/>
          <w:spacing w:val="0"/>
          <w:kern w:val="0"/>
          <w:sz w:val="24"/>
          <w:szCs w:val="24"/>
          <w:highlight w:val="none"/>
        </w:rPr>
        <w:t>゙ある中国語を膠着語である日本語や朝鮮語で翻訳すると付加要素が多くなり，大</w:t>
      </w:r>
      <w:r>
        <w:rPr>
          <w:rFonts w:ascii="STSongti-SC-Regular" w:eastAsia="STSongti-SC-Regular" w:hAnsi="STSongti-SC-Regular" w:cs="STSongti-SC-Regular"/>
          <w:color w:val="000000"/>
          <w:spacing w:val="0"/>
          <w:kern w:val="0"/>
          <w:sz w:val="24"/>
          <w:szCs w:val="24"/>
          <w:highlight w:val="none"/>
        </w:rPr>
        <w:t>量の漢文文献を短期間て</w:t>
      </w:r>
      <w:r>
        <w:rPr>
          <w:rFonts w:ascii="HiraMinProN-W3" w:eastAsia="HiraMinProN-W3" w:hAnsi="STSongti-SC-Regular" w:cs="HiraMinProN-W3"/>
          <w:color w:val="000000"/>
          <w:spacing w:val="0"/>
          <w:kern w:val="0"/>
          <w:sz w:val="24"/>
          <w:szCs w:val="24"/>
          <w:highlight w:val="none"/>
        </w:rPr>
        <w:t>゙学習するためには，効率性が悪くなってしまう。</w:t>
      </w:r>
    </w:p>
    <w:p>
      <w:pPr>
        <w:spacing w:after="240" w:line="340" w:lineRule="atLeast"/>
        <w:rPr>
          <w:rFonts w:ascii="HiraMinProN-W3" w:eastAsia="HiraMinProN-W3" w:hAnsi="STSongti-SC-Regular" w:cs="HiraMinProN-W3"/>
          <w:color w:val="000000"/>
          <w:spacing w:val="0"/>
          <w:kern w:val="0"/>
          <w:sz w:val="24"/>
          <w:szCs w:val="24"/>
          <w:highlight w:val="none"/>
        </w:rPr>
      </w:pPr>
    </w:p>
    <w:p>
      <w:pPr>
        <w:spacing w:after="240" w:line="340" w:lineRule="atLeast"/>
        <w:rPr>
          <w:rFonts w:ascii="Times-Roman" w:eastAsia="Times-Roman" w:hAnsi="STSongti-SC-Regular" w:cs="Times-Roman"/>
          <w:color w:val="000000"/>
          <w:spacing w:val="0"/>
          <w:kern w:val="0"/>
          <w:sz w:val="24"/>
          <w:szCs w:val="24"/>
          <w:highlight w:val="none"/>
        </w:rPr>
      </w:pPr>
      <w:r>
        <w:rPr>
          <w:rFonts w:ascii="HiraMinProN-W3" w:eastAsia="HiraMinProN-W3" w:hAnsi="STSongti-SC-Regular" w:cs="HiraMinProN-W3"/>
          <w:color w:val="000000"/>
          <w:spacing w:val="0"/>
          <w:kern w:val="0"/>
          <w:sz w:val="24"/>
          <w:szCs w:val="24"/>
          <w:highlight w:val="none"/>
        </w:rPr>
        <w:t>中国</w:t>
      </w:r>
      <w:r>
        <w:rPr>
          <w:rFonts w:ascii="STSongti-SC-Regular" w:eastAsia="STSongti-SC-Regular" w:hAnsi="STSongti-SC-Regular" w:cs="STSongti-SC-Regular"/>
          <w:color w:val="000000"/>
          <w:spacing w:val="0"/>
          <w:kern w:val="0"/>
          <w:sz w:val="24"/>
          <w:szCs w:val="24"/>
          <w:highlight w:val="none"/>
        </w:rPr>
        <w:t>语</w:t>
      </w:r>
      <w:r>
        <w:rPr>
          <w:rFonts w:ascii="HiraMinProN-W3" w:eastAsia="HiraMinProN-W3" w:hAnsi="STSongti-SC-Regular" w:cs="HiraMinProN-W3"/>
          <w:color w:val="000000"/>
          <w:spacing w:val="0"/>
          <w:kern w:val="0"/>
          <w:sz w:val="24"/>
          <w:szCs w:val="24"/>
          <w:highlight w:val="none"/>
        </w:rPr>
        <w:t>是孤立</w:t>
      </w:r>
      <w:r>
        <w:rPr>
          <w:rFonts w:ascii="STSongti-SC-Regular" w:eastAsia="STSongti-SC-Regular" w:hAnsi="STSongti-SC-Regular" w:cs="STSongti-SC-Regular"/>
          <w:color w:val="000000"/>
          <w:spacing w:val="0"/>
          <w:kern w:val="0"/>
          <w:sz w:val="24"/>
          <w:szCs w:val="24"/>
          <w:highlight w:val="none"/>
        </w:rPr>
        <w:t>语</w:t>
      </w:r>
      <w:r>
        <w:rPr>
          <w:rFonts w:ascii="HiraMinProN-W3" w:eastAsia="HiraMinProN-W3" w:hAnsi="STSongti-SC-Regular" w:cs="HiraMinProN-W3"/>
          <w:color w:val="000000"/>
          <w:spacing w:val="0"/>
          <w:kern w:val="0"/>
          <w:sz w:val="24"/>
          <w:szCs w:val="24"/>
          <w:highlight w:val="none"/>
        </w:rPr>
        <w:t>，用</w:t>
      </w:r>
      <w:r>
        <w:rPr>
          <w:rFonts w:ascii="STSongti-SC-Regular" w:eastAsia="STSongti-SC-Regular" w:hAnsi="STSongti-SC-Regular" w:cs="STSongti-SC-Regular"/>
          <w:color w:val="000000"/>
          <w:spacing w:val="0"/>
          <w:kern w:val="0"/>
          <w:sz w:val="24"/>
          <w:szCs w:val="24"/>
          <w:highlight w:val="none"/>
        </w:rPr>
        <w:t>胶着语</w:t>
      </w:r>
      <w:r>
        <w:rPr>
          <w:rFonts w:ascii="HiraMinProN-W3" w:eastAsia="HiraMinProN-W3" w:hAnsi="STSongti-SC-Regular" w:cs="HiraMinProN-W3"/>
          <w:color w:val="000000"/>
          <w:spacing w:val="0"/>
          <w:kern w:val="0"/>
          <w:sz w:val="24"/>
          <w:szCs w:val="24"/>
          <w:highlight w:val="none"/>
        </w:rPr>
        <w:t>的日本</w:t>
      </w:r>
      <w:r>
        <w:rPr>
          <w:rFonts w:ascii="STSongti-SC-Regular" w:eastAsia="STSongti-SC-Regular" w:hAnsi="STSongti-SC-Regular" w:cs="STSongti-SC-Regular"/>
          <w:color w:val="000000"/>
          <w:spacing w:val="0"/>
          <w:kern w:val="0"/>
          <w:sz w:val="24"/>
          <w:szCs w:val="24"/>
          <w:highlight w:val="none"/>
        </w:rPr>
        <w:t>语</w:t>
      </w:r>
      <w:r>
        <w:rPr>
          <w:rFonts w:ascii="HiraMinProN-W3" w:eastAsia="HiraMinProN-W3" w:hAnsi="STSongti-SC-Regular" w:cs="HiraMinProN-W3"/>
          <w:color w:val="000000"/>
          <w:spacing w:val="0"/>
          <w:kern w:val="0"/>
          <w:sz w:val="24"/>
          <w:szCs w:val="24"/>
          <w:highlight w:val="none"/>
        </w:rPr>
        <w:t>和朝</w:t>
      </w:r>
      <w:r>
        <w:rPr>
          <w:rFonts w:ascii="STSongti-SC-Regular" w:eastAsia="STSongti-SC-Regular" w:hAnsi="STSongti-SC-Regular" w:cs="STSongti-SC-Regular"/>
          <w:color w:val="000000"/>
          <w:spacing w:val="0"/>
          <w:kern w:val="0"/>
          <w:sz w:val="24"/>
          <w:szCs w:val="24"/>
          <w:highlight w:val="none"/>
        </w:rPr>
        <w:t>鲜语进</w:t>
      </w:r>
      <w:r>
        <w:rPr>
          <w:rFonts w:ascii="HiraMinProN-W3" w:eastAsia="HiraMinProN-W3" w:hAnsi="STSongti-SC-Regular" w:cs="HiraMinProN-W3"/>
          <w:color w:val="000000"/>
          <w:spacing w:val="0"/>
          <w:kern w:val="0"/>
          <w:sz w:val="24"/>
          <w:szCs w:val="24"/>
          <w:highlight w:val="none"/>
        </w:rPr>
        <w:t>行翻</w:t>
      </w:r>
      <w:r>
        <w:rPr>
          <w:rFonts w:ascii="STSongti-SC-Regular" w:eastAsia="STSongti-SC-Regular" w:hAnsi="STSongti-SC-Regular" w:cs="STSongti-SC-Regular"/>
          <w:color w:val="000000"/>
          <w:spacing w:val="0"/>
          <w:kern w:val="0"/>
          <w:sz w:val="24"/>
          <w:szCs w:val="24"/>
          <w:highlight w:val="none"/>
        </w:rPr>
        <w:t>译</w:t>
      </w:r>
      <w:r>
        <w:rPr>
          <w:rFonts w:ascii="HiraMinProN-W3" w:eastAsia="HiraMinProN-W3" w:hAnsi="STSongti-SC-Regular" w:cs="HiraMinProN-W3"/>
          <w:color w:val="000000"/>
          <w:spacing w:val="0"/>
          <w:kern w:val="0"/>
          <w:sz w:val="24"/>
          <w:szCs w:val="24"/>
          <w:highlight w:val="none"/>
        </w:rPr>
        <w:t>的</w:t>
      </w:r>
      <w:r>
        <w:rPr>
          <w:rFonts w:ascii="STSongti-SC-Regular" w:eastAsia="STSongti-SC-Regular" w:hAnsi="STSongti-SC-Regular" w:cs="STSongti-SC-Regular"/>
          <w:color w:val="000000"/>
          <w:spacing w:val="0"/>
          <w:kern w:val="0"/>
          <w:sz w:val="24"/>
          <w:szCs w:val="24"/>
          <w:highlight w:val="none"/>
        </w:rPr>
        <w:t>话</w:t>
      </w:r>
      <w:r>
        <w:rPr>
          <w:rFonts w:ascii="HiraMinProN-W3" w:eastAsia="HiraMinProN-W3" w:hAnsi="STSongti-SC-Regular" w:cs="HiraMinProN-W3"/>
          <w:color w:val="000000"/>
          <w:spacing w:val="0"/>
          <w:kern w:val="0"/>
          <w:sz w:val="24"/>
          <w:szCs w:val="24"/>
          <w:highlight w:val="none"/>
        </w:rPr>
        <w:t>，会加上很多附加要素。</w:t>
      </w:r>
      <w:r>
        <w:rPr>
          <w:rFonts w:ascii="STSongti-SC-Regular" w:eastAsia="STSongti-SC-Regular" w:hAnsi="STSongti-SC-Regular" w:cs="STSongti-SC-Regular"/>
          <w:color w:val="000000"/>
          <w:spacing w:val="0"/>
          <w:kern w:val="0"/>
          <w:sz w:val="24"/>
          <w:szCs w:val="24"/>
          <w:highlight w:val="none"/>
        </w:rPr>
        <w:t>为</w:t>
      </w:r>
      <w:r>
        <w:rPr>
          <w:rFonts w:ascii="HiraMinProN-W3" w:eastAsia="HiraMinProN-W3" w:hAnsi="STSongti-SC-Regular" w:cs="HiraMinProN-W3"/>
          <w:color w:val="000000"/>
          <w:spacing w:val="0"/>
          <w:kern w:val="0"/>
          <w:sz w:val="24"/>
          <w:szCs w:val="24"/>
          <w:highlight w:val="none"/>
        </w:rPr>
        <w:t>了在短</w:t>
      </w:r>
      <w:r>
        <w:rPr>
          <w:rFonts w:ascii="STSongti-SC-Regular" w:eastAsia="STSongti-SC-Regular" w:hAnsi="STSongti-SC-Regular" w:cs="STSongti-SC-Regular"/>
          <w:color w:val="000000"/>
          <w:spacing w:val="0"/>
          <w:kern w:val="0"/>
          <w:sz w:val="24"/>
          <w:szCs w:val="24"/>
          <w:highlight w:val="none"/>
        </w:rPr>
        <w:t>时间</w:t>
      </w:r>
      <w:r>
        <w:rPr>
          <w:rFonts w:ascii="HiraMinProN-W3" w:eastAsia="HiraMinProN-W3" w:hAnsi="STSongti-SC-Regular" w:cs="HiraMinProN-W3"/>
          <w:color w:val="000000"/>
          <w:spacing w:val="0"/>
          <w:kern w:val="0"/>
          <w:sz w:val="24"/>
          <w:szCs w:val="24"/>
          <w:highlight w:val="none"/>
        </w:rPr>
        <w:t>内学</w:t>
      </w:r>
      <w:r>
        <w:rPr>
          <w:rFonts w:ascii="STSongti-SC-Regular" w:eastAsia="STSongti-SC-Regular" w:hAnsi="STSongti-SC-Regular" w:cs="STSongti-SC-Regular"/>
          <w:color w:val="000000"/>
          <w:spacing w:val="0"/>
          <w:kern w:val="0"/>
          <w:sz w:val="24"/>
          <w:szCs w:val="24"/>
          <w:highlight w:val="none"/>
        </w:rPr>
        <w:t>习</w:t>
      </w:r>
      <w:r>
        <w:rPr>
          <w:rFonts w:ascii="HiraMinProN-W3" w:eastAsia="HiraMinProN-W3" w:hAnsi="STSongti-SC-Regular" w:cs="HiraMinProN-W3"/>
          <w:color w:val="000000"/>
          <w:spacing w:val="0"/>
          <w:kern w:val="0"/>
          <w:sz w:val="24"/>
          <w:szCs w:val="24"/>
          <w:highlight w:val="none"/>
        </w:rPr>
        <w:t>大量的</w:t>
      </w:r>
      <w:r>
        <w:rPr>
          <w:rFonts w:ascii="STSongti-SC-Regular" w:eastAsia="STSongti-SC-Regular" w:hAnsi="STSongti-SC-Regular" w:cs="STSongti-SC-Regular"/>
          <w:color w:val="000000"/>
          <w:spacing w:val="0"/>
          <w:kern w:val="0"/>
          <w:sz w:val="24"/>
          <w:szCs w:val="24"/>
          <w:highlight w:val="none"/>
        </w:rPr>
        <w:t>汉</w:t>
      </w:r>
      <w:r>
        <w:rPr>
          <w:rFonts w:ascii="HiraMinProN-W3" w:eastAsia="HiraMinProN-W3" w:hAnsi="STSongti-SC-Regular" w:cs="HiraMinProN-W3"/>
          <w:color w:val="000000"/>
          <w:spacing w:val="0"/>
          <w:kern w:val="0"/>
          <w:sz w:val="24"/>
          <w:szCs w:val="24"/>
          <w:highlight w:val="none"/>
        </w:rPr>
        <w:t>文文献，翻</w:t>
      </w:r>
      <w:r>
        <w:rPr>
          <w:rFonts w:ascii="STSongti-SC-Regular" w:eastAsia="STSongti-SC-Regular" w:hAnsi="STSongti-SC-Regular" w:cs="STSongti-SC-Regular"/>
          <w:color w:val="000000"/>
          <w:spacing w:val="0"/>
          <w:kern w:val="0"/>
          <w:sz w:val="24"/>
          <w:szCs w:val="24"/>
          <w:highlight w:val="none"/>
        </w:rPr>
        <w:t>译</w:t>
      </w:r>
      <w:r>
        <w:rPr>
          <w:rFonts w:ascii="HiraMinProN-W3" w:eastAsia="HiraMinProN-W3" w:hAnsi="STSongti-SC-Regular" w:cs="HiraMinProN-W3"/>
          <w:color w:val="000000"/>
          <w:spacing w:val="0"/>
          <w:kern w:val="0"/>
          <w:sz w:val="24"/>
          <w:szCs w:val="24"/>
          <w:highlight w:val="none"/>
        </w:rPr>
        <w:t>的效率就会很低。</w:t>
      </w:r>
    </w:p>
    <w:p>
      <w:pPr>
        <w:spacing w:after="240" w:line="340" w:lineRule="atLeast"/>
        <w:rPr>
          <w:rFonts w:ascii="Times-Roman" w:eastAsia="Times-Roman" w:hAnsi="STSongti-SC-Regular" w:cs="Times-Roman"/>
          <w:color w:val="000000"/>
          <w:spacing w:val="0"/>
          <w:kern w:val="0"/>
          <w:sz w:val="24"/>
          <w:szCs w:val="24"/>
          <w:highlight w:val="none"/>
        </w:rPr>
      </w:pPr>
    </w:p>
    <w:p>
      <w:pPr>
        <w:spacing w:after="240" w:line="340" w:lineRule="atLeast"/>
        <w:rPr>
          <w:rFonts w:ascii="Times-Roman" w:eastAsia="Times-Roman" w:hAnsi="STSongti-SC-Regular" w:cs="Times-Roman"/>
          <w:color w:val="000000"/>
          <w:spacing w:val="0"/>
          <w:kern w:val="0"/>
          <w:sz w:val="24"/>
          <w:szCs w:val="24"/>
          <w:highlight w:val="none"/>
        </w:rPr>
      </w:pPr>
    </w:p>
    <w:p>
      <w:pPr>
        <w:spacing w:after="240" w:line="340" w:lineRule="atLeast"/>
        <w:rPr>
          <w:rFonts w:ascii="Times-Roman" w:eastAsia="Times-Roman" w:hAnsi="STSongti-SC-Regular" w:cs="Times-Roman"/>
          <w:color w:val="000000"/>
          <w:spacing w:val="0"/>
          <w:kern w:val="0"/>
          <w:sz w:val="24"/>
          <w:szCs w:val="24"/>
          <w:highlight w:val="none"/>
        </w:rPr>
      </w:pPr>
    </w:p>
    <w:p>
      <w:pPr>
        <w:spacing w:after="240" w:line="340" w:lineRule="atLeast"/>
        <w:rPr>
          <w:rFonts w:ascii="Times-Roman" w:eastAsia="Times-Roman" w:hAnsi="STSongti-SC-Regular" w:cs="Times-Roman"/>
          <w:color w:val="000000"/>
          <w:spacing w:val="0"/>
          <w:kern w:val="0"/>
          <w:sz w:val="24"/>
          <w:szCs w:val="24"/>
          <w:highlight w:val="none"/>
        </w:rPr>
      </w:pPr>
      <w:r>
        <w:rPr>
          <w:rFonts w:ascii="Times-Roman" w:eastAsia="Times-Roman" w:hAnsi="STSongti-SC-Regular" w:cs="Times-Roman"/>
          <w:color w:val="000000"/>
          <w:spacing w:val="0"/>
          <w:kern w:val="0"/>
          <w:sz w:val="24"/>
          <w:szCs w:val="24"/>
          <w:highlight w:val="none"/>
        </w:rPr>
        <w:t xml:space="preserve">3.2. </w:t>
      </w:r>
      <w:r>
        <w:rPr>
          <w:rFonts w:ascii="STSongti-SC-Regular" w:eastAsia="STSongti-SC-Regular" w:hAnsi="STSongti-SC-Regular" w:cs="STSongti-SC-Regular"/>
          <w:color w:val="000000"/>
          <w:spacing w:val="0"/>
          <w:kern w:val="0"/>
          <w:sz w:val="24"/>
          <w:szCs w:val="24"/>
          <w:highlight w:val="none"/>
        </w:rPr>
        <w:t>漢文文献の構造と読書活動</w:t>
      </w:r>
    </w:p>
    <w:p>
      <w:pPr>
        <w:spacing w:after="240" w:line="340" w:lineRule="atLeast"/>
        <w:rPr>
          <w:rFonts w:ascii="HiraMinProN-W3" w:eastAsia="HiraMinProN-W3" w:hAnsi="STSongti-SC-Regular" w:cs="HiraMinProN-W3"/>
          <w:color w:val="000000"/>
          <w:spacing w:val="0"/>
          <w:kern w:val="0"/>
          <w:sz w:val="24"/>
          <w:szCs w:val="24"/>
          <w:highlight w:val="none"/>
        </w:rPr>
      </w:pPr>
      <w:r>
        <w:rPr>
          <w:rFonts w:ascii="STSongti-SC-Regular" w:eastAsia="STSongti-SC-Regular" w:hAnsi="STSongti-SC-Regular" w:cs="STSongti-SC-Regular"/>
          <w:color w:val="000000"/>
          <w:spacing w:val="0"/>
          <w:kern w:val="0"/>
          <w:sz w:val="24"/>
          <w:szCs w:val="24"/>
          <w:highlight w:val="none"/>
        </w:rPr>
        <w:t>漢文文献はその内容か</w:t>
      </w:r>
      <w:r>
        <w:rPr>
          <w:rFonts w:ascii="HiraMinProN-W3" w:eastAsia="HiraMinProN-W3" w:hAnsi="STSongti-SC-Regular" w:cs="HiraMinProN-W3"/>
          <w:color w:val="000000"/>
          <w:spacing w:val="0"/>
          <w:kern w:val="0"/>
          <w:sz w:val="24"/>
          <w:szCs w:val="24"/>
          <w:highlight w:val="none"/>
        </w:rPr>
        <w:t>゙仏書であるか漢籍</w:t>
      </w:r>
      <w:r>
        <w:rPr>
          <w:rFonts w:ascii="Times-Roman" w:eastAsia="Times-Roman" w:hAnsi="STSongti-SC-Regular" w:cs="Times-Roman"/>
          <w:color w:val="000000"/>
          <w:spacing w:val="0"/>
          <w:kern w:val="0"/>
          <w:sz w:val="24"/>
          <w:szCs w:val="24"/>
          <w:highlight w:val="none"/>
        </w:rPr>
        <w:t>(</w:t>
      </w:r>
      <w:r>
        <w:rPr>
          <w:rFonts w:ascii="STSongti-SC-Regular" w:eastAsia="STSongti-SC-Regular" w:hAnsi="STSongti-SC-Regular" w:cs="STSongti-SC-Regular"/>
          <w:color w:val="000000"/>
          <w:spacing w:val="0"/>
          <w:kern w:val="0"/>
          <w:sz w:val="24"/>
          <w:szCs w:val="24"/>
          <w:highlight w:val="none"/>
        </w:rPr>
        <w:t>中国古典</w:t>
      </w:r>
      <w:r>
        <w:rPr>
          <w:rFonts w:ascii="Times-Roman" w:eastAsia="Times-Roman" w:hAnsi="STSongti-SC-Regular" w:cs="Times-Roman"/>
          <w:color w:val="000000"/>
          <w:spacing w:val="0"/>
          <w:kern w:val="0"/>
          <w:sz w:val="24"/>
          <w:szCs w:val="24"/>
          <w:highlight w:val="none"/>
        </w:rPr>
        <w:t>)</w:t>
      </w:r>
      <w:r>
        <w:rPr>
          <w:rFonts w:ascii="STSongti-SC-Regular" w:eastAsia="STSongti-SC-Regular" w:hAnsi="STSongti-SC-Regular" w:cs="STSongti-SC-Regular"/>
          <w:color w:val="000000"/>
          <w:spacing w:val="0"/>
          <w:kern w:val="0"/>
          <w:sz w:val="24"/>
          <w:szCs w:val="24"/>
          <w:highlight w:val="none"/>
        </w:rPr>
        <w:t>て</w:t>
      </w:r>
      <w:r>
        <w:rPr>
          <w:rFonts w:ascii="HiraMinProN-W3" w:eastAsia="HiraMinProN-W3" w:hAnsi="STSongti-SC-Regular" w:cs="HiraMinProN-W3"/>
          <w:color w:val="000000"/>
          <w:spacing w:val="0"/>
          <w:kern w:val="0"/>
          <w:sz w:val="24"/>
          <w:szCs w:val="24"/>
          <w:highlight w:val="none"/>
        </w:rPr>
        <w:t>゙あるかによってテキストの構造が</w:t>
      </w:r>
      <w:r>
        <w:rPr>
          <w:rFonts w:ascii="Times-Roman" w:eastAsia="Times-Roman" w:hAnsi="STSongti-SC-Regular" w:cs="Times-Roman"/>
          <w:color w:val="000000"/>
          <w:spacing w:val="0"/>
          <w:kern w:val="0"/>
          <w:sz w:val="24"/>
          <w:szCs w:val="24"/>
          <w:highlight w:val="none"/>
        </w:rPr>
        <w:t xml:space="preserve"> </w:t>
      </w:r>
      <w:r>
        <w:rPr>
          <w:rFonts w:ascii="STSongti-SC-Regular" w:eastAsia="STSongti-SC-Regular" w:hAnsi="STSongti-SC-Regular" w:cs="STSongti-SC-Regular"/>
          <w:color w:val="000000"/>
          <w:spacing w:val="0"/>
          <w:kern w:val="0"/>
          <w:sz w:val="24"/>
          <w:szCs w:val="24"/>
          <w:highlight w:val="none"/>
        </w:rPr>
        <w:t>異なる。仏書，漢籍いす</w:t>
      </w:r>
      <w:r>
        <w:rPr>
          <w:rFonts w:ascii="HiraMinProN-W3" w:eastAsia="HiraMinProN-W3" w:hAnsi="STSongti-SC-Regular" w:cs="HiraMinProN-W3"/>
          <w:color w:val="000000"/>
          <w:spacing w:val="0"/>
          <w:kern w:val="0"/>
          <w:sz w:val="24"/>
          <w:szCs w:val="24"/>
          <w:highlight w:val="none"/>
        </w:rPr>
        <w:t>゙れの場合にも，本文の内容に密接な注釈書が存在するが，漢籍では</w:t>
      </w:r>
      <w:r>
        <w:rPr>
          <w:rFonts w:ascii="Times-Roman" w:eastAsia="Times-Roman" w:hAnsi="STSongti-SC-Regular" w:cs="Times-Roman"/>
          <w:color w:val="000000"/>
          <w:spacing w:val="0"/>
          <w:kern w:val="0"/>
          <w:sz w:val="24"/>
          <w:szCs w:val="24"/>
          <w:highlight w:val="none"/>
        </w:rPr>
        <w:t xml:space="preserve"> </w:t>
      </w:r>
      <w:r>
        <w:rPr>
          <w:rFonts w:ascii="STSongti-SC-Regular" w:eastAsia="STSongti-SC-Regular" w:hAnsi="STSongti-SC-Regular" w:cs="STSongti-SC-Regular"/>
          <w:color w:val="000000"/>
          <w:spacing w:val="0"/>
          <w:kern w:val="0"/>
          <w:sz w:val="24"/>
          <w:szCs w:val="24"/>
          <w:highlight w:val="none"/>
        </w:rPr>
        <w:t>注釈書か</w:t>
      </w:r>
      <w:r>
        <w:rPr>
          <w:rFonts w:ascii="HiraMinProN-W3" w:eastAsia="HiraMinProN-W3" w:hAnsi="STSongti-SC-Regular" w:cs="HiraMinProN-W3"/>
          <w:color w:val="000000"/>
          <w:spacing w:val="0"/>
          <w:kern w:val="0"/>
          <w:sz w:val="24"/>
          <w:szCs w:val="24"/>
          <w:highlight w:val="none"/>
        </w:rPr>
        <w:t>゙割注【</w:t>
      </w:r>
      <w:r>
        <w:rPr>
          <w:rFonts w:ascii="STSongti-SC-Regular" w:eastAsia="STSongti-SC-Regular" w:hAnsi="STSongti-SC-Regular" w:cs="STSongti-SC-Regular"/>
          <w:color w:val="000000"/>
          <w:spacing w:val="0"/>
          <w:kern w:val="0"/>
          <w:sz w:val="24"/>
          <w:szCs w:val="24"/>
          <w:highlight w:val="none"/>
        </w:rPr>
        <w:t>说明性的注释</w:t>
      </w:r>
      <w:r>
        <w:rPr>
          <w:rFonts w:ascii="HiraMinProN-W3" w:eastAsia="HiraMinProN-W3" w:hAnsi="STSongti-SC-Regular" w:cs="HiraMinProN-W3"/>
          <w:color w:val="000000"/>
          <w:spacing w:val="0"/>
          <w:kern w:val="0"/>
          <w:sz w:val="24"/>
          <w:szCs w:val="24"/>
          <w:highlight w:val="none"/>
        </w:rPr>
        <w:t>】として本文の中に組み込まれるのに対して，仏書では本文と注釈書はそれぞれ</w:t>
      </w:r>
      <w:r>
        <w:rPr>
          <w:rFonts w:ascii="Times-Roman" w:eastAsia="Times-Roman" w:hAnsi="STSongti-SC-Regular" w:cs="Times-Roman"/>
          <w:color w:val="000000"/>
          <w:spacing w:val="0"/>
          <w:kern w:val="0"/>
          <w:sz w:val="24"/>
          <w:szCs w:val="24"/>
          <w:highlight w:val="none"/>
        </w:rPr>
        <w:t xml:space="preserve"> </w:t>
      </w:r>
      <w:r>
        <w:rPr>
          <w:rFonts w:ascii="STSongti-SC-Regular" w:eastAsia="STSongti-SC-Regular" w:hAnsi="STSongti-SC-Regular" w:cs="STSongti-SC-Regular"/>
          <w:color w:val="000000"/>
          <w:spacing w:val="0"/>
          <w:kern w:val="0"/>
          <w:sz w:val="24"/>
          <w:szCs w:val="24"/>
          <w:highlight w:val="none"/>
        </w:rPr>
        <w:t>か</w:t>
      </w:r>
      <w:r>
        <w:rPr>
          <w:rFonts w:ascii="HiraMinProN-W3" w:eastAsia="HiraMinProN-W3" w:hAnsi="STSongti-SC-Regular" w:cs="HiraMinProN-W3"/>
          <w:color w:val="000000"/>
          <w:spacing w:val="0"/>
          <w:kern w:val="0"/>
          <w:sz w:val="24"/>
          <w:szCs w:val="24"/>
          <w:highlight w:val="none"/>
        </w:rPr>
        <w:t>゙別のテキストとして存在する</w:t>
      </w:r>
      <w:r>
        <w:rPr>
          <w:rFonts w:ascii="Times-Roman" w:eastAsia="Times-Roman" w:hAnsi="STSongti-SC-Regular" w:cs="Times-Roman"/>
          <w:color w:val="000000"/>
          <w:spacing w:val="0"/>
          <w:kern w:val="0"/>
          <w:sz w:val="24"/>
          <w:szCs w:val="24"/>
          <w:highlight w:val="none"/>
        </w:rPr>
        <w:t>(</w:t>
      </w:r>
      <w:r>
        <w:rPr>
          <w:rFonts w:ascii="STSongti-SC-Regular" w:eastAsia="STSongti-SC-Regular" w:hAnsi="STSongti-SC-Regular" w:cs="STSongti-SC-Regular"/>
          <w:color w:val="000000"/>
          <w:spacing w:val="0"/>
          <w:kern w:val="0"/>
          <w:sz w:val="24"/>
          <w:szCs w:val="24"/>
          <w:highlight w:val="none"/>
        </w:rPr>
        <w:t>図</w:t>
      </w:r>
      <w:r>
        <w:rPr>
          <w:rFonts w:ascii="Times-Roman" w:eastAsia="Times-Roman" w:hAnsi="STSongti-SC-Regular" w:cs="Times-Roman"/>
          <w:color w:val="000000"/>
          <w:spacing w:val="0"/>
          <w:kern w:val="0"/>
          <w:sz w:val="24"/>
          <w:szCs w:val="24"/>
          <w:highlight w:val="none"/>
        </w:rPr>
        <w:t xml:space="preserve"> 5 </w:t>
      </w:r>
      <w:r>
        <w:rPr>
          <w:rFonts w:ascii="STSongti-SC-Regular" w:eastAsia="STSongti-SC-Regular" w:hAnsi="STSongti-SC-Regular" w:cs="STSongti-SC-Regular"/>
          <w:color w:val="000000"/>
          <w:spacing w:val="0"/>
          <w:kern w:val="0"/>
          <w:sz w:val="24"/>
          <w:szCs w:val="24"/>
          <w:highlight w:val="none"/>
        </w:rPr>
        <w:t>参照</w:t>
      </w:r>
      <w:r>
        <w:rPr>
          <w:rFonts w:ascii="Times-Roman" w:eastAsia="Times-Roman" w:hAnsi="STSongti-SC-Regular" w:cs="Times-Roman"/>
          <w:color w:val="000000"/>
          <w:spacing w:val="0"/>
          <w:kern w:val="0"/>
          <w:sz w:val="24"/>
          <w:szCs w:val="24"/>
          <w:highlight w:val="none"/>
        </w:rPr>
        <w:t>)</w:t>
      </w:r>
      <w:r>
        <w:rPr>
          <w:rFonts w:ascii="STSongti-SC-Regular" w:eastAsia="STSongti-SC-Regular" w:hAnsi="STSongti-SC-Regular" w:cs="STSongti-SC-Regular"/>
          <w:color w:val="000000"/>
          <w:spacing w:val="0"/>
          <w:kern w:val="0"/>
          <w:sz w:val="24"/>
          <w:szCs w:val="24"/>
          <w:highlight w:val="none"/>
        </w:rPr>
        <w:t>。漢籍における本文と注釈書とのセッティンク</w:t>
      </w:r>
      <w:r>
        <w:rPr>
          <w:rFonts w:ascii="HiraMinProN-W3" w:eastAsia="HiraMinProN-W3" w:hAnsi="STSongti-SC-Regular" w:cs="HiraMinProN-W3"/>
          <w:color w:val="000000"/>
          <w:spacing w:val="0"/>
          <w:kern w:val="0"/>
          <w:sz w:val="24"/>
          <w:szCs w:val="24"/>
          <w:highlight w:val="none"/>
        </w:rPr>
        <w:t>゙は，</w:t>
      </w:r>
      <w:r>
        <w:rPr>
          <w:rFonts w:ascii="Times-Roman" w:eastAsia="Times-Roman" w:hAnsi="STSongti-SC-Regular" w:cs="Times-Roman"/>
          <w:color w:val="000000"/>
          <w:spacing w:val="0"/>
          <w:kern w:val="0"/>
          <w:sz w:val="24"/>
          <w:szCs w:val="24"/>
          <w:highlight w:val="none"/>
        </w:rPr>
        <w:t xml:space="preserve"> </w:t>
      </w:r>
      <w:r>
        <w:rPr>
          <w:rFonts w:ascii="STSongti-SC-Regular" w:eastAsia="STSongti-SC-Regular" w:hAnsi="STSongti-SC-Regular" w:cs="STSongti-SC-Regular"/>
          <w:color w:val="000000"/>
          <w:spacing w:val="0"/>
          <w:kern w:val="0"/>
          <w:sz w:val="24"/>
          <w:szCs w:val="24"/>
          <w:highlight w:val="none"/>
        </w:rPr>
        <w:t>現存資料</w:t>
      </w:r>
      <w:r>
        <w:rPr>
          <w:rFonts w:ascii="Times-Roman" w:eastAsia="Times-Roman" w:hAnsi="STSongti-SC-Regular" w:cs="Times-Roman"/>
          <w:color w:val="000000"/>
          <w:spacing w:val="0"/>
          <w:kern w:val="0"/>
          <w:sz w:val="24"/>
          <w:szCs w:val="24"/>
          <w:highlight w:val="none"/>
        </w:rPr>
        <w:t>(</w:t>
      </w:r>
      <w:r>
        <w:rPr>
          <w:rFonts w:ascii="STSongti-SC-Regular" w:eastAsia="STSongti-SC-Regular" w:hAnsi="STSongti-SC-Regular" w:cs="STSongti-SC-Regular"/>
          <w:color w:val="000000"/>
          <w:spacing w:val="0"/>
          <w:kern w:val="0"/>
          <w:sz w:val="24"/>
          <w:szCs w:val="24"/>
          <w:highlight w:val="none"/>
        </w:rPr>
        <w:t>古写本</w:t>
      </w:r>
      <w:r>
        <w:rPr>
          <w:rFonts w:ascii="HiraMinProN-W3" w:eastAsia="HiraMinProN-W3" w:hAnsi="STSongti-SC-Regular" w:cs="HiraMinProN-W3"/>
          <w:color w:val="000000"/>
          <w:spacing w:val="0"/>
          <w:kern w:val="0"/>
          <w:sz w:val="24"/>
          <w:szCs w:val="24"/>
          <w:highlight w:val="none"/>
        </w:rPr>
        <w:t>・古刊本</w:t>
      </w:r>
      <w:r>
        <w:rPr>
          <w:rFonts w:ascii="Times-Roman" w:eastAsia="Times-Roman" w:hAnsi="STSongti-SC-Regular" w:cs="Times-Roman"/>
          <w:color w:val="000000"/>
          <w:spacing w:val="0"/>
          <w:kern w:val="0"/>
          <w:sz w:val="24"/>
          <w:szCs w:val="24"/>
          <w:highlight w:val="none"/>
        </w:rPr>
        <w:t>)</w:t>
      </w:r>
      <w:r>
        <w:rPr>
          <w:rFonts w:ascii="STSongti-SC-Regular" w:eastAsia="STSongti-SC-Regular" w:hAnsi="STSongti-SC-Regular" w:cs="STSongti-SC-Regular"/>
          <w:color w:val="000000"/>
          <w:spacing w:val="0"/>
          <w:kern w:val="0"/>
          <w:sz w:val="24"/>
          <w:szCs w:val="24"/>
          <w:highlight w:val="none"/>
        </w:rPr>
        <w:t>か</w:t>
      </w:r>
      <w:r>
        <w:rPr>
          <w:rFonts w:ascii="HiraMinProN-W3" w:eastAsia="HiraMinProN-W3" w:hAnsi="STSongti-SC-Regular" w:cs="HiraMinProN-W3"/>
          <w:color w:val="000000"/>
          <w:spacing w:val="0"/>
          <w:kern w:val="0"/>
          <w:sz w:val="24"/>
          <w:szCs w:val="24"/>
          <w:highlight w:val="none"/>
        </w:rPr>
        <w:t>゙示しているだけではなく，古代の大学制度においても明確に</w:t>
      </w:r>
      <w:r>
        <w:rPr>
          <w:rFonts w:ascii="Times-Roman" w:eastAsia="Times-Roman" w:hAnsi="STSongti-SC-Regular" w:cs="Times-Roman"/>
          <w:color w:val="000000"/>
          <w:spacing w:val="0"/>
          <w:kern w:val="0"/>
          <w:sz w:val="24"/>
          <w:szCs w:val="24"/>
          <w:highlight w:val="none"/>
        </w:rPr>
        <w:t xml:space="preserve"> </w:t>
      </w:r>
      <w:r>
        <w:rPr>
          <w:rFonts w:ascii="STSongti-SC-Regular" w:eastAsia="STSongti-SC-Regular" w:hAnsi="STSongti-SC-Regular" w:cs="STSongti-SC-Regular"/>
          <w:color w:val="000000"/>
          <w:spacing w:val="0"/>
          <w:kern w:val="0"/>
          <w:sz w:val="24"/>
          <w:szCs w:val="24"/>
          <w:highlight w:val="none"/>
        </w:rPr>
        <w:t>規定されている。すなわち，学令</w:t>
      </w:r>
      <w:r>
        <w:rPr>
          <w:rFonts w:ascii="Times-Roman" w:eastAsia="Times-Roman" w:hAnsi="STSongti-SC-Regular" w:cs="Times-Roman"/>
          <w:color w:val="000000"/>
          <w:spacing w:val="0"/>
          <w:kern w:val="0"/>
          <w:sz w:val="24"/>
          <w:szCs w:val="24"/>
          <w:highlight w:val="none"/>
        </w:rPr>
        <w:t>(</w:t>
      </w:r>
      <w:r>
        <w:rPr>
          <w:rFonts w:ascii="STSongti-SC-Regular" w:eastAsia="STSongti-SC-Regular" w:hAnsi="STSongti-SC-Regular" w:cs="STSongti-SC-Regular"/>
          <w:color w:val="000000"/>
          <w:spacing w:val="0"/>
          <w:kern w:val="0"/>
          <w:sz w:val="24"/>
          <w:szCs w:val="24"/>
          <w:highlight w:val="none"/>
        </w:rPr>
        <w:t>『新訂増補国史大系令義解』本文による</w:t>
      </w:r>
      <w:r>
        <w:rPr>
          <w:rFonts w:ascii="Times-Roman" w:eastAsia="Times-Roman" w:hAnsi="STSongti-SC-Regular" w:cs="Times-Roman"/>
          <w:color w:val="000000"/>
          <w:spacing w:val="0"/>
          <w:kern w:val="0"/>
          <w:sz w:val="24"/>
          <w:szCs w:val="24"/>
          <w:highlight w:val="none"/>
        </w:rPr>
        <w:t>)</w:t>
      </w:r>
      <w:r>
        <w:rPr>
          <w:rFonts w:ascii="STSongti-SC-Regular" w:eastAsia="STSongti-SC-Regular" w:hAnsi="STSongti-SC-Regular" w:cs="STSongti-SC-Regular"/>
          <w:color w:val="000000"/>
          <w:spacing w:val="0"/>
          <w:kern w:val="0"/>
          <w:sz w:val="24"/>
          <w:szCs w:val="24"/>
          <w:highlight w:val="none"/>
        </w:rPr>
        <w:t>を見ると，「教授</w:t>
      </w:r>
      <w:r>
        <w:rPr>
          <w:rFonts w:ascii="Times-Roman" w:eastAsia="Times-Roman" w:hAnsi="STSongti-SC-Regular" w:cs="Times-Roman"/>
          <w:color w:val="000000"/>
          <w:spacing w:val="0"/>
          <w:kern w:val="0"/>
          <w:sz w:val="24"/>
          <w:szCs w:val="24"/>
          <w:highlight w:val="none"/>
        </w:rPr>
        <w:t xml:space="preserve"> </w:t>
      </w:r>
      <w:r>
        <w:rPr>
          <w:rFonts w:ascii="STSongti-SC-Regular" w:eastAsia="STSongti-SC-Regular" w:hAnsi="STSongti-SC-Regular" w:cs="STSongti-SC-Regular"/>
          <w:color w:val="000000"/>
          <w:spacing w:val="0"/>
          <w:kern w:val="0"/>
          <w:sz w:val="24"/>
          <w:szCs w:val="24"/>
          <w:highlight w:val="none"/>
        </w:rPr>
        <w:t>正業条」に「凡教授正業</w:t>
      </w:r>
      <w:r>
        <w:rPr>
          <w:rFonts w:ascii="Times-Roman" w:eastAsia="Times-Roman" w:hAnsi="STSongti-SC-Regular" w:cs="Times-Roman"/>
          <w:color w:val="000000"/>
          <w:spacing w:val="0"/>
          <w:kern w:val="0"/>
          <w:sz w:val="24"/>
          <w:szCs w:val="24"/>
          <w:highlight w:val="none"/>
        </w:rPr>
        <w:t>.</w:t>
      </w:r>
      <w:r>
        <w:rPr>
          <w:rFonts w:ascii="STSongti-SC-Regular" w:eastAsia="STSongti-SC-Regular" w:hAnsi="STSongti-SC-Regular" w:cs="STSongti-SC-Regular"/>
          <w:color w:val="000000"/>
          <w:spacing w:val="0"/>
          <w:kern w:val="0"/>
          <w:sz w:val="24"/>
          <w:szCs w:val="24"/>
          <w:highlight w:val="none"/>
        </w:rPr>
        <w:t>周易鄭玄王弼注</w:t>
      </w:r>
      <w:r>
        <w:rPr>
          <w:rFonts w:ascii="Times-Roman" w:eastAsia="Times-Roman" w:hAnsi="STSongti-SC-Regular" w:cs="Times-Roman"/>
          <w:color w:val="000000"/>
          <w:spacing w:val="0"/>
          <w:kern w:val="0"/>
          <w:sz w:val="24"/>
          <w:szCs w:val="24"/>
          <w:highlight w:val="none"/>
        </w:rPr>
        <w:t>.</w:t>
      </w:r>
      <w:r>
        <w:rPr>
          <w:rFonts w:ascii="STSongti-SC-Regular" w:eastAsia="STSongti-SC-Regular" w:hAnsi="STSongti-SC-Regular" w:cs="STSongti-SC-Regular"/>
          <w:color w:val="000000"/>
          <w:spacing w:val="0"/>
          <w:kern w:val="0"/>
          <w:sz w:val="24"/>
          <w:szCs w:val="24"/>
          <w:highlight w:val="none"/>
        </w:rPr>
        <w:t>尚書孔安國鄭玄注</w:t>
      </w:r>
      <w:r>
        <w:rPr>
          <w:rFonts w:ascii="Times-Roman" w:eastAsia="Times-Roman" w:hAnsi="STSongti-SC-Regular" w:cs="Times-Roman"/>
          <w:color w:val="000000"/>
          <w:spacing w:val="0"/>
          <w:kern w:val="0"/>
          <w:sz w:val="24"/>
          <w:szCs w:val="24"/>
          <w:highlight w:val="none"/>
        </w:rPr>
        <w:t>.</w:t>
      </w:r>
      <w:r>
        <w:rPr>
          <w:rFonts w:ascii="STSongti-SC-Regular" w:eastAsia="STSongti-SC-Regular" w:hAnsi="STSongti-SC-Regular" w:cs="STSongti-SC-Regular"/>
          <w:color w:val="000000"/>
          <w:spacing w:val="0"/>
          <w:kern w:val="0"/>
          <w:sz w:val="24"/>
          <w:szCs w:val="24"/>
          <w:highlight w:val="none"/>
        </w:rPr>
        <w:t>三礼毛詩鄭玄注</w:t>
      </w:r>
      <w:r>
        <w:rPr>
          <w:rFonts w:ascii="Times-Roman" w:eastAsia="Times-Roman" w:hAnsi="STSongti-SC-Regular" w:cs="Times-Roman"/>
          <w:color w:val="000000"/>
          <w:spacing w:val="0"/>
          <w:kern w:val="0"/>
          <w:sz w:val="24"/>
          <w:szCs w:val="24"/>
          <w:highlight w:val="none"/>
        </w:rPr>
        <w:t>.</w:t>
      </w:r>
      <w:r>
        <w:rPr>
          <w:rFonts w:ascii="STSongti-SC-Regular" w:eastAsia="STSongti-SC-Regular" w:hAnsi="STSongti-SC-Regular" w:cs="STSongti-SC-Regular"/>
          <w:color w:val="000000"/>
          <w:spacing w:val="0"/>
          <w:kern w:val="0"/>
          <w:sz w:val="24"/>
          <w:szCs w:val="24"/>
          <w:highlight w:val="none"/>
        </w:rPr>
        <w:t>左傳服虔杜預</w:t>
      </w:r>
      <w:r>
        <w:rPr>
          <w:rFonts w:ascii="Times-Roman" w:eastAsia="Times-Roman" w:hAnsi="STSongti-SC-Regular" w:cs="Times-Roman"/>
          <w:color w:val="000000"/>
          <w:spacing w:val="0"/>
          <w:kern w:val="0"/>
          <w:sz w:val="24"/>
          <w:szCs w:val="24"/>
          <w:highlight w:val="none"/>
        </w:rPr>
        <w:t xml:space="preserve"> </w:t>
      </w:r>
      <w:r>
        <w:rPr>
          <w:rFonts w:ascii="STSongti-SC-Regular" w:eastAsia="STSongti-SC-Regular" w:hAnsi="STSongti-SC-Regular" w:cs="STSongti-SC-Regular"/>
          <w:color w:val="000000"/>
          <w:spacing w:val="0"/>
          <w:kern w:val="0"/>
          <w:sz w:val="24"/>
          <w:szCs w:val="24"/>
          <w:highlight w:val="none"/>
        </w:rPr>
        <w:t>注</w:t>
      </w:r>
      <w:r>
        <w:rPr>
          <w:rFonts w:ascii="Times-Roman" w:eastAsia="Times-Roman" w:hAnsi="STSongti-SC-Regular" w:cs="Times-Roman"/>
          <w:color w:val="000000"/>
          <w:spacing w:val="0"/>
          <w:kern w:val="0"/>
          <w:sz w:val="24"/>
          <w:szCs w:val="24"/>
          <w:highlight w:val="none"/>
        </w:rPr>
        <w:t>.</w:t>
      </w:r>
      <w:r>
        <w:rPr>
          <w:rFonts w:ascii="STSongti-SC-Regular" w:eastAsia="STSongti-SC-Regular" w:hAnsi="STSongti-SC-Regular" w:cs="STSongti-SC-Regular"/>
          <w:color w:val="000000"/>
          <w:spacing w:val="0"/>
          <w:kern w:val="0"/>
          <w:sz w:val="24"/>
          <w:szCs w:val="24"/>
          <w:highlight w:val="none"/>
        </w:rPr>
        <w:t>孝經孔安國鄭玄注</w:t>
      </w:r>
      <w:r>
        <w:rPr>
          <w:rFonts w:ascii="Times-Roman" w:eastAsia="Times-Roman" w:hAnsi="STSongti-SC-Regular" w:cs="Times-Roman"/>
          <w:color w:val="000000"/>
          <w:spacing w:val="0"/>
          <w:kern w:val="0"/>
          <w:sz w:val="24"/>
          <w:szCs w:val="24"/>
          <w:highlight w:val="none"/>
        </w:rPr>
        <w:t>.</w:t>
      </w:r>
      <w:r>
        <w:rPr>
          <w:rFonts w:ascii="STSongti-SC-Regular" w:eastAsia="STSongti-SC-Regular" w:hAnsi="STSongti-SC-Regular" w:cs="STSongti-SC-Regular"/>
          <w:color w:val="000000"/>
          <w:spacing w:val="0"/>
          <w:kern w:val="0"/>
          <w:sz w:val="24"/>
          <w:szCs w:val="24"/>
          <w:highlight w:val="none"/>
        </w:rPr>
        <w:t>論語鄭玄何晏注</w:t>
      </w:r>
      <w:r>
        <w:rPr>
          <w:rFonts w:ascii="Times-Roman" w:eastAsia="Times-Roman" w:hAnsi="STSongti-SC-Regular" w:cs="Times-Roman"/>
          <w:color w:val="000000"/>
          <w:spacing w:val="0"/>
          <w:kern w:val="0"/>
          <w:sz w:val="24"/>
          <w:szCs w:val="24"/>
          <w:highlight w:val="none"/>
        </w:rPr>
        <w:t>.</w:t>
      </w:r>
      <w:r>
        <w:rPr>
          <w:rFonts w:ascii="STSongti-SC-Regular" w:eastAsia="STSongti-SC-Regular" w:hAnsi="STSongti-SC-Regular" w:cs="STSongti-SC-Regular"/>
          <w:color w:val="000000"/>
          <w:spacing w:val="0"/>
          <w:kern w:val="0"/>
          <w:sz w:val="24"/>
          <w:szCs w:val="24"/>
          <w:highlight w:val="none"/>
        </w:rPr>
        <w:t>」とあり，漢籍それそ</w:t>
      </w:r>
      <w:r>
        <w:rPr>
          <w:rFonts w:ascii="HiraMinProN-W3" w:eastAsia="HiraMinProN-W3" w:hAnsi="STSongti-SC-Regular" w:cs="HiraMinProN-W3"/>
          <w:color w:val="000000"/>
          <w:spacing w:val="0"/>
          <w:kern w:val="0"/>
          <w:sz w:val="24"/>
          <w:szCs w:val="24"/>
          <w:highlight w:val="none"/>
        </w:rPr>
        <w:t>゙れに特定の注釈書が指定されて</w:t>
      </w:r>
      <w:r>
        <w:rPr>
          <w:rFonts w:ascii="Times-Roman" w:eastAsia="Times-Roman" w:hAnsi="STSongti-SC-Regular" w:cs="Times-Roman"/>
          <w:color w:val="000000"/>
          <w:spacing w:val="0"/>
          <w:kern w:val="0"/>
          <w:sz w:val="24"/>
          <w:szCs w:val="24"/>
          <w:highlight w:val="none"/>
        </w:rPr>
        <w:t xml:space="preserve"> </w:t>
      </w:r>
      <w:r>
        <w:rPr>
          <w:rFonts w:ascii="STSongti-SC-Regular" w:eastAsia="STSongti-SC-Regular" w:hAnsi="STSongti-SC-Regular" w:cs="STSongti-SC-Regular"/>
          <w:color w:val="000000"/>
          <w:spacing w:val="0"/>
          <w:kern w:val="0"/>
          <w:sz w:val="24"/>
          <w:szCs w:val="24"/>
          <w:highlight w:val="none"/>
        </w:rPr>
        <w:t>いることか</w:t>
      </w:r>
      <w:r>
        <w:rPr>
          <w:rFonts w:ascii="HiraMinProN-W3" w:eastAsia="HiraMinProN-W3" w:hAnsi="STSongti-SC-Regular" w:cs="HiraMinProN-W3"/>
          <w:color w:val="000000"/>
          <w:spacing w:val="0"/>
          <w:kern w:val="0"/>
          <w:sz w:val="24"/>
          <w:szCs w:val="24"/>
          <w:highlight w:val="none"/>
        </w:rPr>
        <w:t>゙分かる。</w:t>
      </w:r>
      <w:r>
        <w:rPr>
          <w:rFonts w:ascii="HiraMinProN-W3" w:eastAsia="HiraMinProN-W3" w:hAnsi="STSongti-SC-Regular" w:cs="HiraMinProN-W3"/>
          <w:color w:val="000000"/>
          <w:spacing w:val="0"/>
          <w:kern w:val="0"/>
          <w:sz w:val="24"/>
          <w:szCs w:val="24"/>
          <w:highlight w:val="yellow"/>
        </w:rPr>
        <w:t>さらにそのようなテキストを用いた学習方法は学令「先読経文条」に「凡</w:t>
      </w:r>
      <w:r>
        <w:rPr>
          <w:rFonts w:ascii="Times-Roman" w:eastAsia="Times-Roman" w:hAnsi="STSongti-SC-Regular" w:cs="Times-Roman"/>
          <w:color w:val="000000"/>
          <w:spacing w:val="0"/>
          <w:kern w:val="0"/>
          <w:sz w:val="24"/>
          <w:szCs w:val="24"/>
          <w:highlight w:val="yellow"/>
        </w:rPr>
        <w:t xml:space="preserve"> </w:t>
      </w:r>
      <w:r>
        <w:rPr>
          <w:rFonts w:ascii="STSongti-SC-Regular" w:eastAsia="STSongti-SC-Regular" w:hAnsi="STSongti-SC-Regular" w:cs="STSongti-SC-Regular"/>
          <w:color w:val="000000"/>
          <w:spacing w:val="0"/>
          <w:kern w:val="0"/>
          <w:sz w:val="24"/>
          <w:szCs w:val="24"/>
          <w:highlight w:val="yellow"/>
        </w:rPr>
        <w:t>學生</w:t>
      </w:r>
      <w:r>
        <w:rPr>
          <w:rFonts w:ascii="Times-Roman" w:eastAsia="Times-Roman" w:hAnsi="STSongti-SC-Regular" w:cs="Times-Roman"/>
          <w:color w:val="000000"/>
          <w:spacing w:val="0"/>
          <w:kern w:val="0"/>
          <w:sz w:val="24"/>
          <w:szCs w:val="24"/>
          <w:highlight w:val="yellow"/>
        </w:rPr>
        <w:t>.</w:t>
      </w:r>
      <w:r>
        <w:rPr>
          <w:rFonts w:ascii="STSongti-SC-Regular" w:eastAsia="STSongti-SC-Regular" w:hAnsi="STSongti-SC-Regular" w:cs="STSongti-SC-Regular"/>
          <w:color w:val="000000"/>
          <w:spacing w:val="0"/>
          <w:kern w:val="0"/>
          <w:sz w:val="24"/>
          <w:szCs w:val="24"/>
          <w:highlight w:val="yellow"/>
        </w:rPr>
        <w:t>先讀經文</w:t>
      </w:r>
      <w:r>
        <w:rPr>
          <w:rFonts w:ascii="Times-Roman" w:eastAsia="Times-Roman" w:hAnsi="STSongti-SC-Regular" w:cs="Times-Roman"/>
          <w:color w:val="000000"/>
          <w:spacing w:val="0"/>
          <w:kern w:val="0"/>
          <w:sz w:val="24"/>
          <w:szCs w:val="24"/>
          <w:highlight w:val="yellow"/>
        </w:rPr>
        <w:t>.</w:t>
      </w:r>
      <w:r>
        <w:rPr>
          <w:rFonts w:ascii="STSongti-SC-Regular" w:eastAsia="STSongti-SC-Regular" w:hAnsi="STSongti-SC-Regular" w:cs="STSongti-SC-Regular"/>
          <w:color w:val="000000"/>
          <w:spacing w:val="0"/>
          <w:kern w:val="0"/>
          <w:sz w:val="24"/>
          <w:szCs w:val="24"/>
          <w:highlight w:val="yellow"/>
        </w:rPr>
        <w:t>通熟然後講義</w:t>
      </w:r>
      <w:r>
        <w:rPr>
          <w:rFonts w:ascii="Times-Roman" w:eastAsia="Times-Roman" w:hAnsi="STSongti-SC-Regular" w:cs="Times-Roman"/>
          <w:color w:val="000000"/>
          <w:spacing w:val="0"/>
          <w:kern w:val="0"/>
          <w:sz w:val="24"/>
          <w:szCs w:val="24"/>
          <w:highlight w:val="yellow"/>
        </w:rPr>
        <w:t>.</w:t>
      </w:r>
      <w:r>
        <w:rPr>
          <w:rFonts w:ascii="STSongti-SC-Regular" w:eastAsia="STSongti-SC-Regular" w:hAnsi="STSongti-SC-Regular" w:cs="STSongti-SC-Regular"/>
          <w:color w:val="000000"/>
          <w:spacing w:val="0"/>
          <w:kern w:val="0"/>
          <w:sz w:val="24"/>
          <w:szCs w:val="24"/>
          <w:highlight w:val="yellow"/>
        </w:rPr>
        <w:t>毎旬放一日休假</w:t>
      </w:r>
      <w:r>
        <w:rPr>
          <w:rFonts w:ascii="Times-Roman" w:eastAsia="Times-Roman" w:hAnsi="STSongti-SC-Regular" w:cs="Times-Roman"/>
          <w:color w:val="000000"/>
          <w:spacing w:val="0"/>
          <w:kern w:val="0"/>
          <w:sz w:val="24"/>
          <w:szCs w:val="24"/>
          <w:highlight w:val="yellow"/>
        </w:rPr>
        <w:t>.</w:t>
      </w:r>
      <w:r>
        <w:rPr>
          <w:rFonts w:ascii="STSongti-SC-Regular" w:eastAsia="STSongti-SC-Regular" w:hAnsi="STSongti-SC-Regular" w:cs="STSongti-SC-Regular"/>
          <w:color w:val="000000"/>
          <w:spacing w:val="0"/>
          <w:kern w:val="0"/>
          <w:sz w:val="24"/>
          <w:szCs w:val="24"/>
          <w:highlight w:val="yellow"/>
        </w:rPr>
        <w:t>假前一日博士考試</w:t>
      </w:r>
      <w:r>
        <w:rPr>
          <w:rFonts w:ascii="Times-Roman" w:eastAsia="Times-Roman" w:hAnsi="STSongti-SC-Regular" w:cs="Times-Roman"/>
          <w:color w:val="000000"/>
          <w:spacing w:val="0"/>
          <w:kern w:val="0"/>
          <w:sz w:val="24"/>
          <w:szCs w:val="24"/>
          <w:highlight w:val="yellow"/>
        </w:rPr>
        <w:t>.</w:t>
      </w:r>
      <w:r>
        <w:rPr>
          <w:rFonts w:ascii="STSongti-SC-Regular" w:eastAsia="STSongti-SC-Regular" w:hAnsi="STSongti-SC-Regular" w:cs="STSongti-SC-Regular"/>
          <w:color w:val="000000"/>
          <w:spacing w:val="0"/>
          <w:kern w:val="0"/>
          <w:sz w:val="24"/>
          <w:szCs w:val="24"/>
          <w:highlight w:val="yellow"/>
        </w:rPr>
        <w:t>其試讀者</w:t>
      </w:r>
      <w:r>
        <w:rPr>
          <w:rFonts w:ascii="Times-Roman" w:eastAsia="Times-Roman" w:hAnsi="STSongti-SC-Regular" w:cs="Times-Roman"/>
          <w:color w:val="000000"/>
          <w:spacing w:val="0"/>
          <w:kern w:val="0"/>
          <w:sz w:val="24"/>
          <w:szCs w:val="24"/>
          <w:highlight w:val="yellow"/>
        </w:rPr>
        <w:t>.</w:t>
      </w:r>
      <w:r>
        <w:rPr>
          <w:rFonts w:ascii="STSongti-SC-Regular" w:eastAsia="STSongti-SC-Regular" w:hAnsi="STSongti-SC-Regular" w:cs="STSongti-SC-Regular"/>
          <w:color w:val="000000"/>
          <w:spacing w:val="0"/>
          <w:kern w:val="0"/>
          <w:sz w:val="24"/>
          <w:szCs w:val="24"/>
          <w:highlight w:val="yellow"/>
        </w:rPr>
        <w:t>毎千言内</w:t>
      </w:r>
      <w:r>
        <w:rPr>
          <w:rFonts w:ascii="Times-Roman" w:eastAsia="Times-Roman" w:hAnsi="STSongti-SC-Regular" w:cs="Times-Roman"/>
          <w:color w:val="000000"/>
          <w:spacing w:val="0"/>
          <w:kern w:val="0"/>
          <w:sz w:val="24"/>
          <w:szCs w:val="24"/>
          <w:highlight w:val="yellow"/>
        </w:rPr>
        <w:t>.</w:t>
      </w:r>
      <w:r>
        <w:rPr>
          <w:rFonts w:ascii="STSongti-SC-Regular" w:eastAsia="STSongti-SC-Regular" w:hAnsi="STSongti-SC-Regular" w:cs="STSongti-SC-Regular"/>
          <w:color w:val="000000"/>
          <w:spacing w:val="0"/>
          <w:kern w:val="0"/>
          <w:sz w:val="24"/>
          <w:szCs w:val="24"/>
          <w:highlight w:val="yellow"/>
        </w:rPr>
        <w:t>試一</w:t>
      </w:r>
      <w:r>
        <w:rPr>
          <w:rFonts w:ascii="Times-Roman" w:eastAsia="Times-Roman" w:hAnsi="STSongti-SC-Regular" w:cs="Times-Roman"/>
          <w:color w:val="000000"/>
          <w:spacing w:val="0"/>
          <w:kern w:val="0"/>
          <w:sz w:val="24"/>
          <w:szCs w:val="24"/>
          <w:highlight w:val="yellow"/>
        </w:rPr>
        <w:t xml:space="preserve"> </w:t>
      </w:r>
      <w:r>
        <w:rPr>
          <w:rFonts w:ascii="STSongti-SC-Regular" w:eastAsia="STSongti-SC-Regular" w:hAnsi="STSongti-SC-Regular" w:cs="STSongti-SC-Regular"/>
          <w:color w:val="000000"/>
          <w:spacing w:val="0"/>
          <w:kern w:val="0"/>
          <w:sz w:val="24"/>
          <w:szCs w:val="24"/>
          <w:highlight w:val="yellow"/>
        </w:rPr>
        <w:t>帖三言</w:t>
      </w:r>
      <w:r>
        <w:rPr>
          <w:rFonts w:ascii="Times-Roman" w:eastAsia="Times-Roman" w:hAnsi="STSongti-SC-Regular" w:cs="Times-Roman"/>
          <w:color w:val="000000"/>
          <w:spacing w:val="0"/>
          <w:kern w:val="0"/>
          <w:sz w:val="24"/>
          <w:szCs w:val="24"/>
          <w:highlight w:val="yellow"/>
        </w:rPr>
        <w:t>.</w:t>
      </w:r>
      <w:r>
        <w:rPr>
          <w:rFonts w:ascii="STSongti-SC-Regular" w:eastAsia="STSongti-SC-Regular" w:hAnsi="STSongti-SC-Regular" w:cs="STSongti-SC-Regular"/>
          <w:color w:val="000000"/>
          <w:spacing w:val="0"/>
          <w:kern w:val="0"/>
          <w:sz w:val="24"/>
          <w:szCs w:val="24"/>
          <w:highlight w:val="yellow"/>
        </w:rPr>
        <w:t>講者</w:t>
      </w:r>
      <w:r>
        <w:rPr>
          <w:rFonts w:ascii="Times-Roman" w:eastAsia="Times-Roman" w:hAnsi="STSongti-SC-Regular" w:cs="Times-Roman"/>
          <w:color w:val="000000"/>
          <w:spacing w:val="0"/>
          <w:kern w:val="0"/>
          <w:sz w:val="24"/>
          <w:szCs w:val="24"/>
          <w:highlight w:val="yellow"/>
        </w:rPr>
        <w:t>.</w:t>
      </w:r>
      <w:r>
        <w:rPr>
          <w:rFonts w:ascii="STSongti-SC-Regular" w:eastAsia="STSongti-SC-Regular" w:hAnsi="STSongti-SC-Regular" w:cs="STSongti-SC-Regular"/>
          <w:color w:val="000000"/>
          <w:spacing w:val="0"/>
          <w:kern w:val="0"/>
          <w:sz w:val="24"/>
          <w:szCs w:val="24"/>
          <w:highlight w:val="yellow"/>
        </w:rPr>
        <w:t>毎二千言内</w:t>
      </w:r>
      <w:r>
        <w:rPr>
          <w:rFonts w:ascii="Times-Roman" w:eastAsia="Times-Roman" w:hAnsi="STSongti-SC-Regular" w:cs="Times-Roman"/>
          <w:color w:val="000000"/>
          <w:spacing w:val="0"/>
          <w:kern w:val="0"/>
          <w:sz w:val="24"/>
          <w:szCs w:val="24"/>
          <w:highlight w:val="yellow"/>
        </w:rPr>
        <w:t>.</w:t>
      </w:r>
      <w:r>
        <w:rPr>
          <w:rFonts w:ascii="STSongti-SC-Regular" w:eastAsia="STSongti-SC-Regular" w:hAnsi="STSongti-SC-Regular" w:cs="STSongti-SC-Regular"/>
          <w:color w:val="000000"/>
          <w:spacing w:val="0"/>
          <w:kern w:val="0"/>
          <w:sz w:val="24"/>
          <w:szCs w:val="24"/>
          <w:highlight w:val="yellow"/>
        </w:rPr>
        <w:t>問大義一條</w:t>
      </w:r>
      <w:r>
        <w:rPr>
          <w:rFonts w:ascii="Times-Roman" w:eastAsia="Times-Roman" w:hAnsi="STSongti-SC-Regular" w:cs="Times-Roman"/>
          <w:color w:val="000000"/>
          <w:spacing w:val="0"/>
          <w:kern w:val="0"/>
          <w:sz w:val="24"/>
          <w:szCs w:val="24"/>
          <w:highlight w:val="yellow"/>
        </w:rPr>
        <w:t>.</w:t>
      </w:r>
      <w:r>
        <w:rPr>
          <w:rFonts w:ascii="STSongti-SC-Regular" w:eastAsia="STSongti-SC-Regular" w:hAnsi="STSongti-SC-Regular" w:cs="STSongti-SC-Regular"/>
          <w:color w:val="000000"/>
          <w:spacing w:val="0"/>
          <w:kern w:val="0"/>
          <w:sz w:val="24"/>
          <w:szCs w:val="24"/>
          <w:highlight w:val="yellow"/>
        </w:rPr>
        <w:t>總試三條</w:t>
      </w:r>
      <w:r>
        <w:rPr>
          <w:rFonts w:ascii="Times-Roman" w:eastAsia="Times-Roman" w:hAnsi="STSongti-SC-Regular" w:cs="Times-Roman"/>
          <w:color w:val="000000"/>
          <w:spacing w:val="0"/>
          <w:kern w:val="0"/>
          <w:sz w:val="24"/>
          <w:szCs w:val="24"/>
          <w:highlight w:val="yellow"/>
        </w:rPr>
        <w:t>.</w:t>
      </w:r>
      <w:r>
        <w:rPr>
          <w:rFonts w:ascii="STSongti-SC-Regular" w:eastAsia="STSongti-SC-Regular" w:hAnsi="STSongti-SC-Regular" w:cs="STSongti-SC-Regular"/>
          <w:color w:val="000000"/>
          <w:spacing w:val="0"/>
          <w:kern w:val="0"/>
          <w:sz w:val="24"/>
          <w:szCs w:val="24"/>
          <w:highlight w:val="yellow"/>
        </w:rPr>
        <w:t>通二爲第</w:t>
      </w:r>
      <w:r>
        <w:rPr>
          <w:rFonts w:ascii="Times-Roman" w:eastAsia="Times-Roman" w:hAnsi="STSongti-SC-Regular" w:cs="Times-Roman"/>
          <w:color w:val="000000"/>
          <w:spacing w:val="0"/>
          <w:kern w:val="0"/>
          <w:sz w:val="24"/>
          <w:szCs w:val="24"/>
          <w:highlight w:val="yellow"/>
        </w:rPr>
        <w:t>.</w:t>
      </w:r>
      <w:r>
        <w:rPr>
          <w:rFonts w:ascii="STSongti-SC-Regular" w:eastAsia="STSongti-SC-Regular" w:hAnsi="STSongti-SC-Regular" w:cs="STSongti-SC-Regular"/>
          <w:color w:val="000000"/>
          <w:spacing w:val="0"/>
          <w:kern w:val="0"/>
          <w:sz w:val="24"/>
          <w:szCs w:val="24"/>
          <w:highlight w:val="yellow"/>
        </w:rPr>
        <w:t>通一</w:t>
      </w:r>
      <w:r>
        <w:rPr>
          <w:rFonts w:ascii="Times-Roman" w:eastAsia="Times-Roman" w:hAnsi="STSongti-SC-Regular" w:cs="Times-Roman"/>
          <w:color w:val="000000"/>
          <w:spacing w:val="0"/>
          <w:kern w:val="0"/>
          <w:sz w:val="24"/>
          <w:szCs w:val="24"/>
          <w:highlight w:val="yellow"/>
        </w:rPr>
        <w:t>.</w:t>
      </w:r>
      <w:r>
        <w:rPr>
          <w:rFonts w:ascii="STSongti-SC-Regular" w:eastAsia="STSongti-SC-Regular" w:hAnsi="STSongti-SC-Regular" w:cs="STSongti-SC-Regular"/>
          <w:color w:val="000000"/>
          <w:spacing w:val="0"/>
          <w:kern w:val="0"/>
          <w:sz w:val="24"/>
          <w:szCs w:val="24"/>
          <w:highlight w:val="yellow"/>
        </w:rPr>
        <w:t>及全不通</w:t>
      </w:r>
      <w:r>
        <w:rPr>
          <w:rFonts w:ascii="Times-Roman" w:eastAsia="Times-Roman" w:hAnsi="STSongti-SC-Regular" w:cs="Times-Roman"/>
          <w:color w:val="000000"/>
          <w:spacing w:val="0"/>
          <w:kern w:val="0"/>
          <w:sz w:val="24"/>
          <w:szCs w:val="24"/>
          <w:highlight w:val="yellow"/>
        </w:rPr>
        <w:t>.</w:t>
      </w:r>
      <w:r>
        <w:rPr>
          <w:rFonts w:ascii="STSongti-SC-Regular" w:eastAsia="STSongti-SC-Regular" w:hAnsi="STSongti-SC-Regular" w:cs="STSongti-SC-Regular"/>
          <w:color w:val="000000"/>
          <w:spacing w:val="0"/>
          <w:kern w:val="0"/>
          <w:sz w:val="24"/>
          <w:szCs w:val="24"/>
          <w:highlight w:val="yellow"/>
        </w:rPr>
        <w:t>斟量決罰</w:t>
      </w:r>
      <w:r>
        <w:rPr>
          <w:rFonts w:ascii="Times-Roman" w:eastAsia="Times-Roman" w:hAnsi="STSongti-SC-Regular" w:cs="Times-Roman"/>
          <w:color w:val="000000"/>
          <w:spacing w:val="0"/>
          <w:kern w:val="0"/>
          <w:sz w:val="24"/>
          <w:szCs w:val="24"/>
          <w:highlight w:val="yellow"/>
        </w:rPr>
        <w:t>.</w:t>
      </w:r>
      <w:r>
        <w:rPr>
          <w:rFonts w:ascii="STSongti-SC-Regular" w:eastAsia="STSongti-SC-Regular" w:hAnsi="STSongti-SC-Regular" w:cs="STSongti-SC-Regular"/>
          <w:color w:val="000000"/>
          <w:spacing w:val="0"/>
          <w:kern w:val="0"/>
          <w:sz w:val="24"/>
          <w:szCs w:val="24"/>
          <w:highlight w:val="yellow"/>
        </w:rPr>
        <w:t>」と細か</w:t>
      </w:r>
      <w:r>
        <w:rPr>
          <w:rFonts w:ascii="Times-Roman" w:eastAsia="Times-Roman" w:hAnsi="STSongti-SC-Regular" w:cs="Times-Roman"/>
          <w:color w:val="000000"/>
          <w:spacing w:val="0"/>
          <w:kern w:val="0"/>
          <w:sz w:val="24"/>
          <w:szCs w:val="24"/>
          <w:highlight w:val="yellow"/>
        </w:rPr>
        <w:t xml:space="preserve"> </w:t>
      </w:r>
      <w:r>
        <w:rPr>
          <w:rFonts w:ascii="STSongti-SC-Regular" w:eastAsia="STSongti-SC-Regular" w:hAnsi="STSongti-SC-Regular" w:cs="STSongti-SC-Regular"/>
          <w:color w:val="000000"/>
          <w:spacing w:val="0"/>
          <w:kern w:val="0"/>
          <w:sz w:val="24"/>
          <w:szCs w:val="24"/>
          <w:highlight w:val="yellow"/>
        </w:rPr>
        <w:t>く規定されている。古代の大学寮においては，本文と注釈書か</w:t>
      </w:r>
      <w:r>
        <w:rPr>
          <w:rFonts w:ascii="HiraMinProN-W3" w:eastAsia="HiraMinProN-W3" w:hAnsi="STSongti-SC-Regular" w:cs="HiraMinProN-W3"/>
          <w:color w:val="000000"/>
          <w:spacing w:val="0"/>
          <w:kern w:val="0"/>
          <w:sz w:val="24"/>
          <w:szCs w:val="24"/>
          <w:highlight w:val="yellow"/>
        </w:rPr>
        <w:t>゙予めセッティングされたテキ</w:t>
      </w:r>
      <w:r>
        <w:rPr>
          <w:rFonts w:ascii="Times-Roman" w:eastAsia="Times-Roman" w:hAnsi="STSongti-SC-Regular" w:cs="Times-Roman"/>
          <w:color w:val="000000"/>
          <w:spacing w:val="0"/>
          <w:kern w:val="0"/>
          <w:sz w:val="24"/>
          <w:szCs w:val="24"/>
          <w:highlight w:val="yellow"/>
        </w:rPr>
        <w:t xml:space="preserve"> </w:t>
      </w:r>
      <w:r>
        <w:rPr>
          <w:rFonts w:ascii="STSongti-SC-Regular" w:eastAsia="STSongti-SC-Regular" w:hAnsi="STSongti-SC-Regular" w:cs="STSongti-SC-Regular"/>
          <w:color w:val="000000"/>
          <w:spacing w:val="0"/>
          <w:kern w:val="0"/>
          <w:sz w:val="24"/>
          <w:szCs w:val="24"/>
          <w:highlight w:val="yellow"/>
        </w:rPr>
        <w:t>ストを用い，ます</w:t>
      </w:r>
      <w:r>
        <w:rPr>
          <w:rFonts w:ascii="HiraMinProN-W3" w:eastAsia="HiraMinProN-W3" w:hAnsi="STSongti-SC-Regular" w:cs="HiraMinProN-W3"/>
          <w:color w:val="000000"/>
          <w:spacing w:val="0"/>
          <w:kern w:val="0"/>
          <w:sz w:val="24"/>
          <w:szCs w:val="24"/>
          <w:highlight w:val="yellow"/>
        </w:rPr>
        <w:t>゙音読を行い，音読が十分に「通熟」した後に内容についての講義を受ける</w:t>
      </w:r>
      <w:r>
        <w:rPr>
          <w:rFonts w:ascii="Times-Roman" w:eastAsia="Times-Roman" w:hAnsi="STSongti-SC-Regular" w:cs="Times-Roman"/>
          <w:color w:val="000000"/>
          <w:spacing w:val="0"/>
          <w:kern w:val="0"/>
          <w:sz w:val="24"/>
          <w:szCs w:val="24"/>
          <w:highlight w:val="yellow"/>
        </w:rPr>
        <w:t xml:space="preserve"> </w:t>
      </w:r>
      <w:r>
        <w:rPr>
          <w:rFonts w:ascii="STSongti-SC-Regular" w:eastAsia="STSongti-SC-Regular" w:hAnsi="STSongti-SC-Regular" w:cs="STSongti-SC-Regular"/>
          <w:color w:val="000000"/>
          <w:spacing w:val="0"/>
          <w:kern w:val="0"/>
          <w:sz w:val="24"/>
          <w:szCs w:val="24"/>
          <w:highlight w:val="yellow"/>
        </w:rPr>
        <w:t>という段階的な学習方法て</w:t>
      </w:r>
      <w:r>
        <w:rPr>
          <w:rFonts w:ascii="HiraMinProN-W3" w:eastAsia="HiraMinProN-W3" w:hAnsi="STSongti-SC-Regular" w:cs="HiraMinProN-W3"/>
          <w:color w:val="000000"/>
          <w:spacing w:val="0"/>
          <w:kern w:val="0"/>
          <w:sz w:val="24"/>
          <w:szCs w:val="24"/>
          <w:highlight w:val="yellow"/>
        </w:rPr>
        <w:t>゙あったことがわかる</w:t>
      </w:r>
      <w:r>
        <w:rPr>
          <w:rFonts w:ascii="HiraMinProN-W3" w:eastAsia="HiraMinProN-W3" w:hAnsi="STSongti-SC-Regular" w:cs="HiraMinProN-W3"/>
          <w:color w:val="000000"/>
          <w:spacing w:val="0"/>
          <w:kern w:val="0"/>
          <w:sz w:val="24"/>
          <w:szCs w:val="24"/>
          <w:highlight w:val="none"/>
        </w:rPr>
        <w:t>。</w:t>
      </w:r>
    </w:p>
    <w:p>
      <w:pPr>
        <w:spacing w:after="240" w:line="340" w:lineRule="atLeast"/>
        <w:rPr>
          <w:rFonts w:ascii="HiraMinProN-W3" w:eastAsia="HiraMinProN-W3" w:hAnsi="STSongti-SC-Regular" w:cs="HiraMinProN-W3"/>
          <w:color w:val="000000"/>
          <w:spacing w:val="0"/>
          <w:kern w:val="0"/>
          <w:sz w:val="24"/>
          <w:szCs w:val="24"/>
          <w:highlight w:val="none"/>
        </w:rPr>
      </w:pPr>
    </w:p>
    <w:p>
      <w:pPr>
        <w:spacing w:after="240" w:line="340" w:lineRule="atLeast"/>
        <w:rPr>
          <w:rFonts w:ascii="Times-Roman" w:eastAsia="Times-Roman" w:hAnsi="STSongti-SC-Regular" w:cs="Times-Roman"/>
          <w:color w:val="000000"/>
          <w:spacing w:val="0"/>
          <w:kern w:val="0"/>
          <w:sz w:val="24"/>
          <w:szCs w:val="24"/>
          <w:highlight w:val="none"/>
        </w:rPr>
      </w:pPr>
      <w:r>
        <w:rPr>
          <w:rFonts w:ascii="HiraMinProN-W3" w:eastAsia="HiraMinProN-W3" w:hAnsi="STSongti-SC-Regular" w:cs="HiraMinProN-W3"/>
          <w:color w:val="000000"/>
          <w:spacing w:val="0"/>
          <w:kern w:val="0"/>
          <w:sz w:val="24"/>
          <w:szCs w:val="24"/>
          <w:highlight w:val="none"/>
        </w:rPr>
        <w:t>【音</w:t>
      </w:r>
      <w:r>
        <w:rPr>
          <w:rFonts w:ascii="STSongti-SC-Regular" w:eastAsia="STSongti-SC-Regular" w:hAnsi="STSongti-SC-Regular" w:cs="STSongti-SC-Regular"/>
          <w:color w:val="000000"/>
          <w:spacing w:val="0"/>
          <w:kern w:val="0"/>
          <w:sz w:val="24"/>
          <w:szCs w:val="24"/>
          <w:highlight w:val="none"/>
        </w:rPr>
        <w:t>读</w:t>
      </w:r>
      <w:r>
        <w:rPr>
          <w:rFonts w:ascii="HiraMinProN-W3" w:eastAsia="HiraMinProN-W3" w:hAnsi="STSongti-SC-Regular" w:cs="HiraMinProN-W3"/>
          <w:color w:val="000000"/>
          <w:spacing w:val="0"/>
          <w:kern w:val="0"/>
          <w:sz w:val="24"/>
          <w:szCs w:val="24"/>
          <w:highlight w:val="none"/>
        </w:rPr>
        <w:t>十分熟</w:t>
      </w:r>
      <w:r>
        <w:rPr>
          <w:rFonts w:ascii="STSongti-SC-Regular" w:eastAsia="STSongti-SC-Regular" w:hAnsi="STSongti-SC-Regular" w:cs="STSongti-SC-Regular"/>
          <w:color w:val="000000"/>
          <w:spacing w:val="0"/>
          <w:kern w:val="0"/>
          <w:sz w:val="24"/>
          <w:szCs w:val="24"/>
          <w:highlight w:val="none"/>
        </w:rPr>
        <w:t>练</w:t>
      </w:r>
      <w:r>
        <w:rPr>
          <w:rFonts w:ascii="HiraMinProN-W3" w:eastAsia="HiraMinProN-W3" w:hAnsi="STSongti-SC-Regular" w:cs="HiraMinProN-W3"/>
          <w:color w:val="000000"/>
          <w:spacing w:val="0"/>
          <w:kern w:val="0"/>
          <w:sz w:val="24"/>
          <w:szCs w:val="24"/>
          <w:highlight w:val="none"/>
        </w:rPr>
        <w:t>之后，再教授内容的</w:t>
      </w:r>
      <w:r>
        <w:rPr>
          <w:rFonts w:ascii="STSongti-SC-Regular" w:eastAsia="STSongti-SC-Regular" w:hAnsi="STSongti-SC-Regular" w:cs="STSongti-SC-Regular"/>
          <w:color w:val="000000"/>
          <w:spacing w:val="0"/>
          <w:kern w:val="0"/>
          <w:sz w:val="24"/>
          <w:szCs w:val="24"/>
          <w:highlight w:val="none"/>
        </w:rPr>
        <w:t>讲义</w:t>
      </w:r>
      <w:r>
        <w:rPr>
          <w:rFonts w:ascii="HiraMinProN-W3" w:eastAsia="HiraMinProN-W3" w:hAnsi="STSongti-SC-Regular" w:cs="HiraMinProN-W3"/>
          <w:color w:val="000000"/>
          <w:spacing w:val="0"/>
          <w:kern w:val="0"/>
          <w:sz w:val="24"/>
          <w:szCs w:val="24"/>
          <w:highlight w:val="none"/>
        </w:rPr>
        <w:t>。是一种</w:t>
      </w:r>
      <w:r>
        <w:rPr>
          <w:rFonts w:ascii="STSongti-SC-Regular" w:eastAsia="STSongti-SC-Regular" w:hAnsi="STSongti-SC-Regular" w:cs="STSongti-SC-Regular"/>
          <w:color w:val="000000"/>
          <w:spacing w:val="0"/>
          <w:kern w:val="0"/>
          <w:sz w:val="24"/>
          <w:szCs w:val="24"/>
          <w:highlight w:val="none"/>
        </w:rPr>
        <w:t>阶</w:t>
      </w:r>
      <w:r>
        <w:rPr>
          <w:rFonts w:ascii="HiraMinProN-W3" w:eastAsia="HiraMinProN-W3" w:hAnsi="STSongti-SC-Regular" w:cs="HiraMinProN-W3"/>
          <w:color w:val="000000"/>
          <w:spacing w:val="0"/>
          <w:kern w:val="0"/>
          <w:sz w:val="24"/>
          <w:szCs w:val="24"/>
          <w:highlight w:val="none"/>
        </w:rPr>
        <w:t>段性的学</w:t>
      </w:r>
      <w:r>
        <w:rPr>
          <w:rFonts w:ascii="STSongti-SC-Regular" w:eastAsia="STSongti-SC-Regular" w:hAnsi="STSongti-SC-Regular" w:cs="STSongti-SC-Regular"/>
          <w:color w:val="000000"/>
          <w:spacing w:val="0"/>
          <w:kern w:val="0"/>
          <w:sz w:val="24"/>
          <w:szCs w:val="24"/>
          <w:highlight w:val="none"/>
        </w:rPr>
        <w:t>习</w:t>
      </w:r>
      <w:r>
        <w:rPr>
          <w:rFonts w:ascii="HiraMinProN-W3" w:eastAsia="HiraMinProN-W3" w:hAnsi="STSongti-SC-Regular" w:cs="HiraMinProN-W3"/>
          <w:color w:val="000000"/>
          <w:spacing w:val="0"/>
          <w:kern w:val="0"/>
          <w:sz w:val="24"/>
          <w:szCs w:val="24"/>
          <w:highlight w:val="none"/>
        </w:rPr>
        <w:t>方法。】</w:t>
      </w:r>
    </w:p>
    <w:p>
      <w:pPr>
        <w:spacing w:after="240" w:line="340" w:lineRule="atLeast"/>
        <w:rPr>
          <w:rFonts w:ascii="STSongti-SC-Regular" w:eastAsia="STSongti-SC-Regular" w:hAnsi="STSongti-SC-Regular" w:cs="STSongti-SC-Regular"/>
          <w:color w:val="000000"/>
          <w:spacing w:val="0"/>
          <w:kern w:val="0"/>
          <w:sz w:val="24"/>
          <w:szCs w:val="24"/>
          <w:highlight w:val="none"/>
        </w:rPr>
      </w:pPr>
      <w:r>
        <w:rPr>
          <w:rFonts w:ascii="STSongti-SC-Regular" w:eastAsia="STSongti-SC-Regular" w:hAnsi="STSongti-SC-Regular" w:cs="STSongti-SC-Regular"/>
          <w:color w:val="000000"/>
          <w:spacing w:val="0"/>
          <w:kern w:val="0"/>
          <w:sz w:val="24"/>
          <w:szCs w:val="24"/>
          <w:highlight w:val="yellow"/>
        </w:rPr>
        <w:t>ここて</w:t>
      </w:r>
      <w:r>
        <w:rPr>
          <w:rFonts w:ascii="HiraMinProN-W3" w:eastAsia="HiraMinProN-W3" w:hAnsi="STSongti-SC-Regular" w:cs="HiraMinProN-W3"/>
          <w:color w:val="000000"/>
          <w:spacing w:val="0"/>
          <w:kern w:val="0"/>
          <w:sz w:val="24"/>
          <w:szCs w:val="24"/>
          <w:highlight w:val="yellow"/>
        </w:rPr>
        <w:t>゙重要なことは，音読段階の「通熟」のレベルはテキストの丸暗記であり</w:t>
      </w:r>
      <w:r>
        <w:rPr>
          <w:rFonts w:ascii="Times-Roman" w:eastAsia="Times-Roman" w:hAnsi="STSongti-SC-Regular" w:cs="Times-Roman"/>
          <w:color w:val="000000"/>
          <w:spacing w:val="0"/>
          <w:kern w:val="0"/>
          <w:sz w:val="24"/>
          <w:szCs w:val="24"/>
          <w:highlight w:val="yellow"/>
        </w:rPr>
        <w:t>(</w:t>
      </w:r>
      <w:r>
        <w:rPr>
          <w:rFonts w:ascii="STSongti-SC-Regular" w:eastAsia="STSongti-SC-Regular" w:hAnsi="STSongti-SC-Regular" w:cs="STSongti-SC-Regular"/>
          <w:color w:val="000000"/>
          <w:spacing w:val="0"/>
          <w:kern w:val="0"/>
          <w:sz w:val="24"/>
          <w:szCs w:val="24"/>
          <w:highlight w:val="yellow"/>
        </w:rPr>
        <w:t>試験方法</w:t>
      </w:r>
      <w:r>
        <w:rPr>
          <w:rFonts w:ascii="Times-Roman" w:eastAsia="Times-Roman" w:hAnsi="STSongti-SC-Regular" w:cs="Times-Roman"/>
          <w:color w:val="000000"/>
          <w:spacing w:val="0"/>
          <w:kern w:val="0"/>
          <w:sz w:val="24"/>
          <w:szCs w:val="24"/>
          <w:highlight w:val="yellow"/>
        </w:rPr>
        <w:t xml:space="preserve"> </w:t>
      </w:r>
      <w:r>
        <w:rPr>
          <w:rFonts w:ascii="STSongti-SC-Regular" w:eastAsia="STSongti-SC-Regular" w:hAnsi="STSongti-SC-Regular" w:cs="STSongti-SC-Regular"/>
          <w:color w:val="000000"/>
          <w:spacing w:val="0"/>
          <w:kern w:val="0"/>
          <w:sz w:val="24"/>
          <w:szCs w:val="24"/>
          <w:highlight w:val="yellow"/>
        </w:rPr>
        <w:t>「其試讀者</w:t>
      </w:r>
      <w:r>
        <w:rPr>
          <w:rFonts w:ascii="Times-Roman" w:eastAsia="Times-Roman" w:hAnsi="STSongti-SC-Regular" w:cs="Times-Roman"/>
          <w:color w:val="000000"/>
          <w:spacing w:val="0"/>
          <w:kern w:val="0"/>
          <w:sz w:val="24"/>
          <w:szCs w:val="24"/>
          <w:highlight w:val="yellow"/>
        </w:rPr>
        <w:t>.</w:t>
      </w:r>
      <w:r>
        <w:rPr>
          <w:rFonts w:ascii="STSongti-SC-Regular" w:eastAsia="STSongti-SC-Regular" w:hAnsi="STSongti-SC-Regular" w:cs="STSongti-SC-Regular"/>
          <w:color w:val="000000"/>
          <w:spacing w:val="0"/>
          <w:kern w:val="0"/>
          <w:sz w:val="24"/>
          <w:szCs w:val="24"/>
          <w:highlight w:val="yellow"/>
        </w:rPr>
        <w:t>毎千言内</w:t>
      </w:r>
      <w:r>
        <w:rPr>
          <w:rFonts w:ascii="Times-Roman" w:eastAsia="Times-Roman" w:hAnsi="STSongti-SC-Regular" w:cs="Times-Roman"/>
          <w:color w:val="000000"/>
          <w:spacing w:val="0"/>
          <w:kern w:val="0"/>
          <w:sz w:val="24"/>
          <w:szCs w:val="24"/>
          <w:highlight w:val="yellow"/>
        </w:rPr>
        <w:t>.</w:t>
      </w:r>
      <w:r>
        <w:rPr>
          <w:rFonts w:ascii="STSongti-SC-Regular" w:eastAsia="STSongti-SC-Regular" w:hAnsi="STSongti-SC-Regular" w:cs="STSongti-SC-Regular"/>
          <w:color w:val="000000"/>
          <w:spacing w:val="0"/>
          <w:kern w:val="0"/>
          <w:sz w:val="24"/>
          <w:szCs w:val="24"/>
          <w:highlight w:val="yellow"/>
        </w:rPr>
        <w:t>試一帖三言」か</w:t>
      </w:r>
      <w:r>
        <w:rPr>
          <w:rFonts w:ascii="HiraMinProN-W3" w:eastAsia="HiraMinProN-W3" w:hAnsi="STSongti-SC-Regular" w:cs="HiraMinProN-W3"/>
          <w:color w:val="000000"/>
          <w:spacing w:val="0"/>
          <w:kern w:val="0"/>
          <w:sz w:val="24"/>
          <w:szCs w:val="24"/>
          <w:highlight w:val="yellow"/>
        </w:rPr>
        <w:t>゙それを示している</w:t>
      </w:r>
      <w:r>
        <w:rPr>
          <w:rFonts w:ascii="Times-Roman" w:eastAsia="Times-Roman" w:hAnsi="STSongti-SC-Regular" w:cs="Times-Roman"/>
          <w:color w:val="000000"/>
          <w:spacing w:val="0"/>
          <w:kern w:val="0"/>
          <w:sz w:val="24"/>
          <w:szCs w:val="24"/>
          <w:highlight w:val="yellow"/>
        </w:rPr>
        <w:t>)</w:t>
      </w:r>
      <w:r>
        <w:rPr>
          <w:rFonts w:ascii="STSongti-SC-Regular" w:eastAsia="STSongti-SC-Regular" w:hAnsi="STSongti-SC-Regular" w:cs="STSongti-SC-Regular"/>
          <w:color w:val="000000"/>
          <w:spacing w:val="0"/>
          <w:kern w:val="0"/>
          <w:sz w:val="24"/>
          <w:szCs w:val="24"/>
          <w:highlight w:val="none"/>
        </w:rPr>
        <w:t>，このような音読から訓読へと進む</w:t>
      </w:r>
      <w:r>
        <w:rPr>
          <w:rFonts w:ascii="Times-Roman" w:eastAsia="Times-Roman" w:hAnsi="STSongti-SC-Regular" w:cs="Times-Roman"/>
          <w:color w:val="000000"/>
          <w:spacing w:val="0"/>
          <w:kern w:val="0"/>
          <w:sz w:val="24"/>
          <w:szCs w:val="24"/>
          <w:highlight w:val="none"/>
        </w:rPr>
        <w:t xml:space="preserve"> </w:t>
      </w:r>
      <w:r>
        <w:rPr>
          <w:rFonts w:ascii="STSongti-SC-Regular" w:eastAsia="STSongti-SC-Regular" w:hAnsi="STSongti-SC-Regular" w:cs="STSongti-SC-Regular"/>
          <w:color w:val="000000"/>
          <w:spacing w:val="0"/>
          <w:kern w:val="0"/>
          <w:sz w:val="24"/>
          <w:szCs w:val="24"/>
          <w:highlight w:val="none"/>
        </w:rPr>
        <w:t>学習方法は，現代の外国語学習にも通し</w:t>
      </w:r>
      <w:r>
        <w:rPr>
          <w:rFonts w:ascii="HiraMinProN-W3" w:eastAsia="HiraMinProN-W3" w:hAnsi="STSongti-SC-Regular" w:cs="HiraMinProN-W3"/>
          <w:color w:val="000000"/>
          <w:spacing w:val="0"/>
          <w:kern w:val="0"/>
          <w:sz w:val="24"/>
          <w:szCs w:val="24"/>
          <w:highlight w:val="none"/>
        </w:rPr>
        <w:t>゙ている点である。外国語テキストを学習していく進</w:t>
      </w:r>
      <w:r>
        <w:rPr>
          <w:rFonts w:ascii="Times-Roman" w:eastAsia="Times-Roman" w:hAnsi="STSongti-SC-Regular" w:cs="Times-Roman"/>
          <w:color w:val="000000"/>
          <w:spacing w:val="0"/>
          <w:kern w:val="0"/>
          <w:sz w:val="24"/>
          <w:szCs w:val="24"/>
          <w:highlight w:val="none"/>
        </w:rPr>
        <w:t xml:space="preserve"> </w:t>
      </w:r>
      <w:r>
        <w:rPr>
          <w:rFonts w:ascii="STSongti-SC-Regular" w:eastAsia="STSongti-SC-Regular" w:hAnsi="STSongti-SC-Regular" w:cs="STSongti-SC-Regular"/>
          <w:color w:val="000000"/>
          <w:spacing w:val="0"/>
          <w:kern w:val="0"/>
          <w:sz w:val="24"/>
          <w:szCs w:val="24"/>
          <w:highlight w:val="none"/>
        </w:rPr>
        <w:t>行時間と，自言語の介入</w:t>
      </w:r>
      <w:r>
        <w:rPr>
          <w:rFonts w:ascii="HiraMinProN-W3" w:eastAsia="HiraMinProN-W3" w:hAnsi="STSongti-SC-Regular" w:cs="HiraMinProN-W3"/>
          <w:color w:val="000000"/>
          <w:spacing w:val="0"/>
          <w:kern w:val="0"/>
          <w:sz w:val="24"/>
          <w:szCs w:val="24"/>
          <w:highlight w:val="none"/>
        </w:rPr>
        <w:t>・依存度との関係を経験的に考えてみると，図</w:t>
      </w:r>
      <w:r>
        <w:rPr>
          <w:rFonts w:ascii="Times-Roman" w:eastAsia="Times-Roman" w:hAnsi="STSongti-SC-Regular" w:cs="Times-Roman"/>
          <w:color w:val="000000"/>
          <w:spacing w:val="0"/>
          <w:kern w:val="0"/>
          <w:sz w:val="24"/>
          <w:szCs w:val="24"/>
          <w:highlight w:val="none"/>
        </w:rPr>
        <w:t xml:space="preserve"> 6 </w:t>
      </w:r>
      <w:r>
        <w:rPr>
          <w:rFonts w:ascii="STSongti-SC-Regular" w:eastAsia="STSongti-SC-Regular" w:hAnsi="STSongti-SC-Regular" w:cs="STSongti-SC-Regular"/>
          <w:color w:val="000000"/>
          <w:spacing w:val="0"/>
          <w:kern w:val="0"/>
          <w:sz w:val="24"/>
          <w:szCs w:val="24"/>
          <w:highlight w:val="none"/>
        </w:rPr>
        <w:t>のように描ける。</w:t>
      </w:r>
      <w:r>
        <w:rPr>
          <w:rFonts w:ascii="Times-Roman" w:eastAsia="Times-Roman" w:hAnsi="STSongti-SC-Regular" w:cs="Times-Roman"/>
          <w:color w:val="000000"/>
          <w:spacing w:val="0"/>
          <w:kern w:val="0"/>
          <w:sz w:val="24"/>
          <w:szCs w:val="24"/>
          <w:highlight w:val="none"/>
        </w:rPr>
        <w:t xml:space="preserve"> </w:t>
      </w:r>
      <w:r>
        <w:rPr>
          <w:rFonts w:ascii="STSongti-SC-Regular" w:eastAsia="STSongti-SC-Regular" w:hAnsi="STSongti-SC-Regular" w:cs="STSongti-SC-Regular"/>
          <w:color w:val="000000"/>
          <w:spacing w:val="0"/>
          <w:kern w:val="0"/>
          <w:sz w:val="24"/>
          <w:szCs w:val="24"/>
          <w:highlight w:val="none"/>
        </w:rPr>
        <w:t>この関係は，実際の訓点資料に見られる加点内容の在り方や訓点資料か</w:t>
      </w:r>
      <w:r>
        <w:rPr>
          <w:rFonts w:ascii="HiraMinProN-W3" w:eastAsia="HiraMinProN-W3" w:hAnsi="STSongti-SC-Regular" w:cs="HiraMinProN-W3"/>
          <w:color w:val="000000"/>
          <w:spacing w:val="0"/>
          <w:kern w:val="0"/>
          <w:sz w:val="24"/>
          <w:szCs w:val="24"/>
          <w:highlight w:val="none"/>
        </w:rPr>
        <w:t>゙出来上がっていくプ</w:t>
      </w:r>
      <w:r>
        <w:rPr>
          <w:rFonts w:ascii="Times-Roman" w:eastAsia="Times-Roman" w:hAnsi="STSongti-SC-Regular" w:cs="Times-Roman"/>
          <w:color w:val="000000"/>
          <w:spacing w:val="0"/>
          <w:kern w:val="0"/>
          <w:sz w:val="24"/>
          <w:szCs w:val="24"/>
          <w:highlight w:val="none"/>
        </w:rPr>
        <w:t xml:space="preserve"> </w:t>
      </w:r>
      <w:r>
        <w:rPr>
          <w:rFonts w:ascii="STSongti-SC-Regular" w:eastAsia="STSongti-SC-Regular" w:hAnsi="STSongti-SC-Regular" w:cs="STSongti-SC-Regular"/>
          <w:color w:val="000000"/>
          <w:spacing w:val="0"/>
          <w:kern w:val="0"/>
          <w:sz w:val="24"/>
          <w:szCs w:val="24"/>
          <w:highlight w:val="none"/>
        </w:rPr>
        <w:t>ロセスとも相似し，学令に規定された学習方法とも一致する</w:t>
      </w:r>
      <w:r>
        <w:rPr>
          <w:rFonts w:ascii="Times-Roman" w:eastAsia="Times-Roman" w:hAnsi="STSongti-SC-Regular" w:cs="Times-Roman"/>
          <w:color w:val="000000"/>
          <w:spacing w:val="0"/>
          <w:kern w:val="0"/>
          <w:sz w:val="24"/>
          <w:szCs w:val="24"/>
          <w:highlight w:val="none"/>
        </w:rPr>
        <w:t xml:space="preserve"> 3)(</w:t>
      </w:r>
      <w:r>
        <w:rPr>
          <w:rFonts w:ascii="STSongti-SC-Regular" w:eastAsia="STSongti-SC-Regular" w:hAnsi="STSongti-SC-Regular" w:cs="STSongti-SC-Regular"/>
          <w:color w:val="000000"/>
          <w:spacing w:val="0"/>
          <w:kern w:val="0"/>
          <w:sz w:val="24"/>
          <w:szCs w:val="24"/>
          <w:highlight w:val="none"/>
        </w:rPr>
        <w:t>図</w:t>
      </w:r>
      <w:r>
        <w:rPr>
          <w:rFonts w:ascii="Times-Roman" w:eastAsia="Times-Roman" w:hAnsi="STSongti-SC-Regular" w:cs="Times-Roman"/>
          <w:color w:val="000000"/>
          <w:spacing w:val="0"/>
          <w:kern w:val="0"/>
          <w:sz w:val="24"/>
          <w:szCs w:val="24"/>
          <w:highlight w:val="none"/>
        </w:rPr>
        <w:t xml:space="preserve"> 7 </w:t>
      </w:r>
      <w:r>
        <w:rPr>
          <w:rFonts w:ascii="STSongti-SC-Regular" w:eastAsia="STSongti-SC-Regular" w:hAnsi="STSongti-SC-Regular" w:cs="STSongti-SC-Regular"/>
          <w:color w:val="000000"/>
          <w:spacing w:val="0"/>
          <w:kern w:val="0"/>
          <w:sz w:val="24"/>
          <w:szCs w:val="24"/>
          <w:highlight w:val="none"/>
        </w:rPr>
        <w:t>参照</w:t>
      </w:r>
      <w:r>
        <w:rPr>
          <w:rFonts w:ascii="Times-Roman" w:eastAsia="Times-Roman" w:hAnsi="STSongti-SC-Regular" w:cs="Times-Roman"/>
          <w:color w:val="000000"/>
          <w:spacing w:val="0"/>
          <w:kern w:val="0"/>
          <w:sz w:val="24"/>
          <w:szCs w:val="24"/>
          <w:highlight w:val="none"/>
        </w:rPr>
        <w:t>)</w:t>
      </w:r>
      <w:r>
        <w:rPr>
          <w:rFonts w:ascii="STSongti-SC-Regular" w:eastAsia="STSongti-SC-Regular" w:hAnsi="STSongti-SC-Regular" w:cs="STSongti-SC-Regular"/>
          <w:color w:val="000000"/>
          <w:spacing w:val="0"/>
          <w:kern w:val="0"/>
          <w:sz w:val="24"/>
          <w:szCs w:val="24"/>
          <w:highlight w:val="none"/>
        </w:rPr>
        <w:t>。</w:t>
      </w:r>
    </w:p>
    <w:p>
      <w:pPr>
        <w:spacing w:after="240" w:line="340" w:lineRule="atLeast"/>
        <w:rPr>
          <w:rFonts w:ascii="Times-Roman" w:eastAsia="Times-Roman" w:hAnsi="STSongti-SC-Regular" w:cs="Times-Roman"/>
          <w:color w:val="000000"/>
          <w:spacing w:val="0"/>
          <w:kern w:val="0"/>
          <w:sz w:val="24"/>
          <w:szCs w:val="24"/>
          <w:highlight w:val="none"/>
        </w:rPr>
      </w:pPr>
      <w:r>
        <w:rPr>
          <w:rFonts w:ascii="STSongti-SC-Regular" w:eastAsia="STSongti-SC-Regular" w:hAnsi="STSongti-SC-Regular" w:cs="STSongti-SC-Regular"/>
          <w:color w:val="000000"/>
          <w:spacing w:val="0"/>
          <w:kern w:val="0"/>
          <w:sz w:val="24"/>
          <w:szCs w:val="24"/>
          <w:highlight w:val="none"/>
        </w:rPr>
        <w:t>【在这里，重要的是，如果音读的阶段能够通熟的话，那么就能够完全把テキスト完全记熟了。通过音读到训读，循序渐进的学习方法，和现代的外国语学习是相通的。】</w:t>
      </w:r>
    </w:p>
    <w:p>
      <w:pPr>
        <w:spacing w:after="240" w:line="340" w:lineRule="atLeast"/>
        <w:rPr>
          <w:rFonts w:ascii="Times-Roman" w:eastAsia="Times-Roman" w:hAnsi="STSongti-SC-Regular" w:cs="Times-Roman"/>
          <w:color w:val="000000"/>
          <w:spacing w:val="0"/>
          <w:kern w:val="0"/>
          <w:sz w:val="24"/>
          <w:szCs w:val="24"/>
          <w:highlight w:val="none"/>
        </w:rPr>
      </w:pPr>
    </w:p>
    <w:p>
      <w:pPr>
        <w:spacing w:after="240" w:line="340" w:lineRule="atLeast"/>
        <w:rPr>
          <w:rFonts w:ascii="Times-Roman" w:eastAsia="Times-Roman" w:hAnsi="STSongti-SC-Regular" w:cs="Times-Roman"/>
          <w:color w:val="000000"/>
          <w:spacing w:val="0"/>
          <w:kern w:val="0"/>
          <w:sz w:val="24"/>
          <w:szCs w:val="24"/>
          <w:highlight w:val="none"/>
        </w:rPr>
      </w:pPr>
    </w:p>
    <w:p>
      <w:pPr>
        <w:spacing w:line="280" w:lineRule="atLeast"/>
        <w:rPr>
          <w:rFonts w:ascii="Times-Roman" w:eastAsia="Times-Roman" w:hAnsi="STSongti-SC-Regular" w:cs="Times-Roman"/>
          <w:color w:val="000000"/>
          <w:spacing w:val="0"/>
          <w:kern w:val="0"/>
          <w:sz w:val="24"/>
          <w:szCs w:val="24"/>
          <w:highlight w:val="none"/>
        </w:rPr>
      </w:pPr>
      <w:r>
        <w:rPr>
          <w:rFonts w:ascii="Times-Roman" w:eastAsia="Times-Roman" w:hAnsi="STSongti-SC-Regular" w:cs="Times-Roman"/>
          <w:color w:val="000000"/>
          <w:spacing w:val="0"/>
          <w:kern w:val="0"/>
          <w:sz w:val="24"/>
          <w:szCs w:val="24"/>
          <w:highlight w:val="none"/>
        </w:rPr>
        <w:drawing>
          <wp:inline>
            <wp:extent cx="3429000" cy="1792605"/>
            <wp:docPr id="1025" name=""/>
            <wp:cNvGraphicFramePr/>
            <a:graphic xmlns:a="http://schemas.openxmlformats.org/drawingml/2006/main">
              <a:graphicData uri="http://schemas.openxmlformats.org/drawingml/2006/picture">
                <pic:pic xmlns:pic="http://schemas.openxmlformats.org/drawingml/2006/picture">
                  <pic:nvPicPr>
                    <pic:cNvPr id="1025" name=""/>
                    <pic:cNvPicPr/>
                  </pic:nvPicPr>
                  <pic:blipFill>
                    <a:blip xmlns:r="http://schemas.openxmlformats.org/officeDocument/2006/relationships" r:embed="rId4"/>
                    <a:stretch>
                      <a:fillRect/>
                    </a:stretch>
                  </pic:blipFill>
                  <pic:spPr>
                    <a:xfrm>
                      <a:off x="0" y="0"/>
                      <a:ext cx="3429000" cy="1792605"/>
                    </a:xfrm>
                    <a:prstGeom prst="rect">
                      <a:avLst/>
                    </a:prstGeom>
                  </pic:spPr>
                </pic:pic>
              </a:graphicData>
            </a:graphic>
          </wp:inline>
        </w:drawing>
      </w:r>
      <w:r>
        <w:rPr>
          <w:rFonts w:ascii="Times-Roman" w:eastAsia="Times-Roman" w:hAnsi="STSongti-SC-Regular" w:cs="Times-Roman"/>
          <w:color w:val="000000"/>
          <w:spacing w:val="0"/>
          <w:kern w:val="0"/>
          <w:sz w:val="24"/>
          <w:szCs w:val="24"/>
          <w:highlight w:val="none"/>
        </w:rPr>
        <w:t xml:space="preserve"> </w:t>
      </w:r>
    </w:p>
    <w:p>
      <w:pPr>
        <w:spacing w:line="280" w:lineRule="atLeast"/>
        <w:rPr>
          <w:rFonts w:ascii="Times-Roman" w:eastAsia="Times-Roman" w:hAnsi="STSongti-SC-Regular" w:cs="Times-Roman"/>
          <w:color w:val="000000"/>
          <w:spacing w:val="0"/>
          <w:kern w:val="0"/>
          <w:sz w:val="24"/>
          <w:szCs w:val="24"/>
          <w:highlight w:val="none"/>
        </w:rPr>
      </w:pPr>
    </w:p>
    <w:p>
      <w:pPr>
        <w:spacing w:line="280" w:lineRule="atLeast"/>
        <w:rPr>
          <w:rFonts w:ascii="Times-Roman" w:eastAsia="Times-Roman" w:hAnsi="STSongti-SC-Regular" w:cs="Times-Roman"/>
          <w:color w:val="000000"/>
          <w:spacing w:val="0"/>
          <w:kern w:val="0"/>
          <w:sz w:val="24"/>
          <w:szCs w:val="24"/>
          <w:highlight w:val="none"/>
        </w:rPr>
      </w:pPr>
    </w:p>
    <w:p>
      <w:pPr>
        <w:spacing w:line="280" w:lineRule="atLeast"/>
        <w:rPr>
          <w:rFonts w:ascii="Times-Roman" w:eastAsia="Times-Roman" w:hAnsi="STSongti-SC-Regular" w:cs="Times-Roman"/>
          <w:color w:val="000000"/>
          <w:spacing w:val="0"/>
          <w:kern w:val="0"/>
          <w:sz w:val="24"/>
          <w:szCs w:val="24"/>
          <w:highlight w:val="none"/>
        </w:rPr>
      </w:pPr>
      <w:r>
        <w:rPr>
          <w:rFonts w:ascii="Times-Roman" w:eastAsia="Times-Roman" w:hAnsi="STSongti-SC-Regular" w:cs="Times-Roman"/>
          <w:color w:val="000000"/>
          <w:spacing w:val="0"/>
          <w:kern w:val="0"/>
          <w:sz w:val="24"/>
          <w:szCs w:val="24"/>
          <w:highlight w:val="none"/>
        </w:rPr>
        <w:drawing>
          <wp:inline>
            <wp:extent cx="2706370" cy="1791970"/>
            <wp:docPr id="1026" name=""/>
            <wp:cNvGraphicFramePr/>
            <a:graphic xmlns:a="http://schemas.openxmlformats.org/drawingml/2006/main">
              <a:graphicData uri="http://schemas.openxmlformats.org/drawingml/2006/picture">
                <pic:pic xmlns:pic="http://schemas.openxmlformats.org/drawingml/2006/picture">
                  <pic:nvPicPr>
                    <pic:cNvPr id="1026" name=""/>
                    <pic:cNvPicPr/>
                  </pic:nvPicPr>
                  <pic:blipFill>
                    <a:blip xmlns:r="http://schemas.openxmlformats.org/officeDocument/2006/relationships" r:embed="rId5"/>
                    <a:stretch>
                      <a:fillRect/>
                    </a:stretch>
                  </pic:blipFill>
                  <pic:spPr>
                    <a:xfrm>
                      <a:off x="0" y="0"/>
                      <a:ext cx="2706370" cy="1791970"/>
                    </a:xfrm>
                    <a:prstGeom prst="rect">
                      <a:avLst/>
                    </a:prstGeom>
                  </pic:spPr>
                </pic:pic>
              </a:graphicData>
            </a:graphic>
          </wp:inline>
        </w:drawing>
      </w:r>
      <w:r>
        <w:rPr>
          <w:rFonts w:ascii="Times-Roman" w:eastAsia="Times-Roman" w:hAnsi="STSongti-SC-Regular" w:cs="Times-Roman"/>
          <w:color w:val="000000"/>
          <w:spacing w:val="0"/>
          <w:kern w:val="0"/>
          <w:sz w:val="24"/>
          <w:szCs w:val="24"/>
          <w:highlight w:val="none"/>
        </w:rPr>
        <w:t xml:space="preserve"> </w:t>
      </w:r>
      <w:r>
        <w:rPr>
          <w:rFonts w:ascii="Times-Roman" w:eastAsia="Times-Roman" w:hAnsi="STSongti-SC-Regular" w:cs="Times-Roman"/>
          <w:color w:val="000000"/>
          <w:spacing w:val="0"/>
          <w:kern w:val="0"/>
          <w:sz w:val="24"/>
          <w:szCs w:val="24"/>
          <w:highlight w:val="none"/>
        </w:rPr>
        <w:drawing>
          <wp:inline>
            <wp:extent cx="2687955" cy="1706880"/>
            <wp:docPr id="1027" name=""/>
            <wp:cNvGraphicFramePr/>
            <a:graphic xmlns:a="http://schemas.openxmlformats.org/drawingml/2006/main">
              <a:graphicData uri="http://schemas.openxmlformats.org/drawingml/2006/picture">
                <pic:pic xmlns:pic="http://schemas.openxmlformats.org/drawingml/2006/picture">
                  <pic:nvPicPr>
                    <pic:cNvPr id="1027" name=""/>
                    <pic:cNvPicPr/>
                  </pic:nvPicPr>
                  <pic:blipFill>
                    <a:blip xmlns:r="http://schemas.openxmlformats.org/officeDocument/2006/relationships" r:embed="rId6"/>
                    <a:stretch>
                      <a:fillRect/>
                    </a:stretch>
                  </pic:blipFill>
                  <pic:spPr>
                    <a:xfrm>
                      <a:off x="0" y="0"/>
                      <a:ext cx="2687955" cy="1706880"/>
                    </a:xfrm>
                    <a:prstGeom prst="rect">
                      <a:avLst/>
                    </a:prstGeom>
                  </pic:spPr>
                </pic:pic>
              </a:graphicData>
            </a:graphic>
          </wp:inline>
        </w:drawing>
      </w:r>
      <w:r>
        <w:rPr>
          <w:rFonts w:ascii="Times-Roman" w:eastAsia="Times-Roman" w:hAnsi="STSongti-SC-Regular" w:cs="Times-Roman"/>
          <w:color w:val="000000"/>
          <w:spacing w:val="0"/>
          <w:kern w:val="0"/>
          <w:sz w:val="24"/>
          <w:szCs w:val="24"/>
          <w:highlight w:val="none"/>
        </w:rPr>
        <w:t xml:space="preserve"> </w:t>
      </w:r>
    </w:p>
    <w:p>
      <w:pPr>
        <w:spacing w:line="280" w:lineRule="atLeast"/>
        <w:rPr>
          <w:rFonts w:ascii="Times-Roman" w:eastAsia="Times-Roman" w:hAnsi="STSongti-SC-Regular" w:cs="Times-Roman"/>
          <w:color w:val="000000"/>
          <w:spacing w:val="0"/>
          <w:kern w:val="0"/>
          <w:sz w:val="24"/>
          <w:szCs w:val="24"/>
          <w:highlight w:val="none"/>
        </w:rPr>
      </w:pPr>
    </w:p>
    <w:p>
      <w:pPr>
        <w:spacing w:line="280" w:lineRule="atLeast"/>
        <w:rPr>
          <w:rFonts w:ascii="Times-Roman" w:eastAsia="Times-Roman" w:hAnsi="STSongti-SC-Regular" w:cs="Times-Roman"/>
          <w:color w:val="000000"/>
          <w:spacing w:val="0"/>
          <w:kern w:val="0"/>
          <w:sz w:val="24"/>
          <w:szCs w:val="24"/>
          <w:highlight w:val="none"/>
        </w:rPr>
      </w:pPr>
      <w:r>
        <w:rPr>
          <w:rFonts w:ascii="STSongti-SC-Regular" w:eastAsia="STSongti-SC-Regular" w:hAnsi="STSongti-SC-Regular" w:cs="STSongti-SC-Regular"/>
          <w:color w:val="000000"/>
          <w:spacing w:val="0"/>
          <w:kern w:val="0"/>
          <w:sz w:val="24"/>
          <w:szCs w:val="24"/>
          <w:highlight w:val="none"/>
        </w:rPr>
        <w:t>漢籍を例にすれは</w:t>
      </w:r>
      <w:r>
        <w:rPr>
          <w:rFonts w:ascii="HiraMinProN-W3" w:eastAsia="HiraMinProN-W3" w:hAnsi="STSongti-SC-Regular" w:cs="HiraMinProN-W3"/>
          <w:color w:val="000000"/>
          <w:spacing w:val="0"/>
          <w:kern w:val="0"/>
          <w:sz w:val="24"/>
          <w:szCs w:val="24"/>
          <w:highlight w:val="none"/>
        </w:rPr>
        <w:t>゙，上述のテキストの構造から推測される読書活動は，学習者が本文とセ</w:t>
      </w:r>
      <w:r>
        <w:rPr>
          <w:rFonts w:ascii="Times-Roman" w:eastAsia="Times-Roman" w:hAnsi="STSongti-SC-Regular" w:cs="Times-Roman"/>
          <w:color w:val="000000"/>
          <w:spacing w:val="0"/>
          <w:kern w:val="0"/>
          <w:sz w:val="24"/>
          <w:szCs w:val="24"/>
          <w:highlight w:val="none"/>
        </w:rPr>
        <w:t xml:space="preserve"> </w:t>
      </w:r>
      <w:r>
        <w:rPr>
          <w:rFonts w:ascii="STSongti-SC-Regular" w:eastAsia="STSongti-SC-Regular" w:hAnsi="STSongti-SC-Regular" w:cs="STSongti-SC-Regular"/>
          <w:color w:val="000000"/>
          <w:spacing w:val="0"/>
          <w:kern w:val="0"/>
          <w:sz w:val="24"/>
          <w:szCs w:val="24"/>
          <w:highlight w:val="none"/>
        </w:rPr>
        <w:t>ッティンク</w:t>
      </w:r>
      <w:r>
        <w:rPr>
          <w:rFonts w:ascii="HiraMinProN-W3" w:eastAsia="HiraMinProN-W3" w:hAnsi="STSongti-SC-Regular" w:cs="HiraMinProN-W3"/>
          <w:color w:val="000000"/>
          <w:spacing w:val="0"/>
          <w:kern w:val="0"/>
          <w:sz w:val="24"/>
          <w:szCs w:val="24"/>
          <w:highlight w:val="none"/>
        </w:rPr>
        <w:t>゙された注釈書だけではなく，その他の注釈書も含めてその内容を理解し，その理</w:t>
      </w:r>
      <w:r>
        <w:rPr>
          <w:rFonts w:ascii="Times-Roman" w:eastAsia="Times-Roman" w:hAnsi="STSongti-SC-Regular" w:cs="Times-Roman"/>
          <w:color w:val="000000"/>
          <w:spacing w:val="0"/>
          <w:kern w:val="0"/>
          <w:sz w:val="24"/>
          <w:szCs w:val="24"/>
          <w:highlight w:val="none"/>
        </w:rPr>
        <w:t xml:space="preserve"> </w:t>
      </w:r>
      <w:r>
        <w:rPr>
          <w:rFonts w:ascii="STSongti-SC-Regular" w:eastAsia="STSongti-SC-Regular" w:hAnsi="STSongti-SC-Regular" w:cs="STSongti-SC-Regular"/>
          <w:color w:val="000000"/>
          <w:spacing w:val="0"/>
          <w:kern w:val="0"/>
          <w:sz w:val="24"/>
          <w:szCs w:val="24"/>
          <w:highlight w:val="none"/>
        </w:rPr>
        <w:t>解した内容を漢文本文に加点していくのて</w:t>
      </w:r>
      <w:r>
        <w:rPr>
          <w:rFonts w:ascii="HiraMinProN-W3" w:eastAsia="HiraMinProN-W3" w:hAnsi="STSongti-SC-Regular" w:cs="HiraMinProN-W3"/>
          <w:color w:val="000000"/>
          <w:spacing w:val="0"/>
          <w:kern w:val="0"/>
          <w:sz w:val="24"/>
          <w:szCs w:val="24"/>
          <w:highlight w:val="none"/>
        </w:rPr>
        <w:t>゙はないかと考えられる</w:t>
      </w:r>
      <w:r>
        <w:rPr>
          <w:rFonts w:ascii="Times-Roman" w:eastAsia="Times-Roman" w:hAnsi="STSongti-SC-Regular" w:cs="Times-Roman"/>
          <w:color w:val="000000"/>
          <w:spacing w:val="0"/>
          <w:kern w:val="0"/>
          <w:sz w:val="24"/>
          <w:szCs w:val="24"/>
          <w:highlight w:val="none"/>
        </w:rPr>
        <w:t>(</w:t>
      </w:r>
      <w:r>
        <w:rPr>
          <w:rFonts w:ascii="STSongti-SC-Regular" w:eastAsia="STSongti-SC-Regular" w:hAnsi="STSongti-SC-Regular" w:cs="STSongti-SC-Regular"/>
          <w:color w:val="000000"/>
          <w:spacing w:val="0"/>
          <w:kern w:val="0"/>
          <w:sz w:val="24"/>
          <w:szCs w:val="24"/>
          <w:highlight w:val="none"/>
        </w:rPr>
        <w:t>図</w:t>
      </w:r>
      <w:r>
        <w:rPr>
          <w:rFonts w:ascii="Times-Roman" w:eastAsia="Times-Roman" w:hAnsi="STSongti-SC-Regular" w:cs="Times-Roman"/>
          <w:color w:val="000000"/>
          <w:spacing w:val="0"/>
          <w:kern w:val="0"/>
          <w:sz w:val="24"/>
          <w:szCs w:val="24"/>
          <w:highlight w:val="none"/>
        </w:rPr>
        <w:t xml:space="preserve"> 8 </w:t>
      </w:r>
      <w:r>
        <w:rPr>
          <w:rFonts w:ascii="STSongti-SC-Regular" w:eastAsia="STSongti-SC-Regular" w:hAnsi="STSongti-SC-Regular" w:cs="STSongti-SC-Regular"/>
          <w:color w:val="000000"/>
          <w:spacing w:val="0"/>
          <w:kern w:val="0"/>
          <w:sz w:val="24"/>
          <w:szCs w:val="24"/>
          <w:highlight w:val="none"/>
        </w:rPr>
        <w:t>参照</w:t>
      </w:r>
      <w:r>
        <w:rPr>
          <w:rFonts w:ascii="Times-Roman" w:eastAsia="Times-Roman" w:hAnsi="STSongti-SC-Regular" w:cs="Times-Roman"/>
          <w:color w:val="000000"/>
          <w:spacing w:val="0"/>
          <w:kern w:val="0"/>
          <w:sz w:val="24"/>
          <w:szCs w:val="24"/>
          <w:highlight w:val="none"/>
        </w:rPr>
        <w:t>)</w:t>
      </w:r>
      <w:r>
        <w:rPr>
          <w:rFonts w:ascii="STSongti-SC-Regular" w:eastAsia="STSongti-SC-Regular" w:hAnsi="STSongti-SC-Regular" w:cs="STSongti-SC-Regular"/>
          <w:color w:val="000000"/>
          <w:spacing w:val="0"/>
          <w:kern w:val="0"/>
          <w:sz w:val="24"/>
          <w:szCs w:val="24"/>
          <w:highlight w:val="none"/>
        </w:rPr>
        <w:t>。</w:t>
      </w:r>
    </w:p>
    <w:p>
      <w:pPr>
        <w:spacing w:line="280" w:lineRule="atLeast"/>
        <w:rPr>
          <w:rFonts w:ascii="Times-Roman" w:eastAsia="Times-Roman" w:hAnsi="STSongti-SC-Regular" w:cs="Times-Roman"/>
          <w:color w:val="000000"/>
          <w:spacing w:val="0"/>
          <w:kern w:val="0"/>
          <w:sz w:val="24"/>
          <w:szCs w:val="24"/>
          <w:highlight w:val="none"/>
        </w:rPr>
      </w:pPr>
    </w:p>
    <w:p>
      <w:pPr>
        <w:spacing w:line="280" w:lineRule="atLeast"/>
        <w:rPr>
          <w:rFonts w:ascii="Times-Roman" w:eastAsia="Times-Roman" w:hAnsi="STSongti-SC-Regular" w:cs="Times-Roman"/>
          <w:color w:val="000000"/>
          <w:spacing w:val="0"/>
          <w:kern w:val="0"/>
          <w:sz w:val="24"/>
          <w:szCs w:val="24"/>
          <w:highlight w:val="none"/>
        </w:rPr>
      </w:pPr>
    </w:p>
    <w:p>
      <w:pPr>
        <w:spacing w:line="280" w:lineRule="atLeast"/>
        <w:rPr>
          <w:rFonts w:ascii="Times-Roman" w:eastAsia="Times-Roman" w:hAnsi="STSongti-SC-Regular" w:cs="Times-Roman"/>
          <w:color w:val="000000"/>
          <w:spacing w:val="0"/>
          <w:kern w:val="0"/>
          <w:sz w:val="24"/>
          <w:szCs w:val="24"/>
          <w:highlight w:val="none"/>
        </w:rPr>
      </w:pPr>
    </w:p>
    <w:p>
      <w:pPr>
        <w:spacing w:line="280" w:lineRule="atLeast"/>
        <w:rPr>
          <w:rFonts w:ascii="Times-Roman" w:eastAsia="Times-Roman" w:hAnsi="STSongti-SC-Regular" w:cs="Times-Roman"/>
          <w:color w:val="000000"/>
          <w:spacing w:val="0"/>
          <w:kern w:val="0"/>
          <w:sz w:val="24"/>
          <w:szCs w:val="24"/>
          <w:highlight w:val="none"/>
        </w:rPr>
      </w:pPr>
      <w:r>
        <w:rPr>
          <w:rFonts w:ascii="Times-Roman" w:eastAsia="Times-Roman" w:hAnsi="STSongti-SC-Regular" w:cs="Times-Roman"/>
          <w:color w:val="000000"/>
          <w:spacing w:val="0"/>
          <w:kern w:val="0"/>
          <w:sz w:val="24"/>
          <w:szCs w:val="24"/>
          <w:highlight w:val="none"/>
        </w:rPr>
        <w:drawing>
          <wp:inline>
            <wp:extent cx="3093720" cy="1851025"/>
            <wp:docPr id="1028" name=""/>
            <wp:cNvGraphicFramePr/>
            <a:graphic xmlns:a="http://schemas.openxmlformats.org/drawingml/2006/main">
              <a:graphicData uri="http://schemas.openxmlformats.org/drawingml/2006/picture">
                <pic:pic xmlns:pic="http://schemas.openxmlformats.org/drawingml/2006/picture">
                  <pic:nvPicPr>
                    <pic:cNvPr id="1028" name=""/>
                    <pic:cNvPicPr/>
                  </pic:nvPicPr>
                  <pic:blipFill>
                    <a:blip xmlns:r="http://schemas.openxmlformats.org/officeDocument/2006/relationships" r:embed="rId7"/>
                    <a:stretch>
                      <a:fillRect/>
                    </a:stretch>
                  </pic:blipFill>
                  <pic:spPr>
                    <a:xfrm>
                      <a:off x="0" y="0"/>
                      <a:ext cx="3093720" cy="1851025"/>
                    </a:xfrm>
                    <a:prstGeom prst="rect">
                      <a:avLst/>
                    </a:prstGeom>
                  </pic:spPr>
                </pic:pic>
              </a:graphicData>
            </a:graphic>
          </wp:inline>
        </w:drawing>
      </w:r>
      <w:r>
        <w:rPr>
          <w:rFonts w:ascii="Times-Roman" w:eastAsia="Times-Roman" w:hAnsi="STSongti-SC-Regular" w:cs="Times-Roman"/>
          <w:color w:val="000000"/>
          <w:spacing w:val="0"/>
          <w:kern w:val="0"/>
          <w:sz w:val="24"/>
          <w:szCs w:val="24"/>
          <w:highlight w:val="none"/>
        </w:rPr>
        <w:t xml:space="preserve"> </w:t>
      </w:r>
    </w:p>
    <w:p>
      <w:pPr>
        <w:spacing w:line="280" w:lineRule="atLeast"/>
        <w:rPr>
          <w:rFonts w:ascii="Times-Roman" w:eastAsia="Times-Roman" w:hAnsi="STSongti-SC-Regular" w:cs="Times-Roman"/>
          <w:color w:val="000000"/>
          <w:spacing w:val="0"/>
          <w:kern w:val="0"/>
          <w:sz w:val="24"/>
          <w:szCs w:val="24"/>
          <w:highlight w:val="none"/>
        </w:rPr>
      </w:pPr>
    </w:p>
    <w:p>
      <w:pPr>
        <w:spacing w:line="280" w:lineRule="atLeast"/>
        <w:rPr>
          <w:rFonts w:ascii="Times-Roman" w:eastAsia="Times-Roman" w:hAnsi="STSongti-SC-Regular" w:cs="Times-Roman"/>
          <w:color w:val="000000"/>
          <w:spacing w:val="0"/>
          <w:kern w:val="0"/>
          <w:sz w:val="24"/>
          <w:szCs w:val="24"/>
          <w:highlight w:val="none"/>
        </w:rPr>
      </w:pPr>
    </w:p>
    <w:p>
      <w:pPr>
        <w:spacing w:line="280" w:lineRule="atLeast"/>
        <w:rPr>
          <w:rFonts w:ascii="Times-Roman" w:eastAsia="Times-Roman" w:hAnsi="STSongti-SC-Regular" w:cs="Times-Roman"/>
          <w:color w:val="000000"/>
          <w:spacing w:val="0"/>
          <w:kern w:val="0"/>
          <w:sz w:val="24"/>
          <w:szCs w:val="24"/>
          <w:highlight w:val="none"/>
        </w:rPr>
      </w:pPr>
      <w:r>
        <w:rPr>
          <w:rFonts w:ascii="Times-Roman" w:eastAsia="Times-Roman" w:hAnsi="STSongti-SC-Regular" w:cs="Times-Roman"/>
          <w:color w:val="000000"/>
          <w:spacing w:val="0"/>
          <w:kern w:val="0"/>
          <w:sz w:val="24"/>
          <w:szCs w:val="24"/>
          <w:highlight w:val="none"/>
        </w:rPr>
        <w:t xml:space="preserve">4. </w:t>
      </w:r>
      <w:r>
        <w:rPr>
          <w:rFonts w:ascii="STSongti-SC-Regular" w:eastAsia="STSongti-SC-Regular" w:hAnsi="STSongti-SC-Regular" w:cs="STSongti-SC-Regular"/>
          <w:color w:val="000000"/>
          <w:spacing w:val="0"/>
          <w:kern w:val="0"/>
          <w:sz w:val="24"/>
          <w:szCs w:val="24"/>
          <w:highlight w:val="none"/>
        </w:rPr>
        <w:t>漢文訓読の意義</w:t>
      </w:r>
    </w:p>
    <w:p>
      <w:pPr>
        <w:spacing w:line="280" w:lineRule="atLeast"/>
        <w:rPr>
          <w:rFonts w:ascii="Times-Roman" w:eastAsia="Times-Roman" w:hAnsi="STSongti-SC-Regular" w:cs="Times-Roman"/>
          <w:color w:val="000000"/>
          <w:spacing w:val="0"/>
          <w:kern w:val="0"/>
          <w:sz w:val="24"/>
          <w:szCs w:val="24"/>
          <w:highlight w:val="none"/>
        </w:rPr>
      </w:pPr>
      <w:r>
        <w:rPr>
          <w:rFonts w:ascii="STSongti-SC-Regular" w:eastAsia="STSongti-SC-Regular" w:hAnsi="STSongti-SC-Regular" w:cs="STSongti-SC-Regular"/>
          <w:color w:val="000000"/>
          <w:spacing w:val="0"/>
          <w:kern w:val="0"/>
          <w:sz w:val="24"/>
          <w:szCs w:val="24"/>
          <w:highlight w:val="none"/>
        </w:rPr>
        <w:t>これまて</w:t>
      </w:r>
      <w:r>
        <w:rPr>
          <w:rFonts w:ascii="HiraMinProN-W3" w:eastAsia="HiraMinProN-W3" w:hAnsi="STSongti-SC-Regular" w:cs="HiraMinProN-W3"/>
          <w:color w:val="000000"/>
          <w:spacing w:val="0"/>
          <w:kern w:val="0"/>
          <w:sz w:val="24"/>
          <w:szCs w:val="24"/>
          <w:highlight w:val="none"/>
        </w:rPr>
        <w:t>゙見て来たように，訓読は漢文文献，特に古典語文献の存在が前提となる言語活動</w:t>
      </w:r>
      <w:r>
        <w:rPr>
          <w:rFonts w:ascii="Times-Roman" w:eastAsia="Times-Roman" w:hAnsi="STSongti-SC-Regular" w:cs="Times-Roman"/>
          <w:color w:val="000000"/>
          <w:spacing w:val="0"/>
          <w:kern w:val="0"/>
          <w:sz w:val="24"/>
          <w:szCs w:val="24"/>
          <w:highlight w:val="none"/>
        </w:rPr>
        <w:t xml:space="preserve"> </w:t>
      </w:r>
      <w:r>
        <w:rPr>
          <w:rFonts w:ascii="STSongti-SC-Regular" w:eastAsia="STSongti-SC-Regular" w:hAnsi="STSongti-SC-Regular" w:cs="STSongti-SC-Regular"/>
          <w:color w:val="000000"/>
          <w:spacing w:val="0"/>
          <w:kern w:val="0"/>
          <w:sz w:val="24"/>
          <w:szCs w:val="24"/>
          <w:highlight w:val="none"/>
        </w:rPr>
        <w:t>て</w:t>
      </w:r>
      <w:r>
        <w:rPr>
          <w:rFonts w:ascii="HiraMinProN-W3" w:eastAsia="HiraMinProN-W3" w:hAnsi="STSongti-SC-Regular" w:cs="HiraMinProN-W3"/>
          <w:color w:val="000000"/>
          <w:spacing w:val="0"/>
          <w:kern w:val="0"/>
          <w:sz w:val="24"/>
          <w:szCs w:val="24"/>
          <w:highlight w:val="none"/>
        </w:rPr>
        <w:t>゙ある。この古典語文献</w:t>
      </w:r>
      <w:r>
        <w:rPr>
          <w:rFonts w:ascii="Times-Roman" w:eastAsia="Times-Roman" w:hAnsi="STSongti-SC-Regular" w:cs="Times-Roman"/>
          <w:color w:val="000000"/>
          <w:spacing w:val="0"/>
          <w:kern w:val="0"/>
          <w:sz w:val="24"/>
          <w:szCs w:val="24"/>
          <w:highlight w:val="none"/>
        </w:rPr>
        <w:t>(</w:t>
      </w:r>
      <w:r>
        <w:rPr>
          <w:rFonts w:ascii="STSongti-SC-Regular" w:eastAsia="STSongti-SC-Regular" w:hAnsi="STSongti-SC-Regular" w:cs="STSongti-SC-Regular"/>
          <w:color w:val="000000"/>
          <w:spacing w:val="0"/>
          <w:kern w:val="0"/>
          <w:sz w:val="24"/>
          <w:szCs w:val="24"/>
          <w:highlight w:val="none"/>
        </w:rPr>
        <w:t>漢文文献</w:t>
      </w:r>
      <w:r>
        <w:rPr>
          <w:rFonts w:ascii="Times-Roman" w:eastAsia="Times-Roman" w:hAnsi="STSongti-SC-Regular" w:cs="Times-Roman"/>
          <w:color w:val="000000"/>
          <w:spacing w:val="0"/>
          <w:kern w:val="0"/>
          <w:sz w:val="24"/>
          <w:szCs w:val="24"/>
          <w:highlight w:val="none"/>
        </w:rPr>
        <w:t>)</w:t>
      </w:r>
      <w:r>
        <w:rPr>
          <w:rFonts w:ascii="STSongti-SC-Regular" w:eastAsia="STSongti-SC-Regular" w:hAnsi="STSongti-SC-Regular" w:cs="STSongti-SC-Regular"/>
          <w:color w:val="000000"/>
          <w:spacing w:val="0"/>
          <w:kern w:val="0"/>
          <w:sz w:val="24"/>
          <w:szCs w:val="24"/>
          <w:highlight w:val="none"/>
        </w:rPr>
        <w:t>は中国から周辺諸地域に伝播し，その地域における言</w:t>
      </w:r>
      <w:r>
        <w:rPr>
          <w:rFonts w:ascii="Times-Roman" w:eastAsia="Times-Roman" w:hAnsi="STSongti-SC-Regular" w:cs="Times-Roman"/>
          <w:color w:val="000000"/>
          <w:spacing w:val="0"/>
          <w:kern w:val="0"/>
          <w:sz w:val="24"/>
          <w:szCs w:val="24"/>
          <w:highlight w:val="none"/>
        </w:rPr>
        <w:t xml:space="preserve"> </w:t>
      </w:r>
      <w:r>
        <w:rPr>
          <w:rFonts w:ascii="STSongti-SC-Regular" w:eastAsia="STSongti-SC-Regular" w:hAnsi="STSongti-SC-Regular" w:cs="STSongti-SC-Regular"/>
          <w:color w:val="000000"/>
          <w:spacing w:val="0"/>
          <w:kern w:val="0"/>
          <w:sz w:val="24"/>
          <w:szCs w:val="24"/>
          <w:highlight w:val="none"/>
        </w:rPr>
        <w:t>語と接触した。各言語て</w:t>
      </w:r>
      <w:r>
        <w:rPr>
          <w:rFonts w:ascii="HiraMinProN-W3" w:eastAsia="HiraMinProN-W3" w:hAnsi="STSongti-SC-Regular" w:cs="HiraMinProN-W3"/>
          <w:color w:val="000000"/>
          <w:spacing w:val="0"/>
          <w:kern w:val="0"/>
          <w:sz w:val="24"/>
          <w:szCs w:val="24"/>
          <w:highlight w:val="none"/>
        </w:rPr>
        <w:t>゙は古典語文献を受容読解することに様々な工夫を凝らしたことが想</w:t>
      </w:r>
      <w:r>
        <w:rPr>
          <w:rFonts w:ascii="Times-Roman" w:eastAsia="Times-Roman" w:hAnsi="STSongti-SC-Regular" w:cs="Times-Roman"/>
          <w:color w:val="000000"/>
          <w:spacing w:val="0"/>
          <w:kern w:val="0"/>
          <w:sz w:val="24"/>
          <w:szCs w:val="24"/>
          <w:highlight w:val="none"/>
        </w:rPr>
        <w:t xml:space="preserve"> </w:t>
      </w:r>
      <w:r>
        <w:rPr>
          <w:rFonts w:ascii="STSongti-SC-Regular" w:eastAsia="STSongti-SC-Regular" w:hAnsi="STSongti-SC-Regular" w:cs="STSongti-SC-Regular"/>
          <w:color w:val="000000"/>
          <w:spacing w:val="0"/>
          <w:kern w:val="0"/>
          <w:sz w:val="24"/>
          <w:szCs w:val="24"/>
          <w:highlight w:val="none"/>
        </w:rPr>
        <w:t>像されるか</w:t>
      </w:r>
      <w:r>
        <w:rPr>
          <w:rFonts w:ascii="HiraMinProN-W3" w:eastAsia="HiraMinProN-W3" w:hAnsi="STSongti-SC-Regular" w:cs="HiraMinProN-W3"/>
          <w:color w:val="000000"/>
          <w:spacing w:val="0"/>
          <w:kern w:val="0"/>
          <w:sz w:val="24"/>
          <w:szCs w:val="24"/>
          <w:highlight w:val="none"/>
        </w:rPr>
        <w:t>゙</w:t>
      </w:r>
      <w:r>
        <w:rPr>
          <w:rFonts w:ascii="Times-Roman" w:eastAsia="Times-Roman" w:hAnsi="STSongti-SC-Regular" w:cs="Times-Roman"/>
          <w:color w:val="000000"/>
          <w:spacing w:val="0"/>
          <w:kern w:val="0"/>
          <w:sz w:val="24"/>
          <w:szCs w:val="24"/>
          <w:highlight w:val="none"/>
        </w:rPr>
        <w:t>(</w:t>
      </w:r>
      <w:r>
        <w:rPr>
          <w:rFonts w:ascii="STSongti-SC-Regular" w:eastAsia="STSongti-SC-Regular" w:hAnsi="STSongti-SC-Regular" w:cs="STSongti-SC-Regular"/>
          <w:color w:val="000000"/>
          <w:spacing w:val="0"/>
          <w:kern w:val="0"/>
          <w:sz w:val="24"/>
          <w:szCs w:val="24"/>
          <w:highlight w:val="none"/>
        </w:rPr>
        <w:t>口訣，仮名，ヲコト点，字喃なと</w:t>
      </w:r>
      <w:r>
        <w:rPr>
          <w:rFonts w:ascii="HiraMinProN-W3" w:eastAsia="HiraMinProN-W3" w:hAnsi="STSongti-SC-Regular" w:cs="HiraMinProN-W3"/>
          <w:color w:val="000000"/>
          <w:spacing w:val="0"/>
          <w:kern w:val="0"/>
          <w:sz w:val="24"/>
          <w:szCs w:val="24"/>
          <w:highlight w:val="none"/>
        </w:rPr>
        <w:t>゙</w:t>
      </w:r>
      <w:r>
        <w:rPr>
          <w:rFonts w:ascii="Times-Roman" w:eastAsia="Times-Roman" w:hAnsi="STSongti-SC-Regular" w:cs="Times-Roman"/>
          <w:color w:val="000000"/>
          <w:spacing w:val="0"/>
          <w:kern w:val="0"/>
          <w:sz w:val="24"/>
          <w:szCs w:val="24"/>
          <w:highlight w:val="none"/>
        </w:rPr>
        <w:t>)</w:t>
      </w:r>
      <w:r>
        <w:rPr>
          <w:rFonts w:ascii="STSongti-SC-Regular" w:eastAsia="STSongti-SC-Regular" w:hAnsi="STSongti-SC-Regular" w:cs="STSongti-SC-Regular"/>
          <w:color w:val="000000"/>
          <w:spacing w:val="0"/>
          <w:kern w:val="0"/>
          <w:sz w:val="24"/>
          <w:szCs w:val="24"/>
          <w:highlight w:val="none"/>
        </w:rPr>
        <w:t>，一方て</w:t>
      </w:r>
      <w:r>
        <w:rPr>
          <w:rFonts w:ascii="HiraMinProN-W3" w:eastAsia="HiraMinProN-W3" w:hAnsi="STSongti-SC-Regular" w:cs="HiraMinProN-W3"/>
          <w:color w:val="000000"/>
          <w:spacing w:val="0"/>
          <w:kern w:val="0"/>
          <w:sz w:val="24"/>
          <w:szCs w:val="24"/>
          <w:highlight w:val="none"/>
        </w:rPr>
        <w:t>゙古典語文献に関わる生産，編集，注</w:t>
      </w:r>
      <w:r>
        <w:rPr>
          <w:rFonts w:ascii="Times-Roman" w:eastAsia="Times-Roman" w:hAnsi="STSongti-SC-Regular" w:cs="Times-Roman"/>
          <w:color w:val="000000"/>
          <w:spacing w:val="0"/>
          <w:kern w:val="0"/>
          <w:sz w:val="24"/>
          <w:szCs w:val="24"/>
          <w:highlight w:val="none"/>
        </w:rPr>
        <w:t xml:space="preserve"> </w:t>
      </w:r>
      <w:r>
        <w:rPr>
          <w:rFonts w:ascii="STSongti-SC-Regular" w:eastAsia="STSongti-SC-Regular" w:hAnsi="STSongti-SC-Regular" w:cs="STSongti-SC-Regular"/>
          <w:color w:val="000000"/>
          <w:spacing w:val="0"/>
          <w:kern w:val="0"/>
          <w:sz w:val="24"/>
          <w:szCs w:val="24"/>
          <w:highlight w:val="none"/>
        </w:rPr>
        <w:t>釈書作成は各地域て</w:t>
      </w:r>
      <w:r>
        <w:rPr>
          <w:rFonts w:ascii="HiraMinProN-W3" w:eastAsia="HiraMinProN-W3" w:hAnsi="STSongti-SC-Regular" w:cs="HiraMinProN-W3"/>
          <w:color w:val="000000"/>
          <w:spacing w:val="0"/>
          <w:kern w:val="0"/>
          <w:sz w:val="24"/>
          <w:szCs w:val="24"/>
          <w:highlight w:val="none"/>
        </w:rPr>
        <w:t>゙はなく，中国自身がセンターの役割を果たし，これを強力にコントロー</w:t>
      </w:r>
      <w:r>
        <w:rPr>
          <w:rFonts w:ascii="STSongti-SC-Regular" w:eastAsia="STSongti-SC-Regular" w:hAnsi="STSongti-SC-Regular" w:cs="STSongti-SC-Regular"/>
          <w:color w:val="000000"/>
          <w:spacing w:val="0"/>
          <w:kern w:val="0"/>
          <w:sz w:val="24"/>
          <w:szCs w:val="24"/>
          <w:highlight w:val="none"/>
        </w:rPr>
        <w:t>ルしていた。したか</w:t>
      </w:r>
      <w:r>
        <w:rPr>
          <w:rFonts w:ascii="HiraMinProN-W3" w:eastAsia="HiraMinProN-W3" w:hAnsi="STSongti-SC-Regular" w:cs="HiraMinProN-W3"/>
          <w:color w:val="000000"/>
          <w:spacing w:val="0"/>
          <w:kern w:val="0"/>
          <w:sz w:val="24"/>
          <w:szCs w:val="24"/>
          <w:highlight w:val="none"/>
        </w:rPr>
        <w:t>゙って，周辺諸地域での古典語文献</w:t>
      </w:r>
      <w:r>
        <w:rPr>
          <w:rFonts w:ascii="Times-Roman" w:eastAsia="Times-Roman" w:hAnsi="STSongti-SC-Regular" w:cs="Times-Roman"/>
          <w:color w:val="000000"/>
          <w:spacing w:val="0"/>
          <w:kern w:val="0"/>
          <w:sz w:val="24"/>
          <w:szCs w:val="24"/>
          <w:highlight w:val="none"/>
        </w:rPr>
        <w:t>(</w:t>
      </w:r>
      <w:r>
        <w:rPr>
          <w:rFonts w:ascii="STSongti-SC-Regular" w:eastAsia="STSongti-SC-Regular" w:hAnsi="STSongti-SC-Regular" w:cs="STSongti-SC-Regular"/>
          <w:color w:val="000000"/>
          <w:spacing w:val="0"/>
          <w:kern w:val="0"/>
          <w:sz w:val="24"/>
          <w:szCs w:val="24"/>
          <w:highlight w:val="none"/>
        </w:rPr>
        <w:t>漢文文献</w:t>
      </w:r>
      <w:r>
        <w:rPr>
          <w:rFonts w:ascii="Times-Roman" w:eastAsia="Times-Roman" w:hAnsi="STSongti-SC-Regular" w:cs="Times-Roman"/>
          <w:color w:val="000000"/>
          <w:spacing w:val="0"/>
          <w:kern w:val="0"/>
          <w:sz w:val="24"/>
          <w:szCs w:val="24"/>
          <w:highlight w:val="none"/>
        </w:rPr>
        <w:t>)</w:t>
      </w:r>
      <w:r>
        <w:rPr>
          <w:rFonts w:ascii="STSongti-SC-Regular" w:eastAsia="STSongti-SC-Regular" w:hAnsi="STSongti-SC-Regular" w:cs="STSongti-SC-Regular"/>
          <w:color w:val="000000"/>
          <w:spacing w:val="0"/>
          <w:kern w:val="0"/>
          <w:sz w:val="24"/>
          <w:szCs w:val="24"/>
          <w:highlight w:val="none"/>
        </w:rPr>
        <w:t>の受容理解には，それそ</w:t>
      </w:r>
      <w:r>
        <w:rPr>
          <w:rFonts w:ascii="HiraMinProN-W3" w:eastAsia="HiraMinProN-W3" w:hAnsi="STSongti-SC-Regular" w:cs="HiraMinProN-W3"/>
          <w:color w:val="000000"/>
          <w:spacing w:val="0"/>
          <w:kern w:val="0"/>
          <w:sz w:val="24"/>
          <w:szCs w:val="24"/>
          <w:highlight w:val="none"/>
        </w:rPr>
        <w:t>゙れ</w:t>
      </w:r>
      <w:r>
        <w:rPr>
          <w:rFonts w:ascii="Times-Roman" w:eastAsia="Times-Roman" w:hAnsi="STSongti-SC-Regular" w:cs="Times-Roman"/>
          <w:color w:val="000000"/>
          <w:spacing w:val="0"/>
          <w:kern w:val="0"/>
          <w:sz w:val="24"/>
          <w:szCs w:val="24"/>
          <w:highlight w:val="none"/>
        </w:rPr>
        <w:t xml:space="preserve"> </w:t>
      </w:r>
      <w:r>
        <w:rPr>
          <w:rFonts w:ascii="STSongti-SC-Regular" w:eastAsia="STSongti-SC-Regular" w:hAnsi="STSongti-SC-Regular" w:cs="STSongti-SC-Regular"/>
          <w:color w:val="000000"/>
          <w:spacing w:val="0"/>
          <w:kern w:val="0"/>
          <w:sz w:val="24"/>
          <w:szCs w:val="24"/>
          <w:highlight w:val="none"/>
        </w:rPr>
        <w:t>の言語独自の工夫た</w:t>
      </w:r>
      <w:r>
        <w:rPr>
          <w:rFonts w:ascii="HiraMinProN-W3" w:eastAsia="HiraMinProN-W3" w:hAnsi="STSongti-SC-Regular" w:cs="HiraMinProN-W3"/>
          <w:color w:val="000000"/>
          <w:spacing w:val="0"/>
          <w:kern w:val="0"/>
          <w:sz w:val="24"/>
          <w:szCs w:val="24"/>
          <w:highlight w:val="none"/>
        </w:rPr>
        <w:t>゙けではなく，中国センターからのコントロールによる共通性が存在した。</w:t>
      </w:r>
      <w:r>
        <w:rPr>
          <w:rFonts w:ascii="Times-Roman" w:eastAsia="Times-Roman" w:hAnsi="STSongti-SC-Regular" w:cs="Times-Roman"/>
          <w:color w:val="000000"/>
          <w:spacing w:val="0"/>
          <w:kern w:val="0"/>
          <w:sz w:val="24"/>
          <w:szCs w:val="24"/>
          <w:highlight w:val="none"/>
        </w:rPr>
        <w:t xml:space="preserve"> </w:t>
      </w:r>
      <w:r>
        <w:rPr>
          <w:rFonts w:ascii="STSongti-SC-Regular" w:eastAsia="STSongti-SC-Regular" w:hAnsi="STSongti-SC-Regular" w:cs="STSongti-SC-Regular"/>
          <w:color w:val="000000"/>
          <w:spacing w:val="0"/>
          <w:kern w:val="0"/>
          <w:sz w:val="24"/>
          <w:szCs w:val="24"/>
          <w:highlight w:val="none"/>
        </w:rPr>
        <w:t>例えは</w:t>
      </w:r>
      <w:r>
        <w:rPr>
          <w:rFonts w:ascii="HiraMinProN-W3" w:eastAsia="HiraMinProN-W3" w:hAnsi="STSongti-SC-Regular" w:cs="HiraMinProN-W3"/>
          <w:color w:val="000000"/>
          <w:spacing w:val="0"/>
          <w:kern w:val="0"/>
          <w:sz w:val="24"/>
          <w:szCs w:val="24"/>
          <w:highlight w:val="none"/>
        </w:rPr>
        <w:t>゙，漢籍における注釈書のセッティングの在り方や，科段，句読，破音などは，周辺諸言</w:t>
      </w:r>
      <w:r>
        <w:rPr>
          <w:rFonts w:ascii="Times-Roman" w:eastAsia="Times-Roman" w:hAnsi="STSongti-SC-Regular" w:cs="Times-Roman"/>
          <w:color w:val="000000"/>
          <w:spacing w:val="0"/>
          <w:kern w:val="0"/>
          <w:sz w:val="24"/>
          <w:szCs w:val="24"/>
          <w:highlight w:val="none"/>
        </w:rPr>
        <w:t xml:space="preserve"> </w:t>
      </w:r>
      <w:r>
        <w:rPr>
          <w:rFonts w:ascii="STSongti-SC-Regular" w:eastAsia="STSongti-SC-Regular" w:hAnsi="STSongti-SC-Regular" w:cs="STSongti-SC-Regular"/>
          <w:color w:val="000000"/>
          <w:spacing w:val="0"/>
          <w:kern w:val="0"/>
          <w:sz w:val="24"/>
          <w:szCs w:val="24"/>
          <w:highlight w:val="none"/>
        </w:rPr>
        <w:t>語て</w:t>
      </w:r>
      <w:r>
        <w:rPr>
          <w:rFonts w:ascii="HiraMinProN-W3" w:eastAsia="HiraMinProN-W3" w:hAnsi="STSongti-SC-Regular" w:cs="HiraMinProN-W3"/>
          <w:color w:val="000000"/>
          <w:spacing w:val="0"/>
          <w:kern w:val="0"/>
          <w:sz w:val="24"/>
          <w:szCs w:val="24"/>
          <w:highlight w:val="none"/>
        </w:rPr>
        <w:t>゙独自に発達したものではなく，中国センターのコントロール下にあったと考えられる。</w:t>
      </w:r>
      <w:r>
        <w:rPr>
          <w:rFonts w:ascii="Times-Roman" w:eastAsia="Times-Roman" w:hAnsi="STSongti-SC-Regular" w:cs="Times-Roman"/>
          <w:color w:val="000000"/>
          <w:spacing w:val="0"/>
          <w:kern w:val="0"/>
          <w:sz w:val="24"/>
          <w:szCs w:val="24"/>
          <w:highlight w:val="none"/>
        </w:rPr>
        <w:t xml:space="preserve"> </w:t>
      </w:r>
      <w:r>
        <w:rPr>
          <w:rFonts w:ascii="STSongti-SC-Regular" w:eastAsia="STSongti-SC-Regular" w:hAnsi="STSongti-SC-Regular" w:cs="STSongti-SC-Regular"/>
          <w:color w:val="000000"/>
          <w:spacing w:val="0"/>
          <w:kern w:val="0"/>
          <w:sz w:val="24"/>
          <w:szCs w:val="24"/>
          <w:highlight w:val="none"/>
        </w:rPr>
        <w:t>漢文訓読をこのように考えて行くならは</w:t>
      </w:r>
      <w:r>
        <w:rPr>
          <w:rFonts w:ascii="HiraMinProN-W3" w:eastAsia="HiraMinProN-W3" w:hAnsi="STSongti-SC-Regular" w:cs="HiraMinProN-W3"/>
          <w:color w:val="000000"/>
          <w:spacing w:val="0"/>
          <w:kern w:val="0"/>
          <w:sz w:val="24"/>
          <w:szCs w:val="24"/>
          <w:highlight w:val="none"/>
        </w:rPr>
        <w:t>゙，もはや中国語，周辺諸言語だけの個別的な問題で</w:t>
      </w:r>
      <w:r>
        <w:rPr>
          <w:rFonts w:ascii="Times-Roman" w:eastAsia="Times-Roman" w:hAnsi="STSongti-SC-Regular" w:cs="Times-Roman"/>
          <w:color w:val="000000"/>
          <w:spacing w:val="0"/>
          <w:kern w:val="0"/>
          <w:sz w:val="24"/>
          <w:szCs w:val="24"/>
          <w:highlight w:val="none"/>
        </w:rPr>
        <w:t xml:space="preserve"> </w:t>
      </w:r>
      <w:r>
        <w:rPr>
          <w:rFonts w:ascii="STSongti-SC-Regular" w:eastAsia="STSongti-SC-Regular" w:hAnsi="STSongti-SC-Regular" w:cs="STSongti-SC-Regular"/>
          <w:color w:val="000000"/>
          <w:spacing w:val="0"/>
          <w:kern w:val="0"/>
          <w:sz w:val="24"/>
          <w:szCs w:val="24"/>
          <w:highlight w:val="none"/>
        </w:rPr>
        <w:t>はなくなり，東アシ</w:t>
      </w:r>
      <w:r>
        <w:rPr>
          <w:rFonts w:ascii="HiraMinProN-W3" w:eastAsia="HiraMinProN-W3" w:hAnsi="STSongti-SC-Regular" w:cs="HiraMinProN-W3"/>
          <w:color w:val="000000"/>
          <w:spacing w:val="0"/>
          <w:kern w:val="0"/>
          <w:sz w:val="24"/>
          <w:szCs w:val="24"/>
          <w:highlight w:val="none"/>
        </w:rPr>
        <w:t>゙ア世界・漢字文化圏全体の歴史的構造体をどう把握するのかという大き</w:t>
      </w:r>
      <w:r>
        <w:rPr>
          <w:rFonts w:ascii="Times-Roman" w:eastAsia="Times-Roman" w:hAnsi="STSongti-SC-Regular" w:cs="Times-Roman"/>
          <w:color w:val="000000"/>
          <w:spacing w:val="0"/>
          <w:kern w:val="0"/>
          <w:sz w:val="24"/>
          <w:szCs w:val="24"/>
          <w:highlight w:val="none"/>
        </w:rPr>
        <w:t xml:space="preserve"> </w:t>
      </w:r>
      <w:r>
        <w:rPr>
          <w:rFonts w:ascii="STSongti-SC-Regular" w:eastAsia="STSongti-SC-Regular" w:hAnsi="STSongti-SC-Regular" w:cs="STSongti-SC-Regular"/>
          <w:color w:val="000000"/>
          <w:spacing w:val="0"/>
          <w:kern w:val="0"/>
          <w:sz w:val="24"/>
          <w:szCs w:val="24"/>
          <w:highlight w:val="none"/>
        </w:rPr>
        <w:t>なテーマに繋か</w:t>
      </w:r>
      <w:r>
        <w:rPr>
          <w:rFonts w:ascii="HiraMinProN-W3" w:eastAsia="HiraMinProN-W3" w:hAnsi="STSongti-SC-Regular" w:cs="HiraMinProN-W3"/>
          <w:color w:val="000000"/>
          <w:spacing w:val="0"/>
          <w:kern w:val="0"/>
          <w:sz w:val="24"/>
          <w:szCs w:val="24"/>
          <w:highlight w:val="none"/>
        </w:rPr>
        <w:t>゙る。</w:t>
      </w:r>
    </w:p>
    <w:p>
      <w:pPr>
        <w:spacing w:line="280" w:lineRule="atLeast"/>
        <w:rPr>
          <w:rFonts w:ascii="Times-Roman" w:eastAsia="Times-Roman" w:hAnsi="STSongti-SC-Regular" w:cs="Times-Roman"/>
          <w:color w:val="000000"/>
          <w:spacing w:val="0"/>
          <w:kern w:val="0"/>
          <w:sz w:val="24"/>
          <w:szCs w:val="24"/>
          <w:highlight w:val="none"/>
        </w:rPr>
      </w:pPr>
      <w:r>
        <w:rPr>
          <w:rFonts w:ascii="STSongti-SC-Regular" w:eastAsia="STSongti-SC-Regular" w:hAnsi="STSongti-SC-Regular" w:cs="STSongti-SC-Regular"/>
          <w:color w:val="000000"/>
          <w:spacing w:val="0"/>
          <w:kern w:val="0"/>
          <w:sz w:val="24"/>
          <w:szCs w:val="24"/>
          <w:highlight w:val="none"/>
        </w:rPr>
        <w:t>さらに，この古典語文献の在り方を漢文文献からラテン語文献に置きかえてみると，おそ</w:t>
      </w:r>
      <w:r>
        <w:rPr>
          <w:rFonts w:ascii="Times-Roman" w:eastAsia="Times-Roman" w:hAnsi="STSongti-SC-Regular" w:cs="Times-Roman"/>
          <w:color w:val="000000"/>
          <w:spacing w:val="0"/>
          <w:kern w:val="0"/>
          <w:sz w:val="24"/>
          <w:szCs w:val="24"/>
          <w:highlight w:val="none"/>
        </w:rPr>
        <w:t xml:space="preserve"> </w:t>
      </w:r>
      <w:r>
        <w:rPr>
          <w:rFonts w:ascii="STSongti-SC-Regular" w:eastAsia="STSongti-SC-Regular" w:hAnsi="STSongti-SC-Regular" w:cs="STSongti-SC-Regular"/>
          <w:color w:val="000000"/>
          <w:spacing w:val="0"/>
          <w:kern w:val="0"/>
          <w:sz w:val="24"/>
          <w:szCs w:val="24"/>
          <w:highlight w:val="none"/>
        </w:rPr>
        <w:t>らく同様の現象か</w:t>
      </w:r>
      <w:r>
        <w:rPr>
          <w:rFonts w:ascii="HiraMinProN-W3" w:eastAsia="HiraMinProN-W3" w:hAnsi="STSongti-SC-Regular" w:cs="HiraMinProN-W3"/>
          <w:color w:val="000000"/>
          <w:spacing w:val="0"/>
          <w:kern w:val="0"/>
          <w:sz w:val="24"/>
          <w:szCs w:val="24"/>
          <w:highlight w:val="none"/>
        </w:rPr>
        <w:t>゙あると推測される。稿者の能力では，ラテン語文献について詳しく論じる</w:t>
      </w:r>
      <w:r>
        <w:rPr>
          <w:rFonts w:ascii="Times-Roman" w:eastAsia="Times-Roman" w:hAnsi="STSongti-SC-Regular" w:cs="Times-Roman"/>
          <w:color w:val="000000"/>
          <w:spacing w:val="0"/>
          <w:kern w:val="0"/>
          <w:sz w:val="24"/>
          <w:szCs w:val="24"/>
          <w:highlight w:val="none"/>
        </w:rPr>
        <w:t xml:space="preserve"> </w:t>
      </w:r>
      <w:r>
        <w:rPr>
          <w:rFonts w:ascii="STSongti-SC-Regular" w:eastAsia="STSongti-SC-Regular" w:hAnsi="STSongti-SC-Regular" w:cs="STSongti-SC-Regular"/>
          <w:color w:val="000000"/>
          <w:spacing w:val="0"/>
          <w:kern w:val="0"/>
          <w:sz w:val="24"/>
          <w:szCs w:val="24"/>
          <w:highlight w:val="none"/>
        </w:rPr>
        <w:t>ことか</w:t>
      </w:r>
      <w:r>
        <w:rPr>
          <w:rFonts w:ascii="HiraMinProN-W3" w:eastAsia="HiraMinProN-W3" w:hAnsi="STSongti-SC-Regular" w:cs="HiraMinProN-W3"/>
          <w:color w:val="000000"/>
          <w:spacing w:val="0"/>
          <w:kern w:val="0"/>
          <w:sz w:val="24"/>
          <w:szCs w:val="24"/>
          <w:highlight w:val="none"/>
        </w:rPr>
        <w:t>゙できないが，ジョン・ホイットマン</w:t>
      </w:r>
      <w:r>
        <w:rPr>
          <w:rFonts w:ascii="Times-Roman" w:eastAsia="Times-Roman" w:hAnsi="STSongti-SC-Regular" w:cs="Times-Roman"/>
          <w:color w:val="000000"/>
          <w:spacing w:val="0"/>
          <w:kern w:val="0"/>
          <w:sz w:val="24"/>
          <w:szCs w:val="24"/>
          <w:highlight w:val="none"/>
        </w:rPr>
        <w:t>(2013)</w:t>
      </w:r>
      <w:r>
        <w:rPr>
          <w:rFonts w:ascii="STSongti-SC-Regular" w:eastAsia="STSongti-SC-Regular" w:hAnsi="STSongti-SC-Regular" w:cs="STSongti-SC-Regular"/>
          <w:color w:val="000000"/>
          <w:spacing w:val="0"/>
          <w:kern w:val="0"/>
          <w:sz w:val="24"/>
          <w:szCs w:val="24"/>
          <w:highlight w:val="none"/>
        </w:rPr>
        <w:t>によれは</w:t>
      </w:r>
      <w:r>
        <w:rPr>
          <w:rFonts w:ascii="HiraMinProN-W3" w:eastAsia="HiraMinProN-W3" w:hAnsi="STSongti-SC-Regular" w:cs="HiraMinProN-W3"/>
          <w:color w:val="000000"/>
          <w:spacing w:val="0"/>
          <w:kern w:val="0"/>
          <w:sz w:val="24"/>
          <w:szCs w:val="24"/>
          <w:highlight w:val="none"/>
        </w:rPr>
        <w:t>゙，「ラテン語の原典が自言語</w:t>
      </w:r>
      <w:r>
        <w:rPr>
          <w:rFonts w:ascii="Times-Roman" w:eastAsia="Times-Roman" w:hAnsi="STSongti-SC-Regular" w:cs="Times-Roman"/>
          <w:color w:val="000000"/>
          <w:spacing w:val="0"/>
          <w:kern w:val="0"/>
          <w:sz w:val="24"/>
          <w:szCs w:val="24"/>
          <w:highlight w:val="none"/>
        </w:rPr>
        <w:t>(</w:t>
      </w:r>
      <w:r>
        <w:rPr>
          <w:rFonts w:ascii="STSongti-SC-Regular" w:eastAsia="STSongti-SC-Regular" w:hAnsi="STSongti-SC-Regular" w:cs="STSongti-SC-Regular"/>
          <w:color w:val="000000"/>
          <w:spacing w:val="0"/>
          <w:kern w:val="0"/>
          <w:sz w:val="24"/>
          <w:szCs w:val="24"/>
          <w:highlight w:val="none"/>
        </w:rPr>
        <w:t>中</w:t>
      </w:r>
      <w:r>
        <w:rPr>
          <w:rFonts w:ascii="Times-Roman" w:eastAsia="Times-Roman" w:hAnsi="STSongti-SC-Regular" w:cs="Times-Roman"/>
          <w:color w:val="000000"/>
          <w:spacing w:val="0"/>
          <w:kern w:val="0"/>
          <w:sz w:val="24"/>
          <w:szCs w:val="24"/>
          <w:highlight w:val="none"/>
        </w:rPr>
        <w:t xml:space="preserve"> </w:t>
      </w:r>
      <w:r>
        <w:rPr>
          <w:rFonts w:ascii="STSongti-SC-Regular" w:eastAsia="STSongti-SC-Regular" w:hAnsi="STSongti-SC-Regular" w:cs="STSongti-SC-Regular"/>
          <w:color w:val="000000"/>
          <w:spacing w:val="0"/>
          <w:kern w:val="0"/>
          <w:sz w:val="24"/>
          <w:szCs w:val="24"/>
          <w:highlight w:val="none"/>
        </w:rPr>
        <w:t>世欧州の場合は欧州諸語</w:t>
      </w:r>
      <w:r>
        <w:rPr>
          <w:rFonts w:ascii="Times-Roman" w:eastAsia="Times-Roman" w:hAnsi="STSongti-SC-Regular" w:cs="Times-Roman"/>
          <w:color w:val="000000"/>
          <w:spacing w:val="0"/>
          <w:kern w:val="0"/>
          <w:sz w:val="24"/>
          <w:szCs w:val="24"/>
          <w:highlight w:val="none"/>
        </w:rPr>
        <w:t>)</w:t>
      </w:r>
      <w:r>
        <w:rPr>
          <w:rFonts w:ascii="STSongti-SC-Regular" w:eastAsia="STSongti-SC-Regular" w:hAnsi="STSongti-SC-Regular" w:cs="STSongti-SC-Regular"/>
          <w:color w:val="000000"/>
          <w:spacing w:val="0"/>
          <w:kern w:val="0"/>
          <w:sz w:val="24"/>
          <w:szCs w:val="24"/>
          <w:highlight w:val="none"/>
        </w:rPr>
        <w:t>て</w:t>
      </w:r>
      <w:r>
        <w:rPr>
          <w:rFonts w:ascii="HiraMinProN-W3" w:eastAsia="HiraMinProN-W3" w:hAnsi="STSongti-SC-Regular" w:cs="HiraMinProN-W3"/>
          <w:color w:val="000000"/>
          <w:spacing w:val="0"/>
          <w:kern w:val="0"/>
          <w:sz w:val="24"/>
          <w:szCs w:val="24"/>
          <w:highlight w:val="none"/>
        </w:rPr>
        <w:t>゙書かれた注釈資料については，十九世紀から研究の蓄積がある」</w:t>
      </w:r>
      <w:r>
        <w:rPr>
          <w:rFonts w:ascii="Times-Roman" w:eastAsia="Times-Roman" w:hAnsi="STSongti-SC-Regular" w:cs="Times-Roman"/>
          <w:color w:val="000000"/>
          <w:spacing w:val="0"/>
          <w:kern w:val="0"/>
          <w:sz w:val="24"/>
          <w:szCs w:val="24"/>
          <w:highlight w:val="none"/>
        </w:rPr>
        <w:t xml:space="preserve"> (32 </w:t>
      </w:r>
      <w:r>
        <w:rPr>
          <w:rFonts w:ascii="STSongti-SC-Regular" w:eastAsia="STSongti-SC-Regular" w:hAnsi="STSongti-SC-Regular" w:cs="STSongti-SC-Regular"/>
          <w:color w:val="000000"/>
          <w:spacing w:val="0"/>
          <w:kern w:val="0"/>
          <w:sz w:val="24"/>
          <w:szCs w:val="24"/>
          <w:highlight w:val="none"/>
        </w:rPr>
        <w:t>頁</w:t>
      </w:r>
      <w:r>
        <w:rPr>
          <w:rFonts w:ascii="Times-Roman" w:eastAsia="Times-Roman" w:hAnsi="STSongti-SC-Regular" w:cs="Times-Roman"/>
          <w:color w:val="000000"/>
          <w:spacing w:val="0"/>
          <w:kern w:val="0"/>
          <w:sz w:val="24"/>
          <w:szCs w:val="24"/>
          <w:highlight w:val="none"/>
        </w:rPr>
        <w:t>)</w:t>
      </w:r>
      <w:r>
        <w:rPr>
          <w:rFonts w:ascii="STSongti-SC-Regular" w:eastAsia="STSongti-SC-Regular" w:hAnsi="STSongti-SC-Regular" w:cs="STSongti-SC-Regular"/>
          <w:color w:val="000000"/>
          <w:spacing w:val="0"/>
          <w:kern w:val="0"/>
          <w:sz w:val="24"/>
          <w:szCs w:val="24"/>
          <w:highlight w:val="none"/>
        </w:rPr>
        <w:t>という。</w:t>
      </w:r>
    </w:p>
    <w:p>
      <w:pPr>
        <w:spacing w:line="280" w:lineRule="atLeast"/>
        <w:rPr>
          <w:rFonts w:ascii="HiraMinProN-W3" w:eastAsia="HiraMinProN-W3" w:hAnsi="STSongti-SC-Regular" w:cs="HiraMinProN-W3"/>
          <w:color w:val="000000"/>
          <w:spacing w:val="0"/>
          <w:kern w:val="0"/>
          <w:sz w:val="24"/>
          <w:szCs w:val="24"/>
          <w:highlight w:val="none"/>
        </w:rPr>
      </w:pPr>
      <w:r>
        <w:rPr>
          <w:rFonts w:ascii="STSongti-SC-Regular" w:eastAsia="STSongti-SC-Regular" w:hAnsi="STSongti-SC-Regular" w:cs="STSongti-SC-Regular"/>
          <w:color w:val="000000"/>
          <w:spacing w:val="0"/>
          <w:kern w:val="0"/>
          <w:sz w:val="24"/>
          <w:szCs w:val="24"/>
          <w:highlight w:val="none"/>
        </w:rPr>
        <w:t>古典語文献に向き合った加点資料や注釈資料の中から，言語文化圏を越えた普遍性か</w:t>
      </w:r>
      <w:r>
        <w:rPr>
          <w:rFonts w:ascii="HiraMinProN-W3" w:eastAsia="HiraMinProN-W3" w:hAnsi="STSongti-SC-Regular" w:cs="HiraMinProN-W3"/>
          <w:color w:val="000000"/>
          <w:spacing w:val="0"/>
          <w:kern w:val="0"/>
          <w:sz w:val="24"/>
          <w:szCs w:val="24"/>
          <w:highlight w:val="none"/>
        </w:rPr>
        <w:t>゙見え</w:t>
      </w:r>
      <w:r>
        <w:rPr>
          <w:rFonts w:ascii="Times-Roman" w:eastAsia="Times-Roman" w:hAnsi="STSongti-SC-Regular" w:cs="Times-Roman"/>
          <w:color w:val="000000"/>
          <w:spacing w:val="0"/>
          <w:kern w:val="0"/>
          <w:sz w:val="24"/>
          <w:szCs w:val="24"/>
          <w:highlight w:val="none"/>
        </w:rPr>
        <w:t xml:space="preserve"> </w:t>
      </w:r>
      <w:r>
        <w:rPr>
          <w:rFonts w:ascii="STSongti-SC-Regular" w:eastAsia="STSongti-SC-Regular" w:hAnsi="STSongti-SC-Regular" w:cs="STSongti-SC-Regular"/>
          <w:color w:val="000000"/>
          <w:spacing w:val="0"/>
          <w:kern w:val="0"/>
          <w:sz w:val="24"/>
          <w:szCs w:val="24"/>
          <w:highlight w:val="none"/>
        </w:rPr>
        <w:t>て来るならは</w:t>
      </w:r>
      <w:r>
        <w:rPr>
          <w:rFonts w:ascii="HiraMinProN-W3" w:eastAsia="HiraMinProN-W3" w:hAnsi="STSongti-SC-Regular" w:cs="HiraMinProN-W3"/>
          <w:color w:val="000000"/>
          <w:spacing w:val="0"/>
          <w:kern w:val="0"/>
          <w:sz w:val="24"/>
          <w:szCs w:val="24"/>
          <w:highlight w:val="none"/>
        </w:rPr>
        <w:t>゙，人類の未来に対して言語研究者として貢献できることにもなる。漢文訓読を</w:t>
      </w:r>
      <w:r>
        <w:rPr>
          <w:rFonts w:ascii="Times-Roman" w:eastAsia="Times-Roman" w:hAnsi="STSongti-SC-Regular" w:cs="Times-Roman"/>
          <w:color w:val="000000"/>
          <w:spacing w:val="0"/>
          <w:kern w:val="0"/>
          <w:sz w:val="24"/>
          <w:szCs w:val="24"/>
          <w:highlight w:val="none"/>
        </w:rPr>
        <w:t xml:space="preserve"> </w:t>
      </w:r>
      <w:r>
        <w:rPr>
          <w:rFonts w:ascii="STSongti-SC-Regular" w:eastAsia="STSongti-SC-Regular" w:hAnsi="STSongti-SC-Regular" w:cs="STSongti-SC-Regular"/>
          <w:color w:val="000000"/>
          <w:spacing w:val="0"/>
          <w:kern w:val="0"/>
          <w:sz w:val="24"/>
          <w:szCs w:val="24"/>
          <w:highlight w:val="none"/>
        </w:rPr>
        <w:t>技能として身につけていることの意義，漢文訓読を研究対象とすることの意義は極めて大き</w:t>
      </w:r>
      <w:r>
        <w:rPr>
          <w:rFonts w:ascii="Times-Roman" w:eastAsia="Times-Roman" w:hAnsi="STSongti-SC-Regular" w:cs="Times-Roman"/>
          <w:color w:val="000000"/>
          <w:spacing w:val="0"/>
          <w:kern w:val="0"/>
          <w:sz w:val="24"/>
          <w:szCs w:val="24"/>
          <w:highlight w:val="none"/>
        </w:rPr>
        <w:t xml:space="preserve"> </w:t>
      </w:r>
      <w:r>
        <w:rPr>
          <w:rFonts w:ascii="STSongti-SC-Regular" w:eastAsia="STSongti-SC-Regular" w:hAnsi="STSongti-SC-Regular" w:cs="STSongti-SC-Regular"/>
          <w:color w:val="000000"/>
          <w:spacing w:val="0"/>
          <w:kern w:val="0"/>
          <w:sz w:val="24"/>
          <w:szCs w:val="24"/>
          <w:highlight w:val="none"/>
        </w:rPr>
        <w:t>く，今後の国際的な研究協力による発展か</w:t>
      </w:r>
      <w:r>
        <w:rPr>
          <w:rFonts w:ascii="HiraMinProN-W3" w:eastAsia="HiraMinProN-W3" w:hAnsi="STSongti-SC-Regular" w:cs="HiraMinProN-W3"/>
          <w:color w:val="000000"/>
          <w:spacing w:val="0"/>
          <w:kern w:val="0"/>
          <w:sz w:val="24"/>
          <w:szCs w:val="24"/>
          <w:highlight w:val="none"/>
        </w:rPr>
        <w:t>゙期待される。</w:t>
      </w:r>
    </w:p>
    <w:p>
      <w:pPr>
        <w:spacing w:line="280" w:lineRule="atLeast"/>
        <w:rPr>
          <w:rFonts w:ascii="HiraMinProN-W3" w:eastAsia="HiraMinProN-W3" w:hAnsi="STSongti-SC-Regular" w:cs="HiraMinProN-W3"/>
          <w:color w:val="000000"/>
          <w:spacing w:val="0"/>
          <w:kern w:val="0"/>
          <w:sz w:val="24"/>
          <w:szCs w:val="24"/>
          <w:highlight w:val="none"/>
        </w:rPr>
      </w:pPr>
    </w:p>
    <w:p>
      <w:pPr>
        <w:spacing w:line="280" w:lineRule="atLeast"/>
        <w:rPr>
          <w:rFonts w:ascii="STSongti-SC-Regular" w:eastAsia="STSongti-SC-Regular" w:hAnsi="STSongti-SC-Regular" w:cs="STSongti-SC-Regular"/>
          <w:color w:val="000000"/>
          <w:spacing w:val="0"/>
          <w:kern w:val="0"/>
          <w:sz w:val="24"/>
          <w:szCs w:val="24"/>
          <w:highlight w:val="none"/>
        </w:rPr>
      </w:pPr>
      <w:r>
        <w:rPr>
          <w:rFonts w:ascii="HiraMinProN-W3" w:eastAsia="HiraMinProN-W3" w:hAnsi="STSongti-SC-Regular" w:cs="HiraMinProN-W3"/>
          <w:color w:val="000000"/>
          <w:spacing w:val="0"/>
          <w:kern w:val="0"/>
          <w:sz w:val="24"/>
          <w:szCs w:val="24"/>
          <w:highlight w:val="none"/>
        </w:rPr>
        <w:t>从</w:t>
      </w:r>
      <w:r>
        <w:rPr>
          <w:rFonts w:ascii="STSongti-SC-Regular" w:eastAsia="STSongti-SC-Regular" w:hAnsi="STSongti-SC-Regular" w:cs="STSongti-SC-Regular"/>
          <w:color w:val="000000"/>
          <w:spacing w:val="0"/>
          <w:kern w:val="0"/>
          <w:sz w:val="24"/>
          <w:szCs w:val="24"/>
          <w:highlight w:val="none"/>
        </w:rPr>
        <w:t>这</w:t>
      </w:r>
      <w:r>
        <w:rPr>
          <w:rFonts w:ascii="HiraMinProN-W3" w:eastAsia="HiraMinProN-W3" w:hAnsi="STSongti-SC-Regular" w:cs="HiraMinProN-W3"/>
          <w:color w:val="000000"/>
          <w:spacing w:val="0"/>
          <w:kern w:val="0"/>
          <w:sz w:val="24"/>
          <w:szCs w:val="24"/>
          <w:highlight w:val="none"/>
        </w:rPr>
        <w:t>里来看的</w:t>
      </w:r>
      <w:r>
        <w:rPr>
          <w:rFonts w:ascii="STSongti-SC-Regular" w:eastAsia="STSongti-SC-Regular" w:hAnsi="STSongti-SC-Regular" w:cs="STSongti-SC-Regular"/>
          <w:color w:val="000000"/>
          <w:spacing w:val="0"/>
          <w:kern w:val="0"/>
          <w:sz w:val="24"/>
          <w:szCs w:val="24"/>
          <w:highlight w:val="none"/>
        </w:rPr>
        <w:t>话</w:t>
      </w:r>
      <w:r>
        <w:rPr>
          <w:rFonts w:ascii="HiraMinProN-W3" w:eastAsia="HiraMinProN-W3" w:hAnsi="STSongti-SC-Regular" w:cs="HiraMinProN-W3"/>
          <w:color w:val="000000"/>
          <w:spacing w:val="0"/>
          <w:kern w:val="0"/>
          <w:sz w:val="24"/>
          <w:szCs w:val="24"/>
          <w:highlight w:val="none"/>
        </w:rPr>
        <w:t>，</w:t>
      </w:r>
      <w:r>
        <w:rPr>
          <w:rFonts w:ascii="STSongti-SC-Regular" w:eastAsia="STSongti-SC-Regular" w:hAnsi="STSongti-SC-Regular" w:cs="STSongti-SC-Regular"/>
          <w:color w:val="000000"/>
          <w:spacing w:val="0"/>
          <w:kern w:val="0"/>
          <w:sz w:val="24"/>
          <w:szCs w:val="24"/>
          <w:highlight w:val="none"/>
        </w:rPr>
        <w:t>训读是汉文文献，特别是古典语文献的存在为前提的一种语言活动。古典语文献从中国出发传播到周围的各个地方，并且和那个地方的语言接触。可以想象的事，各个语言为乐受容读解古典语文献花了许多功夫，另一方面，有关古典语文献的生产、编集、注释书，不仅在中国周围的各个地方，而且，以中国自身为中心所起到的作用，是一种强有力的control。也就是说，在受容读解的过程当中，每种语言不仅有自己的方法，而且也受到中国的影响，两者是共同存在的。比如说，汉籍中的注释书 的存在方式，以及科段、句读、破音等等，不仅仅是周边国家语言独自发展的结果，而且也是中国中心影响下的作用。如果这样考虑汉文训读的话，那么训读已经不是中国语以及周边国家语言的个别性的问题的，而是东亚世界、汉字文化圈全体的历史性的构造体，如何把握它的一个大的主体性的问题。</w:t>
      </w:r>
    </w:p>
    <w:p>
      <w:pPr>
        <w:spacing w:line="280" w:lineRule="atLeast"/>
        <w:rPr>
          <w:rFonts w:ascii="STSongti-SC-Regular" w:eastAsia="STSongti-SC-Regular" w:hAnsi="STSongti-SC-Regular" w:cs="STSongti-SC-Regular"/>
          <w:color w:val="000000"/>
          <w:spacing w:val="0"/>
          <w:kern w:val="0"/>
          <w:sz w:val="24"/>
          <w:szCs w:val="24"/>
          <w:highlight w:val="none"/>
        </w:rPr>
      </w:pPr>
    </w:p>
    <w:p>
      <w:pPr>
        <w:spacing w:line="280" w:lineRule="atLeast"/>
        <w:rPr>
          <w:rFonts w:ascii="STSongti-SC-Regular" w:eastAsia="STSongti-SC-Regular" w:hAnsi="STSongti-SC-Regular" w:cs="STSongti-SC-Regular"/>
          <w:color w:val="000000"/>
          <w:spacing w:val="0"/>
          <w:kern w:val="0"/>
          <w:sz w:val="24"/>
          <w:szCs w:val="24"/>
          <w:highlight w:val="none"/>
        </w:rPr>
      </w:pPr>
      <w:r>
        <w:rPr>
          <w:rFonts w:ascii="STSongti-SC-Regular" w:eastAsia="STSongti-SC-Regular" w:hAnsi="STSongti-SC-Regular" w:cs="STSongti-SC-Regular"/>
          <w:color w:val="000000"/>
          <w:spacing w:val="0"/>
          <w:kern w:val="0"/>
          <w:sz w:val="24"/>
          <w:szCs w:val="24"/>
          <w:highlight w:val="none"/>
        </w:rPr>
        <w:t>从汉文文献的古典语文献的存在方式来看，用拉丁语文献来看的话也可以。</w:t>
      </w:r>
    </w:p>
    <w:p>
      <w:pPr>
        <w:spacing w:line="280" w:lineRule="atLeast"/>
        <w:rPr>
          <w:rFonts w:ascii="Times-Roman" w:eastAsia="Times-Roman" w:hAnsi="STSongti-SC-Regular" w:cs="Times-Roman"/>
          <w:color w:val="000000"/>
          <w:spacing w:val="0"/>
          <w:kern w:val="0"/>
          <w:sz w:val="24"/>
          <w:szCs w:val="24"/>
          <w:highlight w:val="none"/>
        </w:rPr>
      </w:pPr>
    </w:p>
    <w:p>
      <w:pPr>
        <w:spacing w:line="280" w:lineRule="atLeast"/>
        <w:rPr>
          <w:rFonts w:ascii="Times-Roman" w:eastAsia="Times-Roman" w:hAnsi="STSongti-SC-Regular" w:cs="Times-Roman"/>
          <w:color w:val="000000"/>
          <w:spacing w:val="0"/>
          <w:kern w:val="0"/>
          <w:sz w:val="24"/>
          <w:szCs w:val="24"/>
          <w:highlight w:val="none"/>
        </w:rPr>
      </w:pPr>
      <w:r>
        <w:rPr>
          <w:rFonts w:ascii="STSongti-SC-Regular" w:eastAsia="STSongti-SC-Regular" w:hAnsi="STSongti-SC-Regular" w:cs="STSongti-SC-Regular"/>
          <w:color w:val="000000"/>
          <w:spacing w:val="0"/>
          <w:kern w:val="0"/>
          <w:sz w:val="24"/>
          <w:szCs w:val="24"/>
          <w:highlight w:val="none"/>
        </w:rPr>
        <w:t>注</w:t>
      </w:r>
    </w:p>
    <w:p>
      <w:pPr>
        <w:spacing w:line="280" w:lineRule="atLeast"/>
        <w:rPr>
          <w:rFonts w:ascii="Times-Roman" w:eastAsia="Times-Roman" w:hAnsi="STSongti-SC-Regular" w:cs="Times-Roman"/>
          <w:color w:val="000000"/>
          <w:spacing w:val="0"/>
          <w:kern w:val="0"/>
          <w:sz w:val="24"/>
          <w:szCs w:val="24"/>
          <w:highlight w:val="none"/>
        </w:rPr>
      </w:pPr>
      <w:r>
        <w:rPr>
          <w:rFonts w:ascii="Times-Roman" w:eastAsia="Times-Roman" w:hAnsi="STSongti-SC-Regular" w:cs="Times-Roman"/>
          <w:color w:val="000000"/>
          <w:spacing w:val="0"/>
          <w:kern w:val="0"/>
          <w:sz w:val="24"/>
          <w:szCs w:val="24"/>
          <w:highlight w:val="none"/>
        </w:rPr>
        <w:t xml:space="preserve">1) </w:t>
      </w:r>
      <w:r>
        <w:rPr>
          <w:rFonts w:ascii="STSongti-SC-Regular" w:eastAsia="STSongti-SC-Regular" w:hAnsi="STSongti-SC-Regular" w:cs="STSongti-SC-Regular"/>
          <w:color w:val="000000"/>
          <w:spacing w:val="0"/>
          <w:kern w:val="0"/>
          <w:sz w:val="24"/>
          <w:szCs w:val="24"/>
          <w:highlight w:val="none"/>
        </w:rPr>
        <w:t>本稿は</w:t>
      </w:r>
      <w:r>
        <w:rPr>
          <w:rFonts w:ascii="Times-Roman" w:eastAsia="Times-Roman" w:hAnsi="STSongti-SC-Regular" w:cs="Times-Roman"/>
          <w:color w:val="000000"/>
          <w:spacing w:val="0"/>
          <w:kern w:val="0"/>
          <w:sz w:val="24"/>
          <w:szCs w:val="24"/>
          <w:highlight w:val="none"/>
        </w:rPr>
        <w:t xml:space="preserve"> 2014 </w:t>
      </w:r>
      <w:r>
        <w:rPr>
          <w:rFonts w:ascii="STSongti-SC-Regular" w:eastAsia="STSongti-SC-Regular" w:hAnsi="STSongti-SC-Regular" w:cs="STSongti-SC-Regular"/>
          <w:color w:val="000000"/>
          <w:spacing w:val="0"/>
          <w:kern w:val="0"/>
          <w:sz w:val="24"/>
          <w:szCs w:val="24"/>
          <w:highlight w:val="none"/>
        </w:rPr>
        <w:t>年</w:t>
      </w:r>
      <w:r>
        <w:rPr>
          <w:rFonts w:ascii="Times-Roman" w:eastAsia="Times-Roman" w:hAnsi="STSongti-SC-Regular" w:cs="Times-Roman"/>
          <w:color w:val="000000"/>
          <w:spacing w:val="0"/>
          <w:kern w:val="0"/>
          <w:sz w:val="24"/>
          <w:szCs w:val="24"/>
          <w:highlight w:val="none"/>
        </w:rPr>
        <w:t xml:space="preserve"> 9 </w:t>
      </w:r>
      <w:r>
        <w:rPr>
          <w:rFonts w:ascii="STSongti-SC-Regular" w:eastAsia="STSongti-SC-Regular" w:hAnsi="STSongti-SC-Regular" w:cs="STSongti-SC-Regular"/>
          <w:color w:val="000000"/>
          <w:spacing w:val="0"/>
          <w:kern w:val="0"/>
          <w:sz w:val="24"/>
          <w:szCs w:val="24"/>
          <w:highlight w:val="none"/>
        </w:rPr>
        <w:t>月</w:t>
      </w:r>
      <w:r>
        <w:rPr>
          <w:rFonts w:ascii="Times-Roman" w:eastAsia="Times-Roman" w:hAnsi="STSongti-SC-Regular" w:cs="Times-Roman"/>
          <w:color w:val="000000"/>
          <w:spacing w:val="0"/>
          <w:kern w:val="0"/>
          <w:sz w:val="24"/>
          <w:szCs w:val="24"/>
          <w:highlight w:val="none"/>
        </w:rPr>
        <w:t xml:space="preserve"> 20 </w:t>
      </w:r>
      <w:r>
        <w:rPr>
          <w:rFonts w:ascii="STSongti-SC-Regular" w:eastAsia="STSongti-SC-Regular" w:hAnsi="STSongti-SC-Regular" w:cs="STSongti-SC-Regular"/>
          <w:color w:val="000000"/>
          <w:spacing w:val="0"/>
          <w:kern w:val="0"/>
          <w:sz w:val="24"/>
          <w:szCs w:val="24"/>
          <w:highlight w:val="none"/>
        </w:rPr>
        <w:t>日に国際交流基金日本語研究センター</w:t>
      </w:r>
      <w:r>
        <w:rPr>
          <w:rFonts w:ascii="Times-Roman" w:eastAsia="Times-Roman" w:hAnsi="STSongti-SC-Regular" w:cs="Times-Roman"/>
          <w:color w:val="000000"/>
          <w:spacing w:val="0"/>
          <w:kern w:val="0"/>
          <w:sz w:val="24"/>
          <w:szCs w:val="24"/>
          <w:highlight w:val="none"/>
        </w:rPr>
        <w:t>(</w:t>
      </w:r>
      <w:r>
        <w:rPr>
          <w:rFonts w:ascii="STSongti-SC-Regular" w:eastAsia="STSongti-SC-Regular" w:hAnsi="STSongti-SC-Regular" w:cs="STSongti-SC-Regular"/>
          <w:color w:val="000000"/>
          <w:spacing w:val="0"/>
          <w:kern w:val="0"/>
          <w:sz w:val="24"/>
          <w:szCs w:val="24"/>
          <w:highlight w:val="none"/>
        </w:rPr>
        <w:t>さいたま市</w:t>
      </w:r>
      <w:r>
        <w:rPr>
          <w:rFonts w:ascii="Times-Roman" w:eastAsia="Times-Roman" w:hAnsi="STSongti-SC-Regular" w:cs="Times-Roman"/>
          <w:color w:val="000000"/>
          <w:spacing w:val="0"/>
          <w:kern w:val="0"/>
          <w:sz w:val="24"/>
          <w:szCs w:val="24"/>
          <w:highlight w:val="none"/>
        </w:rPr>
        <w:t>)</w:t>
      </w:r>
      <w:r>
        <w:rPr>
          <w:rFonts w:ascii="STSongti-SC-Regular" w:eastAsia="STSongti-SC-Regular" w:hAnsi="STSongti-SC-Regular" w:cs="STSongti-SC-Regular"/>
          <w:color w:val="000000"/>
          <w:spacing w:val="0"/>
          <w:kern w:val="0"/>
          <w:sz w:val="24"/>
          <w:szCs w:val="24"/>
          <w:highlight w:val="none"/>
        </w:rPr>
        <w:t>て</w:t>
      </w:r>
      <w:r>
        <w:rPr>
          <w:rFonts w:ascii="HiraMinProN-W3" w:eastAsia="HiraMinProN-W3" w:hAnsi="STSongti-SC-Regular" w:cs="HiraMinProN-W3"/>
          <w:color w:val="000000"/>
          <w:spacing w:val="0"/>
          <w:kern w:val="0"/>
          <w:sz w:val="24"/>
          <w:szCs w:val="24"/>
          <w:highlight w:val="none"/>
        </w:rPr>
        <w:t>゙開催された第</w:t>
      </w:r>
      <w:r>
        <w:rPr>
          <w:rFonts w:ascii="Times-Roman" w:eastAsia="Times-Roman" w:hAnsi="STSongti-SC-Regular" w:cs="Times-Roman"/>
          <w:color w:val="000000"/>
          <w:spacing w:val="0"/>
          <w:kern w:val="0"/>
          <w:sz w:val="24"/>
          <w:szCs w:val="24"/>
          <w:highlight w:val="none"/>
        </w:rPr>
        <w:t xml:space="preserve"> 51 </w:t>
      </w:r>
      <w:r>
        <w:rPr>
          <w:rFonts w:ascii="STSongti-SC-Regular" w:eastAsia="STSongti-SC-Regular" w:hAnsi="STSongti-SC-Regular" w:cs="STSongti-SC-Regular"/>
          <w:color w:val="000000"/>
          <w:spacing w:val="0"/>
          <w:kern w:val="0"/>
          <w:sz w:val="24"/>
          <w:szCs w:val="24"/>
          <w:highlight w:val="none"/>
        </w:rPr>
        <w:t>回</w:t>
      </w:r>
      <w:r>
        <w:rPr>
          <w:rFonts w:ascii="Times-Roman" w:eastAsia="Times-Roman" w:hAnsi="STSongti-SC-Regular" w:cs="Times-Roman"/>
          <w:color w:val="000000"/>
          <w:spacing w:val="0"/>
          <w:kern w:val="0"/>
          <w:sz w:val="24"/>
          <w:szCs w:val="24"/>
          <w:highlight w:val="none"/>
        </w:rPr>
        <w:t xml:space="preserve"> JSL </w:t>
      </w:r>
      <w:r>
        <w:rPr>
          <w:rFonts w:ascii="STSongti-SC-Regular" w:eastAsia="STSongti-SC-Regular" w:hAnsi="STSongti-SC-Regular" w:cs="STSongti-SC-Regular"/>
          <w:color w:val="000000"/>
          <w:spacing w:val="0"/>
          <w:kern w:val="0"/>
          <w:sz w:val="24"/>
          <w:szCs w:val="24"/>
          <w:highlight w:val="none"/>
        </w:rPr>
        <w:t>漢字学</w:t>
      </w:r>
      <w:r>
        <w:rPr>
          <w:rFonts w:ascii="Times-Roman" w:eastAsia="Times-Roman" w:hAnsi="STSongti-SC-Regular" w:cs="Times-Roman"/>
          <w:color w:val="000000"/>
          <w:spacing w:val="0"/>
          <w:kern w:val="0"/>
          <w:sz w:val="24"/>
          <w:szCs w:val="24"/>
          <w:highlight w:val="none"/>
        </w:rPr>
        <w:t xml:space="preserve"> </w:t>
      </w:r>
      <w:r>
        <w:rPr>
          <w:rFonts w:ascii="STSongti-SC-Regular" w:eastAsia="STSongti-SC-Regular" w:hAnsi="STSongti-SC-Regular" w:cs="STSongti-SC-Regular"/>
          <w:color w:val="000000"/>
          <w:spacing w:val="0"/>
          <w:kern w:val="0"/>
          <w:sz w:val="24"/>
          <w:szCs w:val="24"/>
          <w:highlight w:val="none"/>
        </w:rPr>
        <w:t>習研究会て</w:t>
      </w:r>
      <w:r>
        <w:rPr>
          <w:rFonts w:ascii="HiraMinProN-W3" w:eastAsia="HiraMinProN-W3" w:hAnsi="STSongti-SC-Regular" w:cs="HiraMinProN-W3"/>
          <w:color w:val="000000"/>
          <w:spacing w:val="0"/>
          <w:kern w:val="0"/>
          <w:sz w:val="24"/>
          <w:szCs w:val="24"/>
          <w:highlight w:val="none"/>
        </w:rPr>
        <w:t>゙の講演内容をまとめたものであるが，稿者がこれまで発表してきたものを多く踏まえている。参考</w:t>
      </w:r>
      <w:r>
        <w:rPr>
          <w:rFonts w:ascii="Times-Roman" w:eastAsia="Times-Roman" w:hAnsi="STSongti-SC-Regular" w:cs="Times-Roman"/>
          <w:color w:val="000000"/>
          <w:spacing w:val="0"/>
          <w:kern w:val="0"/>
          <w:sz w:val="24"/>
          <w:szCs w:val="24"/>
          <w:highlight w:val="none"/>
        </w:rPr>
        <w:t xml:space="preserve"> </w:t>
      </w:r>
      <w:r>
        <w:rPr>
          <w:rFonts w:ascii="STSongti-SC-Regular" w:eastAsia="STSongti-SC-Regular" w:hAnsi="STSongti-SC-Regular" w:cs="STSongti-SC-Regular"/>
          <w:color w:val="000000"/>
          <w:spacing w:val="0"/>
          <w:kern w:val="0"/>
          <w:sz w:val="24"/>
          <w:szCs w:val="24"/>
          <w:highlight w:val="none"/>
        </w:rPr>
        <w:t>文献に掲け</w:t>
      </w:r>
      <w:r>
        <w:rPr>
          <w:rFonts w:ascii="HiraMinProN-W3" w:eastAsia="HiraMinProN-W3" w:hAnsi="STSongti-SC-Regular" w:cs="HiraMinProN-W3"/>
          <w:color w:val="000000"/>
          <w:spacing w:val="0"/>
          <w:kern w:val="0"/>
          <w:sz w:val="24"/>
          <w:szCs w:val="24"/>
          <w:highlight w:val="none"/>
        </w:rPr>
        <w:t>゙た稿者の論考も合わせて参照していただければ幸いである。</w:t>
      </w:r>
    </w:p>
    <w:p>
      <w:pPr>
        <w:spacing w:line="280" w:lineRule="atLeast"/>
        <w:rPr>
          <w:rFonts w:ascii="Times-Roman" w:eastAsia="Times-Roman" w:hAnsi="STSongti-SC-Regular" w:cs="Times-Roman"/>
          <w:color w:val="000000"/>
          <w:spacing w:val="0"/>
          <w:kern w:val="0"/>
          <w:sz w:val="24"/>
          <w:szCs w:val="24"/>
          <w:highlight w:val="none"/>
        </w:rPr>
      </w:pPr>
      <w:r>
        <w:rPr>
          <w:rFonts w:ascii="Times-Roman" w:eastAsia="Times-Roman" w:hAnsi="STSongti-SC-Regular" w:cs="Times-Roman"/>
          <w:color w:val="000000"/>
          <w:spacing w:val="0"/>
          <w:kern w:val="0"/>
          <w:sz w:val="24"/>
          <w:szCs w:val="24"/>
          <w:highlight w:val="none"/>
        </w:rPr>
        <w:t xml:space="preserve">2) </w:t>
      </w:r>
      <w:r>
        <w:rPr>
          <w:rFonts w:ascii="STSongti-SC-Regular" w:eastAsia="STSongti-SC-Regular" w:hAnsi="STSongti-SC-Regular" w:cs="STSongti-SC-Regular"/>
          <w:color w:val="000000"/>
          <w:spacing w:val="0"/>
          <w:kern w:val="0"/>
          <w:sz w:val="24"/>
          <w:szCs w:val="24"/>
          <w:highlight w:val="none"/>
        </w:rPr>
        <w:t>松本光隆</w:t>
      </w:r>
      <w:r>
        <w:rPr>
          <w:rFonts w:ascii="Times-Roman" w:eastAsia="Times-Roman" w:hAnsi="STSongti-SC-Regular" w:cs="Times-Roman"/>
          <w:color w:val="000000"/>
          <w:spacing w:val="0"/>
          <w:kern w:val="0"/>
          <w:sz w:val="24"/>
          <w:szCs w:val="24"/>
          <w:highlight w:val="none"/>
        </w:rPr>
        <w:t>(2007)</w:t>
      </w:r>
      <w:r>
        <w:rPr>
          <w:rFonts w:ascii="STSongti-SC-Regular" w:eastAsia="STSongti-SC-Regular" w:hAnsi="STSongti-SC-Regular" w:cs="STSongti-SC-Regular"/>
          <w:color w:val="000000"/>
          <w:spacing w:val="0"/>
          <w:kern w:val="0"/>
          <w:sz w:val="24"/>
          <w:szCs w:val="24"/>
          <w:highlight w:val="none"/>
        </w:rPr>
        <w:t>，小助川貞次</w:t>
      </w:r>
      <w:r>
        <w:rPr>
          <w:rFonts w:ascii="Times-Roman" w:eastAsia="Times-Roman" w:hAnsi="STSongti-SC-Regular" w:cs="Times-Roman"/>
          <w:color w:val="000000"/>
          <w:spacing w:val="0"/>
          <w:kern w:val="0"/>
          <w:sz w:val="24"/>
          <w:szCs w:val="24"/>
          <w:highlight w:val="none"/>
        </w:rPr>
        <w:t>(1987)</w:t>
      </w:r>
      <w:r>
        <w:rPr>
          <w:rFonts w:ascii="STSongti-SC-Regular" w:eastAsia="STSongti-SC-Regular" w:hAnsi="STSongti-SC-Regular" w:cs="STSongti-SC-Regular"/>
          <w:color w:val="000000"/>
          <w:spacing w:val="0"/>
          <w:kern w:val="0"/>
          <w:sz w:val="24"/>
          <w:szCs w:val="24"/>
          <w:highlight w:val="none"/>
        </w:rPr>
        <w:t>参照。</w:t>
      </w:r>
    </w:p>
    <w:p>
      <w:pPr>
        <w:spacing w:line="280" w:lineRule="atLeast"/>
        <w:rPr>
          <w:rFonts w:ascii="STSongti-SC-Regular" w:eastAsia="STSongti-SC-Regular" w:hAnsi="STSongti-SC-Regular" w:cs="STSongti-SC-Regular"/>
          <w:color w:val="000000"/>
          <w:spacing w:val="0"/>
          <w:kern w:val="0"/>
          <w:sz w:val="24"/>
          <w:szCs w:val="24"/>
          <w:highlight w:val="none"/>
        </w:rPr>
      </w:pPr>
      <w:r>
        <w:rPr>
          <w:rFonts w:ascii="Times-Roman" w:eastAsia="Times-Roman" w:hAnsi="STSongti-SC-Regular" w:cs="Times-Roman"/>
          <w:color w:val="000000"/>
          <w:spacing w:val="0"/>
          <w:kern w:val="0"/>
          <w:sz w:val="24"/>
          <w:szCs w:val="24"/>
          <w:highlight w:val="none"/>
        </w:rPr>
        <w:t xml:space="preserve">3) </w:t>
      </w:r>
      <w:r>
        <w:rPr>
          <w:rFonts w:ascii="STSongti-SC-Regular" w:eastAsia="STSongti-SC-Regular" w:hAnsi="STSongti-SC-Regular" w:cs="STSongti-SC-Regular"/>
          <w:color w:val="000000"/>
          <w:spacing w:val="0"/>
          <w:kern w:val="0"/>
          <w:sz w:val="24"/>
          <w:szCs w:val="24"/>
          <w:highlight w:val="none"/>
        </w:rPr>
        <w:t>小助川貞次</w:t>
      </w:r>
      <w:r>
        <w:rPr>
          <w:rFonts w:ascii="Times-Roman" w:eastAsia="Times-Roman" w:hAnsi="STSongti-SC-Regular" w:cs="Times-Roman"/>
          <w:color w:val="000000"/>
          <w:spacing w:val="0"/>
          <w:kern w:val="0"/>
          <w:sz w:val="24"/>
          <w:szCs w:val="24"/>
          <w:highlight w:val="none"/>
        </w:rPr>
        <w:t>(2006)(2009)</w:t>
      </w:r>
      <w:r>
        <w:rPr>
          <w:rFonts w:ascii="STSongti-SC-Regular" w:eastAsia="STSongti-SC-Regular" w:hAnsi="STSongti-SC-Regular" w:cs="STSongti-SC-Regular"/>
          <w:color w:val="000000"/>
          <w:spacing w:val="0"/>
          <w:kern w:val="0"/>
          <w:sz w:val="24"/>
          <w:szCs w:val="24"/>
          <w:highlight w:val="none"/>
        </w:rPr>
        <w:t>参照。</w:t>
      </w:r>
    </w:p>
    <w:sectPr>
      <w:pgSz w:w="11900" w:h="16840"/>
      <w:pgMar w:top="1440" w:right="1440" w:bottom="1440" w:left="1440" w:header="708" w:footer="708"/>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TSongti-SC-Regular">
    <w:altName w:val="Songti SC Regular"/>
    <w:charset w:val="86"/>
    <w:family w:val="auto"/>
    <w:pitch w:val="default"/>
  </w:font>
  <w:font w:name="HiraMinProN-W3">
    <w:altName w:val="Hiragino Mincho ProN W3"/>
    <w:charset w:val="80"/>
    <w:family w:val="auto"/>
    <w:pitch w:val="default"/>
  </w:font>
  <w:font w:name="Times-Roman">
    <w:altName w:val="Times Roman"/>
    <w:charset w:val="00"/>
    <w:family w:val="roman"/>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doNotShadeFormData/>
  <w:characterSpacingControl w:val="compressPunctuation"/>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eastAsia="STSongti-SC-Regular" w:asciiTheme="minorAscii" w:hAnsiTheme="minorHAnsi" w:cstheme="minorBid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99"/>
    <w:pPr>
      <w:widowControl w:val="0"/>
      <w:autoSpaceDE w:val="0"/>
      <w:autoSpaceDN w:val="0"/>
      <w:adjustRightInd w:val="0"/>
    </w:pPr>
  </w:style>
  <w:style w:type="character" w:default="1" w:styleId="DefaultParagraphFont">
    <w:name w:val="Default Paragraph Font"/>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image" Target="media/image2.png" /><Relationship Id="rId6" Type="http://schemas.openxmlformats.org/officeDocument/2006/relationships/image" Target="media/image3.png" /><Relationship Id="rId7" Type="http://schemas.openxmlformats.org/officeDocument/2006/relationships/image" Target="media/image4.png"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chen liang</dc:creator>
  <cp:revision>0</cp:revision>
  <dcterms:created xsi:type="dcterms:W3CDTF">2020-08-21T09:12:03Z</dcterms:created>
  <dcterms:modified xsi:type="dcterms:W3CDTF">2020-08-21T09:12:03Z</dcterms:modified>
</cp:coreProperties>
</file>