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157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寺子屋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rPr>
          <w:rFonts w:ascii="Times-Roman" w:eastAsia="Times-Roman" w:hAnsi="Palatino-Roman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Palatino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https://ja.wikipedia.org/wiki/%E5%AF%BA%E5%AD%90%E5%B1%8B</w:t>
        </w:r>
      </w:hyperlink>
    </w:p>
    <w:p>
      <w:pPr>
        <w:rPr>
          <w:rFonts w:ascii="Times-Roman" w:eastAsia="Times-Roman" w:hAnsi="Palatino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rPr>
          <w:rFonts w:ascii="Times-Roman" w:eastAsia="Times-Roman" w:hAnsi="Palatino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作者认为，室町幕府时代，文教衰颓。</w:t>
      </w:r>
    </w:p>
    <w:p>
      <w:pP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足利学校</w:t>
      </w:r>
    </w:p>
    <w:p>
      <w:pP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武士和僧侣</w:t>
      </w:r>
    </w:p>
    <w:p>
      <w:pP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158</w:t>
      </w:r>
    </w:p>
    <w:p>
      <w:pP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</w:p>
    <w:p>
      <w:pP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</w:pP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当时的人如果想要读书，都必须去寺院学习。这种专门的教育机构被称作「</w:t>
      </w:r>
      <w:r>
        <w:rPr>
          <w:rFonts w:ascii="STSongti-SC-Regular" w:eastAsia="STSongti-SC-Regular" w:hAnsi="Palatino-Roman" w:cs="STSongti-SC-Regular"/>
          <w:color w:val="auto"/>
          <w:spacing w:val="0"/>
          <w:kern w:val="1"/>
          <w:sz w:val="26"/>
          <w:szCs w:val="24"/>
          <w:u w:val="none" w:color="0000E9"/>
        </w:rPr>
        <w:t>寺子屋</w:t>
      </w:r>
      <w:r>
        <w:rPr>
          <w:rFonts w:ascii="STSongti-SC-Regular" w:eastAsia="STSongti-SC-Regular" w:hAnsi="Palatino-Roman" w:cs="STSongti-SC-Regular"/>
          <w:color w:val="000000"/>
          <w:spacing w:val="0"/>
          <w:kern w:val="0"/>
          <w:sz w:val="24"/>
          <w:szCs w:val="24"/>
          <w:u w:val="none" w:color="0000E9"/>
        </w:rPr>
        <w:t>」。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  <w:font w:name="Times-Roman">
    <w:altName w:val="Times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ja.wikipedia.org/wiki/%E5%AF%BA%E5%AD%90%E5%B1%8B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