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2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2"/>
          <w:szCs w:val="24"/>
        </w:rPr>
        <w:t>本章的主要内容，是评述现有的日本汉诗史著作，并试图从中发现有关日本汉诗史书写的新的问题域。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2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2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2"/>
          <w:szCs w:val="24"/>
        </w:rPr>
        <w:t>在这一部分，选取了现有日本汉诗史的经典著作。它们分别是：江村北海的《日本诗史》、菅谷军次郎的《日本汉诗史》、肖瑞峰的《日本汉诗发展史》以及严明的《近世东亚汉诗流变》。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2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2"/>
          <w:szCs w:val="24"/>
        </w:rPr>
        <w:t>《日本诗史》是首部对日本汉诗发展历程进行系统总结的著作。它阐述日本历代诗学的变迁，并注重对当时日本汉诗创作情况的总结。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2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2"/>
          <w:szCs w:val="24"/>
        </w:rPr>
        <w:t>《日本汉诗史》则是近代以来唯一一部以日本汉诗史为书写对象的专著。此书完整勾勒了日本汉诗自产生以来的历史发展。与一般文学史大多仅包含作家、作品批评不同的是，此书着重构建了与日本汉诗发展有关的制度史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2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2"/>
          <w:szCs w:val="24"/>
        </w:rPr>
        <w:t>中国的日本汉诗研究界虽然尚未有专门的日本汉诗通史著作出版，但在断代文学史的书写中，已经出现了两部重要的著作。《日本汉诗发展史》和《近世东亚汉诗流变》分别建构了王朝时代和近世日本的汉诗理论和实践脉络，呈现出日本汉诗史上两个重要时期的状况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2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2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2"/>
          <w:szCs w:val="24"/>
        </w:rPr>
        <w:t>本章在评述以上日本汉诗史著作时，首先注重对两个基本问题的回答：什么是日本汉诗？日本汉诗的分期、发展动力和演进逻辑是什么？对这两个问题的解答，反映出每个作者的日本汉诗史观。具体来说，第二个问题可以通过对每本著作的文本进行细读作具体的阐述；而相对而言，第一个问题，即对“什么是日本汉诗”这个问题的解答，可能并不会显明地出现在文本中。它需要以每本著作所采用的参照系作为起点观察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2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2"/>
          <w:szCs w:val="24"/>
        </w:rPr>
        <w:t>其次，在评述的基础上，本章还试图发掘这些著作中所蕴藏的，对新的日本汉诗史书写有所启发的问题。这些问题，是以不同的日本汉诗史书写为基础所构建出来的，针对日本汉诗，以及日本汉诗史的普遍特征而进行的发问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2"/>
          <w:szCs w:val="24"/>
        </w:rPr>
      </w:pP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2020-08-21T09:12:10Z</dcterms:created>
  <dcterms:modified xsi:type="dcterms:W3CDTF">2020-08-21T09:12:10Z</dcterms:modified>
</cp:coreProperties>
</file>