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唐月梅，日本诗歌史，北京大学出版社，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2015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近世日本诗歌，是以俳句和徘论的发达为中心的。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