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古代前期：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文字表记：万叶假名：通过汉字来书写日语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训读的成立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古代后期：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平安时代，出现了假名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汉文训读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中世前期：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词汇：和语和汉语的混淆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国语辞典的出现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中世后期：室町时代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文字：印刷术、罗马字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词汇：外来语的出现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近世：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文字：庶民化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———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日语史的书写中，汉语与和语之间的关系是不可避免的话题。由于日本汉诗是以日语为母语的人，写作的合乎中国诗歌格式和音韵规范的文体，所以在日语史视域下对和汉双语互动的考察也是必要的。特别是其中文字表记、音韵和词汇的部分是尤其要关注的，因为它们是组成日本汉诗的基本元素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古代日语的发生和完成受到了汉语的诸多影响。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首先，日语的发音系统在形成过程中主要受到中古汉语的影响。吴音是六世纪时，通过朝鲜半岛传入日本的中国南方的发音；而汉音则是通过遣唐使和移居日本的中国人接受的发音，以中国的北方音为基础。两种发音共同构成了“万叶假名”的表记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同时，汉字进入日语的表记系统。日语语音的成熟使得用本民族语言理解和表述汉字成为可能。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其次，日语表记系统中的假名部分受到汉字字体，以及汉文训读的影响，发展成独立的样态。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中世日语的汉字音区别于古代日语，原先的入声韵逐渐变成开音节。与此同时，以江南，尤其是浙江地方音为基准的唐音随佛教僧侣进入日本。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6"/>
          <w:szCs w:val="24"/>
        </w:rPr>
        <w:t>近世日语的发展过程中，汉字广泛运用于官方及学术类文章。随着识字率的提高，和汉混淆的现象日益突出。口语体的文艺作品成为考察近世日语特征的重要文献——《南总里见八犬传》等读本，记载了大量中国白话小说中的汉语；而浮世草子、俳句等文体亦记录了当时的俗语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2020-08-21T09:12:10Z</dcterms:created>
  <dcterms:modified xsi:type="dcterms:W3CDTF">2020-08-21T09:12:10Z</dcterms:modified>
</cp:coreProperties>
</file>