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177F5" w14:textId="77777777" w:rsidR="00777396" w:rsidRPr="008C11B8" w:rsidRDefault="00777396" w:rsidP="00777396">
      <w:pPr>
        <w:rPr>
          <w:highlight w:val="yellow"/>
        </w:rPr>
      </w:pPr>
      <w:r w:rsidRPr="008C11B8">
        <w:rPr>
          <w:highlight w:val="yellow"/>
        </w:rPr>
        <w:t>Mo Nguyen, Jian Yu, Quan Bai, Sira Yongchareon, Yanbo Han:</w:t>
      </w:r>
    </w:p>
    <w:p w14:paraId="3F23D61C" w14:textId="77777777" w:rsidR="00E04E33" w:rsidRDefault="00777396" w:rsidP="00777396">
      <w:commentRangeStart w:id="0"/>
      <w:r w:rsidRPr="008C11B8">
        <w:rPr>
          <w:highlight w:val="yellow"/>
        </w:rPr>
        <w:t xml:space="preserve">Attentional </w:t>
      </w:r>
      <w:commentRangeEnd w:id="0"/>
      <w:r w:rsidR="00870C36">
        <w:rPr>
          <w:rStyle w:val="a5"/>
        </w:rPr>
        <w:commentReference w:id="0"/>
      </w:r>
      <w:r w:rsidRPr="008C11B8">
        <w:rPr>
          <w:highlight w:val="yellow"/>
        </w:rPr>
        <w:t>Matrix Factorization with Document-context awareness and Implicit API Relationship for Service Recommendation. ACSW 2020: 17:1-17:10</w:t>
      </w:r>
    </w:p>
    <w:p w14:paraId="5CD9BD6C" w14:textId="77777777" w:rsidR="00777396" w:rsidRDefault="00777396" w:rsidP="00777396"/>
    <w:p w14:paraId="2844BC7D" w14:textId="77777777" w:rsidR="00883081" w:rsidRDefault="000154CA" w:rsidP="00777396">
      <w:hyperlink r:id="rId9" w:history="1">
        <w:r w:rsidR="00883081">
          <w:rPr>
            <w:rStyle w:val="a3"/>
          </w:rPr>
          <w:t>https://dl.acm.org/doi/10.1145/3373017.3373034</w:t>
        </w:r>
      </w:hyperlink>
    </w:p>
    <w:p w14:paraId="6FFFE298" w14:textId="77777777" w:rsidR="00883081" w:rsidRDefault="00883081" w:rsidP="00777396"/>
    <w:p w14:paraId="46A4E398" w14:textId="3E24150E" w:rsidR="00777396" w:rsidRDefault="00777396" w:rsidP="00777396">
      <w:r>
        <w:rPr>
          <w:rFonts w:hint="eastAsia"/>
        </w:rPr>
        <w:t>注意力</w:t>
      </w:r>
      <w:r>
        <w:t>PMF;</w:t>
      </w:r>
      <w:r w:rsidR="00870C36">
        <w:t xml:space="preserve"> </w:t>
      </w:r>
      <w:r>
        <w:rPr>
          <w:rFonts w:hint="eastAsia"/>
        </w:rPr>
        <w:t>根据内容相似度和调用历史，计算A</w:t>
      </w:r>
      <w:r>
        <w:t>PI</w:t>
      </w:r>
      <w:r>
        <w:rPr>
          <w:rFonts w:hint="eastAsia"/>
        </w:rPr>
        <w:t>之间的关系，作为概率图预测的正则项</w:t>
      </w:r>
    </w:p>
    <w:p w14:paraId="3EBC1A28" w14:textId="77777777" w:rsidR="00777396" w:rsidRDefault="00777396" w:rsidP="0077739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 This paper improves the PMF model by distinguishing the importance of latent feature interactions. We present an </w:t>
      </w:r>
      <w:r w:rsidRPr="00777396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Attentional PMF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model, which leverages a neural attention network to </w:t>
      </w:r>
      <w:r w:rsidRPr="00777396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learn the significance of feature interactions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and uses </w:t>
      </w:r>
      <w:r w:rsidRPr="00777396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 xml:space="preserve">Doc2Vec 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technique for mining the contextual information. We also exploit the </w:t>
      </w:r>
      <w:r w:rsidRPr="00777396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relationship between APIs from both their contextual similarities and invocation history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and </w:t>
      </w:r>
      <w:r w:rsidRPr="00777396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add them to the prediction model as a regularization part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.</w:t>
      </w:r>
    </w:p>
    <w:p w14:paraId="51444580" w14:textId="77777777" w:rsidR="009E74EE" w:rsidRDefault="009E74EE" w:rsidP="0077739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</w:p>
    <w:p w14:paraId="432B1897" w14:textId="77777777" w:rsidR="009E74EE" w:rsidRDefault="000E0E23" w:rsidP="0077739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>基准算法：</w:t>
      </w:r>
    </w:p>
    <w:p w14:paraId="675B3192" w14:textId="77777777" w:rsidR="000E0E23" w:rsidRDefault="000E0E23" w:rsidP="0077739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  <w:r>
        <w:rPr>
          <w:noProof/>
        </w:rPr>
        <w:drawing>
          <wp:inline distT="0" distB="0" distL="0" distR="0" wp14:anchorId="47B1BE69" wp14:editId="08E28FD9">
            <wp:extent cx="2599765" cy="15784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187" cy="15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A47" w14:textId="77777777" w:rsidR="00882D7B" w:rsidRDefault="00882D7B" w:rsidP="0077739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</w:p>
    <w:p w14:paraId="278A9046" w14:textId="77777777" w:rsidR="00882D7B" w:rsidRDefault="00882D7B" w:rsidP="00777396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</w:p>
    <w:p w14:paraId="09CD960A" w14:textId="77777777" w:rsidR="00882D7B" w:rsidRPr="008C11B8" w:rsidRDefault="00882D7B" w:rsidP="00882D7B">
      <w:pPr>
        <w:rPr>
          <w:rFonts w:ascii="Times New Roman" w:hAnsi="Times New Roman" w:cs="Times New Roman"/>
          <w:color w:val="333333"/>
          <w:sz w:val="26"/>
          <w:szCs w:val="26"/>
          <w:highlight w:val="yellow"/>
          <w:shd w:val="clear" w:color="auto" w:fill="FAFAFA"/>
        </w:rPr>
      </w:pPr>
      <w:r w:rsidRPr="008C11B8">
        <w:rPr>
          <w:rFonts w:ascii="Times New Roman" w:hAnsi="Times New Roman" w:cs="Times New Roman"/>
          <w:color w:val="333333"/>
          <w:sz w:val="26"/>
          <w:szCs w:val="26"/>
          <w:highlight w:val="yellow"/>
          <w:shd w:val="clear" w:color="auto" w:fill="FAFAFA"/>
        </w:rPr>
        <w:t>Chao Lei, Hongjun Dai, Zhilou Yu, Rui Li:</w:t>
      </w:r>
    </w:p>
    <w:p w14:paraId="2F01B17C" w14:textId="77777777" w:rsidR="00777396" w:rsidRDefault="00882D7B" w:rsidP="00882D7B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  <w:r w:rsidRPr="008C11B8">
        <w:rPr>
          <w:rFonts w:ascii="Times New Roman" w:hAnsi="Times New Roman" w:cs="Times New Roman"/>
          <w:color w:val="333333"/>
          <w:sz w:val="26"/>
          <w:szCs w:val="26"/>
          <w:highlight w:val="yellow"/>
          <w:shd w:val="clear" w:color="auto" w:fill="FAFAFA"/>
        </w:rPr>
        <w:t xml:space="preserve">A </w:t>
      </w:r>
      <w:commentRangeStart w:id="1"/>
      <w:r w:rsidRPr="008C11B8">
        <w:rPr>
          <w:rFonts w:ascii="Times New Roman" w:hAnsi="Times New Roman" w:cs="Times New Roman"/>
          <w:color w:val="333333"/>
          <w:sz w:val="26"/>
          <w:szCs w:val="26"/>
          <w:highlight w:val="yellow"/>
          <w:shd w:val="clear" w:color="auto" w:fill="FAFAFA"/>
        </w:rPr>
        <w:t xml:space="preserve">service </w:t>
      </w:r>
      <w:commentRangeEnd w:id="1"/>
      <w:r w:rsidR="00870C36">
        <w:rPr>
          <w:rStyle w:val="a5"/>
        </w:rPr>
        <w:commentReference w:id="1"/>
      </w:r>
      <w:r w:rsidRPr="008C11B8">
        <w:rPr>
          <w:rFonts w:ascii="Times New Roman" w:hAnsi="Times New Roman" w:cs="Times New Roman"/>
          <w:color w:val="333333"/>
          <w:sz w:val="26"/>
          <w:szCs w:val="26"/>
          <w:highlight w:val="yellow"/>
          <w:shd w:val="clear" w:color="auto" w:fill="FAFAFA"/>
        </w:rPr>
        <w:t>recommendation algorithm with the transfer learning based matrix factorization to improve cloud security. Inf. Sci. 513: 98-111 (2020)</w:t>
      </w:r>
    </w:p>
    <w:p w14:paraId="6F02B032" w14:textId="77777777" w:rsidR="00882D7B" w:rsidRDefault="00882D7B" w:rsidP="00882D7B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</w:p>
    <w:p w14:paraId="552E5950" w14:textId="77777777" w:rsidR="00882D7B" w:rsidRDefault="000154CA" w:rsidP="00882D7B">
      <w:hyperlink r:id="rId11" w:history="1">
        <w:r w:rsidR="00882D7B">
          <w:rPr>
            <w:rStyle w:val="a3"/>
          </w:rPr>
          <w:t>https://www.sciencedirect.com/science/article/pii/S0020025519309582?via%3Dihub</w:t>
        </w:r>
      </w:hyperlink>
    </w:p>
    <w:p w14:paraId="6E25224F" w14:textId="77777777" w:rsidR="00882D7B" w:rsidRDefault="00882D7B" w:rsidP="00882D7B"/>
    <w:p w14:paraId="21A21F25" w14:textId="7569E312" w:rsidR="00835478" w:rsidRDefault="00835478" w:rsidP="00882D7B">
      <w:r>
        <w:rPr>
          <w:rFonts w:hint="eastAsia"/>
        </w:rPr>
        <w:t>将位置信息融合到L</w:t>
      </w:r>
      <w:r>
        <w:t>DA</w:t>
      </w:r>
      <w:r>
        <w:rPr>
          <w:rFonts w:hint="eastAsia"/>
        </w:rPr>
        <w:t>中；基于迁移学习和word2vec解决L</w:t>
      </w:r>
      <w:r>
        <w:t>DA</w:t>
      </w:r>
      <w:r>
        <w:rPr>
          <w:rFonts w:hint="eastAsia"/>
        </w:rPr>
        <w:t>的忽略词序和</w:t>
      </w:r>
      <w:r w:rsidR="005547FC">
        <w:rPr>
          <w:rFonts w:hint="eastAsia"/>
        </w:rPr>
        <w:t>主题</w:t>
      </w:r>
      <w:r>
        <w:rPr>
          <w:rFonts w:hint="eastAsia"/>
        </w:rPr>
        <w:t>重叠的问题；L</w:t>
      </w:r>
      <w:r>
        <w:t>DA</w:t>
      </w:r>
      <w:r>
        <w:rPr>
          <w:rFonts w:hint="eastAsia"/>
        </w:rPr>
        <w:t>和word2vec结合，生成</w:t>
      </w:r>
      <w:r>
        <w:t>MF</w:t>
      </w:r>
      <w:r>
        <w:rPr>
          <w:rFonts w:hint="eastAsia"/>
        </w:rPr>
        <w:t>的初始化矩阵，以解决数据稀疏问题。</w:t>
      </w:r>
    </w:p>
    <w:p w14:paraId="63919E63" w14:textId="77777777" w:rsidR="00882D7B" w:rsidRDefault="00835478" w:rsidP="00835478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  <w:r w:rsidRPr="00835478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To all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eviate data scarcity problem in</w:t>
      </w: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 xml:space="preserve"> </w:t>
      </w:r>
      <w:r w:rsidRPr="00835478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cloud security environment, this work is to introduce si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milar domain knowledge based on</w:t>
      </w: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 xml:space="preserve"> </w:t>
      </w:r>
      <w:r w:rsidRPr="00835478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the transfer learning. Besides, the content and location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based methods have been proved</w:t>
      </w: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 xml:space="preserve"> </w:t>
      </w:r>
      <w:r w:rsidRPr="00835478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that these ideas work under this situation. So, this work also employs latent dirichlet allocation (LDA) to analysis the service descriptions and e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xplore the relationship between</w:t>
      </w: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 xml:space="preserve"> </w:t>
      </w:r>
      <w:r w:rsidRPr="00835478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the content and location information. In this framework, the suitable combina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tion of LDA</w:t>
      </w: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 xml:space="preserve"> </w:t>
      </w:r>
      <w:r w:rsidRPr="00835478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and word2vec models will balance the accuracy and speed which benefit service recommendation particularly.</w:t>
      </w:r>
    </w:p>
    <w:p w14:paraId="647634E6" w14:textId="77777777" w:rsidR="00777396" w:rsidRDefault="003D1766" w:rsidP="00777396">
      <w:r>
        <w:rPr>
          <w:noProof/>
        </w:rPr>
        <w:lastRenderedPageBreak/>
        <w:drawing>
          <wp:inline distT="0" distB="0" distL="0" distR="0" wp14:anchorId="76B5392B" wp14:editId="215F0F73">
            <wp:extent cx="4125686" cy="342929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650" cy="34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3BD7" w14:textId="77777777" w:rsidR="00AC1040" w:rsidRDefault="00AC1040" w:rsidP="00777396"/>
    <w:p w14:paraId="737C6A3D" w14:textId="77777777" w:rsidR="00AC1040" w:rsidRPr="00BF322C" w:rsidRDefault="00AC1040" w:rsidP="00AC1040">
      <w:pPr>
        <w:rPr>
          <w:strike/>
          <w:highlight w:val="yellow"/>
          <w:lang w:val="en"/>
        </w:rPr>
      </w:pPr>
      <w:r w:rsidRPr="00BF322C">
        <w:rPr>
          <w:strike/>
          <w:highlight w:val="yellow"/>
          <w:lang w:val="en"/>
        </w:rPr>
        <w:t>Giovanni Luca Cascio Rizzo, Marco De Marco, Pasquale De Rosa, Luigi Laura:</w:t>
      </w:r>
    </w:p>
    <w:p w14:paraId="07049CC7" w14:textId="77777777" w:rsidR="00AC1040" w:rsidRPr="00BF322C" w:rsidRDefault="00AC1040" w:rsidP="00AC1040">
      <w:pPr>
        <w:rPr>
          <w:strike/>
          <w:noProof/>
          <w:lang w:val="en"/>
        </w:rPr>
      </w:pPr>
      <w:r w:rsidRPr="00BF322C">
        <w:rPr>
          <w:strike/>
          <w:highlight w:val="yellow"/>
          <w:lang w:val="en"/>
        </w:rPr>
        <w:t>Collaborative Recommendations with Deep Feed-Forward Networks: An Approach to Service Personalization. IESS 2020: 65-78</w:t>
      </w:r>
      <w:r w:rsidRPr="00BF322C">
        <w:rPr>
          <w:strike/>
          <w:noProof/>
          <w:lang w:val="en"/>
        </w:rPr>
        <w:t xml:space="preserve"> </w:t>
      </w:r>
    </w:p>
    <w:p w14:paraId="56FF2016" w14:textId="77777777" w:rsidR="00AC1040" w:rsidRPr="00BF322C" w:rsidRDefault="00AC1040" w:rsidP="00AC1040">
      <w:pPr>
        <w:rPr>
          <w:strike/>
          <w:noProof/>
          <w:lang w:val="en"/>
        </w:rPr>
      </w:pPr>
      <w:r w:rsidRPr="00BF322C">
        <w:rPr>
          <w:rFonts w:hint="eastAsia"/>
          <w:strike/>
          <w:noProof/>
          <w:lang w:val="en"/>
        </w:rPr>
        <w:t>大水文</w:t>
      </w:r>
      <w:r w:rsidR="00371497" w:rsidRPr="00BF322C">
        <w:rPr>
          <w:rFonts w:hint="eastAsia"/>
          <w:strike/>
          <w:noProof/>
          <w:lang w:val="en"/>
        </w:rPr>
        <w:t>：</w:t>
      </w:r>
      <w:r w:rsidRPr="00BF322C">
        <w:rPr>
          <w:rFonts w:hint="eastAsia"/>
          <w:strike/>
          <w:noProof/>
          <w:lang w:val="en"/>
        </w:rPr>
        <w:t>简单对比了K</w:t>
      </w:r>
      <w:r w:rsidRPr="00BF322C">
        <w:rPr>
          <w:strike/>
          <w:noProof/>
          <w:lang w:val="en"/>
        </w:rPr>
        <w:t>NN,SVD</w:t>
      </w:r>
      <w:r w:rsidRPr="00BF322C">
        <w:rPr>
          <w:rFonts w:hint="eastAsia"/>
          <w:strike/>
          <w:noProof/>
          <w:lang w:val="en"/>
        </w:rPr>
        <w:t>和最简单的D</w:t>
      </w:r>
      <w:r w:rsidRPr="00BF322C">
        <w:rPr>
          <w:strike/>
          <w:noProof/>
          <w:lang w:val="en"/>
        </w:rPr>
        <w:t>NN</w:t>
      </w:r>
      <w:r w:rsidRPr="00BF322C">
        <w:rPr>
          <w:rFonts w:hint="eastAsia"/>
          <w:strike/>
          <w:noProof/>
          <w:lang w:val="en"/>
        </w:rPr>
        <w:t>的区别</w:t>
      </w:r>
    </w:p>
    <w:p w14:paraId="147EC2C3" w14:textId="77777777" w:rsidR="00AC1040" w:rsidRPr="00BF322C" w:rsidRDefault="00AC1040" w:rsidP="00AC1040">
      <w:pPr>
        <w:rPr>
          <w:strike/>
        </w:rPr>
      </w:pPr>
      <w:r w:rsidRPr="00BF322C">
        <w:rPr>
          <w:strike/>
          <w:noProof/>
        </w:rPr>
        <w:drawing>
          <wp:inline distT="0" distB="0" distL="0" distR="0" wp14:anchorId="6B318395" wp14:editId="6591D740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735A" w14:textId="77777777" w:rsidR="000E533D" w:rsidRDefault="000E533D" w:rsidP="00AC1040"/>
    <w:p w14:paraId="1F102C99" w14:textId="77777777" w:rsidR="000E533D" w:rsidRPr="000E533D" w:rsidRDefault="000E533D" w:rsidP="000E533D">
      <w:pPr>
        <w:rPr>
          <w:highlight w:val="yellow"/>
        </w:rPr>
      </w:pPr>
      <w:r w:rsidRPr="000E533D">
        <w:rPr>
          <w:highlight w:val="yellow"/>
        </w:rPr>
        <w:t>Buqing Cao, Xiaoqing Frank Liu, Md Mahfuzer Rahman, Bing Li, Jianxun Liu, Mingdong Tang:</w:t>
      </w:r>
    </w:p>
    <w:p w14:paraId="4A8BA872" w14:textId="77777777" w:rsidR="000E533D" w:rsidRDefault="000E533D" w:rsidP="000E533D">
      <w:r w:rsidRPr="000E533D">
        <w:rPr>
          <w:highlight w:val="yellow"/>
        </w:rPr>
        <w:t xml:space="preserve">Integrated </w:t>
      </w:r>
      <w:r w:rsidRPr="000E533D">
        <w:rPr>
          <w:color w:val="FF0000"/>
          <w:highlight w:val="yellow"/>
        </w:rPr>
        <w:t>Content and Network-Based</w:t>
      </w:r>
      <w:r w:rsidRPr="000E533D">
        <w:rPr>
          <w:highlight w:val="yellow"/>
        </w:rPr>
        <w:t xml:space="preserve"> </w:t>
      </w:r>
      <w:r w:rsidRPr="000E533D">
        <w:rPr>
          <w:b/>
          <w:highlight w:val="yellow"/>
        </w:rPr>
        <w:t>Service Clustering</w:t>
      </w:r>
      <w:r w:rsidRPr="000E533D">
        <w:rPr>
          <w:highlight w:val="yellow"/>
        </w:rPr>
        <w:t xml:space="preserve"> and Web APIs Recommendation for Mashup Development. IEEE Trans. Serv. Comput. 13(1): 99-113 (2020)</w:t>
      </w:r>
    </w:p>
    <w:p w14:paraId="6ACA0676" w14:textId="77777777" w:rsidR="000E533D" w:rsidRDefault="000E533D" w:rsidP="00AC104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366D008" w14:textId="77777777" w:rsidR="000E533D" w:rsidRPr="000E533D" w:rsidRDefault="000E533D" w:rsidP="000E533D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0E533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使用</w:t>
      </w:r>
      <w:r w:rsidRPr="000E533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mashup</w:t>
      </w:r>
      <w:r w:rsidRPr="000E533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之间的关联（公用相同服务，标签）来优化主题模型，进而优化</w:t>
      </w:r>
      <w:r w:rsidRPr="000E533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mashup</w:t>
      </w:r>
      <w:r w:rsidRPr="000E533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的聚类；</w:t>
      </w:r>
    </w:p>
    <w:p w14:paraId="7A47A3C9" w14:textId="77777777" w:rsidR="000E533D" w:rsidRPr="000E533D" w:rsidRDefault="000E533D" w:rsidP="000E533D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PI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之间的公用关系，推荐流行度较低的服务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.</w:t>
      </w:r>
      <w:r w:rsidRPr="000E533D">
        <w:rPr>
          <w:rStyle w:val="a3"/>
        </w:rPr>
        <w:t xml:space="preserve"> </w:t>
      </w:r>
      <w:r>
        <w:rPr>
          <w:rStyle w:val="fontstyle01"/>
        </w:rPr>
        <w:t>Actually, the implicit co-invocation records between Web APIs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>
        <w:rPr>
          <w:rStyle w:val="fontstyle01"/>
        </w:rPr>
        <w:t>in common historical Mashups can be used to predict usage probability of unpopular Web APIs in Mashups. The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>
        <w:rPr>
          <w:rStyle w:val="fontstyle01"/>
        </w:rPr>
        <w:t>prediction results can be used to diversify the Web APIs</w:t>
      </w:r>
      <w:r>
        <w:rPr>
          <w:rFonts w:ascii="Book Antiqua" w:hAnsi="Book Antiqua"/>
          <w:color w:val="000000"/>
          <w:sz w:val="20"/>
          <w:szCs w:val="20"/>
        </w:rPr>
        <w:t xml:space="preserve"> </w:t>
      </w:r>
      <w:r>
        <w:rPr>
          <w:rStyle w:val="fontstyle01"/>
        </w:rPr>
        <w:t>recommendation.</w:t>
      </w:r>
    </w:p>
    <w:p w14:paraId="296350E7" w14:textId="77777777" w:rsidR="000E533D" w:rsidRDefault="000E533D" w:rsidP="00AC104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This method, first develop a </w:t>
      </w:r>
      <w:r w:rsidRPr="000E533D">
        <w:rPr>
          <w:rFonts w:ascii="Arial" w:hAnsi="Arial" w:cs="Arial"/>
          <w:color w:val="FF0000"/>
          <w:sz w:val="23"/>
          <w:szCs w:val="23"/>
          <w:shd w:val="clear" w:color="auto" w:fill="FFFFFF"/>
        </w:rPr>
        <w:t>two-level topic model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by using the </w:t>
      </w:r>
      <w:r w:rsidRPr="000E533D">
        <w:rPr>
          <w:rFonts w:ascii="Arial" w:hAnsi="Arial" w:cs="Arial"/>
          <w:color w:val="FF0000"/>
          <w:sz w:val="23"/>
          <w:szCs w:val="23"/>
          <w:shd w:val="clear" w:color="auto" w:fill="FFFFFF"/>
        </w:rPr>
        <w:t>relationship among Mashup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services to mine the latent useful and novel topics </w:t>
      </w:r>
      <w:r w:rsidRPr="000E533D">
        <w:rPr>
          <w:rFonts w:ascii="Arial" w:hAnsi="Arial" w:cs="Arial"/>
          <w:color w:val="FF0000"/>
          <w:sz w:val="23"/>
          <w:szCs w:val="23"/>
          <w:shd w:val="clear" w:color="auto" w:fill="FFFFFF"/>
        </w:rPr>
        <w:t>for better service clustering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accuracy. Moreover, based on the </w:t>
      </w:r>
      <w:r w:rsidRPr="000E533D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clustering results of Mashups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it designs a collaborative filtering (</w:t>
      </w:r>
      <w:r w:rsidRPr="000E533D">
        <w:rPr>
          <w:rFonts w:ascii="Arial" w:hAnsi="Arial" w:cs="Arial"/>
          <w:color w:val="FF0000"/>
          <w:sz w:val="23"/>
          <w:szCs w:val="23"/>
          <w:shd w:val="clear" w:color="auto" w:fill="FFFFFF"/>
        </w:rPr>
        <w:t>CF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 based Web APIs recommendation algorithm. This algorithm, exploits the </w:t>
      </w:r>
      <w:r w:rsidRPr="000E533D">
        <w:rPr>
          <w:rFonts w:ascii="Arial" w:hAnsi="Arial" w:cs="Arial"/>
          <w:color w:val="FF0000"/>
          <w:sz w:val="23"/>
          <w:szCs w:val="23"/>
          <w:shd w:val="clear" w:color="auto" w:fill="FFFFFF"/>
        </w:rPr>
        <w:t>implicit co-invocation relationship between Web APIs inferred from the historical invocation history between Mashups clusters and the corresponding Web APIs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to </w:t>
      </w:r>
      <w:r w:rsidRPr="000E533D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recommend diverse Web APIs for each Mashups clusters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The method is expected to not only find much better matched Mashups with high accuracy, but also diversify the recommendation result of Web APIs with full coverage. </w:t>
      </w:r>
    </w:p>
    <w:p w14:paraId="6223838F" w14:textId="77777777" w:rsidR="007D454C" w:rsidRDefault="007D454C" w:rsidP="00AC104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77AF665" w14:textId="77777777" w:rsidR="007D454C" w:rsidRDefault="007D454C" w:rsidP="00AC104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34B3452" w14:textId="77777777" w:rsidR="002302DC" w:rsidRPr="000A61F5" w:rsidRDefault="002302DC" w:rsidP="00AC1040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0A61F5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关键词搜索：</w:t>
      </w:r>
    </w:p>
    <w:p w14:paraId="4722E709" w14:textId="77777777" w:rsidR="00B35B62" w:rsidRDefault="00B35B62" w:rsidP="00AC104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BD094B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interactive</w:t>
      </w:r>
      <w:r w:rsidRPr="00B35B62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service recommendation</w:t>
      </w:r>
      <w:r w:rsidR="002302D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？</w:t>
      </w:r>
    </w:p>
    <w:p w14:paraId="2106156B" w14:textId="77777777" w:rsidR="007D454C" w:rsidRDefault="000154CA" w:rsidP="00AC1040">
      <w:hyperlink r:id="rId14" w:history="1">
        <w:r w:rsidR="007D454C">
          <w:rPr>
            <w:rStyle w:val="a3"/>
          </w:rPr>
          <w:t>https://dblp.uni-trier.de/search?q=interactive%20service%20recommendation</w:t>
        </w:r>
      </w:hyperlink>
    </w:p>
    <w:p w14:paraId="017078DA" w14:textId="77777777" w:rsidR="002302DC" w:rsidRDefault="002302DC" w:rsidP="00AC1040">
      <w:pPr>
        <w:rPr>
          <w:rFonts w:ascii="Arial" w:hAnsi="Arial" w:cs="Arial"/>
          <w:color w:val="505B62"/>
          <w:sz w:val="22"/>
          <w:shd w:val="clear" w:color="auto" w:fill="FFFFFF"/>
        </w:rPr>
      </w:pPr>
    </w:p>
    <w:p w14:paraId="52D8E18A" w14:textId="77777777" w:rsidR="002302DC" w:rsidRDefault="000154CA" w:rsidP="00AC1040">
      <w:pPr>
        <w:rPr>
          <w:rFonts w:ascii="Arial" w:hAnsi="Arial" w:cs="Arial"/>
          <w:color w:val="505B62"/>
          <w:sz w:val="22"/>
          <w:shd w:val="clear" w:color="auto" w:fill="FFFFFF"/>
        </w:rPr>
      </w:pPr>
      <w:hyperlink r:id="rId15" w:history="1">
        <w:r w:rsidR="002302DC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Meriem Kasmi</w:t>
        </w:r>
      </w:hyperlink>
      <w:r w:rsidR="002302DC">
        <w:rPr>
          <w:rFonts w:ascii="Arial" w:hAnsi="Arial" w:cs="Arial"/>
          <w:noProof/>
          <w:color w:val="505B62"/>
          <w:sz w:val="22"/>
          <w:shd w:val="clear" w:color="auto" w:fill="FFFFFF"/>
        </w:rPr>
        <w:drawing>
          <wp:inline distT="0" distB="0" distL="0" distR="0" wp14:anchorId="208B805A" wp14:editId="22C7BB1D">
            <wp:extent cx="114300" cy="114300"/>
            <wp:effectExtent l="0" t="0" r="0" b="0"/>
            <wp:docPr id="8" name="图片 8" descr="https://dblp.uni-trier.de/img/orcid-mark.12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blp.uni-trier.de/img/orcid-mark.12x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2DC">
        <w:rPr>
          <w:rFonts w:ascii="Arial" w:hAnsi="Arial" w:cs="Arial"/>
          <w:color w:val="505B62"/>
          <w:sz w:val="22"/>
          <w:shd w:val="clear" w:color="auto" w:fill="FFFFFF"/>
        </w:rPr>
        <w:t>, </w:t>
      </w:r>
      <w:hyperlink r:id="rId17" w:history="1">
        <w:r w:rsidR="002302DC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Yassine Jamoussi</w:t>
        </w:r>
      </w:hyperlink>
      <w:r w:rsidR="002302DC">
        <w:rPr>
          <w:rFonts w:ascii="Arial" w:hAnsi="Arial" w:cs="Arial"/>
          <w:color w:val="505B62"/>
          <w:sz w:val="22"/>
          <w:shd w:val="clear" w:color="auto" w:fill="FFFFFF"/>
        </w:rPr>
        <w:t>, </w:t>
      </w:r>
      <w:hyperlink r:id="rId18" w:history="1">
        <w:r w:rsidR="002302DC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Henda Hajjami Ben Ghezala</w:t>
        </w:r>
      </w:hyperlink>
      <w:r w:rsidR="002302DC">
        <w:rPr>
          <w:rFonts w:ascii="Arial" w:hAnsi="Arial" w:cs="Arial"/>
          <w:noProof/>
          <w:color w:val="505B62"/>
          <w:sz w:val="22"/>
          <w:shd w:val="clear" w:color="auto" w:fill="FFFFFF"/>
        </w:rPr>
        <w:drawing>
          <wp:inline distT="0" distB="0" distL="0" distR="0" wp14:anchorId="636206C6" wp14:editId="42AABF75">
            <wp:extent cx="114300" cy="114300"/>
            <wp:effectExtent l="0" t="0" r="0" b="0"/>
            <wp:docPr id="7" name="图片 7" descr="https://dblp.uni-trier.de/img/orcid-mark.12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blp.uni-trier.de/img/orcid-mark.12x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2DC">
        <w:rPr>
          <w:rFonts w:ascii="Arial" w:hAnsi="Arial" w:cs="Arial"/>
          <w:color w:val="505B62"/>
          <w:sz w:val="22"/>
          <w:shd w:val="clear" w:color="auto" w:fill="FFFFFF"/>
        </w:rPr>
        <w:t>:</w:t>
      </w:r>
      <w:r w:rsidR="002302DC">
        <w:rPr>
          <w:rFonts w:ascii="Arial" w:hAnsi="Arial" w:cs="Arial"/>
          <w:color w:val="505B62"/>
          <w:sz w:val="22"/>
        </w:rPr>
        <w:br/>
      </w:r>
      <w:r w:rsidR="002302DC">
        <w:rPr>
          <w:rStyle w:val="1"/>
          <w:rFonts w:ascii="Arial" w:hAnsi="Arial" w:cs="Arial"/>
          <w:b/>
          <w:bCs/>
          <w:color w:val="666666"/>
          <w:sz w:val="22"/>
          <w:shd w:val="clear" w:color="auto" w:fill="FFFFFF"/>
        </w:rPr>
        <w:t>Recommendation in </w:t>
      </w:r>
      <w:commentRangeStart w:id="2"/>
      <w:r w:rsidR="002302DC" w:rsidRPr="002302DC">
        <w:rPr>
          <w:rStyle w:val="1"/>
          <w:rFonts w:ascii="Arial" w:hAnsi="Arial" w:cs="Arial"/>
          <w:b/>
          <w:bCs/>
          <w:color w:val="666666"/>
          <w:sz w:val="22"/>
          <w:highlight w:val="yellow"/>
          <w:shd w:val="clear" w:color="auto" w:fill="FFFFFF"/>
        </w:rPr>
        <w:t>Interactive Web Services Composition</w:t>
      </w:r>
      <w:commentRangeEnd w:id="2"/>
      <w:r w:rsidR="002302DC">
        <w:rPr>
          <w:rStyle w:val="a5"/>
        </w:rPr>
        <w:commentReference w:id="2"/>
      </w:r>
      <w:r w:rsidR="002302DC">
        <w:rPr>
          <w:rStyle w:val="1"/>
          <w:rFonts w:ascii="Arial" w:hAnsi="Arial" w:cs="Arial"/>
          <w:b/>
          <w:bCs/>
          <w:color w:val="666666"/>
          <w:sz w:val="22"/>
          <w:shd w:val="clear" w:color="auto" w:fill="FFFFFF"/>
        </w:rPr>
        <w:t>: A State-of-the-Art Survey.</w:t>
      </w:r>
      <w:r w:rsidR="002302DC">
        <w:rPr>
          <w:rFonts w:ascii="Arial" w:hAnsi="Arial" w:cs="Arial"/>
          <w:color w:val="505B62"/>
          <w:sz w:val="22"/>
          <w:shd w:val="clear" w:color="auto" w:fill="FFFFFF"/>
        </w:rPr>
        <w:t> </w:t>
      </w:r>
      <w:hyperlink r:id="rId19" w:anchor="KasmiJG16" w:history="1">
        <w:r w:rsidR="002302DC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EC-Web 2016</w:t>
        </w:r>
      </w:hyperlink>
      <w:r w:rsidR="002302DC">
        <w:rPr>
          <w:rFonts w:ascii="Arial" w:hAnsi="Arial" w:cs="Arial"/>
          <w:color w:val="505B62"/>
          <w:sz w:val="22"/>
          <w:shd w:val="clear" w:color="auto" w:fill="FFFFFF"/>
        </w:rPr>
        <w:t>: 170-182</w:t>
      </w:r>
    </w:p>
    <w:p w14:paraId="65515AA0" w14:textId="6FF96670" w:rsidR="002302DC" w:rsidRPr="001220A9" w:rsidRDefault="000154CA" w:rsidP="002302D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</w:pPr>
      <w:hyperlink r:id="rId20" w:history="1">
        <w:r w:rsidR="002302DC" w:rsidRPr="001220A9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</w:rPr>
          <w:br/>
        </w:r>
        <w:r w:rsidR="002302DC" w:rsidRPr="001220A9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Bo Wang</w:t>
        </w:r>
      </w:hyperlink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, </w:t>
      </w:r>
      <w:hyperlink r:id="rId21" w:history="1">
        <w:r w:rsidR="002302DC" w:rsidRPr="001220A9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Jinqiao Wang</w:t>
        </w:r>
      </w:hyperlink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, </w:t>
      </w:r>
      <w:hyperlink r:id="rId22" w:history="1">
        <w:r w:rsidR="002302DC" w:rsidRPr="001220A9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Ling-Yu Duan</w:t>
        </w:r>
      </w:hyperlink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, </w:t>
      </w:r>
      <w:hyperlink r:id="rId23" w:history="1">
        <w:r w:rsidR="002302DC" w:rsidRPr="001220A9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Qi Tian</w:t>
        </w:r>
      </w:hyperlink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, </w:t>
      </w:r>
      <w:hyperlink r:id="rId24" w:history="1">
        <w:r w:rsidR="002302DC" w:rsidRPr="001220A9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Hanqing Lu</w:t>
        </w:r>
      </w:hyperlink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:</w:t>
      </w:r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br/>
      </w:r>
      <w:r w:rsidR="002302DC" w:rsidRPr="001220A9">
        <w:rPr>
          <w:rFonts w:ascii="Arial" w:eastAsia="宋体" w:hAnsi="Arial" w:cs="Arial"/>
          <w:b/>
          <w:bCs/>
          <w:i/>
          <w:iCs/>
          <w:strike/>
          <w:color w:val="666666"/>
          <w:kern w:val="0"/>
          <w:sz w:val="22"/>
        </w:rPr>
        <w:t>Interactive service recommendation based on ad concept hierarchy.</w:t>
      </w:r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 </w:t>
      </w:r>
      <w:hyperlink r:id="rId25" w:anchor="WangWDTL10" w:history="1">
        <w:r w:rsidR="002302DC" w:rsidRPr="001220A9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ICIMCS 2010</w:t>
        </w:r>
      </w:hyperlink>
      <w:r w:rsidR="002302DC" w:rsidRPr="001220A9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: 87-90</w:t>
      </w:r>
    </w:p>
    <w:p w14:paraId="2685854B" w14:textId="3CFD6261" w:rsidR="006166B1" w:rsidRPr="001220A9" w:rsidRDefault="0028669D" w:rsidP="002302DC">
      <w:pPr>
        <w:widowControl/>
        <w:shd w:val="clear" w:color="auto" w:fill="FFFFFF"/>
        <w:spacing w:after="120"/>
        <w:jc w:val="left"/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</w:pPr>
      <w:r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商品</w:t>
      </w:r>
      <w:r w:rsidR="006166B1"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推荐</w:t>
      </w:r>
      <w:r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，借助</w:t>
      </w:r>
      <w:r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video</w:t>
      </w:r>
      <w:r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帧和</w:t>
      </w:r>
      <w:r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tag</w:t>
      </w:r>
      <w:r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；交互体现在系统给出建议的关键字，用户可以选择之后再精准推荐</w:t>
      </w:r>
      <w:r w:rsidRPr="001220A9">
        <w:rPr>
          <w:rFonts w:ascii="Times New Roman" w:hAnsi="Times New Roman" w:cs="Times New Roman" w:hint="eastAsia"/>
          <w:strike/>
          <w:color w:val="333333"/>
          <w:sz w:val="26"/>
          <w:szCs w:val="26"/>
          <w:shd w:val="clear" w:color="auto" w:fill="FAFAFA"/>
        </w:rPr>
        <w:t>.</w:t>
      </w:r>
      <w:r w:rsidR="00583156" w:rsidRPr="001220A9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  <w:t xml:space="preserve">  </w:t>
      </w:r>
    </w:p>
    <w:p w14:paraId="1ED2CFF2" w14:textId="29E4168D" w:rsidR="006166B1" w:rsidRDefault="006166B1" w:rsidP="002302DC">
      <w:pPr>
        <w:widowControl/>
        <w:shd w:val="clear" w:color="auto" w:fill="FFFFFF"/>
        <w:spacing w:after="120"/>
        <w:jc w:val="left"/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  <w:r>
        <w:rPr>
          <w:noProof/>
        </w:rPr>
        <w:drawing>
          <wp:inline distT="0" distB="0" distL="0" distR="0" wp14:anchorId="2E41DF96" wp14:editId="4BC80B4D">
            <wp:extent cx="5274310" cy="1706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C821" w14:textId="08C91DB6" w:rsidR="006166B1" w:rsidRDefault="006166B1" w:rsidP="002302D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i/>
          <w:iCs/>
          <w:color w:val="505B62"/>
          <w:kern w:val="0"/>
          <w:sz w:val="22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lastRenderedPageBreak/>
        <w:t>we aim to produce interactive service recommendation based on</w:t>
      </w:r>
      <w:r w:rsidRPr="006166B1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 xml:space="preserve"> ad concept hierarchy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by linking web videos, especially ad videos, with informative product details over the commercial websites. By introducing the domain based concept hierarchy, the recommendation quality is greatly improved. </w:t>
      </w:r>
      <w:r w:rsidRPr="006166B1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Given an ad video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, we will try to </w:t>
      </w:r>
      <w:r w:rsidRPr="006166B1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semantically analyze it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and conduct a contextual search from two aspects:</w:t>
      </w:r>
      <w:r w:rsidRPr="006166B1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 xml:space="preserve"> video content and tags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. For video content, we firstly</w:t>
      </w:r>
      <w:r w:rsidRPr="006166B1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 xml:space="preserve"> extract its key frames and then make a visual search to find some relevant products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. For video tags (if any) and relevant product tags gained by visual search, we will launch a </w:t>
      </w:r>
      <w:r w:rsidRPr="006166B1">
        <w:rPr>
          <w:rFonts w:ascii="Times New Roman" w:hAnsi="Times New Roman" w:cs="Times New Roman"/>
          <w:color w:val="FF0000"/>
          <w:sz w:val="26"/>
          <w:szCs w:val="26"/>
          <w:shd w:val="clear" w:color="auto" w:fill="FAFAFA"/>
        </w:rPr>
        <w:t>textual search based on our ad concept hierarchy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to judge the product category, </w:t>
      </w:r>
      <w:r w:rsidRPr="006166B1">
        <w:rPr>
          <w:rFonts w:ascii="Times New Roman" w:hAnsi="Times New Roman" w:cs="Times New Roman"/>
          <w:color w:val="333333"/>
          <w:sz w:val="26"/>
          <w:szCs w:val="26"/>
          <w:highlight w:val="yellow"/>
          <w:shd w:val="clear" w:color="auto" w:fill="FAFAFA"/>
        </w:rPr>
        <w:t>generate some suggestion keywords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, and give some recommended products to users. </w:t>
      </w:r>
      <w:r w:rsidRPr="006166B1">
        <w:rPr>
          <w:rFonts w:ascii="Times New Roman" w:hAnsi="Times New Roman" w:cs="Times New Roman"/>
          <w:color w:val="333333"/>
          <w:sz w:val="26"/>
          <w:szCs w:val="26"/>
          <w:highlight w:val="yellow"/>
          <w:shd w:val="clear" w:color="auto" w:fill="FAFAFA"/>
        </w:rPr>
        <w:t>Users can also interactively select and adjust product categories and keywords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to personalize their intentions by textual re-search.</w:t>
      </w:r>
    </w:p>
    <w:p w14:paraId="3108DD2C" w14:textId="77777777" w:rsidR="006166B1" w:rsidRPr="006166B1" w:rsidRDefault="006166B1" w:rsidP="002302D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14:paraId="7D0E9C37" w14:textId="4CF90B9B" w:rsidR="002302DC" w:rsidRPr="00583156" w:rsidRDefault="000154CA" w:rsidP="002302DC">
      <w:pPr>
        <w:widowControl/>
        <w:shd w:val="clear" w:color="auto" w:fill="FFFFFF"/>
        <w:spacing w:after="120"/>
        <w:jc w:val="left"/>
        <w:rPr>
          <w:rFonts w:ascii="Arial" w:hAnsi="Arial" w:cs="Arial"/>
          <w:strike/>
          <w:color w:val="505B62"/>
          <w:sz w:val="22"/>
          <w:shd w:val="clear" w:color="auto" w:fill="FFFFFF"/>
        </w:rPr>
      </w:pPr>
      <w:hyperlink r:id="rId27" w:history="1">
        <w:r w:rsidR="002302DC" w:rsidRPr="00583156">
          <w:rPr>
            <w:rFonts w:ascii="Arial" w:hAnsi="Arial" w:cs="Arial"/>
            <w:strike/>
            <w:color w:val="7D848A"/>
            <w:sz w:val="22"/>
            <w:shd w:val="clear" w:color="auto" w:fill="FFFFFF"/>
          </w:rPr>
          <w:br/>
        </w:r>
        <w:r w:rsidR="002302DC" w:rsidRPr="00583156">
          <w:rPr>
            <w:rStyle w:val="a3"/>
            <w:rFonts w:ascii="Arial" w:hAnsi="Arial" w:cs="Arial"/>
            <w:strike/>
            <w:color w:val="7D848A"/>
            <w:sz w:val="22"/>
            <w:shd w:val="clear" w:color="auto" w:fill="FFFFFF"/>
          </w:rPr>
          <w:t>Jason J. Jung</w:t>
        </w:r>
      </w:hyperlink>
      <w:r w:rsidR="002302DC" w:rsidRPr="00583156">
        <w:rPr>
          <w:rFonts w:ascii="Arial" w:hAnsi="Arial" w:cs="Arial"/>
          <w:strike/>
          <w:noProof/>
          <w:color w:val="505B62"/>
          <w:sz w:val="22"/>
          <w:shd w:val="clear" w:color="auto" w:fill="FFFFFF"/>
        </w:rPr>
        <w:drawing>
          <wp:inline distT="0" distB="0" distL="0" distR="0" wp14:anchorId="622F7B67" wp14:editId="529E0B23">
            <wp:extent cx="114300" cy="114300"/>
            <wp:effectExtent l="0" t="0" r="0" b="0"/>
            <wp:docPr id="9" name="图片 9" descr="https://dblp.uni-trier.de/img/orcid-mark.12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blp.uni-trier.de/img/orcid-mark.12x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2DC" w:rsidRPr="00583156">
        <w:rPr>
          <w:rFonts w:ascii="Arial" w:hAnsi="Arial" w:cs="Arial"/>
          <w:strike/>
          <w:color w:val="505B62"/>
          <w:sz w:val="22"/>
          <w:shd w:val="clear" w:color="auto" w:fill="FFFFFF"/>
        </w:rPr>
        <w:t>:</w:t>
      </w:r>
      <w:r w:rsidR="002302DC" w:rsidRPr="00583156">
        <w:rPr>
          <w:rFonts w:ascii="Arial" w:hAnsi="Arial" w:cs="Arial"/>
          <w:strike/>
          <w:color w:val="505B62"/>
          <w:sz w:val="22"/>
        </w:rPr>
        <w:br/>
      </w:r>
      <w:r w:rsidR="002302DC" w:rsidRPr="00583156">
        <w:rPr>
          <w:rStyle w:val="1"/>
          <w:rFonts w:ascii="Arial" w:hAnsi="Arial" w:cs="Arial"/>
          <w:b/>
          <w:bCs/>
          <w:strike/>
          <w:color w:val="666666"/>
          <w:sz w:val="22"/>
          <w:shd w:val="clear" w:color="auto" w:fill="FFFFFF"/>
        </w:rPr>
        <w:t>Contextualized mobile recommendation service based on interactive social network discovered from mobile users.</w:t>
      </w:r>
      <w:r w:rsidR="002302DC" w:rsidRPr="00583156">
        <w:rPr>
          <w:rFonts w:ascii="Arial" w:hAnsi="Arial" w:cs="Arial"/>
          <w:strike/>
          <w:color w:val="505B62"/>
          <w:sz w:val="22"/>
          <w:shd w:val="clear" w:color="auto" w:fill="FFFFFF"/>
        </w:rPr>
        <w:t> </w:t>
      </w:r>
      <w:hyperlink r:id="rId28" w:anchor="Jung09b" w:history="1">
        <w:r w:rsidR="002302DC" w:rsidRPr="00583156">
          <w:rPr>
            <w:rStyle w:val="a3"/>
            <w:rFonts w:ascii="Arial" w:hAnsi="Arial" w:cs="Arial"/>
            <w:strike/>
            <w:color w:val="1889C4"/>
            <w:sz w:val="22"/>
            <w:shd w:val="clear" w:color="auto" w:fill="FFFFFF"/>
          </w:rPr>
          <w:t>Expert Syst. Appl. 36(9)</w:t>
        </w:r>
      </w:hyperlink>
      <w:r w:rsidR="002302DC" w:rsidRPr="00583156">
        <w:rPr>
          <w:rFonts w:ascii="Arial" w:hAnsi="Arial" w:cs="Arial"/>
          <w:strike/>
          <w:color w:val="505B62"/>
          <w:sz w:val="22"/>
          <w:shd w:val="clear" w:color="auto" w:fill="FFFFFF"/>
        </w:rPr>
        <w:t>: 11950-11956 (2009)</w:t>
      </w:r>
    </w:p>
    <w:p w14:paraId="093F1BFE" w14:textId="6F13F98C" w:rsidR="003B2576" w:rsidRPr="002302DC" w:rsidRDefault="003B2576" w:rsidP="002302D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r>
        <w:rPr>
          <w:rFonts w:ascii="Arial" w:hAnsi="Arial" w:cs="Arial" w:hint="eastAsia"/>
          <w:color w:val="505B62"/>
          <w:sz w:val="22"/>
          <w:shd w:val="clear" w:color="auto" w:fill="FFFFFF"/>
        </w:rPr>
        <w:t>移动推荐本身是一种服务，而不是服务推荐；交互式的搭建</w:t>
      </w:r>
      <w:r>
        <w:rPr>
          <w:rStyle w:val="1"/>
          <w:rFonts w:ascii="Arial" w:hAnsi="Arial" w:cs="Arial"/>
          <w:b/>
          <w:bCs/>
          <w:color w:val="666666"/>
          <w:sz w:val="22"/>
          <w:shd w:val="clear" w:color="auto" w:fill="FFFFFF"/>
        </w:rPr>
        <w:t>social network</w:t>
      </w:r>
      <w:r>
        <w:rPr>
          <w:rStyle w:val="1"/>
          <w:rFonts w:ascii="Arial" w:hAnsi="Arial" w:cs="Arial" w:hint="eastAsia"/>
          <w:b/>
          <w:bCs/>
          <w:color w:val="666666"/>
          <w:sz w:val="22"/>
          <w:shd w:val="clear" w:color="auto" w:fill="FFFFFF"/>
        </w:rPr>
        <w:t>，而不是交互式地推荐</w:t>
      </w:r>
    </w:p>
    <w:p w14:paraId="348BDFFE" w14:textId="77777777" w:rsidR="002302DC" w:rsidRDefault="002302DC" w:rsidP="00AC1040"/>
    <w:p w14:paraId="751CF068" w14:textId="77777777" w:rsidR="00B35B62" w:rsidRPr="00867C3A" w:rsidRDefault="00B35B62" w:rsidP="00AC104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67C3A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>interactive</w:t>
      </w:r>
      <w:r w:rsidRPr="00867C3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867C3A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mashup</w:t>
      </w:r>
      <w:r w:rsidRPr="00867C3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867C3A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development</w:t>
      </w:r>
    </w:p>
    <w:p w14:paraId="723FBD84" w14:textId="77777777" w:rsidR="00B35B62" w:rsidRDefault="000154CA" w:rsidP="00B35B62">
      <w:hyperlink r:id="rId29" w:history="1">
        <w:r w:rsidR="00B35B62">
          <w:rPr>
            <w:rStyle w:val="a3"/>
          </w:rPr>
          <w:t>https://dblp.uni-trier.de/search?q=interactive%20mashup%20development</w:t>
        </w:r>
      </w:hyperlink>
    </w:p>
    <w:p w14:paraId="7347CAF8" w14:textId="36B661F0" w:rsidR="00BD094B" w:rsidRPr="00FA132D" w:rsidRDefault="000154CA" w:rsidP="00BD094B">
      <w:pPr>
        <w:widowControl/>
        <w:numPr>
          <w:ilvl w:val="0"/>
          <w:numId w:val="3"/>
        </w:numPr>
        <w:shd w:val="clear" w:color="auto" w:fill="FFFFFF"/>
        <w:spacing w:after="120"/>
        <w:ind w:left="0"/>
        <w:jc w:val="left"/>
        <w:rPr>
          <w:rFonts w:ascii="Arial" w:eastAsia="宋体" w:hAnsi="Arial" w:cs="Arial"/>
          <w:strike/>
          <w:color w:val="505B62"/>
          <w:kern w:val="0"/>
          <w:sz w:val="22"/>
        </w:rPr>
      </w:pPr>
      <w:hyperlink r:id="rId30" w:history="1">
        <w:r w:rsidR="00BD094B" w:rsidRPr="00BD094B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</w:rPr>
          <w:br/>
        </w:r>
        <w:r w:rsidR="00BD094B" w:rsidRPr="00FA132D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Anis Nouri</w:t>
        </w:r>
      </w:hyperlink>
      <w:r w:rsidR="00BD094B" w:rsidRPr="00FA132D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, </w:t>
      </w:r>
      <w:hyperlink r:id="rId31" w:history="1">
        <w:r w:rsidR="00BD094B" w:rsidRPr="00FA132D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Florian Daniel</w:t>
        </w:r>
      </w:hyperlink>
      <w:r w:rsidR="00BD094B" w:rsidRPr="00FA132D">
        <w:rPr>
          <w:rFonts w:ascii="Arial" w:eastAsia="宋体" w:hAnsi="Arial" w:cs="Arial"/>
          <w:i/>
          <w:iCs/>
          <w:strike/>
          <w:noProof/>
          <w:color w:val="505B62"/>
          <w:kern w:val="0"/>
          <w:sz w:val="22"/>
        </w:rPr>
        <w:drawing>
          <wp:inline distT="0" distB="0" distL="0" distR="0" wp14:anchorId="5577E2E2" wp14:editId="77E6D806">
            <wp:extent cx="114300" cy="114300"/>
            <wp:effectExtent l="0" t="0" r="0" b="0"/>
            <wp:docPr id="10" name="图片 10" descr="https://dblp.uni-trier.de/img/orcid-mark.12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blp.uni-trier.de/img/orcid-mark.12x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94B" w:rsidRPr="00FA132D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:</w:t>
      </w:r>
      <w:r w:rsidR="00BD094B" w:rsidRPr="00BD094B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br/>
      </w:r>
      <w:r w:rsidR="00BD094B" w:rsidRPr="00FA132D">
        <w:rPr>
          <w:rFonts w:ascii="Arial" w:eastAsia="宋体" w:hAnsi="Arial" w:cs="Arial"/>
          <w:b/>
          <w:bCs/>
          <w:i/>
          <w:iCs/>
          <w:strike/>
          <w:color w:val="666666"/>
          <w:kern w:val="0"/>
          <w:sz w:val="22"/>
        </w:rPr>
        <w:t>Interactive, Live Mashup Development Through UI-Oriented Computing.</w:t>
      </w:r>
      <w:r w:rsidR="00BD094B" w:rsidRPr="00FA132D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 </w:t>
      </w:r>
      <w:hyperlink r:id="rId32" w:anchor="NouriD15" w:history="1">
        <w:r w:rsidR="00BD094B" w:rsidRPr="00FA132D">
          <w:rPr>
            <w:rFonts w:ascii="Arial" w:eastAsia="宋体" w:hAnsi="Arial" w:cs="Arial"/>
            <w:i/>
            <w:iCs/>
            <w:strike/>
            <w:color w:val="7D848A"/>
            <w:kern w:val="0"/>
            <w:sz w:val="22"/>
            <w:u w:val="single"/>
          </w:rPr>
          <w:t>RMC@ICWE 2015</w:t>
        </w:r>
      </w:hyperlink>
      <w:r w:rsidR="00BD094B" w:rsidRPr="00FA132D">
        <w:rPr>
          <w:rFonts w:ascii="Arial" w:eastAsia="宋体" w:hAnsi="Arial" w:cs="Arial"/>
          <w:i/>
          <w:iCs/>
          <w:strike/>
          <w:color w:val="505B62"/>
          <w:kern w:val="0"/>
          <w:sz w:val="22"/>
        </w:rPr>
        <w:t>: 31-49</w:t>
      </w:r>
    </w:p>
    <w:p w14:paraId="21703622" w14:textId="2C6C5F84" w:rsidR="00FA132D" w:rsidRPr="00FA132D" w:rsidRDefault="002A7554" w:rsidP="00BD094B">
      <w:pPr>
        <w:widowControl/>
        <w:shd w:val="clear" w:color="auto" w:fill="FFFFFF"/>
        <w:spacing w:after="120"/>
        <w:jc w:val="left"/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</w:pPr>
      <w:r w:rsidRPr="00FA132D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  <w:t xml:space="preserve">these resources can be wrapped with </w:t>
      </w:r>
      <w:r w:rsidRPr="00FA132D">
        <w:rPr>
          <w:rFonts w:ascii="Times New Roman" w:hAnsi="Times New Roman" w:cs="Times New Roman"/>
          <w:strike/>
          <w:color w:val="FF0000"/>
          <w:sz w:val="26"/>
          <w:szCs w:val="26"/>
          <w:shd w:val="clear" w:color="auto" w:fill="FAFAFA"/>
        </w:rPr>
        <w:t>ad-doc UIs</w:t>
      </w:r>
      <w:r w:rsidRPr="00FA132D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  <w:t xml:space="preserve">, suitably instrumented, and made accessible through the Surface Web. Doing so enables </w:t>
      </w:r>
      <w:r w:rsidRPr="00FA132D">
        <w:rPr>
          <w:rFonts w:ascii="Times New Roman" w:hAnsi="Times New Roman" w:cs="Times New Roman"/>
          <w:strike/>
          <w:color w:val="FF0000"/>
          <w:sz w:val="26"/>
          <w:szCs w:val="26"/>
          <w:shd w:val="clear" w:color="auto" w:fill="FAFAFA"/>
        </w:rPr>
        <w:t>a UI-oriented computing paradigm</w:t>
      </w:r>
      <w:r w:rsidRPr="00FA132D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  <w:t xml:space="preserve"> that </w:t>
      </w:r>
      <w:r w:rsidRPr="00FA132D">
        <w:rPr>
          <w:rFonts w:ascii="Times New Roman" w:hAnsi="Times New Roman" w:cs="Times New Roman"/>
          <w:strike/>
          <w:color w:val="FF0000"/>
          <w:sz w:val="26"/>
          <w:szCs w:val="26"/>
          <w:shd w:val="clear" w:color="auto" w:fill="FAFAFA"/>
        </w:rPr>
        <w:t>allows developers to implement mashups interactively and in a live fashion inside their Web browser,</w:t>
      </w:r>
      <w:r w:rsidRPr="00FA132D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  <w:t xml:space="preserve"> without having to program any line of code. The goal of this paper is to showcase</w:t>
      </w:r>
      <w:r w:rsidRPr="00FA132D">
        <w:rPr>
          <w:rFonts w:ascii="Times New Roman" w:hAnsi="Times New Roman" w:cs="Times New Roman"/>
          <w:strike/>
          <w:color w:val="FF0000"/>
          <w:sz w:val="26"/>
          <w:szCs w:val="26"/>
          <w:shd w:val="clear" w:color="auto" w:fill="FAFAFA"/>
        </w:rPr>
        <w:t xml:space="preserve"> UI-oriented computing in practice</w:t>
      </w:r>
      <w:r w:rsidRPr="00FA132D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AFAFA"/>
        </w:rPr>
        <w:t xml:space="preserve"> and to demonstrate its feasibility and potential.</w:t>
      </w:r>
    </w:p>
    <w:p w14:paraId="58194B2E" w14:textId="77777777" w:rsidR="00FA132D" w:rsidRDefault="00FA132D" w:rsidP="00FA132D">
      <w:pPr>
        <w:widowControl/>
        <w:shd w:val="clear" w:color="auto" w:fill="FFFFFF"/>
        <w:spacing w:after="120"/>
        <w:jc w:val="left"/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>面向</w:t>
      </w: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>U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I</w:t>
      </w:r>
      <w:r>
        <w:rPr>
          <w:rFonts w:ascii="Times New Roman" w:hAnsi="Times New Roman" w:cs="Times New Roman" w:hint="eastAsia"/>
          <w:color w:val="333333"/>
          <w:sz w:val="26"/>
          <w:szCs w:val="26"/>
          <w:shd w:val="clear" w:color="auto" w:fill="FAFAFA"/>
        </w:rPr>
        <w:t>的计算？有点像工业设计</w:t>
      </w:r>
    </w:p>
    <w:p w14:paraId="7A52DDF0" w14:textId="77777777" w:rsidR="00FA132D" w:rsidRPr="00FA132D" w:rsidRDefault="00FA132D" w:rsidP="00BD094B">
      <w:pPr>
        <w:widowControl/>
        <w:shd w:val="clear" w:color="auto" w:fill="FFFFFF"/>
        <w:spacing w:after="120"/>
        <w:jc w:val="left"/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</w:pPr>
    </w:p>
    <w:bookmarkStart w:id="3" w:name="_GoBack"/>
    <w:bookmarkEnd w:id="3"/>
    <w:p w14:paraId="79075E5B" w14:textId="109E134E" w:rsidR="00BD094B" w:rsidRPr="00BD094B" w:rsidRDefault="000154CA" w:rsidP="00BD094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r>
        <w:fldChar w:fldCharType="begin"/>
      </w:r>
      <w:r>
        <w:instrText xml:space="preserve"> HYPERLINK "https://dblp.uni-trier.de/pers/hd/l/Liu:Xinyi" </w:instrText>
      </w:r>
      <w:r>
        <w:fldChar w:fldCharType="separate"/>
      </w:r>
      <w:r w:rsidR="00BD094B">
        <w:rPr>
          <w:rFonts w:ascii="Arial" w:hAnsi="Arial" w:cs="Arial"/>
          <w:color w:val="7D848A"/>
          <w:sz w:val="22"/>
          <w:shd w:val="clear" w:color="auto" w:fill="FFFFFF"/>
        </w:rPr>
        <w:br/>
      </w:r>
      <w:r w:rsidR="00BD094B">
        <w:rPr>
          <w:rStyle w:val="a3"/>
          <w:rFonts w:ascii="Arial" w:hAnsi="Arial" w:cs="Arial"/>
          <w:color w:val="7D848A"/>
          <w:sz w:val="22"/>
          <w:shd w:val="clear" w:color="auto" w:fill="FFFFFF"/>
        </w:rPr>
        <w:t>Xinyi Liu</w:t>
      </w:r>
      <w:r>
        <w:rPr>
          <w:rStyle w:val="a3"/>
          <w:rFonts w:ascii="Arial" w:hAnsi="Arial" w:cs="Arial"/>
          <w:color w:val="7D848A"/>
          <w:sz w:val="22"/>
          <w:shd w:val="clear" w:color="auto" w:fill="FFFFFF"/>
        </w:rPr>
        <w:fldChar w:fldCharType="end"/>
      </w:r>
      <w:r w:rsidR="00BD094B">
        <w:rPr>
          <w:rFonts w:ascii="Arial" w:hAnsi="Arial" w:cs="Arial"/>
          <w:color w:val="505B62"/>
          <w:sz w:val="22"/>
          <w:shd w:val="clear" w:color="auto" w:fill="FFFFFF"/>
        </w:rPr>
        <w:t>, </w:t>
      </w:r>
      <w:hyperlink r:id="rId33" w:history="1">
        <w:r w:rsidR="00BD094B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Hailong Sun</w:t>
        </w:r>
      </w:hyperlink>
      <w:r w:rsidR="00BD094B">
        <w:rPr>
          <w:rFonts w:ascii="Arial" w:hAnsi="Arial" w:cs="Arial"/>
          <w:color w:val="505B62"/>
          <w:sz w:val="22"/>
          <w:shd w:val="clear" w:color="auto" w:fill="FFFFFF"/>
        </w:rPr>
        <w:t>, </w:t>
      </w:r>
      <w:hyperlink r:id="rId34" w:history="1">
        <w:r w:rsidR="00BD094B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Hanxiong Wu</w:t>
        </w:r>
      </w:hyperlink>
      <w:r w:rsidR="00BD094B">
        <w:rPr>
          <w:rFonts w:ascii="Arial" w:hAnsi="Arial" w:cs="Arial"/>
          <w:color w:val="505B62"/>
          <w:sz w:val="22"/>
          <w:shd w:val="clear" w:color="auto" w:fill="FFFFFF"/>
        </w:rPr>
        <w:t>, </w:t>
      </w:r>
      <w:hyperlink r:id="rId35" w:history="1">
        <w:r w:rsidR="00BD094B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Richong Zhang</w:t>
        </w:r>
      </w:hyperlink>
      <w:r w:rsidR="00BD094B">
        <w:rPr>
          <w:rFonts w:ascii="Arial" w:hAnsi="Arial" w:cs="Arial"/>
          <w:color w:val="505B62"/>
          <w:sz w:val="22"/>
          <w:shd w:val="clear" w:color="auto" w:fill="FFFFFF"/>
        </w:rPr>
        <w:t>, </w:t>
      </w:r>
      <w:hyperlink r:id="rId36" w:history="1">
        <w:r w:rsidR="00BD094B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Xudong Liu</w:t>
        </w:r>
      </w:hyperlink>
      <w:r w:rsidR="00BD094B">
        <w:rPr>
          <w:rFonts w:ascii="Arial" w:hAnsi="Arial" w:cs="Arial"/>
          <w:color w:val="505B62"/>
          <w:sz w:val="22"/>
          <w:shd w:val="clear" w:color="auto" w:fill="FFFFFF"/>
        </w:rPr>
        <w:t>:</w:t>
      </w:r>
      <w:r w:rsidR="00BD094B">
        <w:rPr>
          <w:rFonts w:ascii="Arial" w:hAnsi="Arial" w:cs="Arial"/>
          <w:color w:val="505B62"/>
          <w:sz w:val="22"/>
        </w:rPr>
        <w:br/>
      </w:r>
      <w:r w:rsidR="00BD094B">
        <w:rPr>
          <w:rStyle w:val="1"/>
          <w:rFonts w:ascii="Arial" w:hAnsi="Arial" w:cs="Arial"/>
          <w:b/>
          <w:bCs/>
          <w:color w:val="666666"/>
          <w:sz w:val="22"/>
          <w:shd w:val="clear" w:color="auto" w:fill="FFFFFF"/>
        </w:rPr>
        <w:t>Using Sequential Pattern Mining and Interactive Recommendation to Assist Pipe-like Mashup Development.</w:t>
      </w:r>
      <w:r w:rsidR="00BD094B">
        <w:rPr>
          <w:rFonts w:ascii="Arial" w:hAnsi="Arial" w:cs="Arial"/>
          <w:color w:val="505B62"/>
          <w:sz w:val="22"/>
          <w:shd w:val="clear" w:color="auto" w:fill="FFFFFF"/>
        </w:rPr>
        <w:t> </w:t>
      </w:r>
      <w:hyperlink r:id="rId37" w:anchor="LiuSWZL14" w:history="1">
        <w:r w:rsidR="00BD094B">
          <w:rPr>
            <w:rStyle w:val="a3"/>
            <w:rFonts w:ascii="Arial" w:hAnsi="Arial" w:cs="Arial"/>
            <w:color w:val="7D848A"/>
            <w:sz w:val="22"/>
            <w:shd w:val="clear" w:color="auto" w:fill="FFFFFF"/>
          </w:rPr>
          <w:t>SOSE 2014</w:t>
        </w:r>
      </w:hyperlink>
      <w:r w:rsidR="00BD094B">
        <w:rPr>
          <w:rFonts w:ascii="Arial" w:hAnsi="Arial" w:cs="Arial"/>
          <w:color w:val="505B62"/>
          <w:sz w:val="22"/>
          <w:shd w:val="clear" w:color="auto" w:fill="FFFFFF"/>
        </w:rPr>
        <w:t>: 173-180</w:t>
      </w:r>
    </w:p>
    <w:p w14:paraId="125654FC" w14:textId="06FDB19E" w:rsidR="009549F1" w:rsidRDefault="00CD2CF8" w:rsidP="00B35B62">
      <w:r w:rsidRPr="00CD2CF8">
        <w:t xml:space="preserve">In this work, we aim at leveraging the </w:t>
      </w:r>
      <w:r w:rsidRPr="00CD2CF8">
        <w:rPr>
          <w:color w:val="FF0000"/>
        </w:rPr>
        <w:t xml:space="preserve">expertise </w:t>
      </w:r>
      <w:r w:rsidRPr="00CD2CF8">
        <w:t xml:space="preserve">that can be mined from voluminous mashups </w:t>
      </w:r>
      <w:r w:rsidRPr="00CD2CF8">
        <w:lastRenderedPageBreak/>
        <w:t xml:space="preserve">on Internet to </w:t>
      </w:r>
      <w:r w:rsidRPr="00CD2CF8">
        <w:rPr>
          <w:color w:val="FF0000"/>
        </w:rPr>
        <w:t>recommend appropriate mashup modules</w:t>
      </w:r>
      <w:r w:rsidRPr="00CD2CF8">
        <w:t xml:space="preserve"> and </w:t>
      </w:r>
      <w:r w:rsidRPr="00CD2CF8">
        <w:rPr>
          <w:color w:val="FF0000"/>
        </w:rPr>
        <w:t>their composition patterns</w:t>
      </w:r>
      <w:r w:rsidRPr="00CD2CF8">
        <w:t xml:space="preserve"> to </w:t>
      </w:r>
      <w:r w:rsidRPr="00CD2CF8">
        <w:rPr>
          <w:color w:val="FF0000"/>
        </w:rPr>
        <w:t>facilitate pipe-like mashup development</w:t>
      </w:r>
      <w:r w:rsidRPr="00CD2CF8">
        <w:t xml:space="preserve">. First, we crawl all the mashups available in Yahoo!Pipes and extract the meta-data of each mashup from original JSON data. Second, we use GSP (Generalized Sequential Pattern) algorithm to </w:t>
      </w:r>
      <w:r w:rsidRPr="00CD2CF8">
        <w:rPr>
          <w:color w:val="FF0000"/>
        </w:rPr>
        <w:t xml:space="preserve">mine the frequent composition pattern </w:t>
      </w:r>
      <w:r w:rsidRPr="00CD2CF8">
        <w:t xml:space="preserve">of mashup modules, and </w:t>
      </w:r>
      <w:r w:rsidRPr="00CD2CF8">
        <w:rPr>
          <w:highlight w:val="yellow"/>
        </w:rPr>
        <w:t xml:space="preserve">design an </w:t>
      </w:r>
      <w:r w:rsidRPr="00CD2CF8">
        <w:rPr>
          <w:color w:val="FF0000"/>
          <w:highlight w:val="yellow"/>
        </w:rPr>
        <w:t>interactive recommendation</w:t>
      </w:r>
      <w:r w:rsidRPr="00CD2CF8">
        <w:rPr>
          <w:highlight w:val="yellow"/>
        </w:rPr>
        <w:t xml:space="preserve"> algorithm to assist mashup development</w:t>
      </w:r>
      <w:r w:rsidRPr="00CD2CF8">
        <w:t>. Third, we implement a system prototype based on the proposed method and evaluate its effectiveness with 848 Yahoo! mashups through cross-validation.</w:t>
      </w:r>
    </w:p>
    <w:p w14:paraId="4D93A050" w14:textId="3379F375" w:rsidR="00CD2CF8" w:rsidRDefault="00CD2CF8" w:rsidP="00B35B62"/>
    <w:p w14:paraId="687D9389" w14:textId="3491EC47" w:rsidR="00CD2CF8" w:rsidRDefault="00CD2CF8" w:rsidP="00B35B62"/>
    <w:p w14:paraId="5D221CC8" w14:textId="77777777" w:rsidR="00CD2CF8" w:rsidRDefault="00CD2CF8" w:rsidP="00B35B62"/>
    <w:p w14:paraId="15070DE8" w14:textId="77777777" w:rsidR="009549F1" w:rsidRDefault="009549F1" w:rsidP="00B35B62">
      <w:r w:rsidRPr="009549F1">
        <w:t>online service recommendation</w:t>
      </w:r>
    </w:p>
    <w:p w14:paraId="4AAD4643" w14:textId="77777777" w:rsidR="009549F1" w:rsidRDefault="000154CA" w:rsidP="00B35B62">
      <w:hyperlink r:id="rId38" w:history="1">
        <w:r w:rsidR="009549F1">
          <w:rPr>
            <w:rStyle w:val="a3"/>
          </w:rPr>
          <w:t>https://dblp.uni-trier.de/search?q=online%20service%20recommendation</w:t>
        </w:r>
      </w:hyperlink>
    </w:p>
    <w:p w14:paraId="746D4F07" w14:textId="77777777" w:rsidR="009549F1" w:rsidRDefault="009549F1" w:rsidP="00B35B62"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mashup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没有</w:t>
      </w:r>
    </w:p>
    <w:p w14:paraId="207DC5D1" w14:textId="5E3F3E48" w:rsidR="009549F1" w:rsidRDefault="009549F1" w:rsidP="00B35B62">
      <w:r w:rsidRPr="009549F1">
        <w:t>conversational service recommendation</w:t>
      </w:r>
      <w:r>
        <w:t>/</w:t>
      </w:r>
      <w:r w:rsidRPr="009549F1">
        <w:t>mashup development</w:t>
      </w:r>
      <w:r>
        <w:rPr>
          <w:rFonts w:hint="eastAsia"/>
        </w:rPr>
        <w:t>没有</w:t>
      </w:r>
    </w:p>
    <w:p w14:paraId="3B4543E2" w14:textId="533D5F81" w:rsidR="002B2836" w:rsidRDefault="002B2836" w:rsidP="00B35B62">
      <w:r>
        <w:rPr>
          <w:rFonts w:hint="eastAsia"/>
        </w:rPr>
        <w:t>session—based</w:t>
      </w:r>
      <w:r>
        <w:t xml:space="preserve"> </w:t>
      </w:r>
      <w:r>
        <w:rPr>
          <w:rFonts w:hint="eastAsia"/>
        </w:rPr>
        <w:t>没有</w:t>
      </w:r>
    </w:p>
    <w:p w14:paraId="141AA996" w14:textId="77777777" w:rsidR="008D3FE9" w:rsidRDefault="008D3FE9" w:rsidP="00B35B62"/>
    <w:p w14:paraId="5DE89DFB" w14:textId="77777777" w:rsidR="008D3FE9" w:rsidRDefault="008D3FE9" w:rsidP="00B35B62"/>
    <w:p w14:paraId="400192C1" w14:textId="77777777" w:rsidR="009549F1" w:rsidRDefault="009549F1" w:rsidP="00B35B62"/>
    <w:p w14:paraId="1767D786" w14:textId="77777777" w:rsidR="00FE67A6" w:rsidRDefault="00FE67A6" w:rsidP="00B35B62"/>
    <w:p w14:paraId="05C3E841" w14:textId="77777777" w:rsidR="00FE67A6" w:rsidRPr="00777396" w:rsidRDefault="00FE67A6" w:rsidP="00B35B62"/>
    <w:sectPr w:rsidR="00FE67A6" w:rsidRPr="0077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耿 啸" w:date="2020-05-12T20:19:00Z" w:initials="耿">
    <w:p w14:paraId="094897D3" w14:textId="4274F25E" w:rsidR="00870C36" w:rsidRDefault="00870C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混合：</w:t>
      </w:r>
    </w:p>
    <w:p w14:paraId="1B82DC9D" w14:textId="2FC6CD83" w:rsidR="00870C36" w:rsidRDefault="00870C36">
      <w:pPr>
        <w:pStyle w:val="a6"/>
      </w:pPr>
      <w:r>
        <w:rPr>
          <w:rFonts w:hint="eastAsia"/>
        </w:rPr>
        <w:t>P</w:t>
      </w:r>
      <w:r>
        <w:t>MF+</w:t>
      </w:r>
      <w:r>
        <w:rPr>
          <w:rFonts w:hint="eastAsia"/>
        </w:rPr>
        <w:t>attention； 文本相似度计算的A</w:t>
      </w:r>
      <w:r>
        <w:t>PI</w:t>
      </w:r>
      <w:r>
        <w:rPr>
          <w:rFonts w:hint="eastAsia"/>
        </w:rPr>
        <w:t>关系作正则</w:t>
      </w:r>
    </w:p>
  </w:comment>
  <w:comment w:id="1" w:author="耿 啸" w:date="2020-05-12T20:20:00Z" w:initials="耿">
    <w:p w14:paraId="3CD32700" w14:textId="27784EF9" w:rsidR="0025744E" w:rsidRDefault="00870C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混合：</w:t>
      </w:r>
    </w:p>
    <w:p w14:paraId="551A6E78" w14:textId="1D838117" w:rsidR="00870C36" w:rsidRDefault="0025744E">
      <w:pPr>
        <w:pStyle w:val="a6"/>
      </w:pPr>
      <w:r>
        <w:rPr>
          <w:rFonts w:hint="eastAsia"/>
        </w:rPr>
        <w:t>各种信息</w:t>
      </w:r>
      <w:r w:rsidR="00BF322C">
        <w:rPr>
          <w:rFonts w:hint="eastAsia"/>
        </w:rPr>
        <w:t>：位置，文本得到的表示，作为</w:t>
      </w:r>
      <w:r w:rsidR="00870C36">
        <w:rPr>
          <w:rFonts w:hint="eastAsia"/>
        </w:rPr>
        <w:t>M</w:t>
      </w:r>
      <w:r w:rsidR="00870C36">
        <w:t>F</w:t>
      </w:r>
      <w:r w:rsidR="00BF322C">
        <w:rPr>
          <w:rFonts w:hint="eastAsia"/>
        </w:rPr>
        <w:t>的初始化.</w:t>
      </w:r>
    </w:p>
  </w:comment>
  <w:comment w:id="2" w:author="耿 啸" w:date="2020-05-12T12:40:00Z" w:initials="耿">
    <w:p w14:paraId="141E2D10" w14:textId="023945D9" w:rsidR="002302DC" w:rsidRDefault="002302D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交互式的更像服务组合</w:t>
      </w:r>
      <w:r w:rsidR="00C73974"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82DC9D" w15:done="0"/>
  <w15:commentEx w15:paraId="551A6E78" w15:done="0"/>
  <w15:commentEx w15:paraId="141E2D1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565F5" w14:textId="77777777" w:rsidR="000154CA" w:rsidRDefault="000154CA" w:rsidP="00BF322C">
      <w:r>
        <w:separator/>
      </w:r>
    </w:p>
  </w:endnote>
  <w:endnote w:type="continuationSeparator" w:id="0">
    <w:p w14:paraId="0830DA98" w14:textId="77777777" w:rsidR="000154CA" w:rsidRDefault="000154CA" w:rsidP="00BF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CCE85" w14:textId="77777777" w:rsidR="000154CA" w:rsidRDefault="000154CA" w:rsidP="00BF322C">
      <w:r>
        <w:separator/>
      </w:r>
    </w:p>
  </w:footnote>
  <w:footnote w:type="continuationSeparator" w:id="0">
    <w:p w14:paraId="5B2D257B" w14:textId="77777777" w:rsidR="000154CA" w:rsidRDefault="000154CA" w:rsidP="00BF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62B"/>
    <w:multiLevelType w:val="multilevel"/>
    <w:tmpl w:val="9F2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D3D9A"/>
    <w:multiLevelType w:val="hybridMultilevel"/>
    <w:tmpl w:val="A87E7B58"/>
    <w:lvl w:ilvl="0" w:tplc="12AC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DB094E"/>
    <w:multiLevelType w:val="multilevel"/>
    <w:tmpl w:val="5A1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96"/>
    <w:rsid w:val="0000727A"/>
    <w:rsid w:val="000154CA"/>
    <w:rsid w:val="000A61F5"/>
    <w:rsid w:val="000E0E23"/>
    <w:rsid w:val="000E533D"/>
    <w:rsid w:val="001220A9"/>
    <w:rsid w:val="001E5F59"/>
    <w:rsid w:val="002302DC"/>
    <w:rsid w:val="0025744E"/>
    <w:rsid w:val="0028669D"/>
    <w:rsid w:val="002A7554"/>
    <w:rsid w:val="002B2836"/>
    <w:rsid w:val="00352BF7"/>
    <w:rsid w:val="00371497"/>
    <w:rsid w:val="003B2576"/>
    <w:rsid w:val="003D1766"/>
    <w:rsid w:val="004D576C"/>
    <w:rsid w:val="004F3082"/>
    <w:rsid w:val="005547FC"/>
    <w:rsid w:val="00583156"/>
    <w:rsid w:val="00596DA8"/>
    <w:rsid w:val="00600D65"/>
    <w:rsid w:val="006166B1"/>
    <w:rsid w:val="006B7436"/>
    <w:rsid w:val="00777396"/>
    <w:rsid w:val="007D454C"/>
    <w:rsid w:val="00835478"/>
    <w:rsid w:val="00867C3A"/>
    <w:rsid w:val="00870C36"/>
    <w:rsid w:val="00882D7B"/>
    <w:rsid w:val="00883081"/>
    <w:rsid w:val="008C11B8"/>
    <w:rsid w:val="008D3FE9"/>
    <w:rsid w:val="009549F1"/>
    <w:rsid w:val="009A0626"/>
    <w:rsid w:val="009E74EE"/>
    <w:rsid w:val="00A148C6"/>
    <w:rsid w:val="00AC1040"/>
    <w:rsid w:val="00B169CB"/>
    <w:rsid w:val="00B35B62"/>
    <w:rsid w:val="00B74928"/>
    <w:rsid w:val="00BD094B"/>
    <w:rsid w:val="00BF322C"/>
    <w:rsid w:val="00C73974"/>
    <w:rsid w:val="00CD2CF8"/>
    <w:rsid w:val="00D12668"/>
    <w:rsid w:val="00D620A3"/>
    <w:rsid w:val="00DD1C4E"/>
    <w:rsid w:val="00F96802"/>
    <w:rsid w:val="00FA132D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28B92"/>
  <w15:chartTrackingRefBased/>
  <w15:docId w15:val="{C9C1D2EE-B218-4B7C-856C-8CA50A2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30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533D"/>
    <w:pPr>
      <w:ind w:firstLineChars="200" w:firstLine="420"/>
    </w:pPr>
  </w:style>
  <w:style w:type="character" w:customStyle="1" w:styleId="fontstyle01">
    <w:name w:val="fontstyle01"/>
    <w:basedOn w:val="a0"/>
    <w:rsid w:val="000E533D"/>
    <w:rPr>
      <w:rFonts w:ascii="Book Antiqua" w:hAnsi="Book Antiqu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1">
    <w:name w:val="标题1"/>
    <w:basedOn w:val="a0"/>
    <w:rsid w:val="002302DC"/>
  </w:style>
  <w:style w:type="character" w:styleId="HTML">
    <w:name w:val="HTML Cite"/>
    <w:basedOn w:val="a0"/>
    <w:uiPriority w:val="99"/>
    <w:semiHidden/>
    <w:unhideWhenUsed/>
    <w:rsid w:val="002302DC"/>
    <w:rPr>
      <w:i/>
      <w:iCs/>
    </w:rPr>
  </w:style>
  <w:style w:type="character" w:styleId="a5">
    <w:name w:val="annotation reference"/>
    <w:basedOn w:val="a0"/>
    <w:uiPriority w:val="99"/>
    <w:semiHidden/>
    <w:unhideWhenUsed/>
    <w:rsid w:val="002302D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302D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302DC"/>
  </w:style>
  <w:style w:type="paragraph" w:styleId="a8">
    <w:name w:val="annotation subject"/>
    <w:basedOn w:val="a6"/>
    <w:next w:val="a6"/>
    <w:link w:val="a9"/>
    <w:uiPriority w:val="99"/>
    <w:semiHidden/>
    <w:unhideWhenUsed/>
    <w:rsid w:val="002302D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302D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302D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02D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F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F322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F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F3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blp.uni-trier.de/pers/hd/g/Ghezala:Henda_Hajjami_Ben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hyperlink" Target="https://dblp.uni-trier.de/pers/hd/w/Wang:Jinqiao" TargetMode="External"/><Relationship Id="rId34" Type="http://schemas.openxmlformats.org/officeDocument/2006/relationships/hyperlink" Target="https://dblp.uni-trier.de/pers/hd/w/Wu:Hanxiong" TargetMode="Externa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blp.uni-trier.de/pers/hd/w/Wang:Bo" TargetMode="External"/><Relationship Id="rId29" Type="http://schemas.openxmlformats.org/officeDocument/2006/relationships/hyperlink" Target="https://dblp.uni-trier.de/search?q=interactive%20mashup%20developmen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0020025519309582?via%3Dihub" TargetMode="External"/><Relationship Id="rId24" Type="http://schemas.openxmlformats.org/officeDocument/2006/relationships/hyperlink" Target="https://dblp.uni-trier.de/pers/hd/l/Lu:Hanqing" TargetMode="External"/><Relationship Id="rId32" Type="http://schemas.openxmlformats.org/officeDocument/2006/relationships/hyperlink" Target="https://dblp.uni-trier.de/db/conf/icwe/rmc2015.html" TargetMode="External"/><Relationship Id="rId37" Type="http://schemas.openxmlformats.org/officeDocument/2006/relationships/hyperlink" Target="https://dblp.uni-trier.de/db/conf/sose/sose2014.html" TargetMode="External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dblp.uni-trier.de/pers/hd/k/Kasmi:Meriem" TargetMode="External"/><Relationship Id="rId23" Type="http://schemas.openxmlformats.org/officeDocument/2006/relationships/hyperlink" Target="https://dblp.uni-trier.de/pers/hd/t/Tian_0001:Qi" TargetMode="External"/><Relationship Id="rId28" Type="http://schemas.openxmlformats.org/officeDocument/2006/relationships/hyperlink" Target="https://dblp.uni-trier.de/db/journals/eswa/eswa36.html" TargetMode="External"/><Relationship Id="rId36" Type="http://schemas.openxmlformats.org/officeDocument/2006/relationships/hyperlink" Target="https://dblp.uni-trier.de/pers/hd/l/Liu:Xudo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blp.uni-trier.de/db/conf/ecweb/ecweb2016.html" TargetMode="External"/><Relationship Id="rId31" Type="http://schemas.openxmlformats.org/officeDocument/2006/relationships/hyperlink" Target="https://dblp.uni-trier.de/pers/hd/d/Daniel:Flor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373017.3373034" TargetMode="External"/><Relationship Id="rId14" Type="http://schemas.openxmlformats.org/officeDocument/2006/relationships/hyperlink" Target="https://dblp.uni-trier.de/search?q=interactive%20service%20recommendation" TargetMode="External"/><Relationship Id="rId22" Type="http://schemas.openxmlformats.org/officeDocument/2006/relationships/hyperlink" Target="https://dblp.uni-trier.de/pers/hd/d/Duan:Ling=Yu" TargetMode="External"/><Relationship Id="rId27" Type="http://schemas.openxmlformats.org/officeDocument/2006/relationships/hyperlink" Target="https://dblp.uni-trier.de/pers/hd/j/Jung:Jason_J=" TargetMode="External"/><Relationship Id="rId30" Type="http://schemas.openxmlformats.org/officeDocument/2006/relationships/hyperlink" Target="https://dblp.uni-trier.de/pers/hd/n/Nouri:Anis" TargetMode="External"/><Relationship Id="rId35" Type="http://schemas.openxmlformats.org/officeDocument/2006/relationships/hyperlink" Target="https://dblp.uni-trier.de/pers/hd/z/Zhang:Richong" TargetMode="Externa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blp.uni-trier.de/pers/hd/j/Jamoussi:Yassine" TargetMode="External"/><Relationship Id="rId25" Type="http://schemas.openxmlformats.org/officeDocument/2006/relationships/hyperlink" Target="https://dblp.uni-trier.de/db/conf/icimcs/icimcs2010.html" TargetMode="External"/><Relationship Id="rId33" Type="http://schemas.openxmlformats.org/officeDocument/2006/relationships/hyperlink" Target="https://dblp.uni-trier.de/pers/hd/s/Sun_0001:Hailong" TargetMode="External"/><Relationship Id="rId38" Type="http://schemas.openxmlformats.org/officeDocument/2006/relationships/hyperlink" Target="https://dblp.uni-trier.de/search?q=online%20service%20recommend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47</cp:revision>
  <dcterms:created xsi:type="dcterms:W3CDTF">2020-05-12T02:09:00Z</dcterms:created>
  <dcterms:modified xsi:type="dcterms:W3CDTF">2020-05-12T16:03:00Z</dcterms:modified>
</cp:coreProperties>
</file>