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480C60"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5pt;height:135.55pt" o:ole="">
            <v:imagedata r:id="rId10" o:title=""/>
          </v:shape>
          <o:OLEObject Type="Embed" ProgID="Visio.Drawing.15" ShapeID="_x0000_i1025" DrawAspect="Content" ObjectID="_1642615669" r:id="rId11"/>
        </w:object>
      </w:r>
      <w:r>
        <w:t xml:space="preserve">        </w:t>
      </w:r>
      <w:r w:rsidR="005E5F83">
        <w:object w:dxaOrig="3841" w:dyaOrig="3631">
          <v:shape id="_x0000_i1026" type="#_x0000_t75" style="width:162.35pt;height:153.55pt" o:ole="">
            <v:imagedata r:id="rId12" o:title=""/>
          </v:shape>
          <o:OLEObject Type="Embed" ProgID="Visio.Drawing.15" ShapeID="_x0000_i1026" DrawAspect="Content" ObjectID="_1642615670"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4pt;height:115.4pt" o:ole="">
            <v:imagedata r:id="rId14" o:title=""/>
          </v:shape>
          <o:OLEObject Type="Embed" ProgID="Visio.Drawing.15" ShapeID="_x0000_i1027" DrawAspect="Content" ObjectID="_1642615671"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65pt;height:149.65pt" o:ole="">
            <v:imagedata r:id="rId16" o:title=""/>
          </v:shape>
          <o:OLEObject Type="Embed" ProgID="Visio.Drawing.15" ShapeID="_x0000_i1028" DrawAspect="Content" ObjectID="_1642615672"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480C60"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4.95pt;height:89.65pt" o:ole="">
            <v:imagedata r:id="rId18" o:title=""/>
          </v:shape>
          <o:OLEObject Type="Embed" ProgID="Visio.Drawing.15" ShapeID="_x0000_i1029" DrawAspect="Content" ObjectID="_1642615673"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480C60"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480C60"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480C60"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480C60"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480C60"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4pt;height:154.6pt" o:ole="">
            <v:imagedata r:id="rId20" o:title=""/>
          </v:shape>
          <o:OLEObject Type="Embed" ProgID="Visio.Drawing.15" ShapeID="_x0000_i1030" DrawAspect="Content" ObjectID="_1642615674" r:id="rId21"/>
        </w:object>
      </w:r>
      <w:r>
        <w:t xml:space="preserve">      </w:t>
      </w:r>
      <w:r w:rsidR="007D557A" w:rsidRPr="007D557A">
        <w:t xml:space="preserve"> </w:t>
      </w:r>
      <w:r>
        <w:object w:dxaOrig="4261" w:dyaOrig="3191">
          <v:shape id="_x0000_i1031" type="#_x0000_t75" style="width:157.05pt;height:148.95pt" o:ole="">
            <v:imagedata r:id="rId22" o:title="" croptop="-7890f" cropbottom="-8934f"/>
          </v:shape>
          <o:OLEObject Type="Embed" ProgID="Visio.Drawing.15" ShapeID="_x0000_i1031" DrawAspect="Content" ObjectID="_1642615675"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032" type="#_x0000_t75" style="width:374.1pt;height:113.3pt" o:ole="">
            <v:imagedata r:id="rId24" o:title=""/>
          </v:shape>
          <o:OLEObject Type="Embed" ProgID="Visio.Drawing.15" ShapeID="_x0000_i1032" DrawAspect="Content" ObjectID="_1642615676" r:id="rId25"/>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w:t>
      </w:r>
      <w:r w:rsidRPr="009A1ACE">
        <w:rPr>
          <w:rFonts w:hint="eastAsia"/>
          <w:highlight w:val="yellow"/>
        </w:rPr>
        <w:lastRenderedPageBreak/>
        <w:t>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C2AF1" w:rsidRDefault="003062C7" w:rsidP="00F62E08">
      <w:pPr>
        <w:ind w:firstLine="480"/>
      </w:pPr>
      <w:r>
        <w:rPr>
          <w:rFonts w:hint="eastAsia"/>
        </w:rPr>
        <w:t>该数据集中</w:t>
      </w:r>
      <w:r w:rsidR="00F62E08">
        <w:rPr>
          <w:rFonts w:hint="eastAsia"/>
        </w:rPr>
        <w:t>用户观看的视频</w:t>
      </w:r>
      <w:r w:rsidR="00476380">
        <w:rPr>
          <w:rFonts w:hint="eastAsia"/>
        </w:rPr>
        <w:t>主要</w:t>
      </w:r>
      <w:r w:rsidR="00F62E08">
        <w:rPr>
          <w:rFonts w:hint="eastAsia"/>
        </w:rPr>
        <w:t>可以分为两类：第一类</w:t>
      </w:r>
      <w:r w:rsidR="00DC1E32">
        <w:rPr>
          <w:rFonts w:hint="eastAsia"/>
        </w:rPr>
        <w:t>全景</w:t>
      </w:r>
      <w:r w:rsidR="00F62E08">
        <w:rPr>
          <w:rFonts w:hint="eastAsia"/>
        </w:rPr>
        <w:t>视频的内容</w:t>
      </w:r>
      <w:r w:rsidR="00DC1E32">
        <w:rPr>
          <w:rFonts w:hint="eastAsia"/>
        </w:rPr>
        <w:t>丰富多变，用户在观看这类视频时，更偏向随意转动头部探索视频内容，</w:t>
      </w:r>
      <w:r>
        <w:rPr>
          <w:rFonts w:hint="eastAsia"/>
        </w:rPr>
        <w:t>如</w:t>
      </w:r>
      <w:r w:rsidR="00476380">
        <w:rPr>
          <w:rFonts w:hint="eastAsia"/>
        </w:rPr>
        <w:t>电影</w:t>
      </w:r>
      <w:r>
        <w:rPr>
          <w:rFonts w:hint="eastAsia"/>
        </w:rPr>
        <w:t>纪录</w:t>
      </w:r>
      <w:r>
        <w:rPr>
          <w:rFonts w:hint="eastAsia"/>
        </w:rPr>
        <w:lastRenderedPageBreak/>
        <w:t>片；</w:t>
      </w:r>
      <w:r w:rsidR="00DC1E32">
        <w:rPr>
          <w:rFonts w:hint="eastAsia"/>
        </w:rPr>
        <w:t>而第二类全景视频则</w:t>
      </w:r>
      <w:r w:rsidR="00476380">
        <w:rPr>
          <w:rFonts w:hint="eastAsia"/>
        </w:rPr>
        <w:t>是有明显的显著区域</w:t>
      </w:r>
      <w:r w:rsidR="00DC1E32">
        <w:rPr>
          <w:rFonts w:hint="eastAsia"/>
        </w:rPr>
        <w:t>，拍摄该类视频时，摄像机的位置和拍摄角度一般是固定的，而视频内容只有一个感兴趣区域，</w:t>
      </w:r>
      <w:r w:rsidR="00E045F3">
        <w:rPr>
          <w:rFonts w:hint="eastAsia"/>
        </w:rPr>
        <w:t>通常</w:t>
      </w:r>
      <w:r w:rsidR="00DC1E32">
        <w:rPr>
          <w:rFonts w:hint="eastAsia"/>
        </w:rPr>
        <w:t>位于</w:t>
      </w:r>
      <w:r w:rsidR="00E045F3">
        <w:rPr>
          <w:rFonts w:hint="eastAsia"/>
        </w:rPr>
        <w:t>每帧视频的中心位置，</w:t>
      </w:r>
      <w:r w:rsidR="00476380">
        <w:rPr>
          <w:rFonts w:hint="eastAsia"/>
        </w:rPr>
        <w:t>如体育项目比赛，脱口秀表演等，</w:t>
      </w:r>
      <w:r w:rsidR="00E045F3">
        <w:rPr>
          <w:rFonts w:hint="eastAsia"/>
        </w:rPr>
        <w:t>当用户在观看这类视频时，最开始会随意探索，</w:t>
      </w:r>
      <w:proofErr w:type="gramStart"/>
      <w:r w:rsidR="00E045F3">
        <w:rPr>
          <w:rFonts w:hint="eastAsia"/>
        </w:rPr>
        <w:t>而后更</w:t>
      </w:r>
      <w:proofErr w:type="gramEnd"/>
      <w:r w:rsidR="00E045F3">
        <w:rPr>
          <w:rFonts w:hint="eastAsia"/>
        </w:rPr>
        <w:t>倾向于</w:t>
      </w:r>
      <w:r w:rsidR="00476380">
        <w:rPr>
          <w:rFonts w:hint="eastAsia"/>
        </w:rPr>
        <w:t>一直关注某个区域</w:t>
      </w:r>
      <w:r w:rsidR="00E045F3">
        <w:rPr>
          <w:rFonts w:hint="eastAsia"/>
        </w:rPr>
        <w:t>。为了表征这两类视频的观看轨迹特性，我们采用</w:t>
      </w:r>
      <w:r w:rsidR="00E045F3">
        <w:rPr>
          <w:rFonts w:hint="eastAsia"/>
        </w:rPr>
        <w:t>2.</w:t>
      </w:r>
      <w:proofErr w:type="gramStart"/>
      <w:r w:rsidR="00E045F3">
        <w:rPr>
          <w:rFonts w:hint="eastAsia"/>
        </w:rPr>
        <w:t>节介绍</w:t>
      </w:r>
      <w:proofErr w:type="gramEnd"/>
      <w:r w:rsidR="00E045F3">
        <w:rPr>
          <w:rFonts w:hint="eastAsia"/>
        </w:rPr>
        <w:t>的经度和纬度特征，绘制了</w:t>
      </w:r>
      <w:r w:rsidR="00E045F3">
        <w:rPr>
          <w:rFonts w:hint="eastAsia"/>
        </w:rPr>
        <w:t>48</w:t>
      </w:r>
      <w:r w:rsidR="00E045F3">
        <w:rPr>
          <w:rFonts w:hint="eastAsia"/>
        </w:rPr>
        <w:t>个用户观看两类视频</w:t>
      </w:r>
      <w:r w:rsidR="008E57F5">
        <w:rPr>
          <w:rFonts w:hint="eastAsia"/>
          <w:noProof/>
        </w:rPr>
        <w:drawing>
          <wp:anchor distT="0" distB="0" distL="114300" distR="114300" simplePos="0" relativeHeight="251661312" behindDoc="1" locked="0" layoutInCell="1" allowOverlap="1" wp14:anchorId="473BFC4D" wp14:editId="634AF940">
            <wp:simplePos x="0" y="0"/>
            <wp:positionH relativeFrom="column">
              <wp:posOffset>2867436</wp:posOffset>
            </wp:positionH>
            <wp:positionV relativeFrom="paragraph">
              <wp:posOffset>1660487</wp:posOffset>
            </wp:positionV>
            <wp:extent cx="2466975" cy="1814195"/>
            <wp:effectExtent l="0" t="0" r="9525" b="0"/>
            <wp:wrapTight wrapText="bothSides">
              <wp:wrapPolygon edited="0">
                <wp:start x="0" y="0"/>
                <wp:lineTo x="0" y="21320"/>
                <wp:lineTo x="21517" y="21320"/>
                <wp:lineTo x="2151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纬度1.png"/>
                    <pic:cNvPicPr/>
                  </pic:nvPicPr>
                  <pic:blipFill rotWithShape="1">
                    <a:blip r:embed="rId26">
                      <a:extLst>
                        <a:ext uri="{28A0092B-C50C-407E-A947-70E740481C1C}">
                          <a14:useLocalDpi xmlns:a14="http://schemas.microsoft.com/office/drawing/2010/main" val="0"/>
                        </a:ext>
                      </a:extLst>
                    </a:blip>
                    <a:srcRect t="10932" r="9200"/>
                    <a:stretch/>
                  </pic:blipFill>
                  <pic:spPr bwMode="auto">
                    <a:xfrm>
                      <a:off x="0" y="0"/>
                      <a:ext cx="246697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时的经纬度频率直方图，如图所示：</w:t>
      </w:r>
    </w:p>
    <w:p w:rsidR="00E045F3" w:rsidRDefault="00FA0D00" w:rsidP="00E045F3">
      <w:pPr>
        <w:pStyle w:val="3"/>
        <w:ind w:firstLine="420"/>
      </w:pPr>
      <w:r w:rsidRPr="00E045F3">
        <w:rPr>
          <w:rFonts w:hint="eastAsia"/>
          <w:noProof/>
        </w:rPr>
        <w:drawing>
          <wp:anchor distT="0" distB="0" distL="114300" distR="114300" simplePos="0" relativeHeight="251664384" behindDoc="1" locked="0" layoutInCell="1" allowOverlap="1" wp14:anchorId="43690135" wp14:editId="2E603415">
            <wp:simplePos x="0" y="0"/>
            <wp:positionH relativeFrom="column">
              <wp:posOffset>2817495</wp:posOffset>
            </wp:positionH>
            <wp:positionV relativeFrom="paragraph">
              <wp:posOffset>2388870</wp:posOffset>
            </wp:positionV>
            <wp:extent cx="2489200" cy="1827530"/>
            <wp:effectExtent l="0" t="0" r="6350" b="1270"/>
            <wp:wrapTight wrapText="bothSides">
              <wp:wrapPolygon edited="0">
                <wp:start x="0" y="0"/>
                <wp:lineTo x="0" y="21390"/>
                <wp:lineTo x="21490" y="21390"/>
                <wp:lineTo x="2149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纬度cdf.png"/>
                    <pic:cNvPicPr/>
                  </pic:nvPicPr>
                  <pic:blipFill rotWithShape="1">
                    <a:blip r:embed="rId27">
                      <a:extLst>
                        <a:ext uri="{28A0092B-C50C-407E-A947-70E740481C1C}">
                          <a14:useLocalDpi xmlns:a14="http://schemas.microsoft.com/office/drawing/2010/main" val="0"/>
                        </a:ext>
                      </a:extLst>
                    </a:blip>
                    <a:srcRect t="10858" r="8917"/>
                    <a:stretch/>
                  </pic:blipFill>
                  <pic:spPr bwMode="auto">
                    <a:xfrm>
                      <a:off x="0" y="0"/>
                      <a:ext cx="248920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sidRPr="00E045F3">
        <w:rPr>
          <w:rFonts w:hint="eastAsia"/>
          <w:noProof/>
        </w:rPr>
        <w:drawing>
          <wp:anchor distT="0" distB="0" distL="114300" distR="114300" simplePos="0" relativeHeight="251665408" behindDoc="1" locked="0" layoutInCell="1" allowOverlap="1" wp14:anchorId="0AD7EE3A" wp14:editId="18DAE484">
            <wp:simplePos x="0" y="0"/>
            <wp:positionH relativeFrom="column">
              <wp:posOffset>40005</wp:posOffset>
            </wp:positionH>
            <wp:positionV relativeFrom="paragraph">
              <wp:posOffset>2412365</wp:posOffset>
            </wp:positionV>
            <wp:extent cx="2496185" cy="1813560"/>
            <wp:effectExtent l="0" t="0" r="0" b="0"/>
            <wp:wrapTight wrapText="bothSides">
              <wp:wrapPolygon edited="0">
                <wp:start x="0" y="0"/>
                <wp:lineTo x="0" y="21328"/>
                <wp:lineTo x="21430" y="21328"/>
                <wp:lineTo x="2143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cdf.png"/>
                    <pic:cNvPicPr/>
                  </pic:nvPicPr>
                  <pic:blipFill rotWithShape="1">
                    <a:blip r:embed="rId28" cstate="print">
                      <a:extLst>
                        <a:ext uri="{28A0092B-C50C-407E-A947-70E740481C1C}">
                          <a14:useLocalDpi xmlns:a14="http://schemas.microsoft.com/office/drawing/2010/main" val="0"/>
                        </a:ext>
                      </a:extLst>
                    </a:blip>
                    <a:srcRect t="11309" r="8445"/>
                    <a:stretch/>
                  </pic:blipFill>
                  <pic:spPr bwMode="auto">
                    <a:xfrm>
                      <a:off x="0" y="0"/>
                      <a:ext cx="249618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noProof/>
        </w:rPr>
        <w:drawing>
          <wp:anchor distT="0" distB="0" distL="114300" distR="114300" simplePos="0" relativeHeight="251662336" behindDoc="1" locked="0" layoutInCell="1" allowOverlap="1" wp14:anchorId="618F8568" wp14:editId="59FDE436">
            <wp:simplePos x="0" y="0"/>
            <wp:positionH relativeFrom="column">
              <wp:posOffset>0</wp:posOffset>
            </wp:positionH>
            <wp:positionV relativeFrom="paragraph">
              <wp:posOffset>61856</wp:posOffset>
            </wp:positionV>
            <wp:extent cx="2536190" cy="1870075"/>
            <wp:effectExtent l="0" t="0" r="0" b="0"/>
            <wp:wrapTight wrapText="bothSides">
              <wp:wrapPolygon edited="0">
                <wp:start x="0" y="0"/>
                <wp:lineTo x="0" y="21343"/>
                <wp:lineTo x="21416" y="21343"/>
                <wp:lineTo x="214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经度1.png"/>
                    <pic:cNvPicPr/>
                  </pic:nvPicPr>
                  <pic:blipFill rotWithShape="1">
                    <a:blip r:embed="rId29">
                      <a:extLst>
                        <a:ext uri="{28A0092B-C50C-407E-A947-70E740481C1C}">
                          <a14:useLocalDpi xmlns:a14="http://schemas.microsoft.com/office/drawing/2010/main" val="0"/>
                        </a:ext>
                      </a:extLst>
                    </a:blip>
                    <a:srcRect t="9962" r="8402"/>
                    <a:stretch/>
                  </pic:blipFill>
                  <pic:spPr bwMode="auto">
                    <a:xfrm>
                      <a:off x="0" y="0"/>
                      <a:ext cx="2536190"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w:t>
      </w:r>
      <w:r w:rsidR="00E045F3">
        <w:t xml:space="preserve">a) </w:t>
      </w:r>
      <w:r w:rsidR="00E045F3">
        <w:rPr>
          <w:rFonts w:hint="eastAsia"/>
        </w:rPr>
        <w:t>第一类全景视频的</w:t>
      </w:r>
      <w:r w:rsidR="00F114AA">
        <w:rPr>
          <w:rFonts w:hint="eastAsia"/>
        </w:rPr>
        <w:t>视点</w:t>
      </w:r>
      <w:r w:rsidR="00E045F3">
        <w:rPr>
          <w:rFonts w:hint="eastAsia"/>
        </w:rPr>
        <w:t>经纬度频率直方图</w:t>
      </w:r>
    </w:p>
    <w:p w:rsidR="003F09B8" w:rsidRDefault="00E045F3" w:rsidP="00E045F3">
      <w:pPr>
        <w:pStyle w:val="3"/>
        <w:ind w:firstLine="420"/>
      </w:pPr>
      <w:r>
        <w:rPr>
          <w:rFonts w:hint="eastAsia"/>
        </w:rPr>
        <w:t>(</w:t>
      </w:r>
      <w:r>
        <w:t xml:space="preserve">b) </w:t>
      </w:r>
      <w:r>
        <w:rPr>
          <w:rFonts w:hint="eastAsia"/>
        </w:rPr>
        <w:t>第二类全景视频的</w:t>
      </w:r>
      <w:r w:rsidR="00F114AA">
        <w:rPr>
          <w:rFonts w:hint="eastAsia"/>
        </w:rPr>
        <w:t>视点</w:t>
      </w:r>
      <w:r>
        <w:rPr>
          <w:rFonts w:hint="eastAsia"/>
        </w:rPr>
        <w:t>经纬度频率直方图</w:t>
      </w:r>
    </w:p>
    <w:p w:rsidR="00E045F3" w:rsidRDefault="00E045F3" w:rsidP="007128B7">
      <w:pPr>
        <w:ind w:firstLine="480"/>
      </w:pPr>
      <w:r>
        <w:rPr>
          <w:rFonts w:hint="eastAsia"/>
        </w:rPr>
        <w:t>从图中可以看出，</w:t>
      </w:r>
      <w:r w:rsidR="00F114AA">
        <w:rPr>
          <w:rFonts w:hint="eastAsia"/>
        </w:rPr>
        <w:t>第一类全景视频的视点分布更加分散，且在经度和纬度两个纬度上视点均覆盖广泛，这说明基本上每个区域都有较大被观看的概率，辅助证明了这类视频通常由多个感兴趣区域的特点；而第二类视频的视点分布则很集中，基本上</w:t>
      </w:r>
      <w:r w:rsidR="00F114AA">
        <w:rPr>
          <w:rFonts w:hint="eastAsia"/>
        </w:rPr>
        <w:t>80%</w:t>
      </w:r>
      <w:r w:rsidR="00F114AA">
        <w:rPr>
          <w:rFonts w:hint="eastAsia"/>
        </w:rPr>
        <w:t>以上的视点都分布在中心位置周围，经度上视点更为集中，基本只覆盖</w:t>
      </w:r>
      <w:r w:rsidR="00F114AA">
        <w:rPr>
          <w:rFonts w:hint="eastAsia"/>
        </w:rPr>
        <w:t>-50</w:t>
      </w:r>
      <w:r w:rsidR="00F114AA">
        <w:rPr>
          <w:rFonts w:hint="eastAsia"/>
        </w:rPr>
        <w:t>度到</w:t>
      </w:r>
      <w:r w:rsidR="00F114AA">
        <w:rPr>
          <w:rFonts w:hint="eastAsia"/>
        </w:rPr>
        <w:t>50</w:t>
      </w:r>
      <w:r w:rsidR="00F114AA">
        <w:rPr>
          <w:rFonts w:hint="eastAsia"/>
        </w:rPr>
        <w:t>度区域，</w:t>
      </w:r>
      <w:r w:rsidR="00476380">
        <w:rPr>
          <w:rFonts w:hint="eastAsia"/>
        </w:rPr>
        <w:t>且</w:t>
      </w:r>
      <w:r w:rsidR="007128B7">
        <w:rPr>
          <w:rFonts w:hint="eastAsia"/>
        </w:rPr>
        <w:t>视口区域即为视频的感兴趣区域，用户沉浸在视频内容中，很少左右移动</w:t>
      </w:r>
      <w:proofErr w:type="gramStart"/>
      <w:r w:rsidR="007128B7">
        <w:rPr>
          <w:rFonts w:hint="eastAsia"/>
        </w:rPr>
        <w:t>头探索</w:t>
      </w:r>
      <w:proofErr w:type="gramEnd"/>
      <w:r w:rsidR="007128B7">
        <w:rPr>
          <w:rFonts w:hint="eastAsia"/>
        </w:rPr>
        <w:t>其他区域，更多的是上下移动头部观看感兴趣区域内的某些移动物体。</w:t>
      </w:r>
    </w:p>
    <w:p w:rsidR="006142F6" w:rsidRDefault="007128B7" w:rsidP="007128B7">
      <w:pPr>
        <w:ind w:firstLine="480"/>
      </w:pPr>
      <w:r>
        <w:rPr>
          <w:rFonts w:hint="eastAsia"/>
        </w:rPr>
        <w:t>考虑到不同类别的视频经纬度的分布模式不同，本文分别预测经度和纬度两个特征，文献</w:t>
      </w:r>
      <w:r>
        <w:rPr>
          <w:rFonts w:hint="eastAsia"/>
        </w:rPr>
        <w:t>[</w:t>
      </w:r>
      <w:r>
        <w:t>][]</w:t>
      </w:r>
      <w:r>
        <w:rPr>
          <w:rFonts w:hint="eastAsia"/>
        </w:rPr>
        <w:t>中也采用了这种独立预测的方式。</w:t>
      </w:r>
      <w:r w:rsidR="006142F6">
        <w:rPr>
          <w:rFonts w:hint="eastAsia"/>
        </w:rPr>
        <w:t>我们使用</w:t>
      </w:r>
      <w:r w:rsidR="006142F6">
        <w:t>LSTM</w:t>
      </w:r>
      <w:r w:rsidR="006142F6">
        <w:rPr>
          <w:rFonts w:hint="eastAsia"/>
        </w:rPr>
        <w:t>来进行预测，接下来介绍</w:t>
      </w:r>
      <w:r w:rsidR="006142F6">
        <w:rPr>
          <w:rFonts w:hint="eastAsia"/>
        </w:rPr>
        <w:t>LSTM</w:t>
      </w:r>
      <w:r w:rsidR="006142F6">
        <w:rPr>
          <w:rFonts w:hint="eastAsia"/>
        </w:rPr>
        <w:t>相关理论知识。</w:t>
      </w:r>
    </w:p>
    <w:p w:rsidR="009A1ACE" w:rsidRDefault="009A1ACE" w:rsidP="00BA3769">
      <w:pPr>
        <w:pStyle w:val="ae"/>
        <w:spacing w:before="312" w:after="312"/>
      </w:pPr>
      <w:r>
        <w:rPr>
          <w:rFonts w:hint="eastAsia"/>
        </w:rPr>
        <w:lastRenderedPageBreak/>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480C60"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480C60"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480C60"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480C60"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33" type="#_x0000_t75" style="width:8.1pt;height:9.2pt" o:ole="">
                <v:imagedata r:id="rId30" o:title=""/>
              </v:shape>
              <o:OLEObject Type="Embed" ProgID="Equation.DSMT4" ShapeID="_x0000_i1033" DrawAspect="Content" ObjectID="_1642615677" r:id="rId31"/>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34" type="#_x0000_t75" style="width:8.1pt;height:9.2pt" o:ole="">
                <v:imagedata r:id="rId32" o:title=""/>
              </v:shape>
              <o:OLEObject Type="Embed" ProgID="Equation.DSMT4" ShapeID="_x0000_i1034" DrawAspect="Content" ObjectID="_1642615678" r:id="rId33"/>
            </w:object>
          </m:r>
          <m:r>
            <w:rPr>
              <w:rFonts w:ascii="Cambria Math"/>
            </w:rPr>
            <m:t>u</m:t>
          </m:r>
        </m:oMath>
      </m:oMathPara>
    </w:p>
    <w:p w:rsidR="00107B62" w:rsidRPr="009C690D" w:rsidRDefault="00480C60"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35" type="#_x0000_t75" style="width:8.1pt;height:9.2pt" o:ole="">
                <v:imagedata r:id="rId34" o:title=""/>
              </v:shape>
              <o:OLEObject Type="Embed" ProgID="Equation.DSMT4" ShapeID="_x0000_i1035" DrawAspect="Content" ObjectID="_1642615679" r:id="rId35"/>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12" w:after="312"/>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2A5448" w:rsidRDefault="002A5448" w:rsidP="00107B62">
      <w:pPr>
        <w:ind w:firstLine="480"/>
      </w:pPr>
      <w:r>
        <w:rPr>
          <w:rFonts w:hint="eastAsia"/>
        </w:rPr>
        <w:t>（</w:t>
      </w:r>
      <w:r>
        <w:t>a</w:t>
      </w:r>
      <w:r>
        <w:rPr>
          <w:rFonts w:hint="eastAsia"/>
        </w:rPr>
        <w:t>）基于当前用户的历史数据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历史窗口的数据即为模型的输入，而模型的输出则为我们想要的经纬度的预测值，模型结构图如下所示：</w:t>
      </w:r>
    </w:p>
    <w:p w:rsidR="00717733" w:rsidRDefault="00717733" w:rsidP="00717733">
      <w:pPr>
        <w:ind w:firstLineChars="0" w:firstLine="0"/>
        <w:jc w:val="center"/>
      </w:pPr>
      <w:r>
        <w:object w:dxaOrig="6841" w:dyaOrig="2371">
          <v:shape id="_x0000_i1036" type="#_x0000_t75" style="width:342pt;height:118.6pt" o:ole="">
            <v:imagedata r:id="rId36" o:title=""/>
          </v:shape>
          <o:OLEObject Type="Embed" ProgID="Visio.Drawing.15" ShapeID="_x0000_i1036" DrawAspect="Content" ObjectID="_1642615680" r:id="rId37"/>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5448" w:rsidRDefault="00DD5DCC" w:rsidP="002A5448">
      <w:pPr>
        <w:ind w:firstLine="480"/>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w:t>
      </w:r>
      <w:r w:rsidR="00A07660">
        <w:rPr>
          <w:rFonts w:hint="eastAsia"/>
        </w:rPr>
        <w:lastRenderedPageBreak/>
        <w:t>因此，我们结合观看同一视频的其他用户的观看轨迹，对</w:t>
      </w:r>
      <w:r w:rsidR="00A07660">
        <w:rPr>
          <w:rFonts w:hint="eastAsia"/>
        </w:rPr>
        <w:t>L</w:t>
      </w:r>
      <w:r w:rsidR="00A07660">
        <w:t>STM</w:t>
      </w:r>
      <w:r w:rsidR="00A07660">
        <w:rPr>
          <w:rFonts w:hint="eastAsia"/>
        </w:rPr>
        <w:t>模型初步预测出来的数据进行矫正，提高预测准确度。</w:t>
      </w:r>
    </w:p>
    <w:p w:rsidR="002A5448" w:rsidRDefault="002A5448" w:rsidP="00A07660">
      <w:pPr>
        <w:ind w:firstLine="480"/>
      </w:pPr>
      <w:r>
        <w:rPr>
          <w:rFonts w:hint="eastAsia"/>
        </w:rPr>
        <w:t>（</w:t>
      </w:r>
      <w:r>
        <w:rPr>
          <w:rFonts w:hint="eastAsia"/>
        </w:rPr>
        <w:t>b</w:t>
      </w:r>
      <w:r>
        <w:rPr>
          <w:rFonts w:hint="eastAsia"/>
        </w:rPr>
        <w:t>）基于其他用户的</w:t>
      </w:r>
      <w:r w:rsidR="00F92581">
        <w:rPr>
          <w:rFonts w:hint="eastAsia"/>
        </w:rPr>
        <w:t>观看</w:t>
      </w:r>
      <w:r>
        <w:rPr>
          <w:rFonts w:hint="eastAsia"/>
        </w:rPr>
        <w:t>数据</w:t>
      </w:r>
    </w:p>
    <w:p w:rsidR="00E40A8B" w:rsidRDefault="00E40A8B" w:rsidP="00A07660">
      <w:pPr>
        <w:ind w:firstLine="480"/>
      </w:pPr>
      <w:r>
        <w:rPr>
          <w:rFonts w:hint="eastAsia"/>
        </w:rPr>
        <w:t>为了</w:t>
      </w:r>
      <w:r w:rsidR="00B1104C">
        <w:rPr>
          <w:rFonts w:hint="eastAsia"/>
        </w:rPr>
        <w:t>研究</w:t>
      </w:r>
      <w:r>
        <w:rPr>
          <w:rFonts w:hint="eastAsia"/>
        </w:rPr>
        <w:t>多个用户观看同一视频时</w:t>
      </w:r>
      <w:r w:rsidR="00B1104C">
        <w:rPr>
          <w:rFonts w:hint="eastAsia"/>
        </w:rPr>
        <w:t>观看轨迹是否具有相似性</w:t>
      </w:r>
      <w:r>
        <w:rPr>
          <w:rFonts w:hint="eastAsia"/>
        </w:rPr>
        <w:t>，我们绘制了</w:t>
      </w:r>
      <w:r w:rsidR="0051720B">
        <w:t>4</w:t>
      </w:r>
      <w:r>
        <w:rPr>
          <w:rFonts w:hint="eastAsia"/>
        </w:rPr>
        <w:t>0</w:t>
      </w:r>
      <w:r>
        <w:rPr>
          <w:rFonts w:hint="eastAsia"/>
        </w:rPr>
        <w:t>个用户观看</w:t>
      </w:r>
      <w:r w:rsidR="0051720B">
        <w:rPr>
          <w:rFonts w:hint="eastAsia"/>
        </w:rPr>
        <w:t>舞台表演</w:t>
      </w:r>
      <w:r>
        <w:rPr>
          <w:rFonts w:hint="eastAsia"/>
        </w:rPr>
        <w:t>和女子篮球比赛视频时的经纬度时序图，如图</w:t>
      </w:r>
      <w:r>
        <w:rPr>
          <w:rFonts w:hint="eastAsia"/>
        </w:rPr>
        <w:t xml:space="preserve"> </w:t>
      </w:r>
      <w:r>
        <w:rPr>
          <w:rFonts w:hint="eastAsia"/>
        </w:rPr>
        <w:t>所示，为了提高时序图的可观性，将经度从</w:t>
      </w:r>
      <w:r>
        <w:rPr>
          <w:rFonts w:hint="eastAsia"/>
        </w:rPr>
        <w:t>-180-180</w:t>
      </w:r>
      <w:r>
        <w:rPr>
          <w:rFonts w:hint="eastAsia"/>
        </w:rPr>
        <w:t>度映射到</w:t>
      </w:r>
      <w:r>
        <w:rPr>
          <w:rFonts w:hint="eastAsia"/>
        </w:rPr>
        <w:t>0-360</w:t>
      </w:r>
      <w:r>
        <w:rPr>
          <w:rFonts w:hint="eastAsia"/>
        </w:rPr>
        <w:t>度，将纬度从</w:t>
      </w:r>
      <w:r>
        <w:rPr>
          <w:rFonts w:hint="eastAsia"/>
        </w:rPr>
        <w:t>-90</w:t>
      </w:r>
      <w:r>
        <w:rPr>
          <w:rFonts w:hint="eastAsia"/>
        </w:rPr>
        <w:t>度</w:t>
      </w:r>
      <w:r>
        <w:rPr>
          <w:rFonts w:hint="eastAsia"/>
        </w:rPr>
        <w:t>-90</w:t>
      </w:r>
      <w:r>
        <w:rPr>
          <w:rFonts w:hint="eastAsia"/>
        </w:rPr>
        <w:t>度映射到</w:t>
      </w:r>
      <w:r>
        <w:rPr>
          <w:rFonts w:hint="eastAsia"/>
        </w:rPr>
        <w:t>0-180</w:t>
      </w:r>
      <w:r>
        <w:rPr>
          <w:rFonts w:hint="eastAsia"/>
        </w:rPr>
        <w:t>度。</w:t>
      </w:r>
      <w:r w:rsidR="00B1104C">
        <w:rPr>
          <w:rFonts w:hint="eastAsia"/>
        </w:rPr>
        <w:t>我们对视频内容和对应的轨迹图进行了分析。</w:t>
      </w:r>
    </w:p>
    <w:p w:rsidR="00AE570B" w:rsidRDefault="0051720B" w:rsidP="0051720B">
      <w:pPr>
        <w:ind w:firstLineChars="0" w:firstLine="0"/>
      </w:pPr>
      <w:r>
        <w:rPr>
          <w:noProof/>
        </w:rPr>
        <w:drawing>
          <wp:inline distT="0" distB="0" distL="0" distR="0">
            <wp:extent cx="5270500" cy="210222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所有经度.png"/>
                    <pic:cNvPicPr/>
                  </pic:nvPicPr>
                  <pic:blipFill rotWithShape="1">
                    <a:blip r:embed="rId38">
                      <a:extLst>
                        <a:ext uri="{28A0092B-C50C-407E-A947-70E740481C1C}">
                          <a14:useLocalDpi xmlns:a14="http://schemas.microsoft.com/office/drawing/2010/main" val="0"/>
                        </a:ext>
                      </a:extLst>
                    </a:blip>
                    <a:srcRect t="11005"/>
                    <a:stretch/>
                  </pic:blipFill>
                  <pic:spPr bwMode="auto">
                    <a:xfrm>
                      <a:off x="0" y="0"/>
                      <a:ext cx="5270500" cy="21022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2207148"/>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所有纬度.png"/>
                    <pic:cNvPicPr/>
                  </pic:nvPicPr>
                  <pic:blipFill rotWithShape="1">
                    <a:blip r:embed="rId39">
                      <a:extLst>
                        <a:ext uri="{28A0092B-C50C-407E-A947-70E740481C1C}">
                          <a14:useLocalDpi xmlns:a14="http://schemas.microsoft.com/office/drawing/2010/main" val="0"/>
                        </a:ext>
                      </a:extLst>
                    </a:blip>
                    <a:srcRect t="9883"/>
                    <a:stretch/>
                  </pic:blipFill>
                  <pic:spPr bwMode="auto">
                    <a:xfrm>
                      <a:off x="0" y="0"/>
                      <a:ext cx="5270500" cy="2207148"/>
                    </a:xfrm>
                    <a:prstGeom prst="rect">
                      <a:avLst/>
                    </a:prstGeom>
                    <a:ln>
                      <a:noFill/>
                    </a:ln>
                    <a:extLst>
                      <a:ext uri="{53640926-AAD7-44D8-BBD7-CCE9431645EC}">
                        <a14:shadowObscured xmlns:a14="http://schemas.microsoft.com/office/drawing/2010/main"/>
                      </a:ext>
                    </a:extLst>
                  </pic:spPr>
                </pic:pic>
              </a:graphicData>
            </a:graphic>
          </wp:inline>
        </w:drawing>
      </w:r>
    </w:p>
    <w:p w:rsidR="00AE570B" w:rsidRDefault="00AE570B" w:rsidP="00AE570B">
      <w:pPr>
        <w:pStyle w:val="3"/>
        <w:ind w:firstLine="420"/>
      </w:pPr>
      <w:r>
        <w:rPr>
          <w:rFonts w:hint="eastAsia"/>
        </w:rPr>
        <w:t>图</w:t>
      </w:r>
      <w:r>
        <w:rPr>
          <w:rFonts w:hint="eastAsia"/>
        </w:rPr>
        <w:t xml:space="preserve"> </w:t>
      </w:r>
      <w:r>
        <w:rPr>
          <w:rFonts w:hint="eastAsia"/>
        </w:rPr>
        <w:t>多个用户观看舞台表演视频时的</w:t>
      </w:r>
      <w:r w:rsidR="00B1104C">
        <w:rPr>
          <w:rFonts w:hint="eastAsia"/>
        </w:rPr>
        <w:t>经纬度</w:t>
      </w:r>
      <w:r>
        <w:rPr>
          <w:rFonts w:hint="eastAsia"/>
        </w:rPr>
        <w:t>轨迹图</w:t>
      </w:r>
    </w:p>
    <w:p w:rsidR="00AE570B" w:rsidRPr="00AE570B" w:rsidRDefault="00AE570B" w:rsidP="00AE570B">
      <w:pPr>
        <w:ind w:firstLine="480"/>
      </w:pPr>
      <w:r>
        <w:rPr>
          <w:rFonts w:hint="eastAsia"/>
        </w:rPr>
        <w:t>从图中可以看出，大部分用户的</w:t>
      </w:r>
      <w:r w:rsidR="00B1104C">
        <w:rPr>
          <w:rFonts w:hint="eastAsia"/>
        </w:rPr>
        <w:t>经纬度</w:t>
      </w:r>
      <w:r>
        <w:rPr>
          <w:rFonts w:hint="eastAsia"/>
        </w:rPr>
        <w:t>轨迹是相似的，但仍有一部分分散的轨迹，一方面，虽然大部分用户在观看视频时会聚焦于舞台，但也有少部分用户会左右转动头部探索舞台之外的场景，例如观众席，另一方面，因为有多个表演人员，所以用户会观看不同的表演者的不同的表演动作，因此感兴趣区域也为多个。</w:t>
      </w:r>
    </w:p>
    <w:p w:rsidR="005C666E" w:rsidRDefault="0051720B" w:rsidP="0051720B">
      <w:pPr>
        <w:ind w:firstLineChars="0" w:firstLine="0"/>
      </w:pPr>
      <w:r>
        <w:rPr>
          <w:noProof/>
        </w:rPr>
        <w:lastRenderedPageBreak/>
        <w:drawing>
          <wp:inline distT="0" distB="0" distL="0" distR="0">
            <wp:extent cx="5270500" cy="185098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直播经度.png"/>
                    <pic:cNvPicPr/>
                  </pic:nvPicPr>
                  <pic:blipFill rotWithShape="1">
                    <a:blip r:embed="rId40">
                      <a:extLst>
                        <a:ext uri="{28A0092B-C50C-407E-A947-70E740481C1C}">
                          <a14:useLocalDpi xmlns:a14="http://schemas.microsoft.com/office/drawing/2010/main" val="0"/>
                        </a:ext>
                      </a:extLst>
                    </a:blip>
                    <a:srcRect t="11184"/>
                    <a:stretch/>
                  </pic:blipFill>
                  <pic:spPr bwMode="auto">
                    <a:xfrm>
                      <a:off x="0" y="0"/>
                      <a:ext cx="5270500" cy="18509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199005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直播纬度.png"/>
                    <pic:cNvPicPr/>
                  </pic:nvPicPr>
                  <pic:blipFill rotWithShape="1">
                    <a:blip r:embed="rId41">
                      <a:extLst>
                        <a:ext uri="{28A0092B-C50C-407E-A947-70E740481C1C}">
                          <a14:useLocalDpi xmlns:a14="http://schemas.microsoft.com/office/drawing/2010/main" val="0"/>
                        </a:ext>
                      </a:extLst>
                    </a:blip>
                    <a:srcRect t="10484"/>
                    <a:stretch/>
                  </pic:blipFill>
                  <pic:spPr bwMode="auto">
                    <a:xfrm>
                      <a:off x="0" y="0"/>
                      <a:ext cx="5270500" cy="1990053"/>
                    </a:xfrm>
                    <a:prstGeom prst="rect">
                      <a:avLst/>
                    </a:prstGeom>
                    <a:ln>
                      <a:noFill/>
                    </a:ln>
                    <a:extLst>
                      <a:ext uri="{53640926-AAD7-44D8-BBD7-CCE9431645EC}">
                        <a14:shadowObscured xmlns:a14="http://schemas.microsoft.com/office/drawing/2010/main"/>
                      </a:ext>
                    </a:extLst>
                  </pic:spPr>
                </pic:pic>
              </a:graphicData>
            </a:graphic>
          </wp:inline>
        </w:drawing>
      </w:r>
    </w:p>
    <w:p w:rsidR="005C666E" w:rsidRPr="005C666E" w:rsidRDefault="0051720B" w:rsidP="00B1104C">
      <w:pPr>
        <w:pStyle w:val="3"/>
        <w:ind w:firstLine="420"/>
      </w:pPr>
      <w:r>
        <w:rPr>
          <w:rFonts w:hint="eastAsia"/>
        </w:rPr>
        <w:t>图</w:t>
      </w:r>
      <w:r>
        <w:rPr>
          <w:rFonts w:hint="eastAsia"/>
        </w:rPr>
        <w:t xml:space="preserve"> </w:t>
      </w:r>
      <w:r>
        <w:rPr>
          <w:rFonts w:hint="eastAsia"/>
        </w:rPr>
        <w:t>多</w:t>
      </w:r>
      <w:r w:rsidR="00B1104C">
        <w:rPr>
          <w:rFonts w:hint="eastAsia"/>
        </w:rPr>
        <w:t>个</w:t>
      </w:r>
      <w:r>
        <w:rPr>
          <w:rFonts w:hint="eastAsia"/>
        </w:rPr>
        <w:t>用户</w:t>
      </w:r>
      <w:r w:rsidR="00B1104C">
        <w:rPr>
          <w:rFonts w:hint="eastAsia"/>
        </w:rPr>
        <w:t>观看篮球比赛视频时的经纬度</w:t>
      </w:r>
      <w:r>
        <w:rPr>
          <w:rFonts w:hint="eastAsia"/>
        </w:rPr>
        <w:t>轨迹图</w:t>
      </w:r>
    </w:p>
    <w:p w:rsidR="00B1104C" w:rsidRDefault="00B1104C" w:rsidP="00A85257">
      <w:pPr>
        <w:ind w:firstLine="480"/>
      </w:pPr>
      <w:bookmarkStart w:id="6" w:name="_Hlk31834750"/>
      <w:r>
        <w:rPr>
          <w:rFonts w:hint="eastAsia"/>
        </w:rPr>
        <w:t>可以看出，最开始一段时间内用户观看区域较为分散，这是因为当视频开始时，篮球比赛还没有开始，大部分用户处在自由探索的状态。当篮球比赛开始后（采样点大概在</w:t>
      </w:r>
      <w:r>
        <w:rPr>
          <w:rFonts w:hint="eastAsia"/>
        </w:rPr>
        <w:t>600</w:t>
      </w:r>
      <w:r>
        <w:rPr>
          <w:rFonts w:hint="eastAsia"/>
        </w:rPr>
        <w:t>时），用户开始集中观看同一位置，观看点主要随着篮球的轨迹移动。</w:t>
      </w:r>
      <w:bookmarkEnd w:id="6"/>
    </w:p>
    <w:p w:rsidR="002A5448" w:rsidRDefault="00B36014" w:rsidP="00B1104C">
      <w:pPr>
        <w:ind w:firstLine="480"/>
      </w:pPr>
      <w:r>
        <w:rPr>
          <w:rFonts w:hint="eastAsia"/>
        </w:rPr>
        <w:t>根据上述分析</w:t>
      </w:r>
      <w:r w:rsidR="00B1104C">
        <w:rPr>
          <w:rFonts w:hint="eastAsia"/>
        </w:rPr>
        <w:t>，</w:t>
      </w:r>
      <w:r>
        <w:rPr>
          <w:rFonts w:hint="eastAsia"/>
        </w:rPr>
        <w:t>我们认为</w:t>
      </w:r>
      <w:r w:rsidR="00476380">
        <w:rPr>
          <w:rFonts w:hint="eastAsia"/>
        </w:rPr>
        <w:t>无论是</w:t>
      </w:r>
      <w:r>
        <w:rPr>
          <w:rFonts w:hint="eastAsia"/>
        </w:rPr>
        <w:t>有一个还是多个感兴趣区域的全景视频，</w:t>
      </w:r>
      <w:r w:rsidR="00B1104C">
        <w:rPr>
          <w:rFonts w:hint="eastAsia"/>
        </w:rPr>
        <w:t>其他用户的经纬度数据对当前用户的经纬度数据</w:t>
      </w:r>
      <w:r>
        <w:rPr>
          <w:rFonts w:hint="eastAsia"/>
        </w:rPr>
        <w:t>都</w:t>
      </w:r>
      <w:r w:rsidR="00B1104C">
        <w:rPr>
          <w:rFonts w:hint="eastAsia"/>
        </w:rPr>
        <w:t>有着一定的参考价值。</w:t>
      </w:r>
      <w:r>
        <w:rPr>
          <w:rFonts w:hint="eastAsia"/>
        </w:rPr>
        <w:t>因此，我们提出一种结合其他用户视口数据的预测算法。</w:t>
      </w:r>
    </w:p>
    <w:p w:rsidR="00D636EE" w:rsidRDefault="002A5448" w:rsidP="00B1104C">
      <w:pPr>
        <w:ind w:firstLine="480"/>
      </w:pPr>
      <w:r>
        <w:rPr>
          <w:rFonts w:hint="eastAsia"/>
        </w:rPr>
        <w:t>为了衡量其他用户历史数据的参考重要性，我们引入基于</w:t>
      </w:r>
      <w:r>
        <w:rPr>
          <w:rFonts w:hint="eastAsia"/>
        </w:rPr>
        <w:t>t</w:t>
      </w:r>
      <w:r>
        <w:t>ile</w:t>
      </w:r>
      <w:r>
        <w:rPr>
          <w:rFonts w:hint="eastAsia"/>
        </w:rPr>
        <w:t>的传输机制，将视频划分为</w:t>
      </w:r>
      <w:r>
        <w:rPr>
          <w:rFonts w:hint="eastAsia"/>
        </w:rPr>
        <w:t>16*8</w:t>
      </w:r>
      <w:r>
        <w:rPr>
          <w:rFonts w:hint="eastAsia"/>
        </w:rPr>
        <w:t>块</w:t>
      </w:r>
      <w:r>
        <w:rPr>
          <w:rFonts w:hint="eastAsia"/>
        </w:rPr>
        <w:t>t</w:t>
      </w:r>
      <w:r>
        <w:t>ile</w:t>
      </w:r>
      <w:r>
        <w:rPr>
          <w:rFonts w:hint="eastAsia"/>
        </w:rPr>
        <w:t>，</w:t>
      </w:r>
      <w:r w:rsidR="00416725">
        <w:rPr>
          <w:rFonts w:hint="eastAsia"/>
        </w:rPr>
        <w:t>记第</w:t>
      </w:r>
      <w:proofErr w:type="spellStart"/>
      <w:r w:rsidR="00416725">
        <w:rPr>
          <w:rFonts w:hint="eastAsia"/>
        </w:rPr>
        <w:t>i</w:t>
      </w:r>
      <w:proofErr w:type="spellEnd"/>
      <w:r w:rsidR="00416725">
        <w:rPr>
          <w:rFonts w:hint="eastAsia"/>
        </w:rPr>
        <w:t>行</w:t>
      </w:r>
      <w:r w:rsidR="00416725">
        <w:rPr>
          <w:rFonts w:hint="eastAsia"/>
        </w:rPr>
        <w:t>j</w:t>
      </w:r>
      <w:r w:rsidR="00416725">
        <w:rPr>
          <w:rFonts w:hint="eastAsia"/>
        </w:rPr>
        <w:t>列的</w:t>
      </w:r>
      <w:r w:rsidR="00416725">
        <w:rPr>
          <w:rFonts w:hint="eastAsia"/>
        </w:rPr>
        <w:t>t</w:t>
      </w:r>
      <w:r w:rsidR="00416725">
        <w:t>ile</w:t>
      </w:r>
      <w:r w:rsidR="00416725">
        <w:rPr>
          <w:rFonts w:hint="eastAsia"/>
        </w:rPr>
        <w:t>的观看次数为</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16725">
        <w:rPr>
          <w:rFonts w:hint="eastAsia"/>
        </w:rPr>
        <w:t>，初始值设为</w:t>
      </w:r>
      <w:r w:rsidR="00416725">
        <w:rPr>
          <w:rFonts w:hint="eastAsia"/>
        </w:rPr>
        <w:t>0</w:t>
      </w:r>
      <w:r w:rsidR="00F92581">
        <w:rPr>
          <w:rFonts w:hint="eastAsia"/>
        </w:rPr>
        <w:t>。首先，我们根据当前用户的历史数据分别预测出接下来的经纬度值，确定视口区域以及视口所覆盖的</w:t>
      </w:r>
      <w:r w:rsidR="00F92581">
        <w:rPr>
          <w:rFonts w:hint="eastAsia"/>
        </w:rPr>
        <w:t>t</w:t>
      </w:r>
      <w:r w:rsidR="00F92581">
        <w:t>ile</w:t>
      </w:r>
      <w:r w:rsidR="00F92581">
        <w:rPr>
          <w:rFonts w:hint="eastAsia"/>
        </w:rPr>
        <w:t>块，</w:t>
      </w:r>
      <w:r w:rsidR="00416725">
        <w:rPr>
          <w:rFonts w:hint="eastAsia"/>
        </w:rPr>
        <w:t>这些区域</w:t>
      </w:r>
      <w:r w:rsidR="00F92581">
        <w:rPr>
          <w:rFonts w:hint="eastAsia"/>
        </w:rPr>
        <w:t>每块</w:t>
      </w:r>
      <w:r w:rsidR="00F92581">
        <w:rPr>
          <w:rFonts w:hint="eastAsia"/>
        </w:rPr>
        <w:t>t</w:t>
      </w:r>
      <w:r w:rsidR="00F92581">
        <w:t>ile</w:t>
      </w:r>
      <w:r w:rsidR="00F92581">
        <w:rPr>
          <w:rFonts w:hint="eastAsia"/>
        </w:rPr>
        <w:t>的观看</w:t>
      </w:r>
      <w:r w:rsidR="00D742EA">
        <w:rPr>
          <w:rFonts w:hint="eastAsia"/>
        </w:rPr>
        <w:t>次数</w:t>
      </w:r>
      <w:r w:rsidR="00F92581">
        <w:rPr>
          <w:rFonts w:hint="eastAsia"/>
        </w:rPr>
        <w:t>加</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F92581">
        <w:rPr>
          <w:rFonts w:hint="eastAsia"/>
        </w:rPr>
        <w:t>，然后根据其他用户在同一时刻的</w:t>
      </w:r>
      <w:r w:rsidR="00476380">
        <w:rPr>
          <w:rFonts w:hint="eastAsia"/>
        </w:rPr>
        <w:t>视口区域位置，将覆盖的</w:t>
      </w:r>
      <w:r w:rsidR="00476380">
        <w:t>tile</w:t>
      </w:r>
      <w:r w:rsidR="00476380">
        <w:rPr>
          <w:rFonts w:hint="eastAsia"/>
        </w:rPr>
        <w:t>的观看</w:t>
      </w:r>
      <w:r w:rsidR="00D742EA">
        <w:rPr>
          <w:rFonts w:hint="eastAsia"/>
        </w:rPr>
        <w:t>次数</w:t>
      </w:r>
      <w:r w:rsidR="00476380">
        <w:rPr>
          <w:rFonts w:hint="eastAsia"/>
        </w:rPr>
        <w:t>依次加</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D636EE">
        <w:rPr>
          <w:rFonts w:hint="eastAsia"/>
        </w:rPr>
        <w:t>，</w:t>
      </w:r>
      <w:r w:rsidR="00D742EA">
        <w:rPr>
          <w:rFonts w:hint="eastAsia"/>
        </w:rPr>
        <w:t>最后，每个</w:t>
      </w:r>
      <w:r w:rsidR="00D742EA">
        <w:t>tile</w:t>
      </w:r>
      <w:r w:rsidR="00D742EA">
        <w:rPr>
          <w:rFonts w:hint="eastAsia"/>
        </w:rPr>
        <w:t>的观看次数即为两者之和</w:t>
      </w:r>
      <w:r w:rsidR="00D636EE">
        <w:rPr>
          <w:rFonts w:hint="eastAsia"/>
        </w:rPr>
        <w:t>，计算公式如下：</w:t>
      </w:r>
    </w:p>
    <w:p w:rsidR="00D636EE" w:rsidRDefault="00480C60" w:rsidP="00B1104C">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o</m:t>
                  </m:r>
                </m:sub>
              </m:sSub>
            </m:e>
          </m:nary>
        </m:oMath>
      </m:oMathPara>
    </w:p>
    <w:p w:rsidR="00D636EE" w:rsidRDefault="00377F84" w:rsidP="00B1104C">
      <w:pPr>
        <w:ind w:firstLine="480"/>
      </w:pPr>
      <w:r>
        <w:rPr>
          <w:rFonts w:hint="eastAsia"/>
        </w:rPr>
        <w:lastRenderedPageBreak/>
        <w:t>其中，</w:t>
      </w:r>
      <m:oMath>
        <m:r>
          <w:rPr>
            <w:rFonts w:ascii="Cambria Math" w:hAnsi="Cambria Math"/>
          </w:rPr>
          <m:t>α</m:t>
        </m:r>
      </m:oMath>
      <w:r>
        <w:rPr>
          <w:rFonts w:hint="eastAsia"/>
        </w:rPr>
        <w:t>取</w:t>
      </w:r>
      <w:r w:rsidR="00B36014">
        <w:rPr>
          <w:rFonts w:hint="eastAsia"/>
        </w:rPr>
        <w:t>值</w:t>
      </w:r>
      <w:r>
        <w:rPr>
          <w:rFonts w:hint="eastAsia"/>
        </w:rPr>
        <w:t>0</w:t>
      </w:r>
      <w:r>
        <w:rPr>
          <w:rFonts w:hint="eastAsia"/>
        </w:rPr>
        <w:t>或</w:t>
      </w:r>
      <w:r>
        <w:rPr>
          <w:rFonts w:hint="eastAsia"/>
        </w:rPr>
        <w:t>1</w:t>
      </w:r>
      <w:r>
        <w:rPr>
          <w:rFonts w:hint="eastAsia"/>
        </w:rPr>
        <w:t>，表示</w:t>
      </w:r>
      <w:r w:rsidR="00B36014">
        <w:rPr>
          <w:rFonts w:hint="eastAsia"/>
        </w:rPr>
        <w:t>根据</w:t>
      </w:r>
      <w:r w:rsidR="00B36014">
        <w:t>LSTM</w:t>
      </w:r>
      <w:r w:rsidR="00B36014">
        <w:rPr>
          <w:rFonts w:hint="eastAsia"/>
        </w:rPr>
        <w:t>模型</w:t>
      </w:r>
      <w:r>
        <w:rPr>
          <w:rFonts w:hint="eastAsia"/>
        </w:rPr>
        <w:t>预测</w:t>
      </w:r>
      <w:r w:rsidR="00B36014">
        <w:rPr>
          <w:rFonts w:hint="eastAsia"/>
        </w:rPr>
        <w:t>出来的</w:t>
      </w:r>
      <w:r>
        <w:rPr>
          <w:rFonts w:hint="eastAsia"/>
        </w:rPr>
        <w:t>区域是否覆盖该</w:t>
      </w:r>
      <w:r>
        <w:rPr>
          <w:rFonts w:hint="eastAsia"/>
        </w:rPr>
        <w:t>t</w:t>
      </w:r>
      <w:r>
        <w:t>ile</w:t>
      </w:r>
      <w:r>
        <w:rPr>
          <w:rFonts w:hint="eastAsia"/>
        </w:rPr>
        <w:t>，</w:t>
      </w:r>
      <w:r>
        <w:t>n</w:t>
      </w:r>
      <w:r>
        <w:rPr>
          <w:rFonts w:hint="eastAsia"/>
        </w:rPr>
        <w:t>为视口</w:t>
      </w:r>
      <w:r w:rsidR="00B36014">
        <w:rPr>
          <w:rFonts w:hint="eastAsia"/>
        </w:rPr>
        <w:t>区域</w:t>
      </w:r>
      <w:r>
        <w:rPr>
          <w:rFonts w:hint="eastAsia"/>
        </w:rPr>
        <w:t>覆盖该</w:t>
      </w:r>
      <w:r>
        <w:t>tile</w:t>
      </w:r>
      <w:r>
        <w:rPr>
          <w:rFonts w:hint="eastAsia"/>
        </w:rPr>
        <w:t>的</w:t>
      </w:r>
      <w:r w:rsidR="00D636EE">
        <w:rPr>
          <w:rFonts w:hint="eastAsia"/>
        </w:rPr>
        <w:t>其他</w:t>
      </w:r>
      <w:r>
        <w:rPr>
          <w:rFonts w:hint="eastAsia"/>
        </w:rPr>
        <w:t>用户的个数</w:t>
      </w:r>
      <w:r w:rsidR="00D636EE">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636EE">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E20D2E">
        <w:rPr>
          <w:rFonts w:hint="eastAsia"/>
        </w:rPr>
        <w:t>取值</w:t>
      </w:r>
      <w:r w:rsidR="00D636EE">
        <w:rPr>
          <w:rFonts w:hint="eastAsia"/>
        </w:rPr>
        <w:t>的</w:t>
      </w:r>
      <w:r w:rsidR="00E20D2E">
        <w:rPr>
          <w:rFonts w:hint="eastAsia"/>
        </w:rPr>
        <w:t>比例关系代表了其他用户数据的参考性，例如</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w:r w:rsidR="00E20D2E">
        <w:rPr>
          <w:rFonts w:hint="eastAsia"/>
        </w:rPr>
        <w:t>，即我们认为最终预测的视口区域由</w:t>
      </w:r>
      <w:r w:rsidR="00E20D2E">
        <w:rPr>
          <w:rFonts w:hint="eastAsia"/>
        </w:rPr>
        <w:t>L</w:t>
      </w:r>
      <w:r w:rsidR="00E20D2E">
        <w:t>STM</w:t>
      </w:r>
      <w:r w:rsidR="00E20D2E">
        <w:rPr>
          <w:rFonts w:hint="eastAsia"/>
        </w:rPr>
        <w:t>模型预测出来的视口区域和其他用户的视口区域以相同的重要性共同确定。考虑到</w:t>
      </w:r>
      <w:r w:rsidR="00E20D2E">
        <w:rPr>
          <w:rFonts w:hint="eastAsia"/>
        </w:rPr>
        <w:t>L</w:t>
      </w:r>
      <w:r w:rsidR="00E20D2E">
        <w:t>STM</w:t>
      </w:r>
      <w:r w:rsidR="00E20D2E">
        <w:rPr>
          <w:rFonts w:hint="eastAsia"/>
        </w:rPr>
        <w:t>预测出来的视口数据的准确度会随着预测时间</w:t>
      </w:r>
      <m:oMath>
        <m:r>
          <w:rPr>
            <w:rFonts w:ascii="Cambria Math" w:hAnsi="Cambria Math"/>
          </w:rPr>
          <m:t>pw</m:t>
        </m:r>
      </m:oMath>
      <w:r w:rsidR="002126B0">
        <w:rPr>
          <w:rFonts w:hint="eastAsia"/>
        </w:rPr>
        <w:t>的增加而降低，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71210">
        <w:rPr>
          <w:rFonts w:hint="eastAsia"/>
        </w:rPr>
        <w:t>的取值也应该随着</w:t>
      </w:r>
      <m:oMath>
        <m:r>
          <w:rPr>
            <w:rFonts w:ascii="Cambria Math" w:hAnsi="Cambria Math"/>
          </w:rPr>
          <m:t>pw</m:t>
        </m:r>
      </m:oMath>
      <w:r w:rsidR="00C71210">
        <w:rPr>
          <w:rFonts w:hint="eastAsia"/>
        </w:rPr>
        <w:t>的变化而变化</w:t>
      </w:r>
      <w:r w:rsidR="002126B0">
        <w:rPr>
          <w:rFonts w:hint="eastAsia"/>
        </w:rPr>
        <w:t>，为了减小后续计算的复杂度，</w:t>
      </w:r>
      <w:r w:rsidR="00C71210">
        <w:rPr>
          <w:rFonts w:hint="eastAsia"/>
        </w:rPr>
        <w:t>我们定义</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2126B0">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2126B0">
        <w:rPr>
          <w:rFonts w:hint="eastAsia"/>
        </w:rPr>
        <w:t>的计算公式如下：</w:t>
      </w:r>
    </w:p>
    <w:p w:rsidR="002126B0" w:rsidRPr="002126B0" w:rsidRDefault="00480C60"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m:oMathPara>
    </w:p>
    <w:p w:rsidR="002126B0" w:rsidRPr="00D636EE" w:rsidRDefault="00480C60"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pw</m:t>
              </m:r>
            </m:den>
          </m:f>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m:t>
          </m:r>
        </m:oMath>
      </m:oMathPara>
    </w:p>
    <w:p w:rsidR="00BE1034" w:rsidRPr="00883DD8" w:rsidRDefault="00BE1034" w:rsidP="00B1104C">
      <w:pPr>
        <w:ind w:firstLine="480"/>
        <w:rPr>
          <w:i/>
        </w:rPr>
      </w:pPr>
      <w:r>
        <w:rPr>
          <w:rFonts w:hint="eastAsia"/>
        </w:rPr>
        <w:t>其中，</w:t>
      </w:r>
      <w:r>
        <w:rPr>
          <w:rFonts w:hint="eastAsia"/>
        </w:rPr>
        <w:t>N</w:t>
      </w:r>
      <w:r>
        <w:rPr>
          <w:rFonts w:hint="eastAsia"/>
        </w:rPr>
        <w:t>为其他用户的总个数，</w:t>
      </w:r>
      <m:oMath>
        <m:r>
          <w:rPr>
            <w:rFonts w:ascii="Cambria Math" w:hAnsi="Cambria Math"/>
          </w:rPr>
          <m:t>δ</m:t>
        </m:r>
      </m:oMath>
      <w:r>
        <w:rPr>
          <w:rFonts w:hint="eastAsia"/>
        </w:rPr>
        <w:t>为系数，</w:t>
      </w:r>
      <w:r w:rsidR="00883DD8">
        <w:rPr>
          <w:rFonts w:hint="eastAsia"/>
        </w:rPr>
        <w:t>可以根据实验结果对</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83DD8">
        <w:rPr>
          <w:rFonts w:hint="eastAsia"/>
        </w:rPr>
        <w:t>的取值进行调整以</w:t>
      </w:r>
      <w:r w:rsidR="00C71210">
        <w:rPr>
          <w:rFonts w:hint="eastAsia"/>
        </w:rPr>
        <w:t>提高</w:t>
      </w:r>
      <w:r w:rsidR="00883DD8">
        <w:rPr>
          <w:rFonts w:hint="eastAsia"/>
        </w:rPr>
        <w:t>预测准确度，</w:t>
      </w:r>
      <m:oMath>
        <m:r>
          <w:rPr>
            <w:rFonts w:ascii="Cambria Math" w:hAnsi="Cambria Math"/>
          </w:rPr>
          <m:t>[∙]</m:t>
        </m:r>
      </m:oMath>
      <w:r w:rsidR="00883DD8">
        <w:rPr>
          <w:rFonts w:hint="eastAsia"/>
        </w:rPr>
        <w:t>为向下取整函数。</w:t>
      </w:r>
    </w:p>
    <w:p w:rsidR="00476380" w:rsidRDefault="00EA270B" w:rsidP="00D742EA">
      <w:pPr>
        <w:ind w:firstLineChars="0" w:firstLine="0"/>
        <w:jc w:val="center"/>
      </w:pPr>
      <w:r>
        <w:object w:dxaOrig="7430" w:dyaOrig="3961">
          <v:shape id="_x0000_i1037" type="#_x0000_t75" style="width:245.65pt;height:130.95pt" o:ole="">
            <v:imagedata r:id="rId42" o:title=""/>
          </v:shape>
          <o:OLEObject Type="Embed" ProgID="Visio.Drawing.15" ShapeID="_x0000_i1037" DrawAspect="Content" ObjectID="_1642615681" r:id="rId43"/>
        </w:object>
      </w:r>
    </w:p>
    <w:p w:rsidR="00D742EA" w:rsidRDefault="00416725" w:rsidP="00416725">
      <w:pPr>
        <w:pStyle w:val="3"/>
        <w:ind w:firstLine="420"/>
      </w:pPr>
      <w:r>
        <w:rPr>
          <w:rFonts w:hint="eastAsia"/>
        </w:rPr>
        <w:t>图</w:t>
      </w:r>
      <w:r>
        <w:rPr>
          <w:rFonts w:hint="eastAsia"/>
        </w:rPr>
        <w:t xml:space="preserve"> </w:t>
      </w:r>
      <w:r>
        <w:t>tile</w:t>
      </w:r>
      <w:r>
        <w:rPr>
          <w:rFonts w:hint="eastAsia"/>
        </w:rPr>
        <w:t>观看次数示意图</w:t>
      </w:r>
    </w:p>
    <w:p w:rsidR="00883DD8" w:rsidRPr="00883DD8" w:rsidRDefault="00883DD8" w:rsidP="00883DD8">
      <w:pPr>
        <w:ind w:firstLine="480"/>
      </w:pPr>
      <w:r>
        <w:rPr>
          <w:rFonts w:hint="eastAsia"/>
        </w:rPr>
        <w:t>图</w:t>
      </w:r>
      <w:r>
        <w:rPr>
          <w:rFonts w:hint="eastAsia"/>
        </w:rPr>
        <w:t xml:space="preserve"> </w:t>
      </w:r>
      <w:r>
        <w:rPr>
          <w:rFonts w:hint="eastAsia"/>
        </w:rPr>
        <w:t>为</w:t>
      </w:r>
      <w:r w:rsidR="00C71210">
        <w:rPr>
          <w:rFonts w:hint="eastAsia"/>
        </w:rPr>
        <w:t>一帧视频的</w:t>
      </w:r>
      <w:r>
        <w:rPr>
          <w:rFonts w:hint="eastAsia"/>
        </w:rPr>
        <w:t>观看次数示意图，假设视频</w:t>
      </w:r>
      <w:proofErr w:type="gramStart"/>
      <w:r>
        <w:rPr>
          <w:rFonts w:hint="eastAsia"/>
        </w:rPr>
        <w:t>帧</w:t>
      </w:r>
      <w:proofErr w:type="gramEnd"/>
      <w:r>
        <w:rPr>
          <w:rFonts w:hint="eastAsia"/>
        </w:rPr>
        <w:t>划分为</w:t>
      </w:r>
      <w:r>
        <w:rPr>
          <w:rFonts w:hint="eastAsia"/>
        </w:rPr>
        <w:t>1</w:t>
      </w:r>
      <w:r>
        <w:t>6*8</w:t>
      </w:r>
      <w:r>
        <w:rPr>
          <w:rFonts w:hint="eastAsia"/>
        </w:rPr>
        <w:t>块</w:t>
      </w:r>
      <w:r>
        <w:rPr>
          <w:rFonts w:hint="eastAsia"/>
        </w:rPr>
        <w:t>t</w:t>
      </w:r>
      <w:r>
        <w:t>ile</w:t>
      </w:r>
      <w:r>
        <w:rPr>
          <w:rFonts w:hint="eastAsia"/>
        </w:rPr>
        <w:t>，</w:t>
      </w:r>
      <w:r w:rsidR="00C71210">
        <w:rPr>
          <w:rFonts w:hint="eastAsia"/>
        </w:rPr>
        <w:t>则</w:t>
      </w:r>
      <w:r>
        <w:rPr>
          <w:rFonts w:hint="eastAsia"/>
        </w:rPr>
        <w:t>视口区域占</w:t>
      </w:r>
      <w:r>
        <w:rPr>
          <w:rFonts w:hint="eastAsia"/>
        </w:rPr>
        <w:t>6</w:t>
      </w:r>
      <w:r>
        <w:t>*4</w:t>
      </w:r>
      <w:r>
        <w:rPr>
          <w:rFonts w:hint="eastAsia"/>
        </w:rPr>
        <w:t>块</w:t>
      </w:r>
      <w:r>
        <w:t>tile</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hint="eastAsia"/>
          </w:rPr>
          <m:t>=1</m:t>
        </m:r>
      </m:oMath>
      <w:r>
        <w:rPr>
          <w:rFonts w:hint="eastAsia"/>
        </w:rPr>
        <w:t>。计算出所有</w:t>
      </w:r>
      <w:r>
        <w:rPr>
          <w:rFonts w:hint="eastAsia"/>
        </w:rPr>
        <w:t>t</w:t>
      </w:r>
      <w:r>
        <w:t>ile</w:t>
      </w:r>
      <w:r>
        <w:rPr>
          <w:rFonts w:hint="eastAsia"/>
        </w:rPr>
        <w:t>的观看次数后，</w:t>
      </w:r>
      <w:r w:rsidR="00C71210">
        <w:rPr>
          <w:rFonts w:hint="eastAsia"/>
        </w:rPr>
        <w:t>我们</w:t>
      </w:r>
      <w:r>
        <w:rPr>
          <w:rFonts w:hint="eastAsia"/>
        </w:rPr>
        <w:t>可以获得一个二维数组，然后计算出</w:t>
      </w:r>
      <w:r>
        <w:rPr>
          <w:rFonts w:hint="eastAsia"/>
        </w:rPr>
        <w:t>6</w:t>
      </w:r>
      <w:r>
        <w:t>*4</w:t>
      </w:r>
      <w:r>
        <w:rPr>
          <w:rFonts w:hint="eastAsia"/>
        </w:rPr>
        <w:t>块</w:t>
      </w:r>
      <w:r>
        <w:t>tile</w:t>
      </w:r>
      <w:r>
        <w:rPr>
          <w:rFonts w:hint="eastAsia"/>
        </w:rPr>
        <w:t>的和最大区域即为最终预测的视口区域所占</w:t>
      </w:r>
      <w:r>
        <w:t>t</w:t>
      </w:r>
      <w:r>
        <w:rPr>
          <w:rFonts w:hint="eastAsia"/>
        </w:rPr>
        <w:t>ile</w:t>
      </w:r>
      <w:r>
        <w:rPr>
          <w:rFonts w:hint="eastAsia"/>
        </w:rPr>
        <w:t>，如图中红色区域所示。</w:t>
      </w:r>
    </w:p>
    <w:p w:rsidR="0091223C" w:rsidRDefault="0091223C" w:rsidP="00BA3769">
      <w:pPr>
        <w:pStyle w:val="ac"/>
        <w:spacing w:before="312" w:after="312"/>
      </w:pPr>
      <w:r>
        <w:rPr>
          <w:rFonts w:hint="eastAsia"/>
        </w:rPr>
        <w:t xml:space="preserve">2.3 </w:t>
      </w:r>
      <w:r>
        <w:rPr>
          <w:rFonts w:hint="eastAsia"/>
        </w:rPr>
        <w:t>实验结果分析</w:t>
      </w:r>
    </w:p>
    <w:p w:rsidR="009A1ACE" w:rsidRDefault="00646D64" w:rsidP="00646D64">
      <w:pPr>
        <w:ind w:firstLine="480"/>
      </w:pPr>
      <w:r>
        <w:rPr>
          <w:rFonts w:hint="eastAsia"/>
        </w:rPr>
        <w:t>本节</w:t>
      </w:r>
      <w:r w:rsidR="00C70336">
        <w:rPr>
          <w:rFonts w:hint="eastAsia"/>
        </w:rPr>
        <w:t>介绍视口预测实验的结果和分析，首先介绍衡量预测算法准确度的评价指标，然后对比基于</w:t>
      </w:r>
      <w:r w:rsidR="00C70336">
        <w:rPr>
          <w:rFonts w:hint="eastAsia"/>
        </w:rPr>
        <w:t>L</w:t>
      </w:r>
      <w:r w:rsidR="00C70336">
        <w:t>STM</w:t>
      </w:r>
      <w:r w:rsidR="00C70336">
        <w:rPr>
          <w:rFonts w:hint="eastAsia"/>
        </w:rPr>
        <w:t>模型的预测算法与其他基准算法在不同评价指标下的预测准确度。</w:t>
      </w:r>
    </w:p>
    <w:p w:rsidR="00646D64" w:rsidRDefault="00646D64" w:rsidP="00646D64">
      <w:pPr>
        <w:pStyle w:val="ae"/>
        <w:spacing w:before="312" w:after="312"/>
      </w:pPr>
      <w:r>
        <w:lastRenderedPageBreak/>
        <w:t xml:space="preserve">2.3.1 </w:t>
      </w:r>
      <w:r>
        <w:rPr>
          <w:rFonts w:hint="eastAsia"/>
        </w:rPr>
        <w:t>评价指标</w:t>
      </w:r>
    </w:p>
    <w:p w:rsidR="00646D64" w:rsidRDefault="00C70336" w:rsidP="00646D64">
      <w:pPr>
        <w:ind w:firstLineChars="0" w:firstLine="0"/>
      </w:pPr>
      <w:r>
        <w:tab/>
      </w:r>
      <w:r>
        <w:rPr>
          <w:rFonts w:hint="eastAsia"/>
        </w:rPr>
        <w:t>为了对比我们提出的算法与其他基准算法的预测准确度，本节</w:t>
      </w:r>
      <w:r w:rsidR="00D80411">
        <w:rPr>
          <w:rFonts w:hint="eastAsia"/>
        </w:rPr>
        <w:t>使用</w:t>
      </w:r>
      <w:r>
        <w:rPr>
          <w:rFonts w:hint="eastAsia"/>
        </w:rPr>
        <w:t>两种评价指标，</w:t>
      </w:r>
      <w:r w:rsidR="00D80411">
        <w:rPr>
          <w:rFonts w:hint="eastAsia"/>
        </w:rPr>
        <w:t>经纬度绝对差值和</w:t>
      </w:r>
      <w:r w:rsidR="00D80411">
        <w:rPr>
          <w:rFonts w:hint="eastAsia"/>
        </w:rPr>
        <w:t>t</w:t>
      </w:r>
      <w:r w:rsidR="00D80411">
        <w:t>ile</w:t>
      </w:r>
      <w:r w:rsidR="00D80411">
        <w:rPr>
          <w:rFonts w:hint="eastAsia"/>
        </w:rPr>
        <w:t>重叠比。</w:t>
      </w:r>
    </w:p>
    <w:p w:rsidR="00D80411" w:rsidRDefault="00D80411" w:rsidP="00646D64">
      <w:pPr>
        <w:ind w:firstLineChars="0" w:firstLine="0"/>
      </w:pPr>
      <w:r>
        <w:tab/>
      </w:r>
      <w:r>
        <w:rPr>
          <w:rFonts w:hint="eastAsia"/>
        </w:rPr>
        <w:t>（</w:t>
      </w:r>
      <w:r>
        <w:rPr>
          <w:rFonts w:hint="eastAsia"/>
        </w:rPr>
        <w:t>1</w:t>
      </w:r>
      <w:r>
        <w:rPr>
          <w:rFonts w:hint="eastAsia"/>
        </w:rPr>
        <w:t>）经纬度绝对差值</w:t>
      </w:r>
    </w:p>
    <w:p w:rsidR="00D80411" w:rsidRDefault="00D80411" w:rsidP="00646D64">
      <w:pPr>
        <w:ind w:firstLineChars="0" w:firstLine="0"/>
      </w:pPr>
      <w:r>
        <w:tab/>
      </w:r>
      <w:r>
        <w:rPr>
          <w:rFonts w:hint="eastAsia"/>
        </w:rPr>
        <w:t>为了衡量</w:t>
      </w:r>
      <w:r>
        <w:rPr>
          <w:rFonts w:hint="eastAsia"/>
        </w:rPr>
        <w:t>L</w:t>
      </w:r>
      <w:r>
        <w:t>STM</w:t>
      </w:r>
      <w:r>
        <w:rPr>
          <w:rFonts w:hint="eastAsia"/>
        </w:rPr>
        <w:t>模型的预测准确度，我们使用</w:t>
      </w:r>
      <w:r w:rsidR="00EF7C5B">
        <w:rPr>
          <w:rFonts w:hint="eastAsia"/>
        </w:rPr>
        <w:t>同一时刻</w:t>
      </w:r>
      <w:r>
        <w:rPr>
          <w:rFonts w:hint="eastAsia"/>
        </w:rPr>
        <w:t>真实的经纬度与预测的经纬度的绝对差值</w:t>
      </w:r>
      <w:r w:rsidR="00EF7C5B">
        <w:rPr>
          <w:rFonts w:hint="eastAsia"/>
        </w:rPr>
        <w:t>来代表预测误差，由于全景视频的特性，到在经度上，</w:t>
      </w:r>
      <w:r w:rsidR="00EF7C5B">
        <w:rPr>
          <w:rFonts w:hint="eastAsia"/>
        </w:rPr>
        <w:t>-150</w:t>
      </w:r>
      <w:r w:rsidR="00EF7C5B">
        <w:rPr>
          <w:rFonts w:hint="eastAsia"/>
        </w:rPr>
        <w:t>度和</w:t>
      </w:r>
      <w:r w:rsidR="00EF7C5B">
        <w:rPr>
          <w:rFonts w:hint="eastAsia"/>
        </w:rPr>
        <w:t>150</w:t>
      </w:r>
      <w:r w:rsidR="00EF7C5B">
        <w:rPr>
          <w:rFonts w:hint="eastAsia"/>
        </w:rPr>
        <w:t>度直接取差值为</w:t>
      </w:r>
      <w:r w:rsidR="00EF7C5B">
        <w:rPr>
          <w:rFonts w:hint="eastAsia"/>
        </w:rPr>
        <w:t>300</w:t>
      </w:r>
      <w:r w:rsidR="00EF7C5B">
        <w:rPr>
          <w:rFonts w:hint="eastAsia"/>
        </w:rPr>
        <w:t>度，但实际两者只差了</w:t>
      </w:r>
      <w:r w:rsidR="00EF7C5B">
        <w:rPr>
          <w:rFonts w:hint="eastAsia"/>
        </w:rPr>
        <w:t>60</w:t>
      </w:r>
      <w:r w:rsidR="00EF7C5B">
        <w:rPr>
          <w:rFonts w:hint="eastAsia"/>
        </w:rPr>
        <w:t>度，因此，我们使用文献</w:t>
      </w:r>
      <w:r w:rsidR="00EF7C5B">
        <w:rPr>
          <w:rFonts w:hint="eastAsia"/>
        </w:rPr>
        <w:t>[</w:t>
      </w:r>
      <w:r w:rsidR="00EF7C5B">
        <w:t>]</w:t>
      </w:r>
      <w:r w:rsidR="00EF7C5B">
        <w:rPr>
          <w:rFonts w:hint="eastAsia"/>
        </w:rPr>
        <w:t>中定义的角度差值的计算方式，公式如下：</w:t>
      </w:r>
    </w:p>
    <w:p w:rsidR="00EF7C5B" w:rsidRPr="00EF7C5B" w:rsidRDefault="00EF7C5B" w:rsidP="00646D64">
      <w:pPr>
        <w:ind w:firstLineChars="0" w:firstLine="0"/>
        <w:rPr>
          <w:i/>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=mod</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+180°,360°</m:t>
              </m:r>
            </m:e>
          </m:d>
          <m:r>
            <w:rPr>
              <w:rFonts w:ascii="Cambria Math" w:hAnsi="Cambria Math"/>
            </w:rPr>
            <m:t>-180°</m:t>
          </m:r>
        </m:oMath>
      </m:oMathPara>
    </w:p>
    <w:p w:rsidR="00EF7C5B" w:rsidRPr="00EF7C5B" w:rsidRDefault="00EF7C5B" w:rsidP="00646D64">
      <w:pPr>
        <w:ind w:firstLineChars="0" w:firstLine="0"/>
        <w:rPr>
          <w:i/>
        </w:rPr>
      </w:pPr>
      <w:r>
        <w:tab/>
      </w: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w:r>
        <w:rPr>
          <w:rFonts w:hint="eastAsia"/>
        </w:rPr>
        <w:t>代表角度</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hint="eastAsia"/>
        </w:rPr>
        <w:t>的差值，</w:t>
      </w:r>
      <m:oMath>
        <m:r>
          <w:rPr>
            <w:rFonts w:ascii="Cambria Math" w:hAnsi="Cambria Math"/>
          </w:rPr>
          <m:t>mod(∙)</m:t>
        </m:r>
      </m:oMath>
      <w:r w:rsidR="0063405F">
        <w:rPr>
          <w:rFonts w:hint="eastAsia"/>
        </w:rPr>
        <w:t>为取模运算，基于此，我们定义预测时刻经纬度的绝对差值如下：</w:t>
      </w:r>
    </w:p>
    <w:p w:rsidR="00EF7C5B" w:rsidRPr="0063405F" w:rsidRDefault="00480C60"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x</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Pr="00EF7C5B" w:rsidRDefault="00480C60"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y</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Default="0063405F" w:rsidP="0063405F">
      <w:pPr>
        <w:ind w:firstLine="480"/>
      </w:pPr>
      <w:r>
        <w:rPr>
          <w:rFonts w:hint="eastAsia"/>
        </w:rPr>
        <w:t>（</w:t>
      </w:r>
      <w:r>
        <w:rPr>
          <w:rFonts w:hint="eastAsia"/>
        </w:rPr>
        <w:t>2</w:t>
      </w:r>
      <w:r>
        <w:rPr>
          <w:rFonts w:hint="eastAsia"/>
        </w:rPr>
        <w:t>）</w:t>
      </w:r>
      <w:r>
        <w:rPr>
          <w:rFonts w:hint="eastAsia"/>
        </w:rPr>
        <w:t>t</w:t>
      </w:r>
      <w:r>
        <w:t>ile</w:t>
      </w:r>
      <w:r>
        <w:rPr>
          <w:rFonts w:hint="eastAsia"/>
        </w:rPr>
        <w:t>重叠比</w:t>
      </w:r>
    </w:p>
    <w:p w:rsidR="0063405F" w:rsidRDefault="0063405F" w:rsidP="0063405F">
      <w:pPr>
        <w:ind w:firstLine="480"/>
      </w:pPr>
      <w:r>
        <w:rPr>
          <w:rFonts w:hint="eastAsia"/>
        </w:rPr>
        <w:t>由于我们提出的预测算法最终预测的是视口区域所占</w:t>
      </w:r>
      <w:r>
        <w:rPr>
          <w:rFonts w:hint="eastAsia"/>
        </w:rPr>
        <w:t>t</w:t>
      </w:r>
      <w:r>
        <w:t>ile</w:t>
      </w:r>
      <w:r>
        <w:rPr>
          <w:rFonts w:hint="eastAsia"/>
        </w:rPr>
        <w:t>的情况，</w:t>
      </w:r>
      <w:r w:rsidR="00D62D12">
        <w:rPr>
          <w:rFonts w:hint="eastAsia"/>
        </w:rPr>
        <w:t>所以我们使用同一时刻预测的视口所占</w:t>
      </w:r>
      <w:r w:rsidR="00D62D12">
        <w:t>tile</w:t>
      </w:r>
      <w:r w:rsidR="00D62D12">
        <w:rPr>
          <w:rFonts w:hint="eastAsia"/>
        </w:rPr>
        <w:t>在真实视口所在</w:t>
      </w:r>
      <w:r w:rsidR="00D62D12">
        <w:rPr>
          <w:rFonts w:hint="eastAsia"/>
        </w:rPr>
        <w:t>t</w:t>
      </w:r>
      <w:r w:rsidR="00D62D12">
        <w:t>ile</w:t>
      </w:r>
      <w:r w:rsidR="00D62D12">
        <w:rPr>
          <w:rFonts w:hint="eastAsia"/>
        </w:rPr>
        <w:t>中的重叠比</w:t>
      </w:r>
      <w:proofErr w:type="gramStart"/>
      <w:r w:rsidR="00D62D12">
        <w:rPr>
          <w:rFonts w:hint="eastAsia"/>
        </w:rPr>
        <w:t>做为</w:t>
      </w:r>
      <w:proofErr w:type="gramEnd"/>
      <w:r w:rsidR="00D62D12">
        <w:rPr>
          <w:rFonts w:hint="eastAsia"/>
        </w:rPr>
        <w:t>最终的预测准确度指标。</w:t>
      </w:r>
    </w:p>
    <w:p w:rsidR="00D62D12" w:rsidRDefault="00D62D12" w:rsidP="00D62D12">
      <w:pPr>
        <w:pStyle w:val="ae"/>
        <w:spacing w:before="312" w:after="312"/>
      </w:pPr>
      <w:r>
        <w:rPr>
          <w:rFonts w:hint="eastAsia"/>
        </w:rPr>
        <w:t>2.3.2</w:t>
      </w:r>
      <w:r>
        <w:t xml:space="preserve"> </w:t>
      </w:r>
      <w:r>
        <w:rPr>
          <w:rFonts w:hint="eastAsia"/>
        </w:rPr>
        <w:t>实验与结果分析</w:t>
      </w:r>
    </w:p>
    <w:p w:rsidR="009905FA" w:rsidRDefault="00480C60" w:rsidP="00D62D12">
      <w:pPr>
        <w:ind w:firstLine="480"/>
      </w:pPr>
      <w:r>
        <w:rPr>
          <w:rFonts w:hint="eastAsia"/>
        </w:rPr>
        <w:t>为了全面评估基于</w:t>
      </w:r>
      <w:r>
        <w:rPr>
          <w:rFonts w:hint="eastAsia"/>
        </w:rPr>
        <w:t>L</w:t>
      </w:r>
      <w:r>
        <w:t>STM</w:t>
      </w:r>
      <w:r>
        <w:rPr>
          <w:rFonts w:hint="eastAsia"/>
        </w:rPr>
        <w:t>模型的预测算法的预测准确度，我们对两个实验参数进行设定：（</w:t>
      </w:r>
      <w:r>
        <w:rPr>
          <w:rFonts w:hint="eastAsia"/>
        </w:rPr>
        <w:t>1</w:t>
      </w:r>
      <w:r>
        <w:rPr>
          <w:rFonts w:hint="eastAsia"/>
        </w:rPr>
        <w:t>）历史时间窗口</w:t>
      </w:r>
      <m:oMath>
        <m:r>
          <w:rPr>
            <w:rFonts w:ascii="Cambria Math" w:hAnsi="Cambria Math"/>
          </w:rPr>
          <m:t>h</m:t>
        </m:r>
        <m:r>
          <w:rPr>
            <w:rFonts w:ascii="Cambria Math" w:hAnsi="Cambria Math"/>
          </w:rPr>
          <m:t>w</m:t>
        </m:r>
      </m:oMath>
      <w:r>
        <w:rPr>
          <w:rFonts w:hint="eastAsia"/>
        </w:rPr>
        <w:t>，设置三个参数</w:t>
      </w:r>
      <w:r>
        <w:rPr>
          <w:rFonts w:hint="eastAsia"/>
        </w:rPr>
        <w:t>[</w:t>
      </w:r>
      <w:r>
        <w:t>0.5s</w:t>
      </w:r>
      <w:r>
        <w:rPr>
          <w:rFonts w:hint="eastAsia"/>
        </w:rPr>
        <w:t>，</w:t>
      </w:r>
      <w:r>
        <w:rPr>
          <w:rFonts w:hint="eastAsia"/>
        </w:rPr>
        <w:t>1</w:t>
      </w:r>
      <w:r>
        <w:t>s</w:t>
      </w:r>
      <w:r>
        <w:rPr>
          <w:rFonts w:hint="eastAsia"/>
        </w:rPr>
        <w:t>，</w:t>
      </w:r>
      <w:r>
        <w:rPr>
          <w:rFonts w:hint="eastAsia"/>
        </w:rPr>
        <w:t>1.5</w:t>
      </w:r>
      <w:r>
        <w:t>s]</w:t>
      </w:r>
      <w:r>
        <w:rPr>
          <w:rFonts w:hint="eastAsia"/>
        </w:rPr>
        <w:t>；（</w:t>
      </w:r>
      <w:r>
        <w:rPr>
          <w:rFonts w:hint="eastAsia"/>
        </w:rPr>
        <w:t>2</w:t>
      </w:r>
      <w:r>
        <w:rPr>
          <w:rFonts w:hint="eastAsia"/>
        </w:rPr>
        <w:t>）预测时间窗口</w:t>
      </w:r>
      <m:oMath>
        <m:r>
          <w:rPr>
            <w:rFonts w:ascii="Cambria Math" w:hAnsi="Cambria Math"/>
          </w:rPr>
          <m:t>pw</m:t>
        </m:r>
      </m:oMath>
      <w:r w:rsidR="00217978">
        <w:rPr>
          <w:rFonts w:hint="eastAsia"/>
        </w:rPr>
        <w:t>，</w:t>
      </w:r>
      <w:r w:rsidR="00454E95">
        <w:rPr>
          <w:rFonts w:hint="eastAsia"/>
        </w:rPr>
        <w:t>为了验证</w:t>
      </w:r>
      <w:r w:rsidR="00454E95">
        <w:rPr>
          <w:rFonts w:hint="eastAsia"/>
        </w:rPr>
        <w:t>L</w:t>
      </w:r>
      <w:r w:rsidR="00454E95">
        <w:t>STM</w:t>
      </w:r>
      <w:r w:rsidR="00454E95">
        <w:rPr>
          <w:rFonts w:hint="eastAsia"/>
        </w:rPr>
        <w:t>模型在长期预测时的</w:t>
      </w:r>
      <w:r w:rsidR="002107C3">
        <w:rPr>
          <w:rFonts w:hint="eastAsia"/>
        </w:rPr>
        <w:t>性能优越性，</w:t>
      </w:r>
      <w:r w:rsidR="00217978">
        <w:rPr>
          <w:rFonts w:hint="eastAsia"/>
        </w:rPr>
        <w:t>设置六个参数</w:t>
      </w:r>
      <w:r w:rsidR="00217978">
        <w:rPr>
          <w:rFonts w:hint="eastAsia"/>
        </w:rPr>
        <w:t>[</w:t>
      </w:r>
      <w:r w:rsidR="00217978">
        <w:t>1s</w:t>
      </w:r>
      <w:r w:rsidR="00217978">
        <w:rPr>
          <w:rFonts w:hint="eastAsia"/>
        </w:rPr>
        <w:t>，</w:t>
      </w:r>
      <w:r w:rsidR="00217978">
        <w:rPr>
          <w:rFonts w:hint="eastAsia"/>
        </w:rPr>
        <w:t>2</w:t>
      </w:r>
      <w:r w:rsidR="00217978">
        <w:t>s</w:t>
      </w:r>
      <w:r w:rsidR="00217978">
        <w:rPr>
          <w:rFonts w:hint="eastAsia"/>
        </w:rPr>
        <w:t>，</w:t>
      </w:r>
      <w:r w:rsidR="00217978">
        <w:rPr>
          <w:rFonts w:hint="eastAsia"/>
        </w:rPr>
        <w:t>3</w:t>
      </w:r>
      <w:r w:rsidR="00217978">
        <w:t>s</w:t>
      </w:r>
      <w:r w:rsidR="00217978">
        <w:rPr>
          <w:rFonts w:hint="eastAsia"/>
        </w:rPr>
        <w:t>，</w:t>
      </w:r>
      <w:r w:rsidR="00217978">
        <w:rPr>
          <w:rFonts w:hint="eastAsia"/>
        </w:rPr>
        <w:t>4</w:t>
      </w:r>
      <w:r w:rsidR="00217978">
        <w:t>s</w:t>
      </w:r>
      <w:r w:rsidR="00217978">
        <w:rPr>
          <w:rFonts w:hint="eastAsia"/>
        </w:rPr>
        <w:t>，</w:t>
      </w:r>
      <w:r w:rsidR="00217978">
        <w:rPr>
          <w:rFonts w:hint="eastAsia"/>
        </w:rPr>
        <w:t>5</w:t>
      </w:r>
      <w:r w:rsidR="00217978">
        <w:t>s</w:t>
      </w:r>
      <w:r w:rsidR="00217978">
        <w:rPr>
          <w:rFonts w:hint="eastAsia"/>
        </w:rPr>
        <w:t>，</w:t>
      </w:r>
      <w:r w:rsidR="00217978">
        <w:rPr>
          <w:rFonts w:hint="eastAsia"/>
        </w:rPr>
        <w:t>6</w:t>
      </w:r>
      <w:r w:rsidR="00217978">
        <w:t>s]</w:t>
      </w:r>
      <w:r w:rsidR="00217978">
        <w:rPr>
          <w:rFonts w:hint="eastAsia"/>
        </w:rPr>
        <w:t>。我们分别将经纬度时间序列按照</w:t>
      </w:r>
      <m:oMath>
        <m:r>
          <w:rPr>
            <w:rFonts w:ascii="Cambria Math" w:hAnsi="Cambria Math"/>
          </w:rPr>
          <m:t>[hw,pw]</m:t>
        </m:r>
      </m:oMath>
      <w:r w:rsidR="00217978">
        <w:rPr>
          <w:rFonts w:hint="eastAsia"/>
        </w:rPr>
        <w:t>为一组进行划分，采用移动窗口思想最终产生</w:t>
      </w:r>
      <w:proofErr w:type="gramStart"/>
      <w:r w:rsidR="00217978">
        <w:rPr>
          <w:rFonts w:hint="eastAsia"/>
        </w:rPr>
        <w:t>若干组子序列</w:t>
      </w:r>
      <w:proofErr w:type="gramEnd"/>
      <w:r w:rsidR="00217978">
        <w:rPr>
          <w:rFonts w:hint="eastAsia"/>
        </w:rPr>
        <w:t>，为了消除不同类型视频对预测结果的影响，我们采取交叉验证的方式。</w:t>
      </w:r>
    </w:p>
    <w:p w:rsidR="00D62D12" w:rsidRDefault="002107C3" w:rsidP="00D62D12">
      <w:pPr>
        <w:ind w:firstLine="480"/>
      </w:pPr>
      <w:r>
        <w:rPr>
          <w:rFonts w:hint="eastAsia"/>
        </w:rPr>
        <w:t>为了对比预测准确度，我们研究了两种回归方法，线性回归</w:t>
      </w:r>
      <w:r>
        <w:rPr>
          <w:rFonts w:hint="eastAsia"/>
        </w:rPr>
        <w:t>-L</w:t>
      </w:r>
      <w:r>
        <w:t>R</w:t>
      </w:r>
      <w:r>
        <w:rPr>
          <w:rFonts w:hint="eastAsia"/>
        </w:rPr>
        <w:t>和非线性回归</w:t>
      </w:r>
      <w:r>
        <w:rPr>
          <w:rFonts w:hint="eastAsia"/>
        </w:rPr>
        <w:t>-</w:t>
      </w:r>
      <w:r>
        <w:t>MLP</w:t>
      </w:r>
      <w:r w:rsidR="009905FA">
        <w:rPr>
          <w:rFonts w:hint="eastAsia"/>
        </w:rPr>
        <w:t>，将时间和经纬度值视为独立变量，目标是根据历史窗口的数据拟合出回归函数</w:t>
      </w:r>
      <m:oMath>
        <m:r>
          <w:rPr>
            <w:rFonts w:ascii="Cambria Math" w:hAnsi="Cambria Math" w:hint="eastAsia"/>
          </w:rPr>
          <m:t>f</m:t>
        </m:r>
        <m:d>
          <m:dPr>
            <m:ctrlPr>
              <w:rPr>
                <w:rFonts w:ascii="Cambria Math" w:hAnsi="Cambria Math"/>
                <w:i/>
              </w:rPr>
            </m:ctrlPr>
          </m:dPr>
          <m:e>
            <m:r>
              <w:rPr>
                <w:rFonts w:ascii="Cambria Math" w:hAnsi="Cambria Math"/>
              </w:rPr>
              <m:t>t</m:t>
            </m:r>
          </m:e>
        </m:d>
      </m:oMath>
      <w:r w:rsidR="009905FA">
        <w:rPr>
          <w:rFonts w:hint="eastAsia"/>
        </w:rPr>
        <w:t>，然后根据预测窗口得出预测数据</w:t>
      </w:r>
      <m:oMath>
        <m:r>
          <w:rPr>
            <w:rFonts w:ascii="Cambria Math" w:hAnsi="Cambria Math"/>
          </w:rPr>
          <m:t>y=f(pw)</m:t>
        </m:r>
      </m:oMath>
      <w:r w:rsidR="009905FA">
        <w:rPr>
          <w:rFonts w:hint="eastAsia"/>
        </w:rPr>
        <w:t>，我们对经纬度分别建模，对于</w:t>
      </w:r>
      <w:r w:rsidR="009905FA">
        <w:t>MLP</w:t>
      </w:r>
      <w:r w:rsidR="009905FA">
        <w:rPr>
          <w:rFonts w:hint="eastAsia"/>
        </w:rPr>
        <w:t>，我们采用了一个简单的结构，隐藏层含有</w:t>
      </w:r>
      <w:r w:rsidR="009905FA">
        <w:rPr>
          <w:rFonts w:hint="eastAsia"/>
        </w:rPr>
        <w:t>3</w:t>
      </w:r>
      <w:r w:rsidR="009905FA">
        <w:rPr>
          <w:rFonts w:hint="eastAsia"/>
        </w:rPr>
        <w:t>个神经元，并使用</w:t>
      </w:r>
      <w:proofErr w:type="spellStart"/>
      <w:r w:rsidR="009905FA">
        <w:rPr>
          <w:rFonts w:hint="eastAsia"/>
        </w:rPr>
        <w:t>r</w:t>
      </w:r>
      <w:r w:rsidR="009905FA">
        <w:t>elu</w:t>
      </w:r>
      <w:proofErr w:type="spellEnd"/>
      <w:proofErr w:type="gramStart"/>
      <w:r w:rsidR="009905FA">
        <w:rPr>
          <w:rFonts w:hint="eastAsia"/>
        </w:rPr>
        <w:t>做为</w:t>
      </w:r>
      <w:proofErr w:type="gramEnd"/>
      <w:r w:rsidR="009905FA">
        <w:rPr>
          <w:rFonts w:hint="eastAsia"/>
        </w:rPr>
        <w:t>激活函数，</w:t>
      </w:r>
      <w:r w:rsidR="009905FA">
        <w:rPr>
          <w:rFonts w:hint="eastAsia"/>
        </w:rPr>
        <w:t>A</w:t>
      </w:r>
      <w:r w:rsidR="009905FA">
        <w:t>DME</w:t>
      </w:r>
      <w:proofErr w:type="gramStart"/>
      <w:r w:rsidR="009905FA">
        <w:rPr>
          <w:rFonts w:hint="eastAsia"/>
        </w:rPr>
        <w:t>做为</w:t>
      </w:r>
      <w:proofErr w:type="gramEnd"/>
      <w:r w:rsidR="009905FA">
        <w:rPr>
          <w:rFonts w:hint="eastAsia"/>
        </w:rPr>
        <w:t>优化函数。最后，我们使用移动平均算法</w:t>
      </w:r>
      <w:proofErr w:type="gramStart"/>
      <w:r w:rsidR="009905FA">
        <w:rPr>
          <w:rFonts w:hint="eastAsia"/>
        </w:rPr>
        <w:t>做为</w:t>
      </w:r>
      <w:proofErr w:type="gramEnd"/>
      <w:r w:rsidR="009905FA">
        <w:rPr>
          <w:rFonts w:hint="eastAsia"/>
        </w:rPr>
        <w:t>基准算法，即使用历史窗口中的数据的平均值</w:t>
      </w:r>
      <w:proofErr w:type="gramStart"/>
      <w:r w:rsidR="009905FA">
        <w:rPr>
          <w:rFonts w:hint="eastAsia"/>
        </w:rPr>
        <w:t>做为</w:t>
      </w:r>
      <w:proofErr w:type="gramEnd"/>
      <w:r w:rsidR="009905FA">
        <w:rPr>
          <w:rFonts w:hint="eastAsia"/>
        </w:rPr>
        <w:t>整个预测窗口中的预测值。</w:t>
      </w:r>
    </w:p>
    <w:p w:rsidR="009905FA" w:rsidRPr="009905FA" w:rsidRDefault="009905FA" w:rsidP="00D62D12">
      <w:pPr>
        <w:ind w:firstLine="480"/>
        <w:rPr>
          <w:rFonts w:hint="eastAsia"/>
        </w:rPr>
      </w:pPr>
      <w:bookmarkStart w:id="7" w:name="_GoBack"/>
      <w:bookmarkEnd w:id="7"/>
    </w:p>
    <w:p w:rsidR="005728D9" w:rsidRDefault="0091223C" w:rsidP="00BA3769">
      <w:pPr>
        <w:pStyle w:val="ac"/>
        <w:spacing w:before="312" w:after="312"/>
      </w:pPr>
      <w:r>
        <w:rPr>
          <w:rFonts w:hint="eastAsia"/>
        </w:rPr>
        <w:t xml:space="preserve">2.4 </w:t>
      </w:r>
      <w:r>
        <w:rPr>
          <w:rFonts w:hint="eastAsia"/>
        </w:rPr>
        <w:t>本章小结</w:t>
      </w:r>
    </w:p>
    <w:p w:rsidR="00170509" w:rsidRDefault="00A968E8" w:rsidP="004717EA">
      <w:pPr>
        <w:ind w:firstLineChars="83" w:firstLine="199"/>
        <w:rPr>
          <w:rFonts w:hint="eastAsia"/>
        </w:rPr>
      </w:pPr>
      <w:r>
        <w:rPr>
          <w:rFonts w:hint="eastAsia"/>
        </w:rPr>
        <w:t>全景视频的视口预测是全景视频传输优化问题的重要前提，优秀的预测算法可以显著降低全景视频的传输数据量。本节针对现阶段视口预测算法长时间预测准确度明显下降的问题，提出了一种基于历史观看轨迹的预测算法。首先，</w:t>
      </w:r>
      <w:r w:rsidR="00FE1CD7">
        <w:rPr>
          <w:rFonts w:hint="eastAsia"/>
        </w:rPr>
        <w:t>该算法根据当前用户的历史观看轨迹，使用</w:t>
      </w:r>
      <w:r w:rsidR="00FE1CD7">
        <w:rPr>
          <w:rFonts w:hint="eastAsia"/>
        </w:rPr>
        <w:t>L</w:t>
      </w:r>
      <w:r w:rsidR="00FE1CD7">
        <w:t>STM</w:t>
      </w:r>
      <w:r w:rsidR="00FE1CD7">
        <w:rPr>
          <w:rFonts w:hint="eastAsia"/>
        </w:rPr>
        <w:t>模型对轨迹的经纬度分别预测，得到初步预测结构。为了进一步提高预测准确度，在视频服务器存储了观看同一视频的其他用户的轨迹数据的情况下，我们计算其他用户在全景</w:t>
      </w:r>
      <w:proofErr w:type="gramStart"/>
      <w:r w:rsidR="00FE1CD7">
        <w:rPr>
          <w:rFonts w:hint="eastAsia"/>
        </w:rPr>
        <w:t>帧</w:t>
      </w:r>
      <w:proofErr w:type="gramEnd"/>
      <w:r w:rsidR="00FE1CD7">
        <w:rPr>
          <w:rFonts w:hint="eastAsia"/>
        </w:rPr>
        <w:t>每块</w:t>
      </w:r>
      <w:r w:rsidR="00FE1CD7">
        <w:t>tile</w:t>
      </w:r>
      <w:r w:rsidR="00FE1CD7">
        <w:rPr>
          <w:rFonts w:hint="eastAsia"/>
        </w:rPr>
        <w:t>的观看次数，再结合</w:t>
      </w:r>
      <w:r w:rsidR="00FE1CD7">
        <w:rPr>
          <w:rFonts w:hint="eastAsia"/>
        </w:rPr>
        <w:t>L</w:t>
      </w:r>
      <w:r w:rsidR="00FE1CD7">
        <w:t>STM</w:t>
      </w:r>
      <w:r w:rsidR="00FE1CD7">
        <w:rPr>
          <w:rFonts w:hint="eastAsia"/>
        </w:rPr>
        <w:t>模型的输出结果，综合计算出预测窗口所覆盖的</w:t>
      </w:r>
      <w:r w:rsidR="00FE1CD7">
        <w:rPr>
          <w:rFonts w:hint="eastAsia"/>
        </w:rPr>
        <w:t>t</w:t>
      </w:r>
      <w:r w:rsidR="00FE1CD7">
        <w:t>ile</w:t>
      </w:r>
      <w:r w:rsidR="00FE1CD7">
        <w:rPr>
          <w:rFonts w:hint="eastAsia"/>
        </w:rPr>
        <w:t>块。实验结果表明，基于当前用户和其他用户历史观看轨迹的预测算法比起其他常用的预测算法有着较高的准确度。</w:t>
      </w: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8" type="#_x0000_t75" style="width:414.7pt;height:218.45pt" o:ole="">
            <v:imagedata r:id="rId44" o:title=""/>
          </v:shape>
          <o:OLEObject Type="Embed" ProgID="Visio.Drawing.15" ShapeID="_x0000_i1038" DrawAspect="Content" ObjectID="_1642615682" r:id="rId45"/>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9" type="#_x0000_t75" style="width:280.95pt;height:111.9pt" o:ole="">
            <v:imagedata r:id="rId46" o:title=""/>
          </v:shape>
          <o:OLEObject Type="Embed" ProgID="Visio.Drawing.15" ShapeID="_x0000_i1039" DrawAspect="Content" ObjectID="_1642615683" r:id="rId47"/>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40" type="#_x0000_t75" style="width:245.65pt;height:69.9pt" o:ole="">
            <v:imagedata r:id="rId48" o:title=""/>
          </v:shape>
          <o:OLEObject Type="Embed" ProgID="Visio.Drawing.15" ShapeID="_x0000_i1040" DrawAspect="Content" ObjectID="_1642615684" r:id="rId49"/>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41" type="#_x0000_t75" style="width:245.65pt;height:69.9pt" o:ole="">
            <v:imagedata r:id="rId50" o:title=""/>
          </v:shape>
          <o:OLEObject Type="Embed" ProgID="Visio.Drawing.15" ShapeID="_x0000_i1041" DrawAspect="Content" ObjectID="_1642615685" r:id="rId51"/>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42" type="#_x0000_t75" style="width:237.9pt;height:112.6pt" o:ole="">
            <v:imagedata r:id="rId52" o:title=""/>
          </v:shape>
          <o:OLEObject Type="Embed" ProgID="Visio.Drawing.15" ShapeID="_x0000_i1042" DrawAspect="Content" ObjectID="_1642615686" r:id="rId53"/>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43" type="#_x0000_t75" style="width:414.7pt;height:113.3pt" o:ole="">
            <v:imagedata r:id="rId54" o:title=""/>
          </v:shape>
          <o:OLEObject Type="Embed" ProgID="Visio.Drawing.15" ShapeID="_x0000_i1043" DrawAspect="Content" ObjectID="_1642615687" r:id="rId55"/>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44" type="#_x0000_t75" style="width:414.7pt;height:55.75pt" o:ole="">
            <v:imagedata r:id="rId56" o:title=""/>
          </v:shape>
          <o:OLEObject Type="Embed" ProgID="Visio.Drawing.15" ShapeID="_x0000_i1044" DrawAspect="Content" ObjectID="_1642615688" r:id="rId57"/>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45" type="#_x0000_t75" style="width:279.2pt;height:362.1pt" o:ole="">
            <v:imagedata r:id="rId58" o:title=""/>
          </v:shape>
          <o:OLEObject Type="Embed" ProgID="Visio.Drawing.15" ShapeID="_x0000_i1045" DrawAspect="Content" ObjectID="_1642615689" r:id="rId59"/>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480C60"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480C60"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480C60"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480C60"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480C60"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6" type="#_x0000_t75" style="width:274.95pt;height:115.4pt" o:ole="">
            <v:imagedata r:id="rId60" o:title=""/>
          </v:shape>
          <o:OLEObject Type="Embed" ProgID="Visio.Drawing.15" ShapeID="_x0000_i1046" DrawAspect="Content" ObjectID="_1642615690" r:id="rId61"/>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480C60"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480C60"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lastRenderedPageBreak/>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837983" w:rsidRDefault="00837983"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58] </w:t>
      </w:r>
      <w:proofErr w:type="spellStart"/>
      <w:r w:rsidRPr="00837983">
        <w:rPr>
          <w:color w:val="000000"/>
          <w:kern w:val="0"/>
          <w:sz w:val="20"/>
          <w:szCs w:val="20"/>
          <w:shd w:val="clear" w:color="auto" w:fill="FFFFFF"/>
        </w:rPr>
        <w:t>Kingma</w:t>
      </w:r>
      <w:proofErr w:type="spellEnd"/>
      <w:r w:rsidRPr="00837983">
        <w:rPr>
          <w:color w:val="000000"/>
          <w:kern w:val="0"/>
          <w:sz w:val="20"/>
          <w:szCs w:val="20"/>
          <w:shd w:val="clear" w:color="auto" w:fill="FFFFFF"/>
        </w:rPr>
        <w:t xml:space="preserve"> </w:t>
      </w:r>
      <w:proofErr w:type="gramStart"/>
      <w:r w:rsidRPr="00837983">
        <w:rPr>
          <w:color w:val="000000"/>
          <w:kern w:val="0"/>
          <w:sz w:val="20"/>
          <w:szCs w:val="20"/>
          <w:shd w:val="clear" w:color="auto" w:fill="FFFFFF"/>
        </w:rPr>
        <w:t>D ,</w:t>
      </w:r>
      <w:proofErr w:type="gramEnd"/>
      <w:r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最后，要感谢默默支持我关心我的家人，让我可以毫无顾忌的追求自己的梦想，祝福家人身体健康，万事如意。</w:t>
      </w:r>
    </w:p>
    <w:sectPr w:rsidR="00B77293" w:rsidRPr="009429E2" w:rsidSect="00871BB5">
      <w:headerReference w:type="even" r:id="rId67"/>
      <w:headerReference w:type="default" r:id="rId68"/>
      <w:footerReference w:type="even" r:id="rId69"/>
      <w:footerReference w:type="default" r:id="rId70"/>
      <w:headerReference w:type="first" r:id="rId71"/>
      <w:footerReference w:type="first" r:id="rId7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41CE" w:rsidRDefault="00EC41CE" w:rsidP="00996554">
      <w:pPr>
        <w:ind w:firstLine="480"/>
      </w:pPr>
      <w:r>
        <w:separator/>
      </w:r>
    </w:p>
    <w:p w:rsidR="00EC41CE" w:rsidRDefault="00EC41CE">
      <w:pPr>
        <w:ind w:firstLine="480"/>
      </w:pPr>
    </w:p>
    <w:p w:rsidR="00EC41CE" w:rsidRDefault="00EC41CE" w:rsidP="00077848">
      <w:pPr>
        <w:ind w:firstLine="480"/>
      </w:pPr>
    </w:p>
  </w:endnote>
  <w:endnote w:type="continuationSeparator" w:id="0">
    <w:p w:rsidR="00EC41CE" w:rsidRDefault="00EC41CE" w:rsidP="00996554">
      <w:pPr>
        <w:ind w:firstLine="480"/>
      </w:pPr>
      <w:r>
        <w:continuationSeparator/>
      </w:r>
    </w:p>
    <w:p w:rsidR="00EC41CE" w:rsidRDefault="00EC41CE">
      <w:pPr>
        <w:ind w:firstLine="480"/>
      </w:pPr>
    </w:p>
    <w:p w:rsidR="00EC41CE" w:rsidRDefault="00EC41CE"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480C60" w:rsidRDefault="00480C60"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480C60" w:rsidRDefault="00480C60">
    <w:pPr>
      <w:pStyle w:val="a4"/>
      <w:ind w:firstLine="360"/>
    </w:pPr>
  </w:p>
  <w:p w:rsidR="00480C60" w:rsidRDefault="00480C60">
    <w:pPr>
      <w:ind w:firstLine="480"/>
    </w:pPr>
  </w:p>
  <w:p w:rsidR="00480C60" w:rsidRDefault="00480C60"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480C60" w:rsidRDefault="00480C60">
        <w:pPr>
          <w:pStyle w:val="a4"/>
          <w:ind w:firstLine="360"/>
        </w:pPr>
        <w:r>
          <w:rPr>
            <w:lang w:val="zh-CN"/>
          </w:rPr>
          <w:t>[</w:t>
        </w:r>
        <w:r>
          <w:rPr>
            <w:lang w:val="zh-CN"/>
          </w:rPr>
          <w:t>在此处键入</w:t>
        </w:r>
        <w:r>
          <w:rPr>
            <w:lang w:val="zh-CN"/>
          </w:rPr>
          <w:t>]</w:t>
        </w:r>
      </w:p>
    </w:sdtContent>
  </w:sdt>
  <w:p w:rsidR="00480C60" w:rsidRDefault="00480C60"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60" w:rsidRDefault="00480C60">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41CE" w:rsidRDefault="00EC41CE" w:rsidP="00996554">
      <w:pPr>
        <w:ind w:firstLine="480"/>
      </w:pPr>
      <w:r>
        <w:separator/>
      </w:r>
    </w:p>
    <w:p w:rsidR="00EC41CE" w:rsidRDefault="00EC41CE">
      <w:pPr>
        <w:ind w:firstLine="480"/>
      </w:pPr>
    </w:p>
    <w:p w:rsidR="00EC41CE" w:rsidRDefault="00EC41CE" w:rsidP="00077848">
      <w:pPr>
        <w:ind w:firstLine="480"/>
      </w:pPr>
    </w:p>
  </w:footnote>
  <w:footnote w:type="continuationSeparator" w:id="0">
    <w:p w:rsidR="00EC41CE" w:rsidRDefault="00EC41CE" w:rsidP="00996554">
      <w:pPr>
        <w:ind w:firstLine="480"/>
      </w:pPr>
      <w:r>
        <w:continuationSeparator/>
      </w:r>
    </w:p>
    <w:p w:rsidR="00EC41CE" w:rsidRDefault="00EC41CE">
      <w:pPr>
        <w:ind w:firstLine="480"/>
      </w:pPr>
    </w:p>
    <w:p w:rsidR="00EC41CE" w:rsidRDefault="00EC41CE"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60" w:rsidRDefault="00480C6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60" w:rsidRDefault="00480C60">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60" w:rsidRDefault="00480C60">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36F99"/>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C49EA"/>
    <w:rsid w:val="000D0178"/>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0509"/>
    <w:rsid w:val="00173593"/>
    <w:rsid w:val="001877F7"/>
    <w:rsid w:val="00193488"/>
    <w:rsid w:val="001967FA"/>
    <w:rsid w:val="001A1578"/>
    <w:rsid w:val="001C367F"/>
    <w:rsid w:val="001C4E05"/>
    <w:rsid w:val="001D51E2"/>
    <w:rsid w:val="001E4B32"/>
    <w:rsid w:val="00201004"/>
    <w:rsid w:val="00204EB0"/>
    <w:rsid w:val="002107C3"/>
    <w:rsid w:val="00210D11"/>
    <w:rsid w:val="00211586"/>
    <w:rsid w:val="0021247C"/>
    <w:rsid w:val="002126B0"/>
    <w:rsid w:val="00217978"/>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A5448"/>
    <w:rsid w:val="002A6076"/>
    <w:rsid w:val="002C0617"/>
    <w:rsid w:val="002D1A6B"/>
    <w:rsid w:val="002D44BA"/>
    <w:rsid w:val="002D512B"/>
    <w:rsid w:val="002D60B5"/>
    <w:rsid w:val="002E55D7"/>
    <w:rsid w:val="002F48E0"/>
    <w:rsid w:val="00301428"/>
    <w:rsid w:val="003062C7"/>
    <w:rsid w:val="00307018"/>
    <w:rsid w:val="00325DA1"/>
    <w:rsid w:val="003345E3"/>
    <w:rsid w:val="00346471"/>
    <w:rsid w:val="003564A1"/>
    <w:rsid w:val="00364291"/>
    <w:rsid w:val="003679DC"/>
    <w:rsid w:val="00377F84"/>
    <w:rsid w:val="00381078"/>
    <w:rsid w:val="00384A5B"/>
    <w:rsid w:val="00385A2D"/>
    <w:rsid w:val="003B3C05"/>
    <w:rsid w:val="003C1E9D"/>
    <w:rsid w:val="003C7891"/>
    <w:rsid w:val="003E0278"/>
    <w:rsid w:val="003E4F72"/>
    <w:rsid w:val="003E52B9"/>
    <w:rsid w:val="003F09B8"/>
    <w:rsid w:val="003F3767"/>
    <w:rsid w:val="003F65B1"/>
    <w:rsid w:val="00402195"/>
    <w:rsid w:val="004039AA"/>
    <w:rsid w:val="0041193E"/>
    <w:rsid w:val="00412EA8"/>
    <w:rsid w:val="00416725"/>
    <w:rsid w:val="00422199"/>
    <w:rsid w:val="00423729"/>
    <w:rsid w:val="004301EA"/>
    <w:rsid w:val="00431267"/>
    <w:rsid w:val="0043618E"/>
    <w:rsid w:val="00437892"/>
    <w:rsid w:val="00441475"/>
    <w:rsid w:val="004509BD"/>
    <w:rsid w:val="00454E95"/>
    <w:rsid w:val="0045566F"/>
    <w:rsid w:val="00462517"/>
    <w:rsid w:val="00463589"/>
    <w:rsid w:val="00463E51"/>
    <w:rsid w:val="00466678"/>
    <w:rsid w:val="00467FCD"/>
    <w:rsid w:val="004717EA"/>
    <w:rsid w:val="00476380"/>
    <w:rsid w:val="00480C60"/>
    <w:rsid w:val="004878B4"/>
    <w:rsid w:val="004950CD"/>
    <w:rsid w:val="004B02BA"/>
    <w:rsid w:val="004B4C61"/>
    <w:rsid w:val="004C35F6"/>
    <w:rsid w:val="004C407F"/>
    <w:rsid w:val="004C5EDB"/>
    <w:rsid w:val="004D0036"/>
    <w:rsid w:val="004D0D0B"/>
    <w:rsid w:val="004D24D7"/>
    <w:rsid w:val="004F084A"/>
    <w:rsid w:val="004F4E72"/>
    <w:rsid w:val="0051720B"/>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A4317"/>
    <w:rsid w:val="005B4F4E"/>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31911"/>
    <w:rsid w:val="0063405F"/>
    <w:rsid w:val="00646D64"/>
    <w:rsid w:val="00646F57"/>
    <w:rsid w:val="0065519D"/>
    <w:rsid w:val="006560AE"/>
    <w:rsid w:val="00657B20"/>
    <w:rsid w:val="00666369"/>
    <w:rsid w:val="00670C07"/>
    <w:rsid w:val="00671DF0"/>
    <w:rsid w:val="00685AA7"/>
    <w:rsid w:val="006A2C7B"/>
    <w:rsid w:val="006A67B1"/>
    <w:rsid w:val="006A6C73"/>
    <w:rsid w:val="006B45FD"/>
    <w:rsid w:val="006C03D8"/>
    <w:rsid w:val="006D7AAC"/>
    <w:rsid w:val="006E0F35"/>
    <w:rsid w:val="006E4F3B"/>
    <w:rsid w:val="006E6C01"/>
    <w:rsid w:val="006F383F"/>
    <w:rsid w:val="00705483"/>
    <w:rsid w:val="00705C43"/>
    <w:rsid w:val="00706A62"/>
    <w:rsid w:val="00712121"/>
    <w:rsid w:val="007128B7"/>
    <w:rsid w:val="00717733"/>
    <w:rsid w:val="00724B4E"/>
    <w:rsid w:val="00731AE2"/>
    <w:rsid w:val="007602C0"/>
    <w:rsid w:val="007701BB"/>
    <w:rsid w:val="00773999"/>
    <w:rsid w:val="007819DB"/>
    <w:rsid w:val="007819F1"/>
    <w:rsid w:val="00781CAA"/>
    <w:rsid w:val="00786491"/>
    <w:rsid w:val="007962A6"/>
    <w:rsid w:val="007A2169"/>
    <w:rsid w:val="007A62FB"/>
    <w:rsid w:val="007A724E"/>
    <w:rsid w:val="007C07BF"/>
    <w:rsid w:val="007C2E3D"/>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3DD8"/>
    <w:rsid w:val="00885903"/>
    <w:rsid w:val="008866E7"/>
    <w:rsid w:val="00891406"/>
    <w:rsid w:val="0089727D"/>
    <w:rsid w:val="008B3E33"/>
    <w:rsid w:val="008D1604"/>
    <w:rsid w:val="008D1D99"/>
    <w:rsid w:val="008D498E"/>
    <w:rsid w:val="008D5052"/>
    <w:rsid w:val="008D6593"/>
    <w:rsid w:val="008E0E9B"/>
    <w:rsid w:val="008E463F"/>
    <w:rsid w:val="008E55DB"/>
    <w:rsid w:val="008E57F5"/>
    <w:rsid w:val="008E6545"/>
    <w:rsid w:val="008E7A08"/>
    <w:rsid w:val="008F3C67"/>
    <w:rsid w:val="008F46CF"/>
    <w:rsid w:val="008F5797"/>
    <w:rsid w:val="008F7E8E"/>
    <w:rsid w:val="00902939"/>
    <w:rsid w:val="0090327E"/>
    <w:rsid w:val="009040B4"/>
    <w:rsid w:val="00906DD3"/>
    <w:rsid w:val="009110DC"/>
    <w:rsid w:val="0091223C"/>
    <w:rsid w:val="00913470"/>
    <w:rsid w:val="00916AD9"/>
    <w:rsid w:val="009233E6"/>
    <w:rsid w:val="00926015"/>
    <w:rsid w:val="0093733E"/>
    <w:rsid w:val="00942999"/>
    <w:rsid w:val="009429E2"/>
    <w:rsid w:val="0094798D"/>
    <w:rsid w:val="00947E61"/>
    <w:rsid w:val="0095602A"/>
    <w:rsid w:val="0096047F"/>
    <w:rsid w:val="00976168"/>
    <w:rsid w:val="00981EE9"/>
    <w:rsid w:val="009905FA"/>
    <w:rsid w:val="00995081"/>
    <w:rsid w:val="00996554"/>
    <w:rsid w:val="009A1ACE"/>
    <w:rsid w:val="009C0144"/>
    <w:rsid w:val="009C2AF1"/>
    <w:rsid w:val="009C385D"/>
    <w:rsid w:val="009C690D"/>
    <w:rsid w:val="009D51E5"/>
    <w:rsid w:val="009E0441"/>
    <w:rsid w:val="009E1627"/>
    <w:rsid w:val="009E2B50"/>
    <w:rsid w:val="009E3353"/>
    <w:rsid w:val="009F1A9B"/>
    <w:rsid w:val="00A027FB"/>
    <w:rsid w:val="00A03D50"/>
    <w:rsid w:val="00A07660"/>
    <w:rsid w:val="00A14602"/>
    <w:rsid w:val="00A350E9"/>
    <w:rsid w:val="00A43345"/>
    <w:rsid w:val="00A502D0"/>
    <w:rsid w:val="00A52DE7"/>
    <w:rsid w:val="00A53CA3"/>
    <w:rsid w:val="00A73BAD"/>
    <w:rsid w:val="00A85257"/>
    <w:rsid w:val="00A9191F"/>
    <w:rsid w:val="00A94ABD"/>
    <w:rsid w:val="00A968E8"/>
    <w:rsid w:val="00AA1418"/>
    <w:rsid w:val="00AB2EFC"/>
    <w:rsid w:val="00AC36B0"/>
    <w:rsid w:val="00AC6F5F"/>
    <w:rsid w:val="00AC7AC1"/>
    <w:rsid w:val="00AE570B"/>
    <w:rsid w:val="00AE747B"/>
    <w:rsid w:val="00AF0D48"/>
    <w:rsid w:val="00B02FB0"/>
    <w:rsid w:val="00B1104C"/>
    <w:rsid w:val="00B11D69"/>
    <w:rsid w:val="00B16E9C"/>
    <w:rsid w:val="00B17216"/>
    <w:rsid w:val="00B20E8B"/>
    <w:rsid w:val="00B36014"/>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1034"/>
    <w:rsid w:val="00BE7230"/>
    <w:rsid w:val="00BE730E"/>
    <w:rsid w:val="00C02498"/>
    <w:rsid w:val="00C12AAA"/>
    <w:rsid w:val="00C22D9E"/>
    <w:rsid w:val="00C34BB4"/>
    <w:rsid w:val="00C508FF"/>
    <w:rsid w:val="00C51143"/>
    <w:rsid w:val="00C53F83"/>
    <w:rsid w:val="00C543B4"/>
    <w:rsid w:val="00C70336"/>
    <w:rsid w:val="00C71210"/>
    <w:rsid w:val="00C73EC1"/>
    <w:rsid w:val="00C819A8"/>
    <w:rsid w:val="00C827D8"/>
    <w:rsid w:val="00C8602F"/>
    <w:rsid w:val="00C86B73"/>
    <w:rsid w:val="00C93E0C"/>
    <w:rsid w:val="00CA3B54"/>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2D12"/>
    <w:rsid w:val="00D636EE"/>
    <w:rsid w:val="00D67BAD"/>
    <w:rsid w:val="00D74132"/>
    <w:rsid w:val="00D742EA"/>
    <w:rsid w:val="00D75ADC"/>
    <w:rsid w:val="00D80411"/>
    <w:rsid w:val="00D868BB"/>
    <w:rsid w:val="00D873C1"/>
    <w:rsid w:val="00D91E47"/>
    <w:rsid w:val="00D93081"/>
    <w:rsid w:val="00D979A8"/>
    <w:rsid w:val="00DA3464"/>
    <w:rsid w:val="00DA74F2"/>
    <w:rsid w:val="00DC1E32"/>
    <w:rsid w:val="00DC5619"/>
    <w:rsid w:val="00DD5DCC"/>
    <w:rsid w:val="00DE0109"/>
    <w:rsid w:val="00DE24B5"/>
    <w:rsid w:val="00DE3100"/>
    <w:rsid w:val="00DE6A5E"/>
    <w:rsid w:val="00DF08A4"/>
    <w:rsid w:val="00DF3B84"/>
    <w:rsid w:val="00E045F3"/>
    <w:rsid w:val="00E04624"/>
    <w:rsid w:val="00E04DA9"/>
    <w:rsid w:val="00E079C7"/>
    <w:rsid w:val="00E122EF"/>
    <w:rsid w:val="00E20D2E"/>
    <w:rsid w:val="00E2601E"/>
    <w:rsid w:val="00E40A8B"/>
    <w:rsid w:val="00E4514B"/>
    <w:rsid w:val="00E630FB"/>
    <w:rsid w:val="00E66B58"/>
    <w:rsid w:val="00E70EF3"/>
    <w:rsid w:val="00E7297E"/>
    <w:rsid w:val="00E756EF"/>
    <w:rsid w:val="00E77C4D"/>
    <w:rsid w:val="00E8121F"/>
    <w:rsid w:val="00E92FBF"/>
    <w:rsid w:val="00EA270B"/>
    <w:rsid w:val="00EA3CBD"/>
    <w:rsid w:val="00EA6AFC"/>
    <w:rsid w:val="00EB42DA"/>
    <w:rsid w:val="00EB65E5"/>
    <w:rsid w:val="00EC155F"/>
    <w:rsid w:val="00EC41CE"/>
    <w:rsid w:val="00EC4869"/>
    <w:rsid w:val="00EC54F2"/>
    <w:rsid w:val="00ED0FC2"/>
    <w:rsid w:val="00ED3BC6"/>
    <w:rsid w:val="00ED6C30"/>
    <w:rsid w:val="00ED7702"/>
    <w:rsid w:val="00EE5F7E"/>
    <w:rsid w:val="00EF7C5B"/>
    <w:rsid w:val="00F047FE"/>
    <w:rsid w:val="00F114AA"/>
    <w:rsid w:val="00F12D0D"/>
    <w:rsid w:val="00F134C3"/>
    <w:rsid w:val="00F17BCA"/>
    <w:rsid w:val="00F3615F"/>
    <w:rsid w:val="00F414E0"/>
    <w:rsid w:val="00F41C77"/>
    <w:rsid w:val="00F42220"/>
    <w:rsid w:val="00F4339D"/>
    <w:rsid w:val="00F52F05"/>
    <w:rsid w:val="00F572D0"/>
    <w:rsid w:val="00F60BC9"/>
    <w:rsid w:val="00F62E08"/>
    <w:rsid w:val="00F65488"/>
    <w:rsid w:val="00F87924"/>
    <w:rsid w:val="00F92581"/>
    <w:rsid w:val="00F95A86"/>
    <w:rsid w:val="00F971D1"/>
    <w:rsid w:val="00F97497"/>
    <w:rsid w:val="00F97C2E"/>
    <w:rsid w:val="00FA0D00"/>
    <w:rsid w:val="00FB5356"/>
    <w:rsid w:val="00FC3D65"/>
    <w:rsid w:val="00FD738A"/>
    <w:rsid w:val="00FE1CD7"/>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E2B47"/>
  <w15:chartTrackingRefBased/>
  <w15:docId w15:val="{CAFBBE97-6AF9-4C32-8D23-43157896E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package" Target="embeddings/Microsoft_Visio___5.vsdx"/><Relationship Id="rId34" Type="http://schemas.openxmlformats.org/officeDocument/2006/relationships/image" Target="media/image17.wmf"/><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image" Target="media/image27.emf"/><Relationship Id="rId55" Type="http://schemas.openxmlformats.org/officeDocument/2006/relationships/package" Target="embeddings/Microsoft_Visio___15.vsdx"/><Relationship Id="rId63" Type="http://schemas.openxmlformats.org/officeDocument/2006/relationships/image" Target="media/image3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6.wmf"/><Relationship Id="rId37" Type="http://schemas.openxmlformats.org/officeDocument/2006/relationships/package" Target="embeddings/Microsoft_Visio___8.vsdx"/><Relationship Id="rId40" Type="http://schemas.openxmlformats.org/officeDocument/2006/relationships/image" Target="media/image21.png"/><Relationship Id="rId45" Type="http://schemas.openxmlformats.org/officeDocument/2006/relationships/package" Target="embeddings/Microsoft_Visio___10.vsdx"/><Relationship Id="rId53" Type="http://schemas.openxmlformats.org/officeDocument/2006/relationships/package" Target="embeddings/Microsoft_Visio___14.vsdx"/><Relationship Id="rId58" Type="http://schemas.openxmlformats.org/officeDocument/2006/relationships/image" Target="media/image31.emf"/><Relationship Id="rId66" Type="http://schemas.openxmlformats.org/officeDocument/2006/relationships/image" Target="media/image37.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package" Target="embeddings/Microsoft_Visio___12.vsdx"/><Relationship Id="rId57" Type="http://schemas.openxmlformats.org/officeDocument/2006/relationships/package" Target="embeddings/Microsoft_Visio___16.vsdx"/><Relationship Id="rId61" Type="http://schemas.openxmlformats.org/officeDocument/2006/relationships/package" Target="embeddings/Microsoft_Visio___18.vsdx"/><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oleObject" Target="embeddings/oleObject1.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oleObject" Target="embeddings/oleObject3.bin"/><Relationship Id="rId43" Type="http://schemas.openxmlformats.org/officeDocument/2006/relationships/package" Target="embeddings/Microsoft_Visio___9.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Visio___13.vsdx"/><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oleObject" Target="embeddings/oleObject2.bin"/><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package" Target="embeddings/Microsoft_Visio___17.vsdx"/><Relationship Id="rId67"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image" Target="media/image22.png"/><Relationship Id="rId54" Type="http://schemas.openxmlformats.org/officeDocument/2006/relationships/image" Target="media/image29.emf"/><Relationship Id="rId62" Type="http://schemas.openxmlformats.org/officeDocument/2006/relationships/image" Target="media/image33.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152B6"/>
    <w:rsid w:val="002A5C62"/>
    <w:rsid w:val="002D0A2A"/>
    <w:rsid w:val="00425304"/>
    <w:rsid w:val="00446903"/>
    <w:rsid w:val="00542D15"/>
    <w:rsid w:val="006E0D55"/>
    <w:rsid w:val="00AB0844"/>
    <w:rsid w:val="00BD023B"/>
    <w:rsid w:val="00C932C9"/>
    <w:rsid w:val="00F155E0"/>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2152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BDC46-7E7B-4F47-B600-6CEE55985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31880</TotalTime>
  <Pages>56</Pages>
  <Words>7192</Words>
  <Characters>40999</Characters>
  <Application>Microsoft Office Word</Application>
  <DocSecurity>0</DocSecurity>
  <Lines>341</Lines>
  <Paragraphs>96</Paragraphs>
  <ScaleCrop>false</ScaleCrop>
  <Company/>
  <LinksUpToDate>false</LinksUpToDate>
  <CharactersWithSpaces>48095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7</cp:revision>
  <dcterms:created xsi:type="dcterms:W3CDTF">2020-01-02T04:22:00Z</dcterms:created>
  <dcterms:modified xsi:type="dcterms:W3CDTF">2020-02-07T13:21:00Z</dcterms:modified>
</cp:coreProperties>
</file>