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CB40A1"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35pt;height:135.45pt" o:ole="">
            <v:imagedata r:id="rId10" o:title=""/>
          </v:shape>
          <o:OLEObject Type="Embed" ProgID="Visio.Drawing.15" ShapeID="_x0000_i1025" DrawAspect="Content" ObjectID="_1642255961" r:id="rId11"/>
        </w:object>
      </w:r>
      <w:r>
        <w:t xml:space="preserve">        </w:t>
      </w:r>
      <w:r w:rsidR="005E5F83">
        <w:object w:dxaOrig="3841" w:dyaOrig="3631">
          <v:shape id="_x0000_i1026" type="#_x0000_t75" style="width:162.3pt;height:153.15pt" o:ole="">
            <v:imagedata r:id="rId12" o:title=""/>
          </v:shape>
          <o:OLEObject Type="Embed" ProgID="Visio.Drawing.15" ShapeID="_x0000_i1026" DrawAspect="Content" ObjectID="_1642255962"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3pt;height:115.3pt" o:ole="">
            <v:imagedata r:id="rId14" o:title=""/>
          </v:shape>
          <o:OLEObject Type="Embed" ProgID="Visio.Drawing.15" ShapeID="_x0000_i1027" DrawAspect="Content" ObjectID="_1642255963"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7pt;height:149.5pt" o:ole="">
            <v:imagedata r:id="rId16" o:title=""/>
          </v:shape>
          <o:OLEObject Type="Embed" ProgID="Visio.Drawing.15" ShapeID="_x0000_i1028" DrawAspect="Content" ObjectID="_1642255964"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CB40A1"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5pt;height:89.7pt" o:ole="">
            <v:imagedata r:id="rId18" o:title=""/>
          </v:shape>
          <o:OLEObject Type="Embed" ProgID="Visio.Drawing.15" ShapeID="_x0000_i1029" DrawAspect="Content" ObjectID="_1642255965"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CB40A1"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CB40A1"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CB40A1"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CB40A1"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CB40A1"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55pt;height:154.35pt" o:ole="">
            <v:imagedata r:id="rId20" o:title=""/>
          </v:shape>
          <o:OLEObject Type="Embed" ProgID="Visio.Drawing.15" ShapeID="_x0000_i1030" DrawAspect="Content" ObjectID="_1642255966" r:id="rId21"/>
        </w:object>
      </w:r>
      <w:r>
        <w:t xml:space="preserve">      </w:t>
      </w:r>
      <w:r w:rsidR="007D557A" w:rsidRPr="007D557A">
        <w:t xml:space="preserve"> </w:t>
      </w:r>
      <w:r>
        <w:object w:dxaOrig="4261" w:dyaOrig="3191">
          <v:shape id="_x0000_i1031" type="#_x0000_t75" style="width:157.4pt;height:148.9pt" o:ole="">
            <v:imagedata r:id="rId22" o:title="" croptop="-7890f" cropbottom="-8934f"/>
          </v:shape>
          <o:OLEObject Type="Embed" ProgID="Visio.Drawing.15" ShapeID="_x0000_i1031" DrawAspect="Content" ObjectID="_1642255967"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rPr>
          <w:rFonts w:hint="eastAsia"/>
        </w:rPr>
      </w:pPr>
      <w:r>
        <w:object w:dxaOrig="8121" w:dyaOrig="2460">
          <v:shape id="_x0000_i1041" type="#_x0000_t75" style="width:374.05pt;height:113.5pt" o:ole="">
            <v:imagedata r:id="rId24" o:title=""/>
          </v:shape>
          <o:OLEObject Type="Embed" ProgID="Visio.Drawing.15" ShapeID="_x0000_i1041" DrawAspect="Content" ObjectID="_1642255968"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rPr>
          <w:rFonts w:hint="eastAsia"/>
        </w:rPr>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16AD9" w:rsidRDefault="00916AD9" w:rsidP="00A85257">
      <w:pPr>
        <w:ind w:firstLine="480"/>
      </w:pPr>
      <w:r>
        <w:t>2.1.1</w:t>
      </w:r>
      <w:r>
        <w:rPr>
          <w:rFonts w:hint="eastAsia"/>
        </w:rPr>
        <w:t>节中介绍了几种表征视点的方式，本文选用经纬度来表示。以</w:t>
      </w:r>
      <w:r w:rsidR="00F95A86">
        <w:rPr>
          <w:rFonts w:hint="eastAsia"/>
        </w:rPr>
        <w:t>赤道任意一点</w:t>
      </w:r>
      <w:r>
        <w:rPr>
          <w:rFonts w:hint="eastAsia"/>
        </w:rPr>
        <w:t>所在经度线将全景视频展开为平面视频，则</w:t>
      </w:r>
      <w:r w:rsidR="00EE5F7E">
        <w:rPr>
          <w:rFonts w:hint="eastAsia"/>
        </w:rPr>
        <w:t>经度范围为</w:t>
      </w:r>
      <w:r w:rsidR="00EE5F7E">
        <w:t>-180</w:t>
      </w:r>
      <w:r w:rsidR="00EE5F7E">
        <w:rPr>
          <w:rFonts w:hint="eastAsia"/>
        </w:rPr>
        <w:t>度</w:t>
      </w:r>
      <w:r w:rsidR="00EE5F7E">
        <w:rPr>
          <w:rFonts w:hint="eastAsia"/>
        </w:rPr>
        <w:t>-</w:t>
      </w:r>
      <w:r w:rsidR="00EE5F7E">
        <w:t>180</w:t>
      </w:r>
      <w:r w:rsidR="00EE5F7E">
        <w:rPr>
          <w:rFonts w:hint="eastAsia"/>
        </w:rPr>
        <w:t>度，</w:t>
      </w:r>
      <w:r>
        <w:rPr>
          <w:rFonts w:hint="eastAsia"/>
        </w:rPr>
        <w:lastRenderedPageBreak/>
        <w:t>纬度范围为</w:t>
      </w:r>
      <w:r w:rsidR="00F95A86">
        <w:t>-90</w:t>
      </w:r>
      <w:r w:rsidR="00F95A86">
        <w:rPr>
          <w:rFonts w:hint="eastAsia"/>
        </w:rPr>
        <w:t>度</w:t>
      </w:r>
      <w:r w:rsidR="00F95A86">
        <w:t>-90</w:t>
      </w:r>
      <w:r w:rsidR="00F95A86">
        <w:rPr>
          <w:rFonts w:hint="eastAsia"/>
        </w:rPr>
        <w:t>度</w:t>
      </w:r>
      <w:r w:rsidR="00EE5F7E">
        <w:rPr>
          <w:rFonts w:hint="eastAsia"/>
        </w:rPr>
        <w:t>。考虑到后续数据处理的便捷性，我们将经纬度分别映射到</w:t>
      </w:r>
      <w:r w:rsidR="00EE5F7E">
        <w:rPr>
          <w:rFonts w:hint="eastAsia"/>
        </w:rPr>
        <w:t>0</w:t>
      </w:r>
      <w:r w:rsidR="00EE5F7E">
        <w:t>-360</w:t>
      </w:r>
      <w:r w:rsidR="00EE5F7E">
        <w:rPr>
          <w:rFonts w:hint="eastAsia"/>
        </w:rPr>
        <w:t>度和</w:t>
      </w:r>
      <w:r w:rsidR="00EE5F7E">
        <w:rPr>
          <w:rFonts w:hint="eastAsia"/>
        </w:rPr>
        <w:t>0</w:t>
      </w:r>
      <w:r w:rsidR="00EE5F7E">
        <w:t>-180</w:t>
      </w:r>
      <w:r w:rsidR="00EE5F7E">
        <w:rPr>
          <w:rFonts w:hint="eastAsia"/>
        </w:rPr>
        <w:t>度。</w:t>
      </w:r>
    </w:p>
    <w:p w:rsidR="00EE5F7E" w:rsidRDefault="00EE5F7E" w:rsidP="00A85257">
      <w:pPr>
        <w:ind w:firstLine="480"/>
      </w:pPr>
      <w:r>
        <w:rPr>
          <w:rFonts w:hint="eastAsia"/>
        </w:rPr>
        <w:t>以</w:t>
      </w:r>
      <w:r w:rsidR="006E6C01">
        <w:rPr>
          <w:rFonts w:hint="eastAsia"/>
        </w:rPr>
        <w:t>其中</w:t>
      </w:r>
      <w:r>
        <w:rPr>
          <w:rFonts w:hint="eastAsia"/>
        </w:rPr>
        <w:t>一个直播的全景视频为例，分析单个用户的观看轨迹。经纬度的时序图如下：</w:t>
      </w:r>
    </w:p>
    <w:p w:rsidR="00F52F05" w:rsidRDefault="006D7AAC" w:rsidP="006D7AAC">
      <w:pPr>
        <w:ind w:firstLineChars="0" w:firstLine="0"/>
        <w:jc w:val="center"/>
      </w:pPr>
      <w:r>
        <w:rPr>
          <w:noProof/>
        </w:rPr>
        <w:drawing>
          <wp:inline distT="0" distB="0" distL="0" distR="0">
            <wp:extent cx="4320000" cy="2520000"/>
            <wp:effectExtent l="0" t="0" r="4445"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67" t="10383" r="8751"/>
                    <a:stretch/>
                  </pic:blipFill>
                  <pic:spPr bwMode="auto">
                    <a:xfrm>
                      <a:off x="0" y="0"/>
                      <a:ext cx="432000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6D7AAC" w:rsidRDefault="006D7AAC" w:rsidP="006D7AAC">
      <w:pPr>
        <w:ind w:firstLineChars="0" w:firstLine="0"/>
        <w:jc w:val="center"/>
        <w:rPr>
          <w:rFonts w:hint="eastAsia"/>
        </w:rPr>
      </w:pPr>
      <w:r>
        <w:rPr>
          <w:rFonts w:hint="eastAsia"/>
        </w:rPr>
        <w:t>（</w:t>
      </w:r>
      <w:r>
        <w:rPr>
          <w:rFonts w:hint="eastAsia"/>
        </w:rPr>
        <w:t>a</w:t>
      </w:r>
      <w:r>
        <w:rPr>
          <w:rFonts w:hint="eastAsia"/>
        </w:rPr>
        <w:t>）经度时序图</w:t>
      </w:r>
    </w:p>
    <w:p w:rsidR="006D7AAC" w:rsidRDefault="006D7AAC" w:rsidP="006D7AAC">
      <w:pPr>
        <w:ind w:firstLineChars="0" w:firstLine="0"/>
        <w:jc w:val="center"/>
        <w:rPr>
          <w:rFonts w:hint="eastAsia"/>
        </w:rPr>
      </w:pPr>
      <w:r>
        <w:rPr>
          <w:noProof/>
        </w:rPr>
        <w:drawing>
          <wp:inline distT="0" distB="0" distL="0" distR="0">
            <wp:extent cx="4320000" cy="2520000"/>
            <wp:effectExtent l="0" t="0" r="4445"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50" t="10068" r="8764"/>
                    <a:stretch/>
                  </pic:blipFill>
                  <pic:spPr bwMode="auto">
                    <a:xfrm>
                      <a:off x="0" y="0"/>
                      <a:ext cx="432000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7D023E" w:rsidRDefault="006D7AAC" w:rsidP="00A85257">
      <w:pPr>
        <w:ind w:firstLine="480"/>
        <w:jc w:val="center"/>
        <w:rPr>
          <w:rFonts w:hint="eastAsia"/>
          <w:highlight w:val="yellow"/>
        </w:rPr>
      </w:pPr>
      <w:r>
        <w:rPr>
          <w:rFonts w:hint="eastAsia"/>
          <w:highlight w:val="yellow"/>
        </w:rPr>
        <w:t>（</w:t>
      </w:r>
      <w:r>
        <w:rPr>
          <w:rFonts w:hint="eastAsia"/>
          <w:highlight w:val="yellow"/>
        </w:rPr>
        <w:t>b</w:t>
      </w:r>
      <w:r>
        <w:rPr>
          <w:rFonts w:hint="eastAsia"/>
          <w:highlight w:val="yellow"/>
        </w:rPr>
        <w:t>）</w:t>
      </w:r>
      <w:r>
        <w:rPr>
          <w:rFonts w:hint="eastAsia"/>
          <w:highlight w:val="yellow"/>
        </w:rPr>
        <w:t xml:space="preserve"> </w:t>
      </w:r>
      <w:r>
        <w:rPr>
          <w:rFonts w:hint="eastAsia"/>
          <w:highlight w:val="yellow"/>
        </w:rPr>
        <w:t>维度时序图</w:t>
      </w:r>
    </w:p>
    <w:p w:rsidR="008E0E9B" w:rsidRDefault="008E0E9B" w:rsidP="00A85257">
      <w:pPr>
        <w:ind w:firstLine="480"/>
        <w:jc w:val="center"/>
      </w:pPr>
      <w:r w:rsidRPr="008E0E9B">
        <w:rPr>
          <w:rFonts w:hint="eastAsia"/>
          <w:highlight w:val="yellow"/>
        </w:rPr>
        <w:t>图</w:t>
      </w:r>
      <w:r w:rsidRPr="008E0E9B">
        <w:rPr>
          <w:rFonts w:hint="eastAsia"/>
          <w:highlight w:val="yellow"/>
        </w:rPr>
        <w:t xml:space="preserve"> </w:t>
      </w:r>
      <w:r w:rsidR="006D7AAC">
        <w:rPr>
          <w:rFonts w:hint="eastAsia"/>
          <w:highlight w:val="yellow"/>
        </w:rPr>
        <w:t>视点</w:t>
      </w:r>
      <w:r w:rsidRPr="008E0E9B">
        <w:rPr>
          <w:rFonts w:hint="eastAsia"/>
          <w:highlight w:val="yellow"/>
        </w:rPr>
        <w:t>时序图</w:t>
      </w:r>
    </w:p>
    <w:p w:rsidR="008E0E9B" w:rsidRDefault="0053560B" w:rsidP="00A85257">
      <w:pPr>
        <w:ind w:firstLine="480"/>
      </w:pPr>
      <w:r>
        <w:rPr>
          <w:rFonts w:hint="eastAsia"/>
        </w:rPr>
        <w:t>该视频为直播的女子篮球比赛，由于直播的原因，全景视频中基本只有一个感兴趣区域，用户也更容易观看该区域而不是随意浏览，所以经度变化范围较小</w:t>
      </w:r>
      <w:r w:rsidR="00F52F05">
        <w:rPr>
          <w:rFonts w:hint="eastAsia"/>
        </w:rPr>
        <w:t>，</w:t>
      </w:r>
      <w:r w:rsidR="008E0E9B">
        <w:rPr>
          <w:rFonts w:hint="eastAsia"/>
        </w:rPr>
        <w:t>而维度范围内，用户视点会随着篮球的轨迹上下移动，所以变化范围相对来说大一些</w:t>
      </w:r>
      <w:r w:rsidR="00D74132">
        <w:rPr>
          <w:rFonts w:hint="eastAsia"/>
        </w:rPr>
        <w:t>。</w:t>
      </w:r>
      <w:r w:rsidR="00D74132">
        <w:t xml:space="preserve"> </w:t>
      </w:r>
    </w:p>
    <w:p w:rsidR="00902939" w:rsidRDefault="00902939" w:rsidP="00A85257">
      <w:pPr>
        <w:ind w:firstLine="480"/>
        <w:rPr>
          <w:rFonts w:hint="eastAsia"/>
        </w:rPr>
      </w:pPr>
    </w:p>
    <w:p w:rsidR="006142F6" w:rsidRDefault="006142F6" w:rsidP="00A85257">
      <w:pPr>
        <w:ind w:firstLine="480"/>
      </w:pPr>
      <w:r>
        <w:rPr>
          <w:rFonts w:hint="eastAsia"/>
        </w:rPr>
        <w:t>我们使用</w:t>
      </w:r>
      <w:r>
        <w:t>LSTM</w:t>
      </w:r>
      <w:r>
        <w:rPr>
          <w:rFonts w:hint="eastAsia"/>
        </w:rPr>
        <w:t>来进行预测，接下来介绍</w:t>
      </w:r>
      <w:r>
        <w:rPr>
          <w:rFonts w:hint="eastAsia"/>
        </w:rPr>
        <w:t>LSTM</w:t>
      </w:r>
      <w:r>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9C690D"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9C690D"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m:t>
              </m:r>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t>
              </m:r>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9C690D"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m:t>
              </m:r>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t>
              </m:r>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m:t>
              </m:r>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t>
              </m:r>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107B62"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48" type="#_x0000_t75" style="width:7.95pt;height:9.15pt" o:ole="">
                <v:imagedata r:id="rId28" o:title=""/>
              </v:shape>
              <o:OLEObject Type="Embed" ProgID="Equation.DSMT4" ShapeID="_x0000_i1048" DrawAspect="Content" ObjectID="_1642255969" r:id="rId29"/>
            </w:object>
          </m:r>
          <m:sSub>
            <m:sSubPr>
              <m:ctrlPr>
                <w:rPr>
                  <w:rFonts w:asci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51" type="#_x0000_t75" style="width:7.95pt;height:9.15pt" o:ole="">
                <v:imagedata r:id="rId30" o:title=""/>
              </v:shape>
              <o:OLEObject Type="Embed" ProgID="Equation.DSMT4" ShapeID="_x0000_i1051" DrawAspect="Content" ObjectID="_1642255970" r:id="rId31"/>
            </w:object>
          </m:r>
          <m:r>
            <w:rPr>
              <w:rFonts w:ascii="Cambria Math"/>
            </w:rPr>
            <m:t>u</m:t>
          </m:r>
        </m:oMath>
      </m:oMathPara>
    </w:p>
    <w:p w:rsidR="00107B62" w:rsidRPr="009C690D" w:rsidRDefault="00107B62" w:rsidP="0094798D">
      <w:pPr>
        <w:ind w:firstLineChars="0" w:firstLine="0"/>
        <w:rPr>
          <w:rFonts w:hint="eastAsia"/>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54" type="#_x0000_t75" style="width:7.95pt;height:9.15pt" o:ole="">
                <v:imagedata r:id="rId32" o:title=""/>
              </v:shape>
              <o:OLEObject Type="Embed" ProgID="Equation.DSMT4" ShapeID="_x0000_i1054" DrawAspect="Content" ObjectID="_1642255971" r:id="rId33"/>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w:t>
      </w:r>
      <w:r w:rsidR="00CA6660">
        <w:rPr>
          <w:rFonts w:hint="eastAsia"/>
        </w:rPr>
        <w:lastRenderedPageBreak/>
        <w:t>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hw</m:t>
            </m:r>
            <m:r>
              <w:rPr>
                <w:rFonts w:ascii="Cambria Math" w:hAnsi="Cambria Math"/>
              </w:rPr>
              <m:t>:t</m:t>
            </m:r>
          </m:sub>
        </m:sSub>
      </m:oMath>
      <w:r w:rsidR="005B4F4E">
        <w:rPr>
          <w:rFonts w:hint="eastAsia"/>
        </w:rPr>
        <w:t>来预测</w:t>
      </w:r>
      <w:r w:rsidR="009233E6">
        <w:rPr>
          <w:rFonts w:hint="eastAsia"/>
        </w:rPr>
        <w:t>接下来</w:t>
      </w:r>
      <m:oMath>
        <m:r>
          <w:rPr>
            <w:rFonts w:ascii="Cambria Math" w:hAnsi="Cambria Math"/>
          </w:rPr>
          <m:t>pw</m:t>
        </m:r>
      </m:oMath>
      <w:r w:rsidR="009233E6">
        <w:rPr>
          <w:rFonts w:hint="eastAsia"/>
        </w:rPr>
        <w:t>个</w:t>
      </w:r>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m:t>
            </m:r>
            <m:r>
              <w:rPr>
                <w:rFonts w:ascii="Cambria Math" w:hAnsi="Cambria Math"/>
              </w:rPr>
              <m:t>t+</m:t>
            </m:r>
            <m:r>
              <w:rPr>
                <w:rFonts w:ascii="Cambria Math" w:hAnsi="Cambria Math"/>
              </w:rPr>
              <m: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m:t>
            </m:r>
            <m:r>
              <w:rPr>
                <w:rFonts w:ascii="Cambria Math" w:hAnsi="Cambria Math"/>
              </w:rPr>
              <m:t>t+</m:t>
            </m:r>
            <m:r>
              <w:rPr>
                <w:rFonts w:ascii="Cambria Math" w:hAnsi="Cambria Math"/>
              </w:rPr>
              <m: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65519D" w:rsidRDefault="000E14DA" w:rsidP="000E14DA">
      <w:pPr>
        <w:ind w:firstLineChars="0" w:firstLine="0"/>
        <w:jc w:val="center"/>
      </w:pPr>
      <w:r>
        <w:object w:dxaOrig="6711" w:dyaOrig="2121">
          <v:shape id="_x0000_i1055" type="#_x0000_t75" style="width:335.6pt;height:106.15pt" o:ole="">
            <v:imagedata r:id="rId34" o:title=""/>
          </v:shape>
          <o:OLEObject Type="Embed" ProgID="Visio.Drawing.15" ShapeID="_x0000_i1055" DrawAspect="Content" ObjectID="_1642255972" r:id="rId35"/>
        </w:object>
      </w:r>
    </w:p>
    <w:p w:rsidR="000E14DA" w:rsidRDefault="000E14DA" w:rsidP="000E14DA">
      <w:pPr>
        <w:ind w:firstLineChars="0" w:firstLine="0"/>
        <w:jc w:val="left"/>
        <w:rPr>
          <w:rFonts w:hint="eastAsia"/>
        </w:rPr>
      </w:pPr>
      <w:bookmarkStart w:id="6" w:name="_GoBack"/>
      <w:bookmarkEnd w:id="6"/>
    </w:p>
    <w:p w:rsidR="005B4F4E" w:rsidRPr="00107B62" w:rsidRDefault="005B4F4E" w:rsidP="00107B62">
      <w:pPr>
        <w:ind w:firstLine="480"/>
        <w:rPr>
          <w:rFonts w:hint="eastAsia"/>
        </w:rPr>
      </w:pPr>
    </w:p>
    <w:p w:rsidR="005C0E0D" w:rsidRDefault="005C0E0D" w:rsidP="00077848">
      <w:pPr>
        <w:ind w:firstLine="480"/>
      </w:pPr>
      <w:r>
        <w:rPr>
          <w:rFonts w:hint="eastAsia"/>
        </w:rPr>
        <w:t>（</w:t>
      </w:r>
      <w:r>
        <w:rPr>
          <w:rFonts w:hint="eastAsia"/>
        </w:rPr>
        <w:t>2</w:t>
      </w:r>
      <w:r>
        <w:rPr>
          <w:rFonts w:hint="eastAsia"/>
        </w:rPr>
        <w:t>）基于其他用户视点数据预测</w:t>
      </w:r>
    </w:p>
    <w:p w:rsidR="005C666E" w:rsidRDefault="005C666E" w:rsidP="00A85257">
      <w:pPr>
        <w:ind w:firstLine="480"/>
      </w:pPr>
      <w:r>
        <w:rPr>
          <w:rFonts w:hint="eastAsia"/>
        </w:rPr>
        <w:t>基于</w:t>
      </w:r>
      <w:r>
        <w:rPr>
          <w:rFonts w:hint="eastAsia"/>
        </w:rPr>
        <w:t>LSTM</w:t>
      </w:r>
      <w:r>
        <w:rPr>
          <w:rFonts w:hint="eastAsia"/>
        </w:rPr>
        <w:t>模型分别预测出经纬度确定视点位置后，为了进一步提高预测准确率，我们参考其他用户观看同一个视频时的视点移动轨迹，对预测数据进行矫正。</w:t>
      </w:r>
    </w:p>
    <w:p w:rsidR="005C666E" w:rsidRDefault="005C666E" w:rsidP="00A85257">
      <w:pPr>
        <w:ind w:firstLine="480"/>
      </w:pPr>
      <w:r>
        <w:rPr>
          <w:rFonts w:hint="eastAsia"/>
        </w:rPr>
        <w:t>首先，我们分析了</w:t>
      </w:r>
      <w:r>
        <w:rPr>
          <w:rFonts w:hint="eastAsia"/>
        </w:rPr>
        <w:t>3</w:t>
      </w:r>
      <w:r>
        <w:t>0</w:t>
      </w:r>
      <w:r>
        <w:rPr>
          <w:rFonts w:hint="eastAsia"/>
        </w:rPr>
        <w:t>个用户观看同一个视频的视点</w:t>
      </w:r>
      <w:r w:rsidR="00906DD3">
        <w:rPr>
          <w:rFonts w:hint="eastAsia"/>
        </w:rPr>
        <w:t>轨迹规律</w:t>
      </w:r>
      <w:r>
        <w:rPr>
          <w:rFonts w:hint="eastAsia"/>
        </w:rPr>
        <w:t>，</w:t>
      </w:r>
      <w:proofErr w:type="gramStart"/>
      <w:r w:rsidR="00906DD3">
        <w:rPr>
          <w:rFonts w:hint="eastAsia"/>
        </w:rPr>
        <w:t>以之前</w:t>
      </w:r>
      <w:proofErr w:type="gramEnd"/>
      <w:r w:rsidR="00906DD3">
        <w:rPr>
          <w:rFonts w:hint="eastAsia"/>
        </w:rPr>
        <w:t>的</w:t>
      </w:r>
      <w:r w:rsidR="000D0178">
        <w:rPr>
          <w:rFonts w:hint="eastAsia"/>
        </w:rPr>
        <w:t>女子篮球比赛</w:t>
      </w:r>
      <w:r w:rsidR="00906DD3">
        <w:rPr>
          <w:rFonts w:hint="eastAsia"/>
        </w:rPr>
        <w:t>视频为例，经纬度时序图</w:t>
      </w:r>
      <w:r>
        <w:rPr>
          <w:rFonts w:hint="eastAsia"/>
        </w:rPr>
        <w:t>如下图所示：</w:t>
      </w:r>
    </w:p>
    <w:p w:rsidR="005C666E" w:rsidRPr="005C666E" w:rsidRDefault="005C666E" w:rsidP="00A85257">
      <w:pPr>
        <w:ind w:firstLine="480"/>
      </w:pPr>
      <w:r>
        <w:rPr>
          <w:rFonts w:hint="eastAsia"/>
          <w:noProof/>
        </w:rPr>
        <w:drawing>
          <wp:inline distT="0" distB="0" distL="0" distR="0">
            <wp:extent cx="5270500" cy="1918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多用户纬度.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0500" cy="1918335"/>
                    </a:xfrm>
                    <a:prstGeom prst="rect">
                      <a:avLst/>
                    </a:prstGeom>
                  </pic:spPr>
                </pic:pic>
              </a:graphicData>
            </a:graphic>
          </wp:inline>
        </w:drawing>
      </w:r>
      <w:r>
        <w:rPr>
          <w:rFonts w:hint="eastAsia"/>
          <w:noProof/>
        </w:rPr>
        <w:lastRenderedPageBreak/>
        <w:drawing>
          <wp:inline distT="0" distB="0" distL="0" distR="0">
            <wp:extent cx="5539858" cy="2955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oyonghu.png"/>
                    <pic:cNvPicPr/>
                  </pic:nvPicPr>
                  <pic:blipFill>
                    <a:blip r:embed="rId37">
                      <a:extLst>
                        <a:ext uri="{28A0092B-C50C-407E-A947-70E740481C1C}">
                          <a14:useLocalDpi xmlns:a14="http://schemas.microsoft.com/office/drawing/2010/main" val="0"/>
                        </a:ext>
                      </a:extLst>
                    </a:blip>
                    <a:stretch>
                      <a:fillRect/>
                    </a:stretch>
                  </pic:blipFill>
                  <pic:spPr>
                    <a:xfrm>
                      <a:off x="0" y="0"/>
                      <a:ext cx="5539858" cy="2955290"/>
                    </a:xfrm>
                    <a:prstGeom prst="rect">
                      <a:avLst/>
                    </a:prstGeom>
                  </pic:spPr>
                </pic:pic>
              </a:graphicData>
            </a:graphic>
          </wp:inline>
        </w:drawing>
      </w:r>
    </w:p>
    <w:p w:rsidR="005C666E" w:rsidRDefault="00906DD3" w:rsidP="00A85257">
      <w:pPr>
        <w:ind w:firstLine="480"/>
      </w:pPr>
      <w:r>
        <w:rPr>
          <w:rFonts w:hint="eastAsia"/>
        </w:rPr>
        <w:t>可以看出，</w:t>
      </w:r>
      <w:r w:rsidR="000D0178">
        <w:rPr>
          <w:rFonts w:hint="eastAsia"/>
        </w:rPr>
        <w:t>当视频开始时，由于篮球比赛还没有开始，大部分用户处在自由探索的状态，用户视点分布较为分散。当篮球比赛开始后（采样点大概在</w:t>
      </w:r>
      <w:r w:rsidR="000D0178">
        <w:rPr>
          <w:rFonts w:hint="eastAsia"/>
        </w:rPr>
        <w:t>2000</w:t>
      </w:r>
      <w:r w:rsidR="000D0178">
        <w:rPr>
          <w:rFonts w:hint="eastAsia"/>
        </w:rPr>
        <w:t>时），用户开始集中观看同一位置，视点主要随着篮球的轨迹移动。</w:t>
      </w:r>
      <w:r w:rsidR="00B50787">
        <w:rPr>
          <w:rFonts w:hint="eastAsia"/>
        </w:rPr>
        <w:t>从时序图可以看出，其他用户的视点数据对于预测当前单个用户的视点有一定的参考功能，因此，我们</w:t>
      </w:r>
      <w:r w:rsidR="00BE730E">
        <w:rPr>
          <w:rFonts w:hint="eastAsia"/>
        </w:rPr>
        <w:t>首先通过</w:t>
      </w:r>
      <w:r w:rsidR="00BE730E">
        <w:rPr>
          <w:rFonts w:hint="eastAsia"/>
        </w:rPr>
        <w:t>LSTM</w:t>
      </w:r>
      <w:r w:rsidR="00BE730E">
        <w:rPr>
          <w:rFonts w:hint="eastAsia"/>
        </w:rPr>
        <w:t>模型初步预测出当前用户的视点位置</w:t>
      </w:r>
      <w:r w:rsidR="00BE730E">
        <w:rPr>
          <w:rFonts w:hint="eastAsia"/>
        </w:rPr>
        <w:t>p</w:t>
      </w:r>
      <w:r w:rsidR="00BE730E">
        <w:t>i</w:t>
      </w:r>
      <w:r w:rsidR="00BE730E">
        <w:rPr>
          <w:rFonts w:hint="eastAsia"/>
        </w:rPr>
        <w:t>，然后，计算出其他用户同一时刻的视点平均值位置</w:t>
      </w:r>
      <w:r w:rsidR="00BE730E">
        <w:rPr>
          <w:rFonts w:hint="eastAsia"/>
        </w:rPr>
        <w:t>p</w:t>
      </w:r>
      <w:r w:rsidR="00BE730E">
        <w:t>o</w:t>
      </w:r>
      <w:r w:rsidR="00BE730E">
        <w:rPr>
          <w:rFonts w:hint="eastAsia"/>
        </w:rPr>
        <w:t>，最终的视点位置为两者的加权平均，计算公式如下：</w:t>
      </w:r>
    </w:p>
    <w:p w:rsidR="00BE730E" w:rsidRDefault="00BE730E" w:rsidP="00A85257">
      <w:pPr>
        <w:ind w:firstLine="480"/>
      </w:pPr>
      <w:r>
        <w:tab/>
        <w:t>pf = w*pi + (1-w) * po</w:t>
      </w:r>
    </w:p>
    <w:p w:rsidR="000D0178" w:rsidRDefault="00BE730E" w:rsidP="00077848">
      <w:pPr>
        <w:ind w:firstLine="480"/>
      </w:pPr>
      <w:r>
        <w:rPr>
          <w:rFonts w:hint="eastAsia"/>
        </w:rPr>
        <w:t>其中</w:t>
      </w:r>
      <w:r>
        <w:rPr>
          <w:rFonts w:hint="eastAsia"/>
        </w:rPr>
        <w:t>w</w:t>
      </w:r>
      <w:r>
        <w:rPr>
          <w:rFonts w:hint="eastAsia"/>
        </w:rPr>
        <w:t>为权重值，</w:t>
      </w:r>
      <w:r w:rsidR="006E0F35">
        <w:rPr>
          <w:rFonts w:hint="eastAsia"/>
        </w:rPr>
        <w:t>考虑到基于</w:t>
      </w:r>
      <w:r w:rsidR="006E0F35">
        <w:rPr>
          <w:rFonts w:hint="eastAsia"/>
        </w:rPr>
        <w:t>LSTM</w:t>
      </w:r>
      <w:r w:rsidR="006E0F35">
        <w:rPr>
          <w:rFonts w:hint="eastAsia"/>
        </w:rPr>
        <w:t>模型预测出来的视点数据会随着预测时间</w:t>
      </w:r>
      <w:r w:rsidR="006E0F35">
        <w:t>t(s)</w:t>
      </w:r>
      <w:r w:rsidR="006E0F35">
        <w:rPr>
          <w:rFonts w:hint="eastAsia"/>
        </w:rPr>
        <w:t>的增长降低，因此设置权重</w:t>
      </w:r>
      <w:r w:rsidR="006E0F35">
        <w:rPr>
          <w:rFonts w:hint="eastAsia"/>
        </w:rPr>
        <w:t>w=1/</w:t>
      </w:r>
      <w:r w:rsidR="006E0F35">
        <w:t>t</w:t>
      </w:r>
      <w:r w:rsidR="006E0F35">
        <w:rPr>
          <w:rFonts w:hint="eastAsia"/>
        </w:rPr>
        <w:t>。</w:t>
      </w:r>
    </w:p>
    <w:p w:rsidR="0091223C" w:rsidRDefault="0091223C" w:rsidP="00BA3769">
      <w:pPr>
        <w:pStyle w:val="ac"/>
        <w:spacing w:before="312" w:after="312"/>
      </w:pPr>
      <w:r>
        <w:rPr>
          <w:rFonts w:hint="eastAsia"/>
        </w:rPr>
        <w:t xml:space="preserve">2.3 </w:t>
      </w:r>
      <w:r>
        <w:rPr>
          <w:rFonts w:hint="eastAsia"/>
        </w:rPr>
        <w:t>实验与结果分析</w:t>
      </w:r>
    </w:p>
    <w:p w:rsidR="009A1ACE" w:rsidRDefault="009A1ACE" w:rsidP="00BA3769">
      <w:pPr>
        <w:pStyle w:val="ae"/>
        <w:spacing w:before="312" w:after="312"/>
      </w:pPr>
      <w:r>
        <w:rPr>
          <w:rFonts w:hint="eastAsia"/>
        </w:rPr>
        <w:t>2</w:t>
      </w:r>
      <w:r>
        <w:t xml:space="preserve">.3.2 </w:t>
      </w:r>
      <w:r>
        <w:rPr>
          <w:rFonts w:hint="eastAsia"/>
        </w:rPr>
        <w:t>实验环境</w:t>
      </w:r>
    </w:p>
    <w:p w:rsidR="009A1ACE" w:rsidRDefault="009A1ACE" w:rsidP="00BA3769">
      <w:pPr>
        <w:pStyle w:val="ae"/>
        <w:spacing w:before="312" w:after="312"/>
      </w:pPr>
      <w:r>
        <w:rPr>
          <w:rFonts w:hint="eastAsia"/>
        </w:rPr>
        <w:t>2</w:t>
      </w:r>
      <w:r>
        <w:t xml:space="preserve">.3.2 </w:t>
      </w:r>
      <w:r>
        <w:rPr>
          <w:rFonts w:hint="eastAsia"/>
        </w:rPr>
        <w:t>结果分析</w:t>
      </w:r>
    </w:p>
    <w:p w:rsidR="005728D9" w:rsidRPr="005728D9" w:rsidRDefault="0091223C" w:rsidP="00BA3769">
      <w:pPr>
        <w:pStyle w:val="ac"/>
        <w:spacing w:before="312" w:after="312"/>
      </w:pPr>
      <w:r>
        <w:rPr>
          <w:rFonts w:hint="eastAsia"/>
        </w:rPr>
        <w:t xml:space="preserve">2.4 </w:t>
      </w:r>
      <w:r>
        <w:rPr>
          <w:rFonts w:hint="eastAsia"/>
        </w:rPr>
        <w:t>本章小结</w:t>
      </w: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2" type="#_x0000_t75" style="width:414.9pt;height:218.45pt" o:ole="">
            <v:imagedata r:id="rId38" o:title=""/>
          </v:shape>
          <o:OLEObject Type="Embed" ProgID="Visio.Drawing.15" ShapeID="_x0000_i1032" DrawAspect="Content" ObjectID="_1642255973" r:id="rId39"/>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3" type="#_x0000_t75" style="width:281.3pt;height:111.65pt" o:ole="">
            <v:imagedata r:id="rId40" o:title=""/>
          </v:shape>
          <o:OLEObject Type="Embed" ProgID="Visio.Drawing.15" ShapeID="_x0000_i1033" DrawAspect="Content" ObjectID="_1642255974" r:id="rId41"/>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34" type="#_x0000_t75" style="width:245.9pt;height:69.55pt" o:ole="">
            <v:imagedata r:id="rId42" o:title=""/>
          </v:shape>
          <o:OLEObject Type="Embed" ProgID="Visio.Drawing.15" ShapeID="_x0000_i1034" DrawAspect="Content" ObjectID="_1642255975" r:id="rId43"/>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35" type="#_x0000_t75" style="width:245.9pt;height:69.55pt" o:ole="">
            <v:imagedata r:id="rId44" o:title=""/>
          </v:shape>
          <o:OLEObject Type="Embed" ProgID="Visio.Drawing.15" ShapeID="_x0000_i1035" DrawAspect="Content" ObjectID="_1642255976" r:id="rId45"/>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36" type="#_x0000_t75" style="width:237.95pt;height:112.25pt" o:ole="">
            <v:imagedata r:id="rId46" o:title=""/>
          </v:shape>
          <o:OLEObject Type="Embed" ProgID="Visio.Drawing.15" ShapeID="_x0000_i1036" DrawAspect="Content" ObjectID="_1642255977" r:id="rId47"/>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37" type="#_x0000_t75" style="width:414.9pt;height:113.5pt" o:ole="">
            <v:imagedata r:id="rId48" o:title=""/>
          </v:shape>
          <o:OLEObject Type="Embed" ProgID="Visio.Drawing.15" ShapeID="_x0000_i1037" DrawAspect="Content" ObjectID="_1642255978" r:id="rId49"/>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38" type="#_x0000_t75" style="width:414.9pt;height:55.55pt" o:ole="">
            <v:imagedata r:id="rId50" o:title=""/>
          </v:shape>
          <o:OLEObject Type="Embed" ProgID="Visio.Drawing.15" ShapeID="_x0000_i1038" DrawAspect="Content" ObjectID="_1642255979" r:id="rId51"/>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39" type="#_x0000_t75" style="width:278.85pt;height:361.85pt" o:ole="">
            <v:imagedata r:id="rId52" o:title=""/>
          </v:shape>
          <o:OLEObject Type="Embed" ProgID="Visio.Drawing.15" ShapeID="_x0000_i1039" DrawAspect="Content" ObjectID="_1642255980" r:id="rId53"/>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CB40A1"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CB40A1"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CB40A1"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CB40A1"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CB40A1"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0" type="#_x0000_t75" style="width:274.6pt;height:115.3pt" o:ole="">
            <v:imagedata r:id="rId54" o:title=""/>
          </v:shape>
          <o:OLEObject Type="Embed" ProgID="Visio.Drawing.15" ShapeID="_x0000_i1040" DrawAspect="Content" ObjectID="_1642255981" r:id="rId55"/>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CB40A1"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CB40A1"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1"/>
      <w:headerReference w:type="default" r:id="rId62"/>
      <w:footerReference w:type="even" r:id="rId63"/>
      <w:footerReference w:type="default" r:id="rId64"/>
      <w:headerReference w:type="first" r:id="rId65"/>
      <w:footerReference w:type="first" r:id="rId6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E1F" w:rsidRDefault="00866E1F" w:rsidP="00996554">
      <w:pPr>
        <w:ind w:firstLine="480"/>
      </w:pPr>
      <w:r>
        <w:separator/>
      </w:r>
    </w:p>
    <w:p w:rsidR="00866E1F" w:rsidRDefault="00866E1F">
      <w:pPr>
        <w:ind w:firstLine="480"/>
      </w:pPr>
    </w:p>
    <w:p w:rsidR="00866E1F" w:rsidRDefault="00866E1F" w:rsidP="00077848">
      <w:pPr>
        <w:ind w:firstLine="480"/>
      </w:pPr>
    </w:p>
  </w:endnote>
  <w:endnote w:type="continuationSeparator" w:id="0">
    <w:p w:rsidR="00866E1F" w:rsidRDefault="00866E1F" w:rsidP="00996554">
      <w:pPr>
        <w:ind w:firstLine="480"/>
      </w:pPr>
      <w:r>
        <w:continuationSeparator/>
      </w:r>
    </w:p>
    <w:p w:rsidR="00866E1F" w:rsidRDefault="00866E1F">
      <w:pPr>
        <w:ind w:firstLine="480"/>
      </w:pPr>
    </w:p>
    <w:p w:rsidR="00866E1F" w:rsidRDefault="00866E1F"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CB40A1" w:rsidRDefault="00CB40A1"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CB40A1" w:rsidRDefault="00CB40A1">
    <w:pPr>
      <w:pStyle w:val="a4"/>
      <w:ind w:firstLine="360"/>
    </w:pPr>
  </w:p>
  <w:p w:rsidR="00CB40A1" w:rsidRDefault="00CB40A1">
    <w:pPr>
      <w:ind w:firstLine="480"/>
    </w:pPr>
  </w:p>
  <w:p w:rsidR="00CB40A1" w:rsidRDefault="00CB40A1"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CB40A1" w:rsidRDefault="00CB40A1">
        <w:pPr>
          <w:pStyle w:val="a4"/>
          <w:ind w:firstLine="360"/>
        </w:pPr>
        <w:r>
          <w:rPr>
            <w:lang w:val="zh-CN"/>
          </w:rPr>
          <w:t>[</w:t>
        </w:r>
        <w:r>
          <w:rPr>
            <w:lang w:val="zh-CN"/>
          </w:rPr>
          <w:t>在此处键入</w:t>
        </w:r>
        <w:r>
          <w:rPr>
            <w:lang w:val="zh-CN"/>
          </w:rPr>
          <w:t>]</w:t>
        </w:r>
      </w:p>
    </w:sdtContent>
  </w:sdt>
  <w:p w:rsidR="00CB40A1" w:rsidRDefault="00CB40A1"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A1" w:rsidRDefault="00CB40A1">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E1F" w:rsidRDefault="00866E1F" w:rsidP="00996554">
      <w:pPr>
        <w:ind w:firstLine="480"/>
      </w:pPr>
      <w:r>
        <w:separator/>
      </w:r>
    </w:p>
    <w:p w:rsidR="00866E1F" w:rsidRDefault="00866E1F">
      <w:pPr>
        <w:ind w:firstLine="480"/>
      </w:pPr>
    </w:p>
    <w:p w:rsidR="00866E1F" w:rsidRDefault="00866E1F" w:rsidP="00077848">
      <w:pPr>
        <w:ind w:firstLine="480"/>
      </w:pPr>
    </w:p>
  </w:footnote>
  <w:footnote w:type="continuationSeparator" w:id="0">
    <w:p w:rsidR="00866E1F" w:rsidRDefault="00866E1F" w:rsidP="00996554">
      <w:pPr>
        <w:ind w:firstLine="480"/>
      </w:pPr>
      <w:r>
        <w:continuationSeparator/>
      </w:r>
    </w:p>
    <w:p w:rsidR="00866E1F" w:rsidRDefault="00866E1F">
      <w:pPr>
        <w:ind w:firstLine="480"/>
      </w:pPr>
    </w:p>
    <w:p w:rsidR="00866E1F" w:rsidRDefault="00866E1F"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A1" w:rsidRDefault="00CB40A1">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A1" w:rsidRDefault="00CB40A1">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A1" w:rsidRDefault="00CB40A1">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60BE2"/>
    <w:rsid w:val="00160DB0"/>
    <w:rsid w:val="00162013"/>
    <w:rsid w:val="001657EB"/>
    <w:rsid w:val="00166067"/>
    <w:rsid w:val="00173593"/>
    <w:rsid w:val="001877F7"/>
    <w:rsid w:val="00193488"/>
    <w:rsid w:val="001967FA"/>
    <w:rsid w:val="001A1578"/>
    <w:rsid w:val="001C367F"/>
    <w:rsid w:val="001C4E05"/>
    <w:rsid w:val="001D51E2"/>
    <w:rsid w:val="001E4B32"/>
    <w:rsid w:val="00201004"/>
    <w:rsid w:val="00204EB0"/>
    <w:rsid w:val="00210D11"/>
    <w:rsid w:val="00211586"/>
    <w:rsid w:val="0021247C"/>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C0617"/>
    <w:rsid w:val="002D1A6B"/>
    <w:rsid w:val="002D44BA"/>
    <w:rsid w:val="002D512B"/>
    <w:rsid w:val="002D60B5"/>
    <w:rsid w:val="002E55D7"/>
    <w:rsid w:val="00301428"/>
    <w:rsid w:val="00307018"/>
    <w:rsid w:val="003345E3"/>
    <w:rsid w:val="00346471"/>
    <w:rsid w:val="003564A1"/>
    <w:rsid w:val="003679DC"/>
    <w:rsid w:val="00381078"/>
    <w:rsid w:val="00384A5B"/>
    <w:rsid w:val="00385A2D"/>
    <w:rsid w:val="003B3C05"/>
    <w:rsid w:val="003C1E9D"/>
    <w:rsid w:val="003C7891"/>
    <w:rsid w:val="003E0278"/>
    <w:rsid w:val="003E4F72"/>
    <w:rsid w:val="003E52B9"/>
    <w:rsid w:val="003F3767"/>
    <w:rsid w:val="003F65B1"/>
    <w:rsid w:val="00402195"/>
    <w:rsid w:val="004039AA"/>
    <w:rsid w:val="0041193E"/>
    <w:rsid w:val="00422199"/>
    <w:rsid w:val="00423729"/>
    <w:rsid w:val="004301EA"/>
    <w:rsid w:val="00431267"/>
    <w:rsid w:val="0043618E"/>
    <w:rsid w:val="00437892"/>
    <w:rsid w:val="004509BD"/>
    <w:rsid w:val="0045566F"/>
    <w:rsid w:val="00462517"/>
    <w:rsid w:val="00463589"/>
    <w:rsid w:val="00463E51"/>
    <w:rsid w:val="00466678"/>
    <w:rsid w:val="00467FCD"/>
    <w:rsid w:val="004878B4"/>
    <w:rsid w:val="004950CD"/>
    <w:rsid w:val="004B02BA"/>
    <w:rsid w:val="004B4C61"/>
    <w:rsid w:val="004C35F6"/>
    <w:rsid w:val="004C407F"/>
    <w:rsid w:val="004C5EDB"/>
    <w:rsid w:val="004D0036"/>
    <w:rsid w:val="004D24D7"/>
    <w:rsid w:val="004F084A"/>
    <w:rsid w:val="004F4E72"/>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B4F4E"/>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46F57"/>
    <w:rsid w:val="0065519D"/>
    <w:rsid w:val="006560AE"/>
    <w:rsid w:val="00657B20"/>
    <w:rsid w:val="00666369"/>
    <w:rsid w:val="00670C07"/>
    <w:rsid w:val="00671DF0"/>
    <w:rsid w:val="00685AA7"/>
    <w:rsid w:val="006A2C7B"/>
    <w:rsid w:val="006A6C73"/>
    <w:rsid w:val="006C03D8"/>
    <w:rsid w:val="006D7AAC"/>
    <w:rsid w:val="006E0F35"/>
    <w:rsid w:val="006E4F3B"/>
    <w:rsid w:val="006E6C01"/>
    <w:rsid w:val="006F383F"/>
    <w:rsid w:val="00705483"/>
    <w:rsid w:val="00706A62"/>
    <w:rsid w:val="00712121"/>
    <w:rsid w:val="00724B4E"/>
    <w:rsid w:val="00731AE2"/>
    <w:rsid w:val="007701BB"/>
    <w:rsid w:val="00773999"/>
    <w:rsid w:val="007819DB"/>
    <w:rsid w:val="007819F1"/>
    <w:rsid w:val="00781CAA"/>
    <w:rsid w:val="00786491"/>
    <w:rsid w:val="007962A6"/>
    <w:rsid w:val="007A2169"/>
    <w:rsid w:val="007A724E"/>
    <w:rsid w:val="007C07BF"/>
    <w:rsid w:val="007D023E"/>
    <w:rsid w:val="007D2A1E"/>
    <w:rsid w:val="007D557A"/>
    <w:rsid w:val="007E0A85"/>
    <w:rsid w:val="007F74DB"/>
    <w:rsid w:val="0080214A"/>
    <w:rsid w:val="00802BDC"/>
    <w:rsid w:val="00810E7E"/>
    <w:rsid w:val="00812ECB"/>
    <w:rsid w:val="008210EB"/>
    <w:rsid w:val="008252A2"/>
    <w:rsid w:val="00834EFB"/>
    <w:rsid w:val="00842D40"/>
    <w:rsid w:val="00844D1C"/>
    <w:rsid w:val="00852CF6"/>
    <w:rsid w:val="00866E1F"/>
    <w:rsid w:val="00871BB5"/>
    <w:rsid w:val="00885903"/>
    <w:rsid w:val="008866E7"/>
    <w:rsid w:val="00891406"/>
    <w:rsid w:val="0089727D"/>
    <w:rsid w:val="008B3E33"/>
    <w:rsid w:val="008D1604"/>
    <w:rsid w:val="008D498E"/>
    <w:rsid w:val="008D5052"/>
    <w:rsid w:val="008D6593"/>
    <w:rsid w:val="008E0E9B"/>
    <w:rsid w:val="008E463F"/>
    <w:rsid w:val="008E55DB"/>
    <w:rsid w:val="008E6545"/>
    <w:rsid w:val="008E7A08"/>
    <w:rsid w:val="008F3C67"/>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5081"/>
    <w:rsid w:val="00996554"/>
    <w:rsid w:val="009A1ACE"/>
    <w:rsid w:val="009C0144"/>
    <w:rsid w:val="009C385D"/>
    <w:rsid w:val="009C690D"/>
    <w:rsid w:val="009D51E5"/>
    <w:rsid w:val="009E0441"/>
    <w:rsid w:val="009E1627"/>
    <w:rsid w:val="009E2B50"/>
    <w:rsid w:val="009F1A9B"/>
    <w:rsid w:val="00A027FB"/>
    <w:rsid w:val="00A03D50"/>
    <w:rsid w:val="00A14602"/>
    <w:rsid w:val="00A350E9"/>
    <w:rsid w:val="00A43345"/>
    <w:rsid w:val="00A502D0"/>
    <w:rsid w:val="00A52DE7"/>
    <w:rsid w:val="00A53CA3"/>
    <w:rsid w:val="00A73BAD"/>
    <w:rsid w:val="00A85257"/>
    <w:rsid w:val="00AA1418"/>
    <w:rsid w:val="00AB2EFC"/>
    <w:rsid w:val="00AC36B0"/>
    <w:rsid w:val="00AC6F5F"/>
    <w:rsid w:val="00AE747B"/>
    <w:rsid w:val="00AF0D48"/>
    <w:rsid w:val="00B02FB0"/>
    <w:rsid w:val="00B16E9C"/>
    <w:rsid w:val="00B17216"/>
    <w:rsid w:val="00B20E8B"/>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7230"/>
    <w:rsid w:val="00BE730E"/>
    <w:rsid w:val="00C02498"/>
    <w:rsid w:val="00C12AAA"/>
    <w:rsid w:val="00C22D9E"/>
    <w:rsid w:val="00C34BB4"/>
    <w:rsid w:val="00C508FF"/>
    <w:rsid w:val="00C51143"/>
    <w:rsid w:val="00C53F83"/>
    <w:rsid w:val="00C543B4"/>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7BAD"/>
    <w:rsid w:val="00D74132"/>
    <w:rsid w:val="00D75ADC"/>
    <w:rsid w:val="00D868BB"/>
    <w:rsid w:val="00D873C1"/>
    <w:rsid w:val="00D91E47"/>
    <w:rsid w:val="00D93081"/>
    <w:rsid w:val="00D979A8"/>
    <w:rsid w:val="00DA3464"/>
    <w:rsid w:val="00DA74F2"/>
    <w:rsid w:val="00DC5619"/>
    <w:rsid w:val="00DE0109"/>
    <w:rsid w:val="00DE24B5"/>
    <w:rsid w:val="00DE3100"/>
    <w:rsid w:val="00DE6A5E"/>
    <w:rsid w:val="00DF08A4"/>
    <w:rsid w:val="00DF3B84"/>
    <w:rsid w:val="00E04624"/>
    <w:rsid w:val="00E04DA9"/>
    <w:rsid w:val="00E079C7"/>
    <w:rsid w:val="00E122EF"/>
    <w:rsid w:val="00E2601E"/>
    <w:rsid w:val="00E4514B"/>
    <w:rsid w:val="00E630FB"/>
    <w:rsid w:val="00E66B58"/>
    <w:rsid w:val="00E70EF3"/>
    <w:rsid w:val="00E7297E"/>
    <w:rsid w:val="00E756EF"/>
    <w:rsid w:val="00E77C4D"/>
    <w:rsid w:val="00E8121F"/>
    <w:rsid w:val="00E92FBF"/>
    <w:rsid w:val="00EB42DA"/>
    <w:rsid w:val="00EB65E5"/>
    <w:rsid w:val="00EC155F"/>
    <w:rsid w:val="00EC4869"/>
    <w:rsid w:val="00EC54F2"/>
    <w:rsid w:val="00ED0FC2"/>
    <w:rsid w:val="00ED3BC6"/>
    <w:rsid w:val="00ED6C30"/>
    <w:rsid w:val="00ED7702"/>
    <w:rsid w:val="00EE5F7E"/>
    <w:rsid w:val="00F047FE"/>
    <w:rsid w:val="00F134C3"/>
    <w:rsid w:val="00F17BCA"/>
    <w:rsid w:val="00F3615F"/>
    <w:rsid w:val="00F41C77"/>
    <w:rsid w:val="00F42220"/>
    <w:rsid w:val="00F4339D"/>
    <w:rsid w:val="00F52F05"/>
    <w:rsid w:val="00F572D0"/>
    <w:rsid w:val="00F60BC9"/>
    <w:rsid w:val="00F65488"/>
    <w:rsid w:val="00F87924"/>
    <w:rsid w:val="00F95A86"/>
    <w:rsid w:val="00F971D1"/>
    <w:rsid w:val="00F97497"/>
    <w:rsid w:val="00F97C2E"/>
    <w:rsid w:val="00FB5356"/>
    <w:rsid w:val="00FC3D65"/>
    <w:rsid w:val="00FD738A"/>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2DABC"/>
  <w15:chartTrackingRefBased/>
  <w15:docId w15:val="{920835FC-DE98-E340-9E6A-20B909E2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package" Target="embeddings/Microsoft_Visio___9.vsdx"/><Relationship Id="rId21" Type="http://schemas.openxmlformats.org/officeDocument/2006/relationships/package" Target="embeddings/Microsoft_Visio___5.vsdx"/><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package" Target="embeddings/Microsoft_Visio___13.vsdx"/><Relationship Id="rId50" Type="http://schemas.openxmlformats.org/officeDocument/2006/relationships/image" Target="media/image25.emf"/><Relationship Id="rId55" Type="http://schemas.openxmlformats.org/officeDocument/2006/relationships/package" Target="embeddings/Microsoft_Visio___17.vsdx"/><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package" Target="embeddings/Microsoft_Visio___12.vsdx"/><Relationship Id="rId53" Type="http://schemas.openxmlformats.org/officeDocument/2006/relationships/package" Target="embeddings/Microsoft_Visio___16.vsdx"/><Relationship Id="rId58" Type="http://schemas.openxmlformats.org/officeDocument/2006/relationships/image" Target="media/image30.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wmf"/><Relationship Id="rId36" Type="http://schemas.openxmlformats.org/officeDocument/2006/relationships/image" Target="media/image17.png"/><Relationship Id="rId49" Type="http://schemas.openxmlformats.org/officeDocument/2006/relationships/package" Target="embeddings/Microsoft_Visio___14.vsdx"/><Relationship Id="rId57" Type="http://schemas.openxmlformats.org/officeDocument/2006/relationships/image" Target="media/image29.png"/><Relationship Id="rId61"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2.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package" Target="embeddings/Microsoft_Visio___8.vsdx"/><Relationship Id="rId43" Type="http://schemas.openxmlformats.org/officeDocument/2006/relationships/package" Target="embeddings/Microsoft_Visio___11.vsdx"/><Relationship Id="rId48" Type="http://schemas.openxmlformats.org/officeDocument/2006/relationships/image" Target="media/image24.emf"/><Relationship Id="rId56" Type="http://schemas.openxmlformats.org/officeDocument/2006/relationships/image" Target="media/image28.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3.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__10.vsdx"/><Relationship Id="rId54" Type="http://schemas.openxmlformats.org/officeDocument/2006/relationships/image" Target="media/image27.emf"/><Relationship Id="rId6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D0A2A"/>
    <w:rsid w:val="00425304"/>
    <w:rsid w:val="00542D15"/>
    <w:rsid w:val="006E0D55"/>
    <w:rsid w:val="00BD023B"/>
    <w:rsid w:val="00C932C9"/>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6E0D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E52EB-AD34-4F7E-88D1-FCD226500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30203</TotalTime>
  <Pages>52</Pages>
  <Words>6692</Words>
  <Characters>38150</Characters>
  <Application>Microsoft Office Word</Application>
  <DocSecurity>0</DocSecurity>
  <Lines>317</Lines>
  <Paragraphs>89</Paragraphs>
  <ScaleCrop>false</ScaleCrop>
  <Company/>
  <LinksUpToDate>false</LinksUpToDate>
  <CharactersWithSpaces>44753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25</cp:revision>
  <dcterms:created xsi:type="dcterms:W3CDTF">2020-01-02T04:22:00Z</dcterms:created>
  <dcterms:modified xsi:type="dcterms:W3CDTF">2020-02-03T09:25:00Z</dcterms:modified>
</cp:coreProperties>
</file>