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56466"/>
        <w15:color w:val="DBDBDB"/>
        <w:docPartObj>
          <w:docPartGallery w:val="Table of Contents"/>
          <w:docPartUnique/>
        </w:docPartObj>
      </w:sdtPr>
      <w:sdtEndPr>
        <w:rPr>
          <w:rFonts w:hint="eastAsia" w:ascii="Calibri" w:hAnsi="Calibri" w:eastAsia="宋体" w:cs="宋体"/>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_Toc5803 </w:instrText>
          </w:r>
          <w:r>
            <w:rPr>
              <w:rFonts w:hint="eastAsia"/>
              <w:lang w:val="en-US" w:eastAsia="zh-CN"/>
            </w:rPr>
            <w:fldChar w:fldCharType="separate"/>
          </w:r>
          <w:r>
            <w:rPr>
              <w:rFonts w:hint="eastAsia"/>
              <w:lang w:val="en-US" w:eastAsia="zh-CN"/>
            </w:rPr>
            <w:t>背景</w:t>
          </w:r>
          <w:r>
            <w:tab/>
          </w:r>
          <w:r>
            <w:fldChar w:fldCharType="begin"/>
          </w:r>
          <w:r>
            <w:instrText xml:space="preserve"> PAGEREF _Toc5803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_Toc3322 </w:instrText>
          </w:r>
          <w:r>
            <w:rPr>
              <w:rFonts w:hint="eastAsia"/>
              <w:lang w:val="en-US" w:eastAsia="zh-CN"/>
            </w:rPr>
            <w:fldChar w:fldCharType="separate"/>
          </w:r>
          <w:r>
            <w:rPr>
              <w:rFonts w:hint="eastAsia"/>
              <w:lang w:val="en-US" w:eastAsia="zh-CN"/>
            </w:rPr>
            <w:t>现状</w:t>
          </w:r>
          <w:r>
            <w:tab/>
          </w:r>
          <w:r>
            <w:fldChar w:fldCharType="begin"/>
          </w:r>
          <w:r>
            <w:instrText xml:space="preserve"> PAGEREF _Toc3322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_Toc9158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_Toc9158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_Toc25066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_Toc25066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_Toc4310 </w:instrText>
          </w:r>
          <w:r>
            <w:rPr>
              <w:rFonts w:hint="eastAsia"/>
              <w:lang w:val="en-US" w:eastAsia="zh-CN"/>
            </w:rPr>
            <w:fldChar w:fldCharType="separate"/>
          </w:r>
          <w:r>
            <w:rPr>
              <w:rFonts w:hint="eastAsia"/>
              <w:lang w:val="en-US" w:eastAsia="zh-CN"/>
            </w:rPr>
            <w:t>音乐收益现状</w:t>
          </w:r>
          <w:r>
            <w:tab/>
          </w:r>
          <w:r>
            <w:fldChar w:fldCharType="begin"/>
          </w:r>
          <w:r>
            <w:instrText xml:space="preserve"> PAGEREF _Toc4310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_Toc13622 </w:instrText>
          </w:r>
          <w:r>
            <w:rPr>
              <w:rFonts w:hint="eastAsia"/>
              <w:lang w:val="en-US" w:eastAsia="zh-CN"/>
            </w:rPr>
            <w:fldChar w:fldCharType="separate"/>
          </w:r>
          <w:r>
            <w:rPr>
              <w:rFonts w:hint="eastAsia"/>
              <w:lang w:val="en-US" w:eastAsia="zh-CN"/>
            </w:rPr>
            <w:t>音乐维权现状</w:t>
          </w:r>
          <w:r>
            <w:tab/>
          </w:r>
          <w:r>
            <w:fldChar w:fldCharType="begin"/>
          </w:r>
          <w:r>
            <w:instrText xml:space="preserve"> PAGEREF _Toc13622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_Toc11548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_Toc11548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_Toc27911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_Toc27911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_Toc29276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_Toc29276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_Toc8014 </w:instrText>
          </w:r>
          <w:r>
            <w:rPr>
              <w:rFonts w:hint="eastAsia"/>
              <w:lang w:val="en-US" w:eastAsia="zh-CN"/>
            </w:rPr>
            <w:fldChar w:fldCharType="separate"/>
          </w:r>
          <w:r>
            <w:rPr>
              <w:rFonts w:hint="eastAsia"/>
              <w:lang w:val="en-US" w:eastAsia="zh-CN"/>
            </w:rPr>
            <w:t>与音乐收益需求分析</w:t>
          </w:r>
          <w:r>
            <w:tab/>
          </w:r>
          <w:r>
            <w:fldChar w:fldCharType="begin"/>
          </w:r>
          <w:r>
            <w:instrText xml:space="preserve"> PAGEREF _Toc8014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_Toc32025 </w:instrText>
          </w:r>
          <w:r>
            <w:rPr>
              <w:rFonts w:hint="eastAsia"/>
              <w:lang w:val="en-US" w:eastAsia="zh-CN"/>
            </w:rPr>
            <w:fldChar w:fldCharType="separate"/>
          </w:r>
          <w:r>
            <w:rPr>
              <w:rFonts w:hint="eastAsia"/>
              <w:lang w:val="en-US" w:eastAsia="zh-CN"/>
            </w:rPr>
            <w:t>与音乐维权需求分析</w:t>
          </w:r>
          <w:r>
            <w:tab/>
          </w:r>
          <w:r>
            <w:fldChar w:fldCharType="begin"/>
          </w:r>
          <w:r>
            <w:instrText xml:space="preserve"> PAGEREF _Toc32025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_Toc9096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_Toc9096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_Toc26552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_Toc26552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_Toc20447 </w:instrText>
          </w:r>
          <w:r>
            <w:rPr>
              <w:rFonts w:hint="eastAsia"/>
              <w:lang w:val="en-US" w:eastAsia="zh-CN"/>
            </w:rPr>
            <w:fldChar w:fldCharType="separate"/>
          </w:r>
          <w:r>
            <w:rPr>
              <w:rFonts w:hint="eastAsia"/>
              <w:lang w:val="en-US" w:eastAsia="zh-CN"/>
            </w:rPr>
            <w:t>基于区块链的音乐收益</w:t>
          </w:r>
          <w:r>
            <w:tab/>
          </w:r>
          <w:r>
            <w:fldChar w:fldCharType="begin"/>
          </w:r>
          <w:r>
            <w:instrText xml:space="preserve"> PAGEREF _Toc20447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_Toc10161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_Toc10161 </w:instrText>
          </w:r>
          <w:r>
            <w:fldChar w:fldCharType="separate"/>
          </w:r>
          <w:r>
            <w:t>7</w:t>
          </w:r>
          <w:r>
            <w:fldChar w:fldCharType="end"/>
          </w:r>
          <w:r>
            <w:rPr>
              <w:rFonts w:hint="eastAsia"/>
              <w:lang w:val="en-US" w:eastAsia="zh-CN"/>
            </w:rPr>
            <w:fldChar w:fldCharType="end"/>
          </w:r>
        </w:p>
        <w:p>
          <w:pPr>
            <w:pStyle w:val="2"/>
            <w:bidi w:val="0"/>
            <w:outlineLvl w:val="9"/>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0" w:name="_Toc5803"/>
    </w:p>
    <w:p>
      <w:pPr>
        <w:pStyle w:val="2"/>
        <w:bidi w:val="0"/>
        <w:rPr>
          <w:rFonts w:hint="eastAsia"/>
          <w:lang w:val="en-US" w:eastAsia="zh-CN"/>
        </w:rPr>
      </w:pPr>
      <w:r>
        <w:rPr>
          <w:rFonts w:hint="eastAsia"/>
          <w:lang w:val="en-US" w:eastAsia="zh-CN"/>
        </w:rPr>
        <w:t>背景</w:t>
      </w:r>
      <w:bookmarkEnd w:id="0"/>
    </w:p>
    <w:p>
      <w:pPr>
        <w:spacing w:line="360" w:lineRule="auto"/>
        <w:jc w:val="left"/>
        <w:rPr>
          <w:rFonts w:hint="default" w:ascii="宋体" w:hAnsi="宋体" w:cs="宋体"/>
          <w:b w:val="0"/>
          <w:bCs w:val="0"/>
          <w:sz w:val="21"/>
          <w:szCs w:val="21"/>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1"/>
          <w:szCs w:val="21"/>
          <w:lang w:val="en-US" w:eastAsia="zh-CN"/>
        </w:rPr>
        <w:t>依据我国著作权法的规定，音乐作品是属于著作权法保护的作品</w:t>
      </w:r>
    </w:p>
    <w:p>
      <w:pPr>
        <w:pStyle w:val="2"/>
        <w:bidi w:val="0"/>
        <w:rPr>
          <w:rFonts w:hint="default"/>
          <w:lang w:val="en-US" w:eastAsia="zh-CN"/>
        </w:rPr>
      </w:pPr>
      <w:bookmarkStart w:id="1" w:name="_Toc32765"/>
      <w:bookmarkStart w:id="2" w:name="_Toc3322"/>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9158"/>
      <w:r>
        <w:rPr>
          <w:rFonts w:hint="eastAsia"/>
          <w:lang w:val="en-US" w:eastAsia="zh-CN"/>
        </w:rPr>
        <w:t>音乐版权现状</w:t>
      </w:r>
      <w:bookmarkEnd w:id="3"/>
      <w:bookmarkEnd w:id="4"/>
    </w:p>
    <w:p>
      <w:pPr>
        <w:spacing w:line="360" w:lineRule="auto"/>
        <w:ind w:firstLine="466"/>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目前申请音乐版权流程，以在中国音乐著作权协会网站为例。</w:t>
      </w:r>
    </w:p>
    <w:p>
      <w:pPr>
        <w:spacing w:line="360" w:lineRule="auto"/>
        <w:ind w:firstLine="466"/>
        <w:jc w:val="left"/>
        <w:rPr>
          <w:rFonts w:hint="default" w:ascii="宋体" w:hAnsi="宋体" w:cs="宋体"/>
          <w:b/>
          <w:bCs/>
          <w:sz w:val="21"/>
          <w:szCs w:val="21"/>
          <w:lang w:val="en-US" w:eastAsia="zh-CN"/>
        </w:rPr>
      </w:pPr>
      <w:r>
        <w:rPr>
          <w:rFonts w:hint="eastAsia" w:ascii="宋体" w:hAnsi="宋体" w:cs="宋体"/>
          <w:b w:val="0"/>
          <w:bCs w:val="0"/>
          <w:sz w:val="21"/>
          <w:szCs w:val="21"/>
          <w:lang w:val="en-US" w:eastAsia="zh-CN"/>
        </w:rPr>
        <w:t>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流程多，时间长。</w:t>
      </w:r>
    </w:p>
    <w:p>
      <w:pPr>
        <w:spacing w:line="360" w:lineRule="auto"/>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1"/>
          <w:szCs w:val="21"/>
          <w:lang w:val="en-US" w:eastAsia="zh-CN"/>
        </w:rPr>
        <w:t>版权登记的服务器是中心化的，由于登记和审核过程漫长，工作人员完全可以在登记过程中动手脚，版权登记是一件很麻烦的事，费用高、耗时长，往往这边还在登记审核，那边就又有人上报相似的版权了。而且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ind w:firstLine="420" w:firstLineChars="200"/>
        <w:jc w:val="both"/>
        <w:rPr>
          <w:rFonts w:hint="eastAsia" w:ascii="宋体" w:hAnsi="宋体" w:cs="宋体"/>
          <w:b w:val="0"/>
          <w:bCs w:val="0"/>
          <w:sz w:val="21"/>
          <w:szCs w:val="21"/>
          <w:lang w:val="en-US" w:eastAsia="zh-CN"/>
        </w:rPr>
      </w:pPr>
    </w:p>
    <w:p>
      <w:pPr>
        <w:pStyle w:val="3"/>
        <w:bidi w:val="0"/>
        <w:rPr>
          <w:rFonts w:hint="eastAsia"/>
          <w:lang w:val="en-US" w:eastAsia="zh-CN"/>
        </w:rPr>
      </w:pPr>
      <w:bookmarkStart w:id="5" w:name="_Toc7007"/>
      <w:bookmarkStart w:id="6" w:name="_Toc25066"/>
      <w:r>
        <w:rPr>
          <w:rFonts w:hint="eastAsia"/>
          <w:lang w:val="en-US" w:eastAsia="zh-CN"/>
        </w:rPr>
        <w:t>音乐发布现状</w:t>
      </w:r>
      <w:bookmarkEnd w:id="5"/>
      <w:bookmarkEnd w:id="6"/>
    </w:p>
    <w:p>
      <w:pPr>
        <w:spacing w:line="360" w:lineRule="auto"/>
        <w:jc w:val="left"/>
        <w:rPr>
          <w:rFonts w:hint="default" w:ascii="宋体" w:hAnsi="宋体" w:cs="宋体"/>
          <w:b w:val="0"/>
          <w:bCs w:val="0"/>
          <w:sz w:val="21"/>
          <w:szCs w:val="21"/>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1"/>
          <w:szCs w:val="21"/>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7" w:name="_Toc23465"/>
      <w:bookmarkStart w:id="8" w:name="_Toc4310"/>
      <w:r>
        <w:rPr>
          <w:rFonts w:hint="eastAsia"/>
          <w:lang w:val="en-US" w:eastAsia="zh-CN"/>
        </w:rPr>
        <w:t>音乐收益现状</w:t>
      </w:r>
      <w:bookmarkEnd w:id="7"/>
      <w:bookmarkEnd w:id="8"/>
    </w:p>
    <w:p>
      <w:pPr>
        <w:spacing w:line="360" w:lineRule="auto"/>
        <w:ind w:firstLine="420" w:firstLineChars="200"/>
        <w:jc w:val="both"/>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随着流媒体的崛起已经势不可挡，版权收入分配问题仍然是一个极大的问题，围绕平台，唱片公司，中间商和音乐创作人之间的版权和相关的收入分配问题仍然复杂</w:t>
      </w:r>
      <w:r>
        <w:rPr>
          <w:rFonts w:hint="eastAsia" w:ascii="宋体" w:hAnsi="宋体" w:cs="宋体"/>
          <w:b w:val="0"/>
          <w:bCs w:val="0"/>
          <w:sz w:val="24"/>
          <w:szCs w:val="24"/>
          <w:lang w:val="en-US" w:eastAsia="zh-CN"/>
        </w:rPr>
        <w:t>。</w:t>
      </w:r>
      <w:r>
        <w:rPr>
          <w:rFonts w:hint="eastAsia" w:ascii="宋体" w:hAnsi="宋体" w:cs="宋体"/>
          <w:b w:val="0"/>
          <w:bCs w:val="0"/>
          <w:sz w:val="21"/>
          <w:szCs w:val="21"/>
          <w:lang w:val="en-US" w:eastAsia="zh-CN"/>
        </w:rPr>
        <w:t>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default" w:ascii="宋体" w:hAnsi="宋体" w:cs="宋体"/>
          <w:b w:val="0"/>
          <w:bCs w:val="0"/>
          <w:sz w:val="24"/>
          <w:szCs w:val="24"/>
          <w:lang w:val="en-US" w:eastAsia="zh-CN"/>
        </w:rPr>
      </w:pPr>
    </w:p>
    <w:p>
      <w:pPr>
        <w:pStyle w:val="3"/>
        <w:bidi w:val="0"/>
        <w:rPr>
          <w:rFonts w:hint="eastAsia"/>
          <w:lang w:val="en-US" w:eastAsia="zh-CN"/>
        </w:rPr>
      </w:pPr>
      <w:bookmarkStart w:id="9" w:name="_Toc30142"/>
      <w:bookmarkStart w:id="10" w:name="_Toc13622"/>
      <w:r>
        <w:rPr>
          <w:rFonts w:hint="eastAsia"/>
          <w:lang w:val="en-US" w:eastAsia="zh-CN"/>
        </w:rPr>
        <w:t>音乐维权现状</w:t>
      </w:r>
      <w:bookmarkEnd w:id="9"/>
      <w:bookmarkEnd w:id="10"/>
    </w:p>
    <w:p>
      <w:pPr>
        <w:spacing w:line="360" w:lineRule="auto"/>
        <w:ind w:firstLine="420" w:firstLineChars="20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w:t>
      </w:r>
    </w:p>
    <w:p>
      <w:pPr>
        <w:spacing w:line="360" w:lineRule="auto"/>
        <w:ind w:firstLine="420" w:firstLineChars="20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中间环节不可或缺，由于作品分发和个人版权管理难度大，音乐人通常需要版权组织，版权商和其他第三方服务商来协助管理版权，过程相当漫长，浪费了许多时间。</w:t>
      </w:r>
    </w:p>
    <w:p>
      <w:pPr>
        <w:spacing w:line="360" w:lineRule="auto"/>
        <w:ind w:firstLine="420" w:firstLineChars="200"/>
        <w:jc w:val="left"/>
        <w:rPr>
          <w:rFonts w:hint="eastAsia" w:ascii="宋体" w:hAnsi="宋体" w:cs="宋体"/>
          <w:b w:val="0"/>
          <w:bCs w:val="0"/>
          <w:sz w:val="21"/>
          <w:szCs w:val="21"/>
          <w:lang w:val="en-US" w:eastAsia="zh-CN"/>
        </w:rPr>
      </w:pPr>
      <w:r>
        <w:rPr>
          <w:rFonts w:hint="eastAsia" w:ascii="宋体" w:hAnsi="宋体" w:cs="宋体"/>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bookmarkStart w:id="25" w:name="_GoBack"/>
      <w:bookmarkEnd w:id="25"/>
    </w:p>
    <w:p>
      <w:pPr>
        <w:spacing w:line="360" w:lineRule="auto"/>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1" w:name="_Toc13529"/>
      <w:bookmarkStart w:id="12" w:name="_Toc11548"/>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7911"/>
      <w:r>
        <w:rPr>
          <w:rFonts w:hint="eastAsia"/>
          <w:lang w:val="en-US" w:eastAsia="zh-CN"/>
        </w:rPr>
        <w:t>与音乐版权需求分析</w:t>
      </w:r>
      <w:bookmarkEnd w:id="13"/>
      <w:bookmarkEnd w:id="14"/>
    </w:p>
    <w:p>
      <w:pPr>
        <w:spacing w:line="360" w:lineRule="auto"/>
        <w:jc w:val="both"/>
        <w:rPr>
          <w:rFonts w:hint="default" w:ascii="宋体" w:hAnsi="宋体" w:cs="宋体"/>
          <w:b w:val="0"/>
          <w:bCs w:val="0"/>
          <w:sz w:val="21"/>
          <w:szCs w:val="21"/>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1"/>
          <w:szCs w:val="21"/>
          <w:lang w:val="en-US" w:eastAsia="zh-CN"/>
        </w:rPr>
        <w:t>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w:t>
      </w:r>
    </w:p>
    <w:p>
      <w:pPr>
        <w:pStyle w:val="3"/>
        <w:bidi w:val="0"/>
        <w:rPr>
          <w:rFonts w:hint="eastAsia"/>
          <w:lang w:val="en-US" w:eastAsia="zh-CN"/>
        </w:rPr>
      </w:pPr>
      <w:bookmarkStart w:id="15" w:name="_Toc3150"/>
      <w:bookmarkStart w:id="16" w:name="_Toc29276"/>
      <w:r>
        <w:rPr>
          <w:rFonts w:hint="eastAsia"/>
          <w:lang w:val="en-US" w:eastAsia="zh-CN"/>
        </w:rPr>
        <w:t>与音乐发布需求分析</w:t>
      </w:r>
      <w:bookmarkEnd w:id="15"/>
      <w:bookmarkEnd w:id="16"/>
    </w:p>
    <w:p>
      <w:pPr>
        <w:spacing w:line="360" w:lineRule="auto"/>
        <w:jc w:val="both"/>
        <w:rPr>
          <w:rFonts w:hint="eastAsia" w:ascii="宋体" w:hAnsi="宋体" w:cs="宋体"/>
          <w:b w:val="0"/>
          <w:bCs w:val="0"/>
          <w:sz w:val="21"/>
          <w:szCs w:val="21"/>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1"/>
          <w:szCs w:val="21"/>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7" w:name="_Toc4185"/>
      <w:bookmarkStart w:id="18" w:name="_Toc8014"/>
      <w:r>
        <w:rPr>
          <w:rFonts w:hint="eastAsia"/>
          <w:lang w:val="en-US" w:eastAsia="zh-CN"/>
        </w:rPr>
        <w:t>与音乐收益需求分析</w:t>
      </w:r>
      <w:bookmarkEnd w:id="17"/>
      <w:bookmarkEnd w:id="18"/>
    </w:p>
    <w:p>
      <w:pPr>
        <w:spacing w:line="360" w:lineRule="auto"/>
        <w:ind w:firstLine="420" w:firstLineChars="20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spacing w:line="360" w:lineRule="auto"/>
        <w:ind w:firstLine="420" w:firstLineChars="200"/>
        <w:jc w:val="both"/>
        <w:rPr>
          <w:rFonts w:hint="eastAsia" w:ascii="宋体" w:hAnsi="宋体" w:cs="宋体"/>
          <w:b w:val="0"/>
          <w:bCs w:val="0"/>
          <w:sz w:val="21"/>
          <w:szCs w:val="21"/>
          <w:lang w:val="en-US" w:eastAsia="zh-CN"/>
        </w:rPr>
      </w:pPr>
    </w:p>
    <w:p>
      <w:pPr>
        <w:pStyle w:val="3"/>
        <w:bidi w:val="0"/>
        <w:rPr>
          <w:rFonts w:hint="eastAsia"/>
          <w:lang w:val="en-US" w:eastAsia="zh-CN"/>
        </w:rPr>
      </w:pPr>
      <w:bookmarkStart w:id="19" w:name="_Toc32025"/>
      <w:r>
        <w:rPr>
          <w:rFonts w:hint="eastAsia"/>
          <w:lang w:val="en-US" w:eastAsia="zh-CN"/>
        </w:rPr>
        <w:t>与音乐维权需求分析</w:t>
      </w:r>
      <w:bookmarkEnd w:id="19"/>
    </w:p>
    <w:p>
      <w:pPr>
        <w:spacing w:line="360" w:lineRule="auto"/>
        <w:rPr>
          <w:rFonts w:hint="eastAsia" w:ascii="宋体" w:hAnsi="宋体" w:cs="宋体"/>
          <w:lang w:val="en-US" w:eastAsia="zh-CN"/>
        </w:rPr>
      </w:pPr>
      <w:r>
        <w:rPr>
          <w:rFonts w:hint="eastAsia"/>
          <w:lang w:val="en-US" w:eastAsia="zh-CN"/>
        </w:rPr>
        <w:t xml:space="preserve">   </w:t>
      </w:r>
      <w:r>
        <w:rPr>
          <w:rFonts w:hint="eastAsia" w:ascii="宋体" w:hAnsi="宋体" w:cs="宋体"/>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20" w:firstLineChars="200"/>
        <w:rPr>
          <w:rFonts w:hint="default"/>
          <w:lang w:val="en-US" w:eastAsia="zh-CN"/>
        </w:rPr>
      </w:pPr>
      <w:r>
        <w:rPr>
          <w:rFonts w:hint="eastAsia"/>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rPr>
          <w:rFonts w:hint="default" w:ascii="宋体" w:hAnsi="宋体" w:cs="宋体"/>
          <w:lang w:val="en-US" w:eastAsia="zh-CN"/>
        </w:rPr>
      </w:pPr>
    </w:p>
    <w:p>
      <w:pPr>
        <w:pStyle w:val="2"/>
        <w:bidi w:val="0"/>
        <w:rPr>
          <w:rFonts w:hint="eastAsia"/>
          <w:lang w:val="en-US" w:eastAsia="zh-CN"/>
        </w:rPr>
      </w:pPr>
      <w:bookmarkStart w:id="20" w:name="_Toc29348"/>
      <w:bookmarkStart w:id="21" w:name="_Toc9096"/>
      <w:r>
        <w:rPr>
          <w:rFonts w:hint="eastAsia"/>
          <w:lang w:val="en-US" w:eastAsia="zh-CN"/>
        </w:rPr>
        <w:t>基于区块链的音乐发布</w:t>
      </w:r>
      <w:bookmarkEnd w:id="20"/>
      <w:bookmarkEnd w:id="21"/>
    </w:p>
    <w:p>
      <w:pPr>
        <w:spacing w:line="360" w:lineRule="auto"/>
        <w:ind w:firstLine="420" w:firstLineChars="200"/>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1"/>
          <w:szCs w:val="21"/>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通过区块链具有不可篡改，公开透明和可追溯等特点，当创作者发布了一个作品，</w:t>
      </w:r>
      <w:r>
        <w:rPr>
          <w:rFonts w:hint="default" w:ascii="宋体" w:hAnsi="宋体" w:cs="宋体"/>
          <w:b w:val="0"/>
          <w:bCs w:val="0"/>
          <w:sz w:val="21"/>
          <w:szCs w:val="21"/>
          <w:lang w:val="en-US" w:eastAsia="zh-CN"/>
        </w:rPr>
        <w:t>可以通过后台大数据看到有多少人访问了、什么时间、广告效果如何，减少了所有的中介。</w:t>
      </w:r>
    </w:p>
    <w:p>
      <w:pPr>
        <w:pStyle w:val="3"/>
        <w:bidi w:val="0"/>
        <w:rPr>
          <w:rFonts w:hint="eastAsia"/>
          <w:lang w:val="en-US" w:eastAsia="zh-CN"/>
        </w:rPr>
      </w:pPr>
      <w:bookmarkStart w:id="22" w:name="_Toc26552"/>
      <w:r>
        <w:rPr>
          <w:rFonts w:hint="eastAsia"/>
          <w:lang w:val="en-US" w:eastAsia="zh-CN"/>
        </w:rPr>
        <w:t>方案概述</w:t>
      </w:r>
      <w:bookmarkEnd w:id="22"/>
    </w:p>
    <w:p>
      <w:pPr>
        <w:rPr>
          <w:rFonts w:hint="default"/>
          <w:lang w:val="en-US" w:eastAsia="zh-CN"/>
        </w:rPr>
      </w:pPr>
      <w:r>
        <w:rPr>
          <w:rFonts w:hint="eastAsia"/>
          <w:lang w:val="en-US" w:eastAsia="zh-CN"/>
        </w:rPr>
        <w:t xml:space="preserve">   基于</w:t>
      </w:r>
    </w:p>
    <w:p>
      <w:pPr>
        <w:pStyle w:val="2"/>
        <w:bidi w:val="0"/>
        <w:rPr>
          <w:rFonts w:hint="default"/>
          <w:lang w:val="en-US" w:eastAsia="zh-CN"/>
        </w:rPr>
      </w:pPr>
      <w:bookmarkStart w:id="23" w:name="_Toc20447"/>
      <w:r>
        <w:rPr>
          <w:rFonts w:hint="eastAsia"/>
          <w:lang w:val="en-US" w:eastAsia="zh-CN"/>
        </w:rPr>
        <w:t>基于区块链的音乐收益</w:t>
      </w:r>
      <w:bookmarkEnd w:id="23"/>
    </w:p>
    <w:p>
      <w:pPr>
        <w:bidi w:val="0"/>
        <w:spacing w:line="360" w:lineRule="auto"/>
        <w:ind w:firstLine="420" w:firstLineChars="200"/>
        <w:rPr>
          <w:rFonts w:hint="default"/>
          <w:sz w:val="21"/>
          <w:szCs w:val="21"/>
          <w:lang w:val="en-US" w:eastAsia="zh-CN"/>
        </w:rPr>
      </w:pPr>
      <w:r>
        <w:rPr>
          <w:rFonts w:hint="default"/>
          <w:sz w:val="21"/>
          <w:szCs w:val="21"/>
          <w:lang w:val="en-US" w:eastAsia="zh-CN"/>
        </w:rPr>
        <w:t>想象一个这样的流程：如果你是一位独立的</w:t>
      </w:r>
      <w:r>
        <w:rPr>
          <w:rFonts w:hint="eastAsia"/>
          <w:sz w:val="21"/>
          <w:szCs w:val="21"/>
          <w:lang w:val="en-US" w:eastAsia="zh-CN"/>
        </w:rPr>
        <w:t>创作者</w:t>
      </w:r>
      <w:r>
        <w:rPr>
          <w:rFonts w:hint="default"/>
          <w:sz w:val="21"/>
          <w:szCs w:val="21"/>
          <w:lang w:val="en-US" w:eastAsia="zh-CN"/>
        </w:rPr>
        <w:t>，你</w:t>
      </w:r>
      <w:r>
        <w:rPr>
          <w:rFonts w:hint="eastAsia"/>
          <w:sz w:val="21"/>
          <w:szCs w:val="21"/>
          <w:lang w:val="en-US" w:eastAsia="zh-CN"/>
        </w:rPr>
        <w:t>想发布自己的作品</w:t>
      </w:r>
      <w:r>
        <w:rPr>
          <w:rFonts w:hint="default"/>
          <w:sz w:val="21"/>
          <w:szCs w:val="21"/>
          <w:lang w:val="en-US" w:eastAsia="zh-CN"/>
        </w:rPr>
        <w:t>，那么你最有可能发布的平台是</w:t>
      </w:r>
      <w:r>
        <w:rPr>
          <w:rFonts w:hint="eastAsia"/>
          <w:sz w:val="21"/>
          <w:szCs w:val="21"/>
          <w:lang w:val="en-US" w:eastAsia="zh-CN"/>
        </w:rPr>
        <w:t>各种音乐APP</w:t>
      </w:r>
      <w:r>
        <w:rPr>
          <w:rFonts w:hint="default"/>
          <w:sz w:val="21"/>
          <w:szCs w:val="21"/>
          <w:lang w:val="en-US" w:eastAsia="zh-CN"/>
        </w:rPr>
        <w:t>。别人在</w:t>
      </w:r>
      <w:r>
        <w:rPr>
          <w:rFonts w:hint="eastAsia"/>
          <w:sz w:val="21"/>
          <w:szCs w:val="21"/>
          <w:lang w:val="en-US" w:eastAsia="zh-CN"/>
        </w:rPr>
        <w:t>APP内听你的歌</w:t>
      </w:r>
      <w:r>
        <w:rPr>
          <w:rFonts w:hint="default"/>
          <w:sz w:val="21"/>
          <w:szCs w:val="21"/>
          <w:lang w:val="en-US" w:eastAsia="zh-CN"/>
        </w:rPr>
        <w:t>，你</w:t>
      </w:r>
      <w:r>
        <w:rPr>
          <w:rFonts w:hint="eastAsia"/>
          <w:sz w:val="21"/>
          <w:szCs w:val="21"/>
          <w:lang w:val="en-US" w:eastAsia="zh-CN"/>
        </w:rPr>
        <w:t>很难</w:t>
      </w:r>
      <w:r>
        <w:rPr>
          <w:rFonts w:hint="default"/>
          <w:sz w:val="21"/>
          <w:szCs w:val="21"/>
          <w:lang w:val="en-US" w:eastAsia="zh-CN"/>
        </w:rPr>
        <w:t>产生任何收益（除了打赏，但也是非常随机的）</w:t>
      </w:r>
      <w:r>
        <w:rPr>
          <w:rFonts w:hint="eastAsia"/>
          <w:sz w:val="21"/>
          <w:szCs w:val="21"/>
          <w:lang w:val="en-US" w:eastAsia="zh-CN"/>
        </w:rPr>
        <w:t>。</w:t>
      </w:r>
      <w:r>
        <w:rPr>
          <w:rFonts w:hint="default"/>
          <w:sz w:val="21"/>
          <w:szCs w:val="21"/>
          <w:lang w:val="en-US" w:eastAsia="zh-CN"/>
        </w:rPr>
        <w:t>那么谁挣到钱了呢？平台。微信在你的朋友圈里打一条汽车广告，仅一次展示就可以要价20元。当然如果你说你是个大V，你能够在</w:t>
      </w:r>
      <w:r>
        <w:rPr>
          <w:rFonts w:hint="eastAsia"/>
          <w:sz w:val="21"/>
          <w:szCs w:val="21"/>
          <w:lang w:val="en-US" w:eastAsia="zh-CN"/>
        </w:rPr>
        <w:t>你上一次的作品</w:t>
      </w:r>
      <w:r>
        <w:rPr>
          <w:rFonts w:hint="default"/>
          <w:sz w:val="21"/>
          <w:szCs w:val="21"/>
          <w:lang w:val="en-US" w:eastAsia="zh-CN"/>
        </w:rPr>
        <w:t>里打广告，但即便是这样内容主从中抽取的分成是很低的，大头都被平台拿走了。</w:t>
      </w:r>
    </w:p>
    <w:p>
      <w:pPr>
        <w:bidi w:val="0"/>
        <w:spacing w:line="360" w:lineRule="auto"/>
        <w:ind w:firstLine="420" w:firstLineChars="200"/>
        <w:rPr>
          <w:rFonts w:hint="default"/>
          <w:sz w:val="21"/>
          <w:szCs w:val="21"/>
          <w:lang w:val="en-US" w:eastAsia="zh-CN"/>
        </w:rPr>
      </w:pPr>
      <w:r>
        <w:rPr>
          <w:rFonts w:hint="eastAsia"/>
          <w:sz w:val="21"/>
          <w:szCs w:val="21"/>
          <w:lang w:val="en-US" w:eastAsia="zh-CN"/>
        </w:rPr>
        <w:t>但是基于区块链的音乐平台，</w:t>
      </w:r>
      <w:r>
        <w:rPr>
          <w:rFonts w:hint="default" w:ascii="宋体" w:hAnsi="宋体" w:cs="宋体"/>
          <w:b w:val="0"/>
          <w:bCs w:val="0"/>
          <w:sz w:val="21"/>
          <w:szCs w:val="21"/>
          <w:lang w:val="en-US" w:eastAsia="zh-CN"/>
        </w:rPr>
        <w:t>假如</w:t>
      </w:r>
      <w:r>
        <w:rPr>
          <w:rFonts w:hint="eastAsia" w:ascii="宋体" w:hAnsi="宋体" w:cs="宋体"/>
          <w:b w:val="0"/>
          <w:bCs w:val="0"/>
          <w:sz w:val="21"/>
          <w:szCs w:val="21"/>
          <w:lang w:val="en-US" w:eastAsia="zh-CN"/>
        </w:rPr>
        <w:t>创造者发布一首作品</w:t>
      </w:r>
      <w:r>
        <w:rPr>
          <w:rFonts w:hint="default" w:ascii="宋体" w:hAnsi="宋体" w:cs="宋体"/>
          <w:b w:val="0"/>
          <w:bCs w:val="0"/>
          <w:sz w:val="21"/>
          <w:szCs w:val="21"/>
          <w:lang w:val="en-US" w:eastAsia="zh-CN"/>
        </w:rPr>
        <w:t>，可以通过可视化界面以及智能合约设定好内容发布时间、收钱或定价。最终的收益</w:t>
      </w:r>
      <w:r>
        <w:rPr>
          <w:rFonts w:hint="eastAsia" w:ascii="宋体" w:hAnsi="宋体" w:cs="宋体"/>
          <w:b w:val="0"/>
          <w:bCs w:val="0"/>
          <w:sz w:val="21"/>
          <w:szCs w:val="21"/>
          <w:lang w:val="en-US" w:eastAsia="zh-CN"/>
        </w:rPr>
        <w:t>直接</w:t>
      </w:r>
      <w:r>
        <w:rPr>
          <w:rFonts w:hint="default" w:ascii="宋体" w:hAnsi="宋体" w:cs="宋体"/>
          <w:b w:val="0"/>
          <w:bCs w:val="0"/>
          <w:sz w:val="21"/>
          <w:szCs w:val="21"/>
          <w:lang w:val="en-US" w:eastAsia="zh-CN"/>
        </w:rPr>
        <w:t>给内容生产者</w:t>
      </w:r>
      <w:r>
        <w:rPr>
          <w:rFonts w:hint="eastAsia" w:ascii="宋体" w:hAnsi="宋体" w:cs="宋体"/>
          <w:b w:val="0"/>
          <w:bCs w:val="0"/>
          <w:sz w:val="21"/>
          <w:szCs w:val="21"/>
          <w:lang w:val="en-US" w:eastAsia="zh-CN"/>
        </w:rPr>
        <w:t>。</w:t>
      </w:r>
    </w:p>
    <w:p>
      <w:pPr>
        <w:spacing w:line="360" w:lineRule="auto"/>
        <w:jc w:val="left"/>
        <w:rPr>
          <w:rFonts w:hint="default" w:ascii="宋体" w:hAnsi="宋体" w:cs="宋体"/>
          <w:b w:val="0"/>
          <w:bCs w:val="0"/>
          <w:sz w:val="24"/>
          <w:szCs w:val="24"/>
          <w:lang w:val="en-US" w:eastAsia="zh-CN"/>
        </w:rPr>
      </w:pPr>
    </w:p>
    <w:p>
      <w:pPr>
        <w:pStyle w:val="2"/>
        <w:bidi w:val="0"/>
        <w:rPr>
          <w:rFonts w:hint="eastAsia"/>
          <w:lang w:val="en-US" w:eastAsia="zh-CN"/>
        </w:rPr>
      </w:pPr>
      <w:bookmarkStart w:id="24" w:name="_Toc10161"/>
      <w:r>
        <w:rPr>
          <w:rFonts w:hint="eastAsia"/>
          <w:lang w:val="en-US" w:eastAsia="zh-CN"/>
        </w:rPr>
        <w:t>基于区块链的音乐版权</w:t>
      </w:r>
      <w:bookmarkEnd w:id="24"/>
    </w:p>
    <w:p>
      <w:pPr>
        <w:spacing w:line="360" w:lineRule="auto"/>
        <w:ind w:firstLine="420" w:firstLineChars="200"/>
        <w:rPr>
          <w:rFonts w:hint="default"/>
          <w:lang w:val="en-US" w:eastAsia="zh-CN"/>
        </w:rPr>
      </w:pPr>
      <w:r>
        <w:rPr>
          <w:rFonts w:hint="eastAsia"/>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661D0"/>
    <w:rsid w:val="0CA53C50"/>
    <w:rsid w:val="15282726"/>
    <w:rsid w:val="1DFE07D1"/>
    <w:rsid w:val="255816B8"/>
    <w:rsid w:val="26E868EB"/>
    <w:rsid w:val="2F4A1DF6"/>
    <w:rsid w:val="33C21B3B"/>
    <w:rsid w:val="41D9696D"/>
    <w:rsid w:val="421C1F59"/>
    <w:rsid w:val="459738BA"/>
    <w:rsid w:val="4EC47337"/>
    <w:rsid w:val="56432F9B"/>
    <w:rsid w:val="57A67B7C"/>
    <w:rsid w:val="6C9C6E77"/>
    <w:rsid w:val="751D68CB"/>
    <w:rsid w:val="7B372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uiPriority w:val="0"/>
  </w:style>
  <w:style w:type="table" w:default="1" w:styleId="6">
    <w:name w:val="Normal Table"/>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2020-11-30T15:45:53Z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