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2019000101288</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1619"/>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_Toc16061 </w:instrText>
          </w:r>
          <w:r>
            <w:rPr>
              <w:rFonts w:hint="eastAsia"/>
              <w:lang w:val="en-US" w:eastAsia="zh-CN"/>
            </w:rPr>
            <w:fldChar w:fldCharType="separate"/>
          </w:r>
          <w:r>
            <w:rPr>
              <w:rFonts w:hint="eastAsia"/>
              <w:lang w:val="en-US" w:eastAsia="zh-CN"/>
            </w:rPr>
            <w:t>背景</w:t>
          </w:r>
          <w:r>
            <w:tab/>
          </w:r>
          <w:r>
            <w:fldChar w:fldCharType="begin"/>
          </w:r>
          <w:r>
            <w:instrText xml:space="preserve"> PAGEREF _Toc16061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_Toc26937 </w:instrText>
          </w:r>
          <w:r>
            <w:rPr>
              <w:rFonts w:hint="eastAsia"/>
              <w:lang w:val="en-US" w:eastAsia="zh-CN"/>
            </w:rPr>
            <w:fldChar w:fldCharType="separate"/>
          </w:r>
          <w:r>
            <w:rPr>
              <w:rFonts w:hint="eastAsia"/>
              <w:lang w:val="en-US" w:eastAsia="zh-CN"/>
            </w:rPr>
            <w:t>现状</w:t>
          </w:r>
          <w:r>
            <w:tab/>
          </w:r>
          <w:r>
            <w:fldChar w:fldCharType="begin"/>
          </w:r>
          <w:r>
            <w:instrText xml:space="preserve"> PAGEREF _Toc26937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_Toc10273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_Toc10273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_Toc1602 </w:instrText>
          </w:r>
          <w:r>
            <w:rPr>
              <w:rFonts w:hint="eastAsia"/>
              <w:lang w:val="en-US" w:eastAsia="zh-CN"/>
            </w:rPr>
            <w:fldChar w:fldCharType="separate"/>
          </w:r>
          <w:r>
            <w:rPr>
              <w:rFonts w:hint="eastAsia"/>
              <w:lang w:val="en-US" w:eastAsia="zh-CN"/>
            </w:rPr>
            <w:t>确权</w:t>
          </w:r>
          <w:r>
            <w:tab/>
          </w:r>
          <w:r>
            <w:fldChar w:fldCharType="begin"/>
          </w:r>
          <w:r>
            <w:instrText xml:space="preserve"> PAGEREF _Toc1602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_Toc22915 </w:instrText>
          </w:r>
          <w:r>
            <w:rPr>
              <w:rFonts w:hint="eastAsia"/>
              <w:lang w:val="en-US" w:eastAsia="zh-CN"/>
            </w:rPr>
            <w:fldChar w:fldCharType="separate"/>
          </w:r>
          <w:r>
            <w:rPr>
              <w:rFonts w:hint="eastAsia"/>
              <w:lang w:val="en-US" w:eastAsia="zh-CN"/>
            </w:rPr>
            <w:t>维权</w:t>
          </w:r>
          <w:r>
            <w:tab/>
          </w:r>
          <w:r>
            <w:fldChar w:fldCharType="begin"/>
          </w:r>
          <w:r>
            <w:instrText xml:space="preserve"> PAGEREF _Toc22915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_Toc7239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_Toc7239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_Toc19986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_Toc19986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_Toc31579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_Toc31579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_Toc22706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_Toc22706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_Toc18820 </w:instrText>
          </w:r>
          <w:r>
            <w:rPr>
              <w:rFonts w:hint="eastAsia"/>
              <w:lang w:val="en-US" w:eastAsia="zh-CN"/>
            </w:rPr>
            <w:fldChar w:fldCharType="separate"/>
          </w:r>
          <w:r>
            <w:rPr>
              <w:rFonts w:hint="eastAsia"/>
              <w:lang w:val="en-US" w:eastAsia="zh-CN"/>
            </w:rPr>
            <w:t>确权</w:t>
          </w:r>
          <w:r>
            <w:tab/>
          </w:r>
          <w:r>
            <w:fldChar w:fldCharType="begin"/>
          </w:r>
          <w:r>
            <w:instrText xml:space="preserve"> PAGEREF _Toc18820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_Toc29499 </w:instrText>
          </w:r>
          <w:r>
            <w:rPr>
              <w:rFonts w:hint="eastAsia"/>
              <w:lang w:val="en-US" w:eastAsia="zh-CN"/>
            </w:rPr>
            <w:fldChar w:fldCharType="separate"/>
          </w:r>
          <w:r>
            <w:rPr>
              <w:rFonts w:hint="eastAsia"/>
              <w:lang w:val="en-US" w:eastAsia="zh-CN"/>
            </w:rPr>
            <w:t>维权</w:t>
          </w:r>
          <w:r>
            <w:tab/>
          </w:r>
          <w:r>
            <w:fldChar w:fldCharType="begin"/>
          </w:r>
          <w:r>
            <w:instrText xml:space="preserve"> PAGEREF _Toc29499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_Toc32123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_Toc32123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_Toc5308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_Toc5308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_Toc2154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_Toc2154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_Toc11968 </w:instrText>
          </w:r>
          <w:r>
            <w:rPr>
              <w:rFonts w:hint="eastAsia"/>
              <w:lang w:val="en-US" w:eastAsia="zh-CN"/>
            </w:rPr>
            <w:fldChar w:fldCharType="separate"/>
          </w:r>
          <w:r>
            <w:rPr>
              <w:rFonts w:hint="eastAsia"/>
              <w:lang w:val="en-US" w:eastAsia="zh-CN"/>
            </w:rPr>
            <w:t>系统总架构</w:t>
          </w:r>
          <w:r>
            <w:tab/>
          </w:r>
          <w:r>
            <w:fldChar w:fldCharType="begin"/>
          </w:r>
          <w:r>
            <w:instrText xml:space="preserve"> PAGEREF _Toc11968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_Toc28301 </w:instrText>
          </w:r>
          <w:r>
            <w:rPr>
              <w:rFonts w:hint="eastAsia"/>
              <w:lang w:val="en-US" w:eastAsia="zh-CN"/>
            </w:rPr>
            <w:fldChar w:fldCharType="separate"/>
          </w:r>
          <w:r>
            <w:rPr>
              <w:rFonts w:hint="eastAsia"/>
              <w:lang w:val="en-US" w:eastAsia="zh-CN"/>
            </w:rPr>
            <w:t>系统模块</w:t>
          </w:r>
          <w:r>
            <w:tab/>
          </w:r>
          <w:r>
            <w:fldChar w:fldCharType="begin"/>
          </w:r>
          <w:r>
            <w:instrText xml:space="preserve"> PAGEREF _Toc28301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_Toc12782 </w:instrText>
          </w:r>
          <w:r>
            <w:rPr>
              <w:rFonts w:hint="eastAsia"/>
              <w:lang w:val="en-US" w:eastAsia="zh-CN"/>
            </w:rPr>
            <w:fldChar w:fldCharType="separate"/>
          </w:r>
          <w:r>
            <w:rPr>
              <w:rFonts w:hint="eastAsia"/>
              <w:lang w:val="en-US" w:eastAsia="zh-CN"/>
            </w:rPr>
            <w:t>可能碰到的风险</w:t>
          </w:r>
          <w:r>
            <w:tab/>
          </w:r>
          <w:r>
            <w:fldChar w:fldCharType="begin"/>
          </w:r>
          <w:r>
            <w:instrText xml:space="preserve"> PAGEREF _Toc12782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_Toc19934 </w:instrText>
          </w:r>
          <w:r>
            <w:rPr>
              <w:rFonts w:hint="eastAsia"/>
              <w:lang w:val="en-US" w:eastAsia="zh-CN"/>
            </w:rPr>
            <w:fldChar w:fldCharType="separate"/>
          </w:r>
          <w:r>
            <w:rPr>
              <w:rFonts w:hint="eastAsia"/>
              <w:lang w:val="en-US" w:eastAsia="zh-CN"/>
            </w:rPr>
            <w:t>与人员相关的风险</w:t>
          </w:r>
          <w:r>
            <w:tab/>
          </w:r>
          <w:r>
            <w:fldChar w:fldCharType="begin"/>
          </w:r>
          <w:r>
            <w:instrText xml:space="preserve"> PAGEREF _Toc19934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_Toc15486 </w:instrText>
          </w:r>
          <w:r>
            <w:rPr>
              <w:rFonts w:hint="eastAsia"/>
              <w:lang w:val="en-US" w:eastAsia="zh-CN"/>
            </w:rPr>
            <w:fldChar w:fldCharType="separate"/>
          </w:r>
          <w:r>
            <w:rPr>
              <w:rFonts w:hint="eastAsia"/>
              <w:lang w:val="en-US" w:eastAsia="zh-CN"/>
            </w:rPr>
            <w:t>区块链技术厂商的风险</w:t>
          </w:r>
          <w:r>
            <w:tab/>
          </w:r>
          <w:r>
            <w:fldChar w:fldCharType="begin"/>
          </w:r>
          <w:r>
            <w:instrText xml:space="preserve"> PAGEREF _Toc15486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_Toc2880 </w:instrText>
          </w:r>
          <w:r>
            <w:rPr>
              <w:rFonts w:hint="eastAsia"/>
              <w:lang w:val="en-US" w:eastAsia="zh-CN"/>
            </w:rPr>
            <w:fldChar w:fldCharType="separate"/>
          </w:r>
          <w:r>
            <w:rPr>
              <w:rFonts w:hint="eastAsia"/>
              <w:lang w:val="en-US" w:eastAsia="zh-CN"/>
            </w:rPr>
            <w:t>交易速率</w:t>
          </w:r>
          <w:r>
            <w:tab/>
          </w:r>
          <w:r>
            <w:fldChar w:fldCharType="begin"/>
          </w:r>
          <w:r>
            <w:instrText xml:space="preserve"> PAGEREF _Toc2880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_Toc26953 </w:instrText>
          </w:r>
          <w:r>
            <w:rPr>
              <w:rFonts w:hint="eastAsia"/>
              <w:lang w:val="en-US" w:eastAsia="zh-CN"/>
            </w:rPr>
            <w:fldChar w:fldCharType="separate"/>
          </w:r>
          <w:r>
            <w:t>开发环境的配置</w:t>
          </w:r>
          <w:r>
            <w:tab/>
          </w:r>
          <w:r>
            <w:fldChar w:fldCharType="begin"/>
          </w:r>
          <w:r>
            <w:instrText xml:space="preserve"> PAGEREF _Toc26953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_Toc25013 </w:instrText>
          </w:r>
          <w:r>
            <w:rPr>
              <w:rFonts w:hint="eastAsia"/>
              <w:lang w:val="en-US" w:eastAsia="zh-CN"/>
            </w:rPr>
            <w:fldChar w:fldCharType="separate"/>
          </w:r>
          <w:r>
            <w:rPr>
              <w:rFonts w:hint="eastAsia"/>
            </w:rPr>
            <w:t>运行环境的配置</w:t>
          </w:r>
          <w:r>
            <w:tab/>
          </w:r>
          <w:r>
            <w:fldChar w:fldCharType="begin"/>
          </w:r>
          <w:r>
            <w:instrText xml:space="preserve"> PAGEREF _Toc25013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_Toc11401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_Toc11401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_Toc11439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_Toc11439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_Toc21389 </w:instrText>
          </w:r>
          <w:r>
            <w:rPr>
              <w:rFonts w:hint="eastAsia"/>
              <w:lang w:val="en-US" w:eastAsia="zh-CN"/>
            </w:rPr>
            <w:fldChar w:fldCharType="separate"/>
          </w:r>
          <w:r>
            <w:rPr>
              <w:rFonts w:hint="eastAsia"/>
              <w:lang w:val="en-US" w:eastAsia="zh-CN"/>
            </w:rPr>
            <w:t>基于区块链的音乐发布与交易</w:t>
          </w:r>
          <w:r>
            <w:tab/>
          </w:r>
          <w:r>
            <w:fldChar w:fldCharType="begin"/>
          </w:r>
          <w:r>
            <w:instrText xml:space="preserve"> PAGEREF _Toc21389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_Toc19831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_Toc19831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_Toc9945 </w:instrText>
          </w:r>
          <w:r>
            <w:rPr>
              <w:rFonts w:hint="eastAsia"/>
              <w:lang w:val="en-US" w:eastAsia="zh-CN"/>
            </w:rPr>
            <w:fldChar w:fldCharType="separate"/>
          </w:r>
          <w:r>
            <w:rPr>
              <w:rFonts w:hint="eastAsia"/>
              <w:lang w:val="en-US" w:eastAsia="zh-CN"/>
            </w:rPr>
            <w:t>总结</w:t>
          </w:r>
          <w:r>
            <w:tab/>
          </w:r>
          <w:r>
            <w:fldChar w:fldCharType="begin"/>
          </w:r>
          <w:r>
            <w:instrText xml:space="preserve"> PAGEREF _Toc9945 </w:instrText>
          </w:r>
          <w:r>
            <w:fldChar w:fldCharType="separate"/>
          </w:r>
          <w:r>
            <w:t>34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_Toc19776 </w:instrText>
          </w:r>
          <w:r>
            <w:rPr>
              <w:rFonts w:hint="eastAsia"/>
              <w:lang w:val="en-US" w:eastAsia="zh-CN"/>
            </w:rPr>
            <w:fldChar w:fldCharType="separate"/>
          </w:r>
          <w:r>
            <w:rPr>
              <w:rFonts w:hint="eastAsia"/>
              <w:lang w:val="en-US" w:eastAsia="zh-CN"/>
            </w:rPr>
            <w:t>意义</w:t>
          </w:r>
          <w:r>
            <w:tab/>
          </w:r>
          <w:r>
            <w:fldChar w:fldCharType="begin"/>
          </w:r>
          <w:r>
            <w:instrText xml:space="preserve"> PAGEREF _Toc19776 </w:instrText>
          </w:r>
          <w:r>
            <w:fldChar w:fldCharType="separate"/>
          </w:r>
          <w:r>
            <w:t>34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_Toc27286 </w:instrText>
          </w:r>
          <w:r>
            <w:rPr>
              <w:rFonts w:hint="eastAsia"/>
              <w:lang w:val="en-US" w:eastAsia="zh-CN"/>
            </w:rPr>
            <w:fldChar w:fldCharType="separate"/>
          </w:r>
          <w:r>
            <w:rPr>
              <w:rFonts w:hint="eastAsia"/>
              <w:lang w:val="en-US" w:eastAsia="zh-CN"/>
            </w:rPr>
            <w:t>区块链+音乐案例</w:t>
          </w:r>
          <w:r>
            <w:tab/>
          </w:r>
          <w:r>
            <w:fldChar w:fldCharType="begin"/>
          </w:r>
          <w:r>
            <w:instrText xml:space="preserve"> PAGEREF _Toc27286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_Toc10339 </w:instrText>
          </w:r>
          <w:r>
            <w:rPr>
              <w:rFonts w:hint="eastAsia"/>
              <w:lang w:val="en-US" w:eastAsia="zh-CN"/>
            </w:rPr>
            <w:fldChar w:fldCharType="separate"/>
          </w:r>
          <w:r>
            <w:rPr>
              <w:rFonts w:hint="eastAsia"/>
              <w:lang w:val="en-US" w:eastAsia="zh-CN"/>
            </w:rPr>
            <w:t>虫虫音乐</w:t>
          </w:r>
          <w:r>
            <w:tab/>
          </w:r>
          <w:r>
            <w:fldChar w:fldCharType="begin"/>
          </w:r>
          <w:r>
            <w:instrText xml:space="preserve"> PAGEREF _Toc10339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_Toc5952 </w:instrText>
          </w:r>
          <w:r>
            <w:rPr>
              <w:rFonts w:hint="eastAsia"/>
              <w:lang w:val="en-US" w:eastAsia="zh-CN"/>
            </w:rPr>
            <w:fldChar w:fldCharType="separate"/>
          </w:r>
          <w:r>
            <w:rPr>
              <w:rFonts w:hint="eastAsia"/>
              <w:lang w:val="en-US" w:eastAsia="zh-CN"/>
            </w:rPr>
            <w:t>TUNE</w:t>
          </w:r>
          <w:r>
            <w:tab/>
          </w:r>
          <w:r>
            <w:fldChar w:fldCharType="begin"/>
          </w:r>
          <w:r>
            <w:instrText xml:space="preserve"> PAGEREF _Toc5952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_Toc21708 </w:instrText>
          </w:r>
          <w:r>
            <w:rPr>
              <w:rFonts w:hint="eastAsia"/>
              <w:lang w:val="en-US" w:eastAsia="zh-CN"/>
            </w:rPr>
            <w:fldChar w:fldCharType="separate"/>
          </w:r>
          <w:r>
            <w:rPr>
              <w:rFonts w:hint="eastAsia"/>
              <w:lang w:val="en-US" w:eastAsia="zh-CN"/>
            </w:rPr>
            <w:t>SingularDTV</w:t>
          </w:r>
          <w:r>
            <w:tab/>
          </w:r>
          <w:r>
            <w:fldChar w:fldCharType="begin"/>
          </w:r>
          <w:r>
            <w:instrText xml:space="preserve"> PAGEREF _Toc21708 </w:instrText>
          </w:r>
          <w:r>
            <w:fldChar w:fldCharType="separate"/>
          </w:r>
          <w:r>
            <w:t>36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_Toc13547 </w:instrText>
          </w:r>
          <w:r>
            <w:rPr>
              <w:rFonts w:hint="eastAsia"/>
              <w:lang w:val="en-US" w:eastAsia="zh-CN"/>
            </w:rPr>
            <w:fldChar w:fldCharType="separate"/>
          </w:r>
          <w:r>
            <w:rPr>
              <w:rFonts w:hint="eastAsia"/>
              <w:lang w:val="en-US" w:eastAsia="zh-CN"/>
            </w:rPr>
            <w:t>音乐产业</w:t>
          </w:r>
          <w:r>
            <w:rPr>
              <w:rFonts w:hint="default"/>
              <w:lang w:val="en-US" w:eastAsia="zh-CN"/>
            </w:rPr>
            <w:t>未来畅想</w:t>
          </w:r>
          <w:r>
            <w:tab/>
          </w:r>
          <w:r>
            <w:fldChar w:fldCharType="begin"/>
          </w:r>
          <w:r>
            <w:instrText xml:space="preserve"> PAGEREF _Toc13547 </w:instrText>
          </w:r>
          <w:r>
            <w:fldChar w:fldCharType="separate"/>
          </w:r>
          <w:r>
            <w:t>36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0" w:name="_Toc16061"/>
      <w:r>
        <w:rPr>
          <w:rFonts w:hint="eastAsia"/>
          <w:lang w:val="en-US" w:eastAsia="zh-CN"/>
        </w:rPr>
        <w:t>背景</w:t>
      </w:r>
      <w:bookmarkEnd w:id="0"/>
    </w:p>
    <w:p>
      <w:pPr>
        <w:spacing w:line="360" w:lineRule="auto"/>
        <w:rPr>
          <w:rFonts w:hint="default"/>
          <w:sz w:val="24"/>
          <w:szCs w:val="24"/>
          <w:lang w:val="en-US" w:eastAsia="zh-CN"/>
        </w:rPr>
      </w:pPr>
      <w:r>
        <w:rPr>
          <w:rFonts w:hint="eastAsia"/>
          <w:lang w:val="en-US" w:eastAsia="zh-CN"/>
        </w:rPr>
        <w:t xml:space="preserve">    </w:t>
      </w:r>
      <w:r>
        <w:rPr>
          <w:rFonts w:hint="eastAsia"/>
          <w:sz w:val="24"/>
          <w:szCs w:val="24"/>
          <w:lang w:val="en-US" w:eastAsia="zh-CN"/>
        </w:rPr>
        <w:t>2019年，面对复杂严峻的国际政治经济环境，在世界经济低迷不振、中美经贸摩擦升级的背景下，中国全年经济增长仅为6.1%。在整体经济环境影响下，2019年中国音乐产业同比增速有所回落，但发展态势稳中有进，以数字音乐为主的核心层产业保持了8%以上的告诉增长。2019年发布的《2018年中国音乐产业发展报告》与《2018年全球音乐报告》显示，2018年中国数字音乐用户规模达到5.5亿人、全球音乐市场同比增长9.7%，行业总收入达到191亿美元。其中，流媒体收入占全球营收47%，成为最大收入来源。数字音乐产业的辉煌固然值的欢欣鼓舞，但随之而来的挑战以及本身存在的弊病不容忽视。</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经济的兴起速度呈现急速上涨的态势，中国文娱产业经过快速发展与变革，各种商业模式创新不断涌现，文娱内容形式更加多样化，总体来看，人均可支配收入提升、消费结构升级、移动互联网快速发展、产业政策扶持力度加大等积极因素驱动着中国文娱产业迅速发展，知识产权也日益成为了提升市场竞争力的决定性核心要素。音乐在创作、发布以及管理的过程中积累的具有一定价值的数字化内容和信息，形成了种类繁多、数量巨大的数字资产，然而，传统的音乐产业资产管理模式存在在着数据中心化程度过高、数据安全风险大、数据共享效率低下、数据利用价值不充分、收益分配不合理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虽然大众对区块链的认知还大多停留在金融、供应链等领域，但文娱产业也是一个条件优良的区块链“练兵场”。从可行性来看，文娱产业的产品生产和流通均可基于网络完成，相比其他产业来说，其数字化程度最高，因而也是最便于利用区块链改造和升级的产业。从必要性来看，区块链正在改变数字版权的交易与分配模式。区块链运用智能合约等手段可以有效解决文娱产业的诸多痛点，比如行业不透明现象严重、盗版现象猖獗、优质版权集中、内容流通遇阻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科学技术的不断变革及发展，推动着知识及经济全球化的发展。科学技术的每一次创新，都对音乐产业的发展起着不可或缺的作用。早在国家工业和信息化部《中国区块链技术和应用发展白皮书》中，就将金融服务、供应链管理、文化娱乐、智能制造、社会公益、教育就业六个行业的应用场景作为典型应用场景，足以说明文化产业在区块链应用层面的可行性、成熟度和重要性。区块链在文化产业领域，可涉及文化娱乐、新闻媒体、游戏、影视、文化艺术、数字媒体、数字内容等，区块链技术可进行信源认证、版权保护、付费交物、隐私保护、数字资产等一系列应用。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spacing w:line="360" w:lineRule="auto"/>
        <w:ind w:firstLine="481"/>
        <w:jc w:val="left"/>
        <w:rPr>
          <w:rFonts w:hint="eastAsia" w:ascii="宋体" w:hAnsi="宋体" w:cs="宋体"/>
          <w:b w:val="0"/>
          <w:bCs w:val="0"/>
          <w:sz w:val="24"/>
          <w:szCs w:val="24"/>
          <w:lang w:val="en-US" w:eastAsia="zh-CN"/>
        </w:rPr>
      </w:pP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区块链被列入国家战略</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2019年10月24日下午，中共中央政治局就区块链技术发展现状和趋势进行第18次集体学习，习近平总书记发表了重要讲话，将区块链作为国家核心技术自主创新的重要突破口。区块链技术得到国家层面如此高规格的定位尚属首次，这标志着区块链技术已被上升为国家战略，也意味着以大数据、人工智能和区块链为主要支撑技术的中国数字经济新战略的基本确立。党的十九大以来，中共中央政治局迄今已经进行19次集体学习，其中三次与数字经济相关，主题分别是大数据、人工智能和区块链。其中，对于区块链的定位是最高的。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习近平总书记指出，区块链技术应用已延伸到数字金融、物联网、智能制造、供应链管理、数字资产交易等领域。目前，全球主要国家都在加快区块链布局。我国在区块链领域拥有良好的基础，要加快推动区块链技术和产业创新发展，积极推进区块链和经济社会融合发展。会上还总结了区块链的五大作用，分别是促进数据共享、优化业务流程、降低运营成本、提升协同效率、建设可信体系，要抓住区块链技术融合、功能拓展、产业细分的契机，发挥区块链的作用。 </w:t>
      </w: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——《产业区块链》</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鉴于音乐产业实体经济正在向数字经济转型以及大量数字音乐资产的产生，本方案在分析了传统数字音乐产业发展的问题后，以区块链去中心化、防篡改、可追溯、公开透明等特点为基础，设计了一种基于区块链的数字音乐产业系统框架，首先详细阐述基于区块链的全新版权保护模式对于创作者维权确权的意义，然后从“用权”角度分析区块链在内容流通领域的价值。</w:t>
      </w:r>
    </w:p>
    <w:p>
      <w:pPr>
        <w:spacing w:line="360" w:lineRule="auto"/>
        <w:ind w:firstLine="481"/>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 w:name="_Toc32765"/>
      <w:bookmarkStart w:id="2" w:name="_Toc26937"/>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10273"/>
      <w:r>
        <w:rPr>
          <w:rFonts w:hint="eastAsia"/>
          <w:lang w:val="en-US" w:eastAsia="zh-CN"/>
        </w:rPr>
        <w:t>音乐版权现状</w:t>
      </w:r>
      <w:bookmarkEnd w:id="3"/>
      <w:bookmarkEnd w:id="4"/>
    </w:p>
    <w:p>
      <w:pPr>
        <w:pStyle w:val="4"/>
        <w:bidi w:val="0"/>
        <w:rPr>
          <w:rFonts w:hint="default"/>
          <w:lang w:val="en-US" w:eastAsia="zh-CN"/>
        </w:rPr>
      </w:pPr>
      <w:bookmarkStart w:id="5" w:name="_Toc1602"/>
      <w:r>
        <w:rPr>
          <w:rFonts w:hint="eastAsia"/>
          <w:lang w:val="en-US" w:eastAsia="zh-CN"/>
        </w:rPr>
        <w:t>确权</w:t>
      </w:r>
      <w:bookmarkEnd w:id="5"/>
    </w:p>
    <w:p>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w:t>
      </w:r>
    </w:p>
    <w:p>
      <w:pPr>
        <w:spacing w:line="360" w:lineRule="auto"/>
        <w:ind w:firstLine="466"/>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目前，主要通过以下两种方式取得国际通用的版权：一种是数字音乐作品产生便自动获得；另一种则是通过行政部门的登记及注册后取得。我国数字音乐版权登记采取自动取得的原则。按照我国现有法律，数字音乐作品实行自愿登记的原则，作品的登记并非取得版权的必要途径，但是版权登记过程有助于版权记录的追踪，一旦发生侵权纠纷，此时版权的登记便能够提供初步的证据。我国虽然实行作品一旦产生便能够获得版权的原则，但是在现实生活中，数字音乐版权所有者更倾向于为自己的作品追加多一层保护-在版权局进行申请登记注册。传统注册流程如下：作者首先将个人身份信息以及数字音乐作品向数字版权管理中心提交版权认证的相关申请，而后进行注册。作者提供上述信息后，由数据版权管理中心对其作品内容进行是否存在重复提交的二次检查，如果没有，则登记。版权认定成功后就能够获得版权管理中心为数字音乐作品颁发的唯一版权登记序列号。</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22915"/>
      <w:r>
        <w:rPr>
          <w:rFonts w:hint="eastAsia"/>
          <w:lang w:val="en-US" w:eastAsia="zh-CN"/>
        </w:rPr>
        <w:t>维权</w:t>
      </w:r>
      <w:bookmarkEnd w:id="6"/>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然而当下互联网的普遍应用使得数字音乐作品被随意的复制以及频繁的应用并分发，上述问题已经成为了数字音乐版权监管保护所面临的严重问题。当数字音乐版权所有者将版权授权给发行商后，一些发行商为了获得更大的经济效益，满足更大的市场潜在客户的需求，将数字音乐作品进行多批次的大量复制，为了以低成本获利进行盗版等活动的行为常有发生。上述行为对作品版权所有者来说无疑是一种沉重的打击，同时市场监管仍然有较大的漏洞缺陷，也对版权交易市场提出了更大的挑战。</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对于当下大多普通的音乐消费者来说，很多人对版权的认识模糊不清，并且对版权保护相关问题了解甚少，这便无意之中导致了大量的非恶意性侵权事件的发生。很多普通的音乐消费者由于想要节约成本，便选择从平台上下载免费的盗版音乐。而对于数字音乐版权所有者来讲，自身对于个人的作品的版权意识薄弱，维权的主动性差;同时缺乏相关的专业知识，维权能力有限，同样也是音乐平台肆意上传盗版音乐的根源所在。大众数字音乐版权意识的薄弱，无疑会对音乐市场造成巨大的打击，不利于音乐市场的和谐构建，盗版现象也因此频频发生。</w:t>
      </w:r>
    </w:p>
    <w:p>
      <w:pPr>
        <w:rPr>
          <w:rFonts w:hint="default"/>
          <w:lang w:val="en-US" w:eastAsia="zh-CN"/>
        </w:rPr>
      </w:pPr>
    </w:p>
    <w:p>
      <w:pPr>
        <w:pStyle w:val="3"/>
        <w:bidi w:val="0"/>
        <w:rPr>
          <w:rFonts w:hint="eastAsia"/>
          <w:lang w:val="en-US" w:eastAsia="zh-CN"/>
        </w:rPr>
      </w:pPr>
      <w:bookmarkStart w:id="7" w:name="_Toc7007"/>
      <w:bookmarkStart w:id="8" w:name="_Toc7239"/>
      <w:r>
        <w:rPr>
          <w:rFonts w:hint="eastAsia"/>
          <w:lang w:val="en-US" w:eastAsia="zh-CN"/>
        </w:rPr>
        <w:t>音乐发布现状</w:t>
      </w:r>
      <w:bookmarkEnd w:id="7"/>
      <w:bookmarkEnd w:id="8"/>
    </w:p>
    <w:p>
      <w:pPr>
        <w:spacing w:line="360" w:lineRule="auto"/>
        <w:ind w:firstLine="481"/>
        <w:jc w:val="left"/>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在传统的数字音乐版权管理体系中，作品版权所有者决定将数字版权授权给某发行商时，数字音乐版权的交易流程主要进行如下几个步骤:第一步，数字音乐版权所有者需要向所在的数字版权管理中心提出申请，而后进行音乐作品的发行权登记。提交申请后，数字版权中心则对数字音乐版权所有者的身份进行审核，通过后进行合法授权，将唯一的数字标识办法给数字音乐版权所有者。这个唯一的数字标识即为人们通俗所讲的数字指纹，能够以水印的方式作为产品标识隐藏到作品中。之后，数字音乐版权所有者需要将密钥、使用的权限发送给许可证管理中心，而后便可得到数字加密后的数字内容以及发行权。同样，被授权者也需要在版权管理中心完成一系列的注册，才能够得到完整的作品的使用权。目前，</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上线前的监测监管过程有两个问题：第一，如果同一素材被多方收录，多方会各自审核一遍，造成重复审核的问题，严重影响审核效率，浪费资源；第二，若一方审核发现新的违规问题，其他方不能及时获知，审核经验也难以及时有效共享，导致审核标准难以把握、审核效率低等现象</w:t>
      </w:r>
      <w:r>
        <w:rPr>
          <w:rFonts w:hint="eastAsia" w:ascii="宋体" w:hAnsi="宋体" w:cs="宋体"/>
          <w:b w:val="0"/>
          <w:bCs w:val="0"/>
          <w:sz w:val="24"/>
          <w:szCs w:val="24"/>
          <w:lang w:val="en-US" w:eastAsia="zh-CN"/>
        </w:rPr>
        <w:t>。</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首先创作人要发表的每一首歌曲必须要有发行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19986"/>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529"/>
      <w:bookmarkStart w:id="12" w:name="_Toc31579"/>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22706"/>
      <w:r>
        <w:rPr>
          <w:rFonts w:hint="eastAsia"/>
          <w:lang w:val="en-US" w:eastAsia="zh-CN"/>
        </w:rPr>
        <w:t>与音乐版权需求分析</w:t>
      </w:r>
      <w:bookmarkEnd w:id="13"/>
      <w:bookmarkEnd w:id="14"/>
    </w:p>
    <w:p>
      <w:pPr>
        <w:pStyle w:val="4"/>
        <w:bidi w:val="0"/>
        <w:rPr>
          <w:rFonts w:hint="default"/>
          <w:lang w:val="en-US" w:eastAsia="zh-CN"/>
        </w:rPr>
      </w:pPr>
      <w:bookmarkStart w:id="15" w:name="_Toc18820"/>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29499"/>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32123"/>
      <w:r>
        <w:rPr>
          <w:rFonts w:hint="eastAsia"/>
          <w:lang w:val="en-US" w:eastAsia="zh-CN"/>
        </w:rPr>
        <w:t>与音乐发布需求分析</w:t>
      </w:r>
      <w:bookmarkEnd w:id="17"/>
      <w:bookmarkEnd w:id="18"/>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spacing w:line="360" w:lineRule="auto"/>
        <w:ind w:firstLine="481"/>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区块链账本的不可篡改和可追溯的特性，为内容发布溯源提供了一种新的解决思路。</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创作者在生产、发布、共享内容时，操作记录作为区块链上的信息被保存。记录主要包含账户信息、时间、发布地址以及</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内容摘要等。对于发布的内容，</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创作者将建立身份指纹信息上链保存。</w:t>
      </w:r>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ind w:firstLine="480" w:firstLineChars="200"/>
        <w:jc w:val="left"/>
        <w:rPr>
          <w:rFonts w:hint="default" w:ascii="宋体" w:hAnsi="宋体" w:cs="宋体"/>
          <w:b w:val="0"/>
          <w:bCs w:val="0"/>
          <w:sz w:val="24"/>
          <w:szCs w:val="24"/>
          <w:lang w:val="en-US" w:eastAsia="zh-CN"/>
        </w:rPr>
      </w:pPr>
      <w:bookmarkStart w:id="45" w:name="_GoBack"/>
      <w:bookmarkEnd w:id="45"/>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spacing w:line="360" w:lineRule="auto"/>
        <w:ind w:firstLine="481"/>
        <w:jc w:val="both"/>
        <w:rPr>
          <w:rFonts w:hint="eastAsia" w:ascii="宋体" w:hAnsi="宋体" w:cs="宋体"/>
          <w:b w:val="0"/>
          <w:bCs w:val="0"/>
          <w:sz w:val="24"/>
          <w:szCs w:val="24"/>
          <w:lang w:val="en-US" w:eastAsia="zh-CN"/>
        </w:rPr>
      </w:pPr>
    </w:p>
    <w:p>
      <w:pPr>
        <w:pStyle w:val="3"/>
        <w:bidi w:val="0"/>
        <w:rPr>
          <w:rFonts w:hint="eastAsia"/>
          <w:lang w:val="en-US" w:eastAsia="zh-CN"/>
        </w:rPr>
      </w:pPr>
      <w:bookmarkStart w:id="19" w:name="_Toc4185"/>
      <w:bookmarkStart w:id="20" w:name="_Toc5308"/>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bookmarkStart w:id="21" w:name="_Toc29348"/>
    </w:p>
    <w:p>
      <w:pPr>
        <w:pStyle w:val="2"/>
        <w:bidi w:val="0"/>
        <w:rPr>
          <w:rFonts w:hint="eastAsia"/>
          <w:lang w:val="en-US" w:eastAsia="zh-CN"/>
        </w:rPr>
      </w:pPr>
      <w:bookmarkStart w:id="22" w:name="_Toc2154"/>
      <w:r>
        <w:rPr>
          <w:rFonts w:hint="eastAsia"/>
          <w:lang w:val="en-US" w:eastAsia="zh-CN"/>
        </w:rPr>
        <w:t>基于区块链的音乐产业</w:t>
      </w:r>
      <w:bookmarkEnd w:id="22"/>
    </w:p>
    <w:p>
      <w:pPr>
        <w:pStyle w:val="3"/>
        <w:bidi w:val="0"/>
        <w:rPr>
          <w:rFonts w:hint="eastAsia"/>
          <w:lang w:val="en-US" w:eastAsia="zh-CN"/>
        </w:rPr>
      </w:pPr>
      <w:bookmarkStart w:id="23" w:name="_Toc11968"/>
      <w:r>
        <w:rPr>
          <w:rFonts w:hint="eastAsia"/>
          <w:lang w:val="en-US" w:eastAsia="zh-CN"/>
        </w:rPr>
        <w:t>系统总架构</w:t>
      </w:r>
      <w:bookmarkEnd w:id="23"/>
    </w:p>
    <w:p>
      <w:pPr>
        <w:jc w:val="center"/>
      </w:pPr>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w:t>
      </w:r>
    </w:p>
    <w:p>
      <w:pPr>
        <w:spacing w:line="360" w:lineRule="auto"/>
        <w:jc w:val="left"/>
        <w:rPr>
          <w:rFonts w:hint="default"/>
          <w:sz w:val="24"/>
          <w:szCs w:val="24"/>
          <w:lang w:val="en-US" w:eastAsia="zh-CN"/>
        </w:rPr>
      </w:pPr>
      <w:r>
        <w:rPr>
          <w:rFonts w:hint="eastAsia"/>
          <w:lang w:val="en-US" w:eastAsia="zh-CN"/>
        </w:rPr>
        <w:t xml:space="preserve">    </w:t>
      </w:r>
      <w:r>
        <w:rPr>
          <w:rFonts w:hint="eastAsia"/>
          <w:sz w:val="24"/>
          <w:szCs w:val="24"/>
          <w:lang w:val="en-US" w:eastAsia="zh-CN"/>
        </w:rPr>
        <w:t>图2展示了基于区块链的数字音乐产业系统底层架构。该底层构架由四层组成，自下而上分别是数据层、技术层、应用层、激励层。第一层是数据层，数据层封装了和该数字音乐相关的一些关键信息，包括区块信息、资产信息、账户信息、交易信息以及指纹信息等。第二层是技术层，技术层封装了P2P组网机制等，以实现不同节点之间区块数据的同步与验证；还封装了预设逻辑时钟和智能合约，记账节点需要按照共同的合约规定完成相应的数据记录和打包任务。第三层是应用层，这一层被用于对外提供操纵链上数据的接口，以供账户管理、审计追踪、资产交易以及资产信息的检索和查询等。第四层是激励层，激励层包括Token发行机制和Token分配机制，通过奖励那些参与记账的节点，维持整个区块链网络的稳定运行。</w:t>
      </w:r>
    </w:p>
    <w:p>
      <w:pPr>
        <w:pStyle w:val="3"/>
        <w:bidi w:val="0"/>
        <w:rPr>
          <w:rFonts w:hint="eastAsia"/>
          <w:lang w:val="en-US" w:eastAsia="zh-CN"/>
        </w:rPr>
      </w:pPr>
      <w:bookmarkStart w:id="24" w:name="_Toc28301"/>
      <w:r>
        <w:rPr>
          <w:rFonts w:hint="eastAsia"/>
          <w:lang w:val="en-US" w:eastAsia="zh-CN"/>
        </w:rPr>
        <w:t>系统模块</w:t>
      </w:r>
      <w:bookmarkEnd w:id="24"/>
    </w:p>
    <w:p>
      <w:pPr>
        <w:pStyle w:val="6"/>
        <w:bidi w:val="0"/>
        <w:rPr>
          <w:rFonts w:hint="eastAsia"/>
          <w:lang w:val="en-US" w:eastAsia="zh-CN"/>
        </w:rPr>
      </w:pPr>
      <w:r>
        <w:rPr>
          <w:rFonts w:hint="eastAsia"/>
          <w:lang w:val="en-US" w:eastAsia="zh-CN"/>
        </w:rPr>
        <w:t>用户管理模块</w:t>
      </w:r>
    </w:p>
    <w:p>
      <w:pPr>
        <w:spacing w:line="360" w:lineRule="auto"/>
        <w:rPr>
          <w:rFonts w:hint="eastAsia"/>
          <w:sz w:val="24"/>
          <w:szCs w:val="24"/>
          <w:lang w:val="en-US" w:eastAsia="zh-CN"/>
        </w:rPr>
      </w:pPr>
      <w:r>
        <w:rPr>
          <w:rFonts w:hint="eastAsia"/>
          <w:lang w:val="en-US" w:eastAsia="zh-CN"/>
        </w:rPr>
        <w:t xml:space="preserve">   </w:t>
      </w:r>
      <w:r>
        <w:rPr>
          <w:rFonts w:hint="eastAsia"/>
          <w:sz w:val="24"/>
          <w:szCs w:val="24"/>
          <w:lang w:val="en-US" w:eastAsia="zh-CN"/>
        </w:rPr>
        <w:t>用户管理模块主要是对用户相关信息进行统一管理，方便用户对这些信息的查看，用户在首次登录到系统后需要完善个人信息</w:t>
      </w:r>
    </w:p>
    <w:p>
      <w:pPr>
        <w:pStyle w:val="6"/>
        <w:bidi w:val="0"/>
        <w:rPr>
          <w:rFonts w:hint="eastAsia"/>
          <w:lang w:val="en-US" w:eastAsia="zh-CN"/>
        </w:rPr>
      </w:pPr>
      <w:r>
        <w:rPr>
          <w:rFonts w:hint="eastAsia"/>
          <w:lang w:val="en-US" w:eastAsia="zh-CN"/>
        </w:rPr>
        <w:t>版权登记模块</w:t>
      </w:r>
    </w:p>
    <w:p>
      <w:pPr>
        <w:spacing w:line="360" w:lineRule="auto"/>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版权登记模块用于实现用户对自己原创音乐作品的登记确权、音乐版权证书的下载以及原创音乐文件的下载。</w:t>
      </w:r>
    </w:p>
    <w:p>
      <w:pPr>
        <w:pStyle w:val="6"/>
        <w:bidi w:val="0"/>
        <w:rPr>
          <w:rFonts w:hint="eastAsia"/>
          <w:lang w:val="en-US" w:eastAsia="zh-CN"/>
        </w:rPr>
      </w:pPr>
      <w:r>
        <w:rPr>
          <w:rFonts w:hint="eastAsia"/>
          <w:lang w:val="en-US" w:eastAsia="zh-CN"/>
        </w:rPr>
        <w:t>音乐交易模块</w:t>
      </w:r>
    </w:p>
    <w:p>
      <w:pPr>
        <w:spacing w:line="360" w:lineRule="auto"/>
        <w:rPr>
          <w:rFonts w:hint="default"/>
          <w:sz w:val="24"/>
          <w:szCs w:val="24"/>
          <w:lang w:val="en-US" w:eastAsia="zh-CN"/>
        </w:rPr>
      </w:pPr>
      <w:r>
        <w:rPr>
          <w:rFonts w:hint="eastAsia"/>
          <w:lang w:val="en-US" w:eastAsia="zh-CN"/>
        </w:rPr>
        <w:t xml:space="preserve">   </w:t>
      </w:r>
      <w:r>
        <w:rPr>
          <w:rFonts w:hint="eastAsia"/>
          <w:sz w:val="24"/>
          <w:szCs w:val="24"/>
          <w:lang w:val="en-US" w:eastAsia="zh-CN"/>
        </w:rPr>
        <w:t>音乐交易模块通过智能合约实现用户之间的交易。在音乐购买过程前，用户可以先浏览音乐商城中出售的音乐并进行音乐试听，之后即可以选择想要购买的音乐进行购买，用户购买后，会按照智能合约的规定将收益分配给创作者，用户可以获得该音乐存储的ipfs地址，即可前往下载该音乐文件进行聆听欣赏。</w:t>
      </w:r>
    </w:p>
    <w:p>
      <w:pPr>
        <w:pStyle w:val="6"/>
        <w:bidi w:val="0"/>
        <w:rPr>
          <w:rFonts w:hint="eastAsia"/>
          <w:lang w:val="en-US" w:eastAsia="zh-CN"/>
        </w:rPr>
      </w:pPr>
      <w:r>
        <w:rPr>
          <w:rFonts w:hint="eastAsia"/>
          <w:lang w:val="en-US" w:eastAsia="zh-CN"/>
        </w:rPr>
        <w:t>维护权利模块</w:t>
      </w:r>
    </w:p>
    <w:p>
      <w:pPr>
        <w:spacing w:line="360" w:lineRule="auto"/>
        <w:rPr>
          <w:rFonts w:hint="default"/>
          <w:lang w:val="en-US" w:eastAsia="zh-CN"/>
        </w:rPr>
      </w:pPr>
      <w:r>
        <w:rPr>
          <w:rFonts w:hint="eastAsia"/>
          <w:lang w:val="en-US" w:eastAsia="zh-CN"/>
        </w:rPr>
        <w:t xml:space="preserve">   </w:t>
      </w:r>
      <w:r>
        <w:rPr>
          <w:rFonts w:hint="eastAsia"/>
          <w:sz w:val="24"/>
          <w:szCs w:val="24"/>
          <w:lang w:val="en-US" w:eastAsia="zh-CN"/>
        </w:rPr>
        <w:t>侵权监测模块用于帮助创作者发现网络上的盗版侵权音乐以及下载之后非合理使用的行为。</w:t>
      </w:r>
    </w:p>
    <w:p>
      <w:pPr>
        <w:jc w:val="center"/>
        <w:rPr>
          <w:rFonts w:hint="default"/>
          <w:lang w:val="en-US" w:eastAsia="zh-CN"/>
        </w:rPr>
      </w:pPr>
    </w:p>
    <w:p>
      <w:pPr>
        <w:pStyle w:val="3"/>
        <w:bidi w:val="0"/>
        <w:rPr>
          <w:rFonts w:hint="eastAsia"/>
          <w:lang w:val="en-US" w:eastAsia="zh-CN"/>
        </w:rPr>
      </w:pPr>
      <w:bookmarkStart w:id="25" w:name="_Toc12782"/>
      <w:r>
        <w:rPr>
          <w:rFonts w:hint="eastAsia"/>
          <w:lang w:val="en-US" w:eastAsia="zh-CN"/>
        </w:rPr>
        <w:t>可能碰到的风险</w:t>
      </w:r>
      <w:bookmarkEnd w:id="25"/>
    </w:p>
    <w:p>
      <w:pPr>
        <w:pStyle w:val="4"/>
        <w:numPr>
          <w:numId w:val="0"/>
        </w:numPr>
        <w:bidi w:val="0"/>
        <w:rPr>
          <w:rFonts w:hint="default"/>
          <w:lang w:val="en-US" w:eastAsia="zh-CN"/>
        </w:rPr>
      </w:pPr>
      <w:bookmarkStart w:id="26" w:name="_Toc19934"/>
      <w:r>
        <w:rPr>
          <w:rFonts w:hint="eastAsia"/>
          <w:lang w:val="en-US" w:eastAsia="zh-CN"/>
        </w:rPr>
        <w:t>与人员相关的风险</w:t>
      </w:r>
      <w:bookmarkEnd w:id="26"/>
    </w:p>
    <w:p>
      <w:pPr>
        <w:spacing w:line="360" w:lineRule="auto"/>
        <w:ind w:firstLine="420"/>
        <w:rPr>
          <w:rFonts w:hint="default"/>
          <w:lang w:val="en-US" w:eastAsia="zh-CN"/>
        </w:rPr>
      </w:pPr>
      <w:r>
        <w:rPr>
          <w:rFonts w:hint="eastAsia"/>
          <w:sz w:val="24"/>
          <w:szCs w:val="24"/>
          <w:lang w:val="en-US" w:eastAsia="zh-CN"/>
        </w:rPr>
        <w:t>尽管区块链是完全去中心化的，但是人依旧是主体，它仍然要与人互动，相关人员要采取正确的行动。例如，任何机构需要通过计算机或者自动系统来与区块链系统互动。当工作人员操作计算机时，存在着人员访问系统的证件被盗取或者遭破环的可能性。需要对内部人员进行技术培训</w:t>
      </w:r>
      <w:r>
        <w:rPr>
          <w:rFonts w:hint="eastAsia"/>
          <w:lang w:val="en-US" w:eastAsia="zh-CN"/>
        </w:rPr>
        <w:t>。</w:t>
      </w:r>
    </w:p>
    <w:p>
      <w:pPr>
        <w:pStyle w:val="4"/>
        <w:numPr>
          <w:numId w:val="0"/>
        </w:numPr>
        <w:bidi w:val="0"/>
        <w:ind w:leftChars="0"/>
        <w:rPr>
          <w:rFonts w:hint="eastAsia"/>
          <w:lang w:val="en-US" w:eastAsia="zh-CN"/>
        </w:rPr>
      </w:pPr>
      <w:bookmarkStart w:id="27" w:name="_Toc15486"/>
      <w:r>
        <w:rPr>
          <w:rFonts w:hint="eastAsia"/>
          <w:lang w:val="en-US" w:eastAsia="zh-CN"/>
        </w:rPr>
        <w:t>区块链技术厂商的风险</w:t>
      </w:r>
      <w:bookmarkEnd w:id="27"/>
    </w:p>
    <w:p>
      <w:pPr>
        <w:numPr>
          <w:numId w:val="0"/>
        </w:numPr>
        <w:spacing w:line="360" w:lineRule="auto"/>
        <w:ind w:leftChars="0"/>
        <w:rPr>
          <w:rFonts w:hint="eastAsia"/>
          <w:lang w:val="en-US" w:eastAsia="zh-CN"/>
        </w:rPr>
      </w:pPr>
      <w:r>
        <w:rPr>
          <w:rFonts w:hint="eastAsia"/>
          <w:lang w:val="en-US" w:eastAsia="zh-CN"/>
        </w:rPr>
        <w:t xml:space="preserve">   </w:t>
      </w:r>
      <w:r>
        <w:rPr>
          <w:rFonts w:hint="eastAsia"/>
          <w:sz w:val="24"/>
          <w:szCs w:val="24"/>
          <w:lang w:val="en-US" w:eastAsia="zh-CN"/>
        </w:rPr>
        <w:t>随着分布式账本技术的发展，我们将会看到第三方研发的发展领域包括钱包、支付处理器、智能合约和区块链支付平台等第三方。这些厂商也可能会给用户带来风险。如果你是用的平台或者服务有什么弱点，那么你在访问这些平台或服务时就会遇到安全问题。安全问题可能来自糟糕的代码、脆弱的安全措施或是人员的操作错误。由于使用智能合约，要确保智能合约没有任何较大的安全漏洞或者缺陷，如果存在较大的安全漏洞或者缺陷，那么它很容易蔓延至整个系统。</w:t>
      </w:r>
    </w:p>
    <w:p>
      <w:pPr>
        <w:pStyle w:val="4"/>
        <w:numPr>
          <w:numId w:val="0"/>
        </w:numPr>
        <w:bidi w:val="0"/>
        <w:ind w:leftChars="0"/>
        <w:rPr>
          <w:rFonts w:hint="eastAsia"/>
          <w:lang w:val="en-US" w:eastAsia="zh-CN"/>
        </w:rPr>
      </w:pPr>
      <w:bookmarkStart w:id="28" w:name="_Toc2880"/>
      <w:r>
        <w:rPr>
          <w:rFonts w:hint="eastAsia"/>
          <w:lang w:val="en-US" w:eastAsia="zh-CN"/>
        </w:rPr>
        <w:t>交易速率</w:t>
      </w:r>
      <w:bookmarkEnd w:id="28"/>
    </w:p>
    <w:p>
      <w:pPr>
        <w:numPr>
          <w:numId w:val="0"/>
        </w:numPr>
        <w:spacing w:line="360" w:lineRule="auto"/>
        <w:ind w:leftChars="0"/>
        <w:rPr>
          <w:rFonts w:hint="default"/>
          <w:lang w:val="en-US" w:eastAsia="zh-CN"/>
        </w:rPr>
      </w:pPr>
      <w:r>
        <w:rPr>
          <w:rFonts w:hint="eastAsia"/>
          <w:lang w:val="en-US" w:eastAsia="zh-CN"/>
        </w:rPr>
        <w:t xml:space="preserve">   </w:t>
      </w:r>
      <w:r>
        <w:rPr>
          <w:rFonts w:hint="eastAsia"/>
          <w:sz w:val="24"/>
          <w:szCs w:val="24"/>
          <w:lang w:val="en-US" w:eastAsia="zh-CN"/>
        </w:rPr>
        <w:t>交易速率低，比如比特币系统只有每秒7笔的交易，以太坊最快也不过几十笔每秒，效率低下是区块链所面临的的缺陷之一。</w:t>
      </w:r>
    </w:p>
    <w:p>
      <w:pPr>
        <w:pStyle w:val="3"/>
      </w:pPr>
      <w:bookmarkStart w:id="29" w:name="_Toc3517"/>
      <w:bookmarkStart w:id="30" w:name="_Toc26953"/>
      <w:r>
        <w:t>开发环境的配置</w:t>
      </w:r>
      <w:bookmarkEnd w:id="29"/>
      <w:bookmarkEnd w:id="3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CPU</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Inter(R) Core(TM) i7 1.80GHz</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Inter(R) Core(TM) i5 3.50GHz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内存</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128GB</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Solidity</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0.5.17</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网卡</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万兆以太网网卡</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百兆以太网网卡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硬盘</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500GB</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128GB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Nodejs</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v15.5.0</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v12.13.0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geth</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1.9.25</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1.9.23</w:t>
            </w:r>
          </w:p>
        </w:tc>
      </w:tr>
    </w:tbl>
    <w:p/>
    <w:p>
      <w:pPr>
        <w:pStyle w:val="3"/>
      </w:pPr>
      <w:bookmarkStart w:id="31" w:name="_Toc16176"/>
      <w:bookmarkStart w:id="32" w:name="_Toc25013"/>
      <w:r>
        <w:rPr>
          <w:rFonts w:hint="eastAsia"/>
        </w:rPr>
        <w:t>运行环境的配置</w:t>
      </w:r>
      <w:bookmarkEnd w:id="31"/>
      <w:bookmarkEnd w:id="3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网卡</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万兆以太网网卡</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百兆以太网网卡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硬盘</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500GB</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128GB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显卡</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独显</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64"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内存</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128GB</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64" w:type="dxa"/>
            <w:vAlign w:val="top"/>
          </w:tcPr>
          <w:p>
            <w:pPr>
              <w:jc w:val="center"/>
              <w:rPr>
                <w:rFonts w:hint="eastAsia" w:ascii="Times New Roman" w:hAnsi="Times New Roman" w:eastAsia="宋体" w:cs="Times New Roman"/>
                <w:kern w:val="2"/>
                <w:sz w:val="18"/>
                <w:szCs w:val="24"/>
                <w:lang w:val="en-US" w:eastAsia="zh-CN" w:bidi="ar-SA"/>
              </w:rPr>
            </w:pPr>
            <w:r>
              <w:rPr>
                <w:rFonts w:hint="eastAsia" w:ascii="Times New Roman" w:hAnsi="Times New Roman" w:eastAsia="宋体" w:cs="Times New Roman"/>
                <w:sz w:val="18"/>
                <w:szCs w:val="24"/>
                <w:lang w:val="en-US" w:eastAsia="zh-CN"/>
              </w:rPr>
              <w:t>CPU</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Inter(R) Core(TM) i7 1.80GHz</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Inter(R) Core(TM) i5 3.50GHz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64" w:type="dxa"/>
            <w:vAlign w:val="top"/>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Nodejs</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v15.5.0</w:t>
            </w:r>
          </w:p>
        </w:tc>
        <w:tc>
          <w:tcPr>
            <w:tcW w:w="2766"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v12.13.0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64" w:type="dxa"/>
            <w:vAlign w:val="top"/>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geth</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1.9.25</w:t>
            </w:r>
          </w:p>
        </w:tc>
        <w:tc>
          <w:tcPr>
            <w:tcW w:w="2766"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1.9.23</w:t>
            </w:r>
          </w:p>
        </w:tc>
      </w:tr>
    </w:tbl>
    <w:p>
      <w:pPr>
        <w:numPr>
          <w:numId w:val="0"/>
        </w:numPr>
        <w:ind w:leftChars="0"/>
        <w:rPr>
          <w:rFonts w:hint="default"/>
          <w:lang w:val="en-US" w:eastAsia="zh-CN"/>
        </w:rPr>
      </w:pPr>
    </w:p>
    <w:p>
      <w:pPr>
        <w:pStyle w:val="3"/>
        <w:bidi w:val="0"/>
        <w:rPr>
          <w:rFonts w:hint="eastAsia"/>
          <w:lang w:val="en-US" w:eastAsia="zh-CN"/>
        </w:rPr>
      </w:pPr>
      <w:bookmarkStart w:id="33" w:name="_Toc11401"/>
      <w:r>
        <w:rPr>
          <w:rFonts w:hint="eastAsia"/>
          <w:lang w:val="en-US" w:eastAsia="zh-CN"/>
        </w:rPr>
        <w:t>基于区块链的音乐版权</w:t>
      </w:r>
      <w:bookmarkEnd w:id="33"/>
    </w:p>
    <w:p>
      <w:pPr>
        <w:pStyle w:val="4"/>
        <w:bidi w:val="0"/>
        <w:rPr>
          <w:rFonts w:hint="default" w:eastAsia="宋体"/>
          <w:lang w:val="en-US" w:eastAsia="zh-CN"/>
        </w:rPr>
      </w:pPr>
      <w:bookmarkStart w:id="34" w:name="_Toc11439"/>
      <w:r>
        <w:rPr>
          <w:rFonts w:hint="eastAsia"/>
          <w:lang w:val="en-US" w:eastAsia="zh-CN"/>
        </w:rPr>
        <w:t>方案概述</w:t>
      </w:r>
      <w:bookmarkEnd w:id="34"/>
    </w:p>
    <w:p>
      <w:pPr>
        <w:jc w:val="center"/>
      </w:pPr>
      <w:r>
        <w:drawing>
          <wp:inline distT="0" distB="0" distL="114300" distR="114300">
            <wp:extent cx="4379595" cy="2013585"/>
            <wp:effectExtent l="0" t="0" r="9525" b="133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
                    <a:stretch>
                      <a:fillRect/>
                    </a:stretch>
                  </pic:blipFill>
                  <pic:spPr>
                    <a:xfrm>
                      <a:off x="0" y="0"/>
                      <a:ext cx="4379595" cy="201358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w:t>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7"/>
                    <a:stretch>
                      <a:fillRect/>
                    </a:stretch>
                  </pic:blipFill>
                  <pic:spPr>
                    <a:xfrm>
                      <a:off x="0" y="0"/>
                      <a:ext cx="5267325" cy="16573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图4</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stretch>
                      <a:fillRect/>
                    </a:stretch>
                  </pic:blipFill>
                  <pic:spPr>
                    <a:xfrm>
                      <a:off x="0" y="0"/>
                      <a:ext cx="5268595" cy="237490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图5</w:t>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rPr>
          <w:rFonts w:hint="eastAsia"/>
          <w:lang w:val="en-US" w:eastAsia="zh-CN"/>
        </w:rPr>
      </w:pPr>
    </w:p>
    <w:p>
      <w:pPr>
        <w:pStyle w:val="3"/>
        <w:bidi w:val="0"/>
        <w:rPr>
          <w:rFonts w:hint="eastAsia"/>
          <w:lang w:val="en-US" w:eastAsia="zh-CN"/>
        </w:rPr>
      </w:pPr>
      <w:bookmarkStart w:id="35" w:name="_Toc21389"/>
      <w:r>
        <w:rPr>
          <w:rFonts w:hint="eastAsia"/>
          <w:lang w:val="en-US" w:eastAsia="zh-CN"/>
        </w:rPr>
        <w:t>基于区块链的音乐发布</w:t>
      </w:r>
      <w:bookmarkEnd w:id="21"/>
      <w:r>
        <w:rPr>
          <w:rFonts w:hint="eastAsia"/>
          <w:lang w:val="en-US" w:eastAsia="zh-CN"/>
        </w:rPr>
        <w:t>与交易</w:t>
      </w:r>
      <w:bookmarkEnd w:id="35"/>
    </w:p>
    <w:p>
      <w:pPr>
        <w:jc w:val="center"/>
        <w:rPr>
          <w:rFonts w:hint="default"/>
          <w:lang w:val="en-US" w:eastAsia="zh-CN"/>
        </w:rPr>
      </w:pPr>
      <w:r>
        <w:drawing>
          <wp:inline distT="0" distB="0" distL="114300" distR="114300">
            <wp:extent cx="3101340" cy="4549140"/>
            <wp:effectExtent l="0" t="0" r="7620" b="7620"/>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pic:cNvPicPr>
                      <a:picLocks noChangeAspect="1"/>
                    </pic:cNvPicPr>
                  </pic:nvPicPr>
                  <pic:blipFill>
                    <a:blip r:embed="rId9"/>
                    <a:stretch>
                      <a:fillRect/>
                    </a:stretch>
                  </pic:blipFill>
                  <pic:spPr>
                    <a:xfrm>
                      <a:off x="0" y="0"/>
                      <a:ext cx="3101340" cy="4549140"/>
                    </a:xfrm>
                    <a:prstGeom prst="rect">
                      <a:avLst/>
                    </a:prstGeom>
                    <a:noFill/>
                    <a:ln>
                      <a:noFill/>
                    </a:ln>
                  </pic:spPr>
                </pic:pic>
              </a:graphicData>
            </a:graphic>
          </wp:inline>
        </w:drawing>
      </w:r>
    </w:p>
    <w:p>
      <w:pPr>
        <w:pStyle w:val="4"/>
        <w:bidi w:val="0"/>
        <w:rPr>
          <w:rFonts w:hint="eastAsia"/>
          <w:lang w:val="en-US" w:eastAsia="zh-CN"/>
        </w:rPr>
      </w:pPr>
      <w:bookmarkStart w:id="36" w:name="_Toc19831"/>
      <w:r>
        <w:rPr>
          <w:rFonts w:hint="eastAsia"/>
          <w:lang w:val="en-US" w:eastAsia="zh-CN"/>
        </w:rPr>
        <w:t>方案概述</w:t>
      </w:r>
      <w:bookmarkEnd w:id="36"/>
    </w:p>
    <w:p>
      <w:pPr>
        <w:jc w:val="center"/>
      </w:pPr>
      <w:r>
        <w:drawing>
          <wp:inline distT="0" distB="0" distL="114300" distR="114300">
            <wp:extent cx="3101340" cy="20345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3101340" cy="203454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图6</w:t>
      </w:r>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ipfs网络被存储并返回唯一身份标识-&gt;音乐创作者将地址，相关内容摘要上传-&gt;购买者在平台欣赏作品-&gt;使用代币购买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default"/>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pStyle w:val="5"/>
        <w:bidi w:val="0"/>
        <w:rPr>
          <w:rFonts w:hint="eastAsia"/>
          <w:lang w:val="en-US" w:eastAsia="zh-CN"/>
        </w:rPr>
      </w:pPr>
      <w:r>
        <w:rPr>
          <w:rFonts w:hint="eastAsia"/>
          <w:lang w:val="en-US" w:eastAsia="zh-CN"/>
        </w:rPr>
        <w:t>关键系统界面及其操作</w:t>
      </w:r>
    </w:p>
    <w:p>
      <w:pPr>
        <w:pStyle w:val="6"/>
        <w:bidi w:val="0"/>
        <w:rPr>
          <w:rFonts w:hint="eastAsia"/>
          <w:lang w:val="en-US" w:eastAsia="zh-CN"/>
        </w:rPr>
      </w:pPr>
      <w:r>
        <w:rPr>
          <w:rFonts w:hint="eastAsia"/>
          <w:lang w:val="en-US" w:eastAsia="zh-CN"/>
        </w:rPr>
        <w:t>注册用户</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系统用户登录前，首先注册</w:t>
      </w:r>
      <w:r>
        <w:rPr>
          <w:rFonts w:hint="eastAsia"/>
          <w:color w:val="000000" w:themeColor="text1"/>
          <w:lang w:val="en-US" w:eastAsia="zh-CN"/>
          <w14:textFill>
            <w14:solidFill>
              <w14:schemeClr w14:val="tx1"/>
            </w14:solidFill>
          </w14:textFill>
        </w:rPr>
        <w:t>个人信息</w:t>
      </w:r>
      <w:r>
        <w:rPr>
          <w:rFonts w:hint="eastAsia"/>
          <w:color w:val="000000" w:themeColor="text1"/>
          <w14:textFill>
            <w14:solidFill>
              <w14:schemeClr w14:val="tx1"/>
            </w14:solidFill>
          </w14:textFill>
        </w:rPr>
        <w:t>。</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用户注册步骤如下：</w:t>
      </w:r>
    </w:p>
    <w:p>
      <w:pPr>
        <w:pStyle w:val="17"/>
        <w:numPr>
          <w:ilvl w:val="0"/>
          <w:numId w:val="1"/>
        </w:numPr>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打开</w:t>
      </w:r>
      <w:r>
        <w:rPr>
          <w:rFonts w:hint="eastAsia"/>
          <w:color w:val="000000" w:themeColor="text1"/>
          <w:lang w:val="en-US" w:eastAsia="zh-CN"/>
          <w14:textFill>
            <w14:solidFill>
              <w14:schemeClr w14:val="tx1"/>
            </w14:solidFill>
          </w14:textFill>
        </w:rPr>
        <w:t>用户登录界面</w:t>
      </w:r>
    </w:p>
    <w:p>
      <w:pPr>
        <w:pStyle w:val="17"/>
        <w:ind w:firstLineChars="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打开系统登录页面，点击“注册”按钮</w:t>
      </w:r>
    </w:p>
    <w:p>
      <w:pPr>
        <w:pStyle w:val="17"/>
        <w:numPr>
          <w:ilvl w:val="0"/>
          <w:numId w:val="1"/>
        </w:numPr>
        <w:ind w:firstLineChars="0"/>
        <w:jc w:val="left"/>
        <w:rPr>
          <w:rFonts w:hint="eastAsia"/>
          <w:color w:val="000000" w:themeColor="text1"/>
          <w14:textFill>
            <w14:solidFill>
              <w14:schemeClr w14:val="tx1"/>
            </w14:solidFill>
          </w14:textFill>
        </w:rPr>
      </w:pPr>
      <w:r>
        <w:rPr>
          <w:rFonts w:hint="eastAsia"/>
          <w:lang w:val="en-US" w:eastAsia="zh-CN"/>
        </w:rPr>
        <w:t>或  在地址栏输入http://127.0.0.1:8080/register.html并回车，浏览器就会出现注册界面，如图7所示</w:t>
      </w:r>
    </w:p>
    <w:p>
      <w:pPr>
        <w:pStyle w:val="17"/>
        <w:numPr>
          <w:ilvl w:val="0"/>
          <w:numId w:val="1"/>
        </w:numPr>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提交注册流程</w:t>
      </w:r>
    </w:p>
    <w:p>
      <w:pPr>
        <w:pStyle w:val="17"/>
        <w:ind w:firstLineChars="0"/>
        <w:jc w:val="left"/>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输入用户信息，</w:t>
      </w:r>
      <w:r>
        <w:rPr>
          <w:rFonts w:hint="eastAsia"/>
          <w:color w:val="000000" w:themeColor="text1"/>
          <w:lang w:val="en-US" w:eastAsia="zh-CN"/>
          <w14:textFill>
            <w14:solidFill>
              <w14:schemeClr w14:val="tx1"/>
            </w14:solidFill>
          </w14:textFill>
        </w:rPr>
        <w:t>并输入密码，点击注册，若注册成功则会提示“注册成功”并跳转到登录界面；如果注册不成功则提示“注册不成功”。</w:t>
      </w:r>
    </w:p>
    <w:p>
      <w:pPr>
        <w:pStyle w:val="17"/>
        <w:ind w:firstLineChars="0"/>
        <w:jc w:val="center"/>
        <w:rPr>
          <w:rFonts w:hint="default"/>
          <w:color w:val="000000" w:themeColor="text1"/>
          <w:lang w:val="en-US" w:eastAsia="zh-CN"/>
          <w14:textFill>
            <w14:solidFill>
              <w14:schemeClr w14:val="tx1"/>
            </w14:solidFill>
          </w14:textFill>
        </w:rPr>
      </w:pPr>
      <w:r>
        <w:drawing>
          <wp:inline distT="0" distB="0" distL="114300" distR="114300">
            <wp:extent cx="3291840" cy="4396740"/>
            <wp:effectExtent l="0" t="0" r="0" b="762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r:embed="rId11"/>
                    <a:stretch>
                      <a:fillRect/>
                    </a:stretch>
                  </pic:blipFill>
                  <pic:spPr>
                    <a:xfrm>
                      <a:off x="0" y="0"/>
                      <a:ext cx="3291840" cy="4396740"/>
                    </a:xfrm>
                    <a:prstGeom prst="rect">
                      <a:avLst/>
                    </a:prstGeom>
                    <a:noFill/>
                    <a:ln>
                      <a:noFill/>
                    </a:ln>
                  </pic:spPr>
                </pic:pic>
              </a:graphicData>
            </a:graphic>
          </wp:inline>
        </w:drawing>
      </w:r>
    </w:p>
    <w:p>
      <w:pPr>
        <w:rPr>
          <w:rFonts w:hint="default"/>
          <w:lang w:val="en-US" w:eastAsia="zh-CN"/>
        </w:rPr>
      </w:pPr>
    </w:p>
    <w:p>
      <w:pPr>
        <w:jc w:val="center"/>
        <w:rPr>
          <w:rFonts w:hint="default"/>
          <w:lang w:val="en-US" w:eastAsia="zh-CN"/>
        </w:rPr>
      </w:pPr>
      <w:r>
        <w:rPr>
          <w:rFonts w:hint="eastAsia"/>
          <w:lang w:val="en-US" w:eastAsia="zh-CN"/>
        </w:rPr>
        <w:t>图7</w:t>
      </w:r>
    </w:p>
    <w:p>
      <w:pPr>
        <w:pStyle w:val="6"/>
        <w:bidi w:val="0"/>
      </w:pPr>
      <w:r>
        <w:rPr>
          <w:rFonts w:hint="eastAsia"/>
          <w:lang w:val="en-US" w:eastAsia="zh-CN"/>
        </w:rPr>
        <w:t>用户</w:t>
      </w:r>
      <w:r>
        <w:rPr>
          <w:rFonts w:hint="eastAsia"/>
        </w:rPr>
        <w:t>登录</w:t>
      </w:r>
    </w:p>
    <w:p>
      <w:pPr>
        <w:pStyle w:val="17"/>
        <w:numPr>
          <w:ilvl w:val="0"/>
          <w:numId w:val="2"/>
        </w:numPr>
        <w:ind w:firstLineChars="0"/>
        <w:rPr>
          <w:color w:val="000000" w:themeColor="text1"/>
          <w14:textFill>
            <w14:solidFill>
              <w14:schemeClr w14:val="tx1"/>
            </w14:solidFill>
          </w14:textFill>
        </w:rPr>
      </w:pPr>
      <w:r>
        <w:rPr>
          <w:rFonts w:hint="eastAsia"/>
          <w:b w:val="0"/>
          <w:bCs/>
          <w:color w:val="000000"/>
          <w:sz w:val="24"/>
          <w:szCs w:val="24"/>
        </w:rPr>
        <w:t>访问方式一：通过网址直接访问</w:t>
      </w:r>
      <w:r>
        <w:rPr>
          <w:rFonts w:hint="eastAsia"/>
          <w:b w:val="0"/>
          <w:bCs/>
          <w:color w:val="000000"/>
          <w:sz w:val="24"/>
          <w:szCs w:val="24"/>
          <w:lang w:eastAsia="zh-CN"/>
        </w:rPr>
        <w:t>——</w:t>
      </w:r>
      <w:r>
        <w:rPr>
          <w:rFonts w:hint="eastAsia"/>
          <w:b w:val="0"/>
          <w:bCs/>
          <w:color w:val="000000" w:themeColor="text1"/>
          <w:sz w:val="24"/>
          <w:szCs w:val="24"/>
          <w:lang w:val="en-US" w:eastAsia="zh-CN"/>
          <w14:textFill>
            <w14:solidFill>
              <w14:schemeClr w14:val="tx1"/>
            </w14:solidFill>
          </w14:textFill>
        </w:rPr>
        <w:t>区块链学院-供应链</w:t>
      </w:r>
      <w:r>
        <w:rPr>
          <w:rFonts w:hint="eastAsia"/>
          <w:b w:val="0"/>
          <w:bCs/>
          <w:color w:val="000000" w:themeColor="text1"/>
          <w:sz w:val="24"/>
          <w:szCs w:val="24"/>
          <w14:textFill>
            <w14:solidFill>
              <w14:schemeClr w14:val="tx1"/>
            </w14:solidFill>
          </w14:textFill>
        </w:rPr>
        <w:t>平台（访问地址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login</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并回车，浏览器中会出现系统登录页面。</w:t>
      </w:r>
      <w:r>
        <w:rPr>
          <w:rFonts w:hint="eastAsia"/>
          <w:b w:val="0"/>
          <w:bCs/>
          <w:color w:val="000000" w:themeColor="text1"/>
          <w:sz w:val="24"/>
          <w:szCs w:val="24"/>
          <w:lang w:val="en-US" w:eastAsia="zh-CN"/>
          <w14:textFill>
            <w14:solidFill>
              <w14:schemeClr w14:val="tx1"/>
            </w14:solidFill>
          </w14:textFill>
        </w:rPr>
        <w:t>登录成功后就会跳转到主页，如图8所示。</w:t>
      </w:r>
    </w:p>
    <w:p>
      <w:pPr>
        <w:pStyle w:val="17"/>
        <w:numPr>
          <w:numId w:val="0"/>
        </w:numPr>
        <w:ind w:left="482" w:leftChars="0"/>
        <w:jc w:val="center"/>
      </w:pPr>
      <w:r>
        <w:drawing>
          <wp:inline distT="0" distB="0" distL="114300" distR="114300">
            <wp:extent cx="3215640" cy="4175760"/>
            <wp:effectExtent l="0" t="0" r="0" b="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12"/>
                    <a:stretch>
                      <a:fillRect/>
                    </a:stretch>
                  </pic:blipFill>
                  <pic:spPr>
                    <a:xfrm>
                      <a:off x="0" y="0"/>
                      <a:ext cx="3215640" cy="4175760"/>
                    </a:xfrm>
                    <a:prstGeom prst="rect">
                      <a:avLst/>
                    </a:prstGeom>
                    <a:noFill/>
                    <a:ln>
                      <a:noFill/>
                    </a:ln>
                  </pic:spPr>
                </pic:pic>
              </a:graphicData>
            </a:graphic>
          </wp:inline>
        </w:drawing>
      </w:r>
    </w:p>
    <w:p>
      <w:pPr>
        <w:pStyle w:val="17"/>
        <w:numPr>
          <w:numId w:val="0"/>
        </w:numPr>
        <w:ind w:left="482" w:leftChars="0"/>
        <w:jc w:val="center"/>
        <w:rPr>
          <w:rFonts w:hint="default"/>
          <w:lang w:val="en-US" w:eastAsia="zh-CN"/>
        </w:rPr>
      </w:pPr>
      <w:r>
        <w:rPr>
          <w:rFonts w:hint="eastAsia"/>
          <w:lang w:val="en-US" w:eastAsia="zh-CN"/>
        </w:rPr>
        <w:t>图8</w:t>
      </w:r>
    </w:p>
    <w:p>
      <w:pPr>
        <w:pStyle w:val="6"/>
        <w:bidi w:val="0"/>
        <w:rPr>
          <w:rFonts w:hint="eastAsia" w:eastAsia="宋体"/>
          <w:lang w:val="en-US" w:eastAsia="zh-CN"/>
        </w:rPr>
      </w:pPr>
      <w:bookmarkStart w:id="37" w:name="_Toc17031"/>
      <w:r>
        <w:rPr>
          <w:rFonts w:hint="eastAsia"/>
        </w:rPr>
        <w:t>系统</w:t>
      </w:r>
      <w:bookmarkEnd w:id="37"/>
      <w:r>
        <w:rPr>
          <w:rFonts w:hint="eastAsia"/>
          <w:lang w:val="en-US" w:eastAsia="zh-CN"/>
        </w:rPr>
        <w:t>主页</w:t>
      </w:r>
    </w:p>
    <w:p>
      <w:pPr>
        <w:pStyle w:val="17"/>
        <w:numPr>
          <w:ilvl w:val="0"/>
          <w:numId w:val="2"/>
        </w:numPr>
        <w:ind w:firstLineChars="0"/>
        <w:rPr>
          <w:color w:val="000000" w:themeColor="text1"/>
          <w14:textFill>
            <w14:solidFill>
              <w14:schemeClr w14:val="tx1"/>
            </w14:solidFill>
          </w14:textFill>
        </w:rPr>
      </w:pPr>
      <w:r>
        <w:rPr>
          <w:rFonts w:hint="eastAsia"/>
          <w:b w:val="0"/>
          <w:bCs/>
          <w:color w:val="000000"/>
          <w:sz w:val="24"/>
          <w:szCs w:val="24"/>
        </w:rPr>
        <w:t>访问方式：通过网址直接访问</w:t>
      </w:r>
      <w:r>
        <w:rPr>
          <w:rFonts w:hint="eastAsia"/>
          <w:b w:val="0"/>
          <w:bCs/>
          <w:color w:val="000000"/>
          <w:sz w:val="24"/>
          <w:szCs w:val="24"/>
          <w:lang w:eastAsia="zh-CN"/>
        </w:rPr>
        <w:t>——</w:t>
      </w:r>
      <w:r>
        <w:rPr>
          <w:rFonts w:hint="eastAsia"/>
          <w:b w:val="0"/>
          <w:bCs/>
          <w:color w:val="000000"/>
          <w:sz w:val="24"/>
          <w:szCs w:val="24"/>
          <w:lang w:val="en-US" w:eastAsia="zh-CN"/>
        </w:rPr>
        <w:t>音乐区块链</w:t>
      </w:r>
      <w:r>
        <w:rPr>
          <w:rFonts w:hint="eastAsia"/>
          <w:b w:val="0"/>
          <w:bCs/>
          <w:color w:val="000000" w:themeColor="text1"/>
          <w:sz w:val="24"/>
          <w:szCs w:val="24"/>
          <w14:textFill>
            <w14:solidFill>
              <w14:schemeClr w14:val="tx1"/>
            </w14:solidFill>
          </w14:textFill>
        </w:rPr>
        <w:t>（访问地址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app</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w:t>
      </w:r>
      <w:r>
        <w:rPr>
          <w:rFonts w:hint="eastAsia"/>
          <w:b w:val="0"/>
          <w:bCs/>
          <w:color w:val="000000" w:themeColor="text1"/>
          <w:sz w:val="24"/>
          <w:szCs w:val="24"/>
          <w:lang w:val="en-US" w:eastAsia="zh-CN"/>
          <w14:textFill>
            <w14:solidFill>
              <w14:schemeClr w14:val="tx1"/>
            </w14:solidFill>
          </w14:textFill>
        </w:rPr>
        <w:t>主</w:t>
      </w:r>
      <w:r>
        <w:rPr>
          <w:rFonts w:hint="eastAsia"/>
          <w:b w:val="0"/>
          <w:bCs/>
          <w:color w:val="000000" w:themeColor="text1"/>
          <w:sz w:val="24"/>
          <w:szCs w:val="24"/>
          <w14:textFill>
            <w14:solidFill>
              <w14:schemeClr w14:val="tx1"/>
            </w14:solidFill>
          </w14:textFill>
        </w:rPr>
        <w:t>页面</w:t>
      </w:r>
      <w:r>
        <w:rPr>
          <w:rFonts w:hint="eastAsia"/>
          <w:b w:val="0"/>
          <w:bCs/>
          <w:color w:val="000000" w:themeColor="text1"/>
          <w:sz w:val="24"/>
          <w:szCs w:val="24"/>
          <w:lang w:eastAsia="zh-CN"/>
          <w14:textFill>
            <w14:solidFill>
              <w14:schemeClr w14:val="tx1"/>
            </w14:solidFill>
          </w14:textFill>
        </w:rPr>
        <w:t>，</w:t>
      </w:r>
      <w:r>
        <w:rPr>
          <w:rFonts w:hint="eastAsia"/>
          <w:b w:val="0"/>
          <w:bCs/>
          <w:color w:val="000000" w:themeColor="text1"/>
          <w:sz w:val="24"/>
          <w:szCs w:val="24"/>
          <w:lang w:val="en-US" w:eastAsia="zh-CN"/>
          <w14:textFill>
            <w14:solidFill>
              <w14:schemeClr w14:val="tx1"/>
            </w14:solidFill>
          </w14:textFill>
        </w:rPr>
        <w:t>如图9所示。</w:t>
      </w:r>
    </w:p>
    <w:p>
      <w:pPr>
        <w:pStyle w:val="17"/>
        <w:numPr>
          <w:numId w:val="0"/>
        </w:numPr>
        <w:ind w:left="482" w:leftChars="0"/>
        <w:jc w:val="center"/>
      </w:pPr>
      <w:r>
        <w:drawing>
          <wp:inline distT="0" distB="0" distL="114300" distR="114300">
            <wp:extent cx="3291840" cy="359664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3291840" cy="3596640"/>
                    </a:xfrm>
                    <a:prstGeom prst="rect">
                      <a:avLst/>
                    </a:prstGeom>
                    <a:noFill/>
                    <a:ln>
                      <a:noFill/>
                    </a:ln>
                  </pic:spPr>
                </pic:pic>
              </a:graphicData>
            </a:graphic>
          </wp:inline>
        </w:drawing>
      </w:r>
    </w:p>
    <w:p>
      <w:pPr>
        <w:pStyle w:val="17"/>
        <w:numPr>
          <w:numId w:val="0"/>
        </w:numPr>
        <w:ind w:left="482" w:leftChars="0"/>
        <w:jc w:val="center"/>
        <w:rPr>
          <w:rFonts w:hint="default" w:eastAsia="宋体"/>
          <w:lang w:val="en-US" w:eastAsia="zh-CN"/>
        </w:rPr>
      </w:pPr>
      <w:r>
        <w:rPr>
          <w:rFonts w:hint="eastAsia"/>
          <w:lang w:val="en-US" w:eastAsia="zh-CN"/>
        </w:rPr>
        <w:t>图9</w:t>
      </w:r>
    </w:p>
    <w:p>
      <w:pPr>
        <w:rPr>
          <w:rFonts w:hint="default"/>
          <w:lang w:val="en-US" w:eastAsia="zh-CN"/>
        </w:rPr>
      </w:pPr>
    </w:p>
    <w:p>
      <w:pPr>
        <w:pStyle w:val="6"/>
        <w:bidi w:val="0"/>
        <w:rPr>
          <w:rFonts w:hint="default"/>
          <w:lang w:val="en-US" w:eastAsia="zh-CN"/>
        </w:rPr>
      </w:pPr>
      <w:r>
        <w:rPr>
          <w:rFonts w:hint="eastAsia"/>
          <w:lang w:val="en-US" w:eastAsia="zh-CN"/>
        </w:rPr>
        <w:t>注册创作者账户</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系统用户</w:t>
      </w:r>
      <w:r>
        <w:rPr>
          <w:rFonts w:hint="eastAsia"/>
          <w:color w:val="000000" w:themeColor="text1"/>
          <w:lang w:val="en-US" w:eastAsia="zh-CN"/>
          <w14:textFill>
            <w14:solidFill>
              <w14:schemeClr w14:val="tx1"/>
            </w14:solidFill>
          </w14:textFill>
        </w:rPr>
        <w:t>使用相关权限前</w:t>
      </w:r>
      <w:r>
        <w:rPr>
          <w:rFonts w:hint="eastAsia"/>
          <w:color w:val="000000" w:themeColor="text1"/>
          <w14:textFill>
            <w14:solidFill>
              <w14:schemeClr w14:val="tx1"/>
            </w14:solidFill>
          </w14:textFill>
        </w:rPr>
        <w:t>，首先</w:t>
      </w:r>
      <w:r>
        <w:rPr>
          <w:rFonts w:hint="eastAsia"/>
          <w:color w:val="000000" w:themeColor="text1"/>
          <w:lang w:val="en-US" w:eastAsia="zh-CN"/>
          <w14:textFill>
            <w14:solidFill>
              <w14:schemeClr w14:val="tx1"/>
            </w14:solidFill>
          </w14:textFill>
        </w:rPr>
        <w:t>需要</w:t>
      </w:r>
      <w:r>
        <w:rPr>
          <w:rFonts w:hint="eastAsia"/>
          <w:color w:val="000000" w:themeColor="text1"/>
          <w14:textFill>
            <w14:solidFill>
              <w14:schemeClr w14:val="tx1"/>
            </w14:solidFill>
          </w14:textFill>
        </w:rPr>
        <w:t>注册申请</w:t>
      </w:r>
      <w:r>
        <w:rPr>
          <w:rFonts w:hint="eastAsia"/>
          <w:color w:val="000000" w:themeColor="text1"/>
          <w:lang w:val="en-US" w:eastAsia="zh-CN"/>
          <w14:textFill>
            <w14:solidFill>
              <w14:schemeClr w14:val="tx1"/>
            </w14:solidFill>
          </w14:textFill>
        </w:rPr>
        <w:t>获得</w:t>
      </w:r>
      <w:r>
        <w:rPr>
          <w:rFonts w:hint="eastAsia"/>
          <w:color w:val="000000" w:themeColor="text1"/>
          <w14:textFill>
            <w14:solidFill>
              <w14:schemeClr w14:val="tx1"/>
            </w14:solidFill>
          </w14:textFill>
        </w:rPr>
        <w:t>相应权限。</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用户注册步骤如下：</w:t>
      </w:r>
    </w:p>
    <w:p>
      <w:pPr>
        <w:pStyle w:val="17"/>
        <w:numPr>
          <w:ilvl w:val="0"/>
          <w:numId w:val="1"/>
        </w:numPr>
        <w:ind w:firstLineChars="0"/>
        <w:jc w:val="left"/>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打开创造者注册页面</w:t>
      </w:r>
    </w:p>
    <w:p>
      <w:pPr>
        <w:pStyle w:val="17"/>
        <w:numPr>
          <w:numId w:val="0"/>
        </w:numPr>
        <w:ind w:left="480" w:leftChars="0" w:firstLine="480" w:firstLineChars="200"/>
        <w:jc w:val="left"/>
        <w:rPr>
          <w:rFonts w:hint="default"/>
          <w:color w:val="000000" w:themeColor="text1"/>
          <w:lang w:val="en-US" w:eastAsia="zh-CN"/>
          <w14:textFill>
            <w14:solidFill>
              <w14:schemeClr w14:val="tx1"/>
            </w14:solidFill>
          </w14:textFill>
        </w:rPr>
      </w:pPr>
      <w:r>
        <w:rPr>
          <w:rFonts w:hint="eastAsia"/>
          <w:lang w:val="en-US" w:eastAsia="zh-CN"/>
        </w:rPr>
        <w:t>在地址栏输入http://127.0.0.1:8080/app.html并回车，浏览器就会出现添加创作者的页面，如图10（1）所示</w:t>
      </w:r>
    </w:p>
    <w:p>
      <w:pPr>
        <w:pStyle w:val="17"/>
        <w:ind w:firstLineChars="0"/>
        <w:jc w:val="center"/>
      </w:pPr>
      <w:r>
        <w:drawing>
          <wp:inline distT="0" distB="0" distL="114300" distR="114300">
            <wp:extent cx="3284855" cy="3093720"/>
            <wp:effectExtent l="0" t="0" r="698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rcRect r="-19" b="49690"/>
                    <a:stretch>
                      <a:fillRect/>
                    </a:stretch>
                  </pic:blipFill>
                  <pic:spPr>
                    <a:xfrm>
                      <a:off x="0" y="0"/>
                      <a:ext cx="3284855" cy="3093720"/>
                    </a:xfrm>
                    <a:prstGeom prst="rect">
                      <a:avLst/>
                    </a:prstGeom>
                    <a:noFill/>
                    <a:ln>
                      <a:noFill/>
                    </a:ln>
                  </pic:spPr>
                </pic:pic>
              </a:graphicData>
            </a:graphic>
          </wp:inline>
        </w:drawing>
      </w:r>
    </w:p>
    <w:p>
      <w:pPr>
        <w:pStyle w:val="17"/>
        <w:ind w:firstLineChars="0"/>
        <w:jc w:val="center"/>
        <w:rPr>
          <w:rFonts w:hint="eastAsia"/>
          <w:lang w:val="en-US" w:eastAsia="zh-CN"/>
        </w:rPr>
      </w:pPr>
      <w:r>
        <w:rPr>
          <w:rFonts w:hint="eastAsia"/>
          <w:lang w:val="en-US" w:eastAsia="zh-CN"/>
        </w:rPr>
        <w:t>图10（1）</w:t>
      </w:r>
    </w:p>
    <w:p>
      <w:pPr>
        <w:pStyle w:val="17"/>
        <w:numPr>
          <w:ilvl w:val="0"/>
          <w:numId w:val="1"/>
        </w:numPr>
        <w:ind w:firstLineChars="0"/>
        <w:jc w:val="left"/>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提交注册流程</w:t>
      </w:r>
    </w:p>
    <w:p>
      <w:pPr>
        <w:pStyle w:val="17"/>
        <w:numPr>
          <w:ilvl w:val="0"/>
          <w:numId w:val="0"/>
        </w:numPr>
        <w:ind w:left="480" w:leftChars="0" w:firstLine="480" w:firstLineChars="2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在相应的申请具备该身份的输入框中</w:t>
      </w:r>
      <w:r>
        <w:rPr>
          <w:rFonts w:hint="eastAsia"/>
          <w:color w:val="000000" w:themeColor="text1"/>
          <w14:textFill>
            <w14:solidFill>
              <w14:schemeClr w14:val="tx1"/>
            </w14:solidFill>
          </w14:textFill>
        </w:rPr>
        <w:t>输入</w:t>
      </w:r>
      <w:r>
        <w:rPr>
          <w:rFonts w:hint="eastAsia"/>
          <w:color w:val="000000" w:themeColor="text1"/>
          <w:lang w:val="en-US" w:eastAsia="zh-CN"/>
          <w14:textFill>
            <w14:solidFill>
              <w14:schemeClr w14:val="tx1"/>
            </w14:solidFill>
          </w14:textFill>
        </w:rPr>
        <w:t>想要注册的地址，</w:t>
      </w:r>
      <w:r>
        <w:rPr>
          <w:rFonts w:hint="eastAsia"/>
          <w:color w:val="000000" w:themeColor="text1"/>
          <w14:textFill>
            <w14:solidFill>
              <w14:schemeClr w14:val="tx1"/>
            </w14:solidFill>
          </w14:textFill>
        </w:rPr>
        <w:t>点击“提交”，</w:t>
      </w:r>
      <w:r>
        <w:rPr>
          <w:rFonts w:hint="eastAsia"/>
          <w:color w:val="000000" w:themeColor="text1"/>
          <w:lang w:val="en-US" w:eastAsia="zh-CN"/>
          <w14:textFill>
            <w14:solidFill>
              <w14:schemeClr w14:val="tx1"/>
            </w14:solidFill>
          </w14:textFill>
        </w:rPr>
        <w:t>然后就会出现是否确认添加这个创作者身份的提示（就是是否确认交易），如图10（2）所示</w:t>
      </w:r>
    </w:p>
    <w:p>
      <w:pPr>
        <w:pStyle w:val="17"/>
        <w:ind w:firstLineChars="0"/>
        <w:jc w:val="center"/>
        <w:rPr>
          <w:rFonts w:hint="eastAsia"/>
          <w:lang w:val="en-US" w:eastAsia="zh-CN"/>
        </w:rPr>
      </w:pPr>
    </w:p>
    <w:p>
      <w:pPr>
        <w:pStyle w:val="17"/>
        <w:ind w:firstLineChars="0"/>
        <w:jc w:val="center"/>
      </w:pPr>
      <w:r>
        <w:drawing>
          <wp:inline distT="0" distB="0" distL="114300" distR="114300">
            <wp:extent cx="3261360" cy="5760720"/>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5"/>
                    <a:stretch>
                      <a:fillRect/>
                    </a:stretch>
                  </pic:blipFill>
                  <pic:spPr>
                    <a:xfrm>
                      <a:off x="0" y="0"/>
                      <a:ext cx="3261360" cy="5760720"/>
                    </a:xfrm>
                    <a:prstGeom prst="rect">
                      <a:avLst/>
                    </a:prstGeom>
                    <a:noFill/>
                    <a:ln>
                      <a:noFill/>
                    </a:ln>
                  </pic:spPr>
                </pic:pic>
              </a:graphicData>
            </a:graphic>
          </wp:inline>
        </w:drawing>
      </w:r>
    </w:p>
    <w:p>
      <w:pPr>
        <w:pStyle w:val="17"/>
        <w:ind w:firstLineChars="0"/>
        <w:jc w:val="center"/>
        <w:rPr>
          <w:rFonts w:hint="eastAsia"/>
          <w:lang w:val="en-US" w:eastAsia="zh-CN"/>
        </w:rPr>
      </w:pPr>
      <w:r>
        <w:rPr>
          <w:rFonts w:hint="eastAsia"/>
          <w:lang w:val="en-US" w:eastAsia="zh-CN"/>
        </w:rPr>
        <w:t>图10（2）</w:t>
      </w:r>
    </w:p>
    <w:p>
      <w:pPr>
        <w:pStyle w:val="17"/>
        <w:numPr>
          <w:ilvl w:val="0"/>
          <w:numId w:val="1"/>
        </w:numPr>
        <w:ind w:firstLineChars="0"/>
        <w:jc w:val="left"/>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注册流程结束后</w:t>
      </w:r>
    </w:p>
    <w:p>
      <w:pPr>
        <w:pStyle w:val="17"/>
        <w:numPr>
          <w:ilvl w:val="0"/>
          <w:numId w:val="0"/>
        </w:numPr>
        <w:ind w:left="480" w:leftChars="0"/>
        <w:jc w:val="left"/>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申请注册后，如果注册成功后则弹出“注册成功”的提示并在界面显示该交易hash，如图10（3）所示；如果注册不成功则会提示“注册失败”</w:t>
      </w:r>
    </w:p>
    <w:p>
      <w:pPr>
        <w:pStyle w:val="17"/>
        <w:ind w:firstLineChars="0"/>
        <w:jc w:val="center"/>
        <w:rPr>
          <w:rFonts w:hint="eastAsia"/>
          <w:lang w:val="en-US" w:eastAsia="zh-CN"/>
        </w:rPr>
      </w:pPr>
    </w:p>
    <w:p>
      <w:pPr>
        <w:pStyle w:val="17"/>
        <w:ind w:firstLineChars="0"/>
        <w:jc w:val="center"/>
      </w:pPr>
      <w:r>
        <w:drawing>
          <wp:inline distT="0" distB="0" distL="114300" distR="114300">
            <wp:extent cx="5268595" cy="1476375"/>
            <wp:effectExtent l="0" t="0" r="4445" b="190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6"/>
                    <a:stretch>
                      <a:fillRect/>
                    </a:stretch>
                  </pic:blipFill>
                  <pic:spPr>
                    <a:xfrm>
                      <a:off x="0" y="0"/>
                      <a:ext cx="5268595" cy="1476375"/>
                    </a:xfrm>
                    <a:prstGeom prst="rect">
                      <a:avLst/>
                    </a:prstGeom>
                    <a:noFill/>
                    <a:ln>
                      <a:noFill/>
                    </a:ln>
                  </pic:spPr>
                </pic:pic>
              </a:graphicData>
            </a:graphic>
          </wp:inline>
        </w:drawing>
      </w:r>
    </w:p>
    <w:p>
      <w:pPr>
        <w:pStyle w:val="17"/>
        <w:ind w:firstLineChars="0"/>
        <w:jc w:val="center"/>
        <w:rPr>
          <w:rFonts w:hint="eastAsia"/>
          <w:lang w:val="en-US" w:eastAsia="zh-CN"/>
        </w:rPr>
      </w:pPr>
      <w:r>
        <w:rPr>
          <w:rFonts w:hint="eastAsia"/>
          <w:lang w:val="en-US" w:eastAsia="zh-CN"/>
        </w:rPr>
        <w:t>图10（3）</w:t>
      </w:r>
    </w:p>
    <w:p>
      <w:pPr>
        <w:pStyle w:val="17"/>
        <w:ind w:firstLineChars="0"/>
        <w:jc w:val="center"/>
        <w:rPr>
          <w:rFonts w:hint="eastAsia"/>
          <w:lang w:val="en-US" w:eastAsia="zh-CN"/>
        </w:rPr>
      </w:pPr>
    </w:p>
    <w:p>
      <w:pPr>
        <w:pStyle w:val="17"/>
        <w:ind w:firstLineChars="0"/>
        <w:jc w:val="center"/>
        <w:rPr>
          <w:rFonts w:hint="eastAsia"/>
          <w:lang w:val="en-US" w:eastAsia="zh-CN"/>
        </w:rPr>
      </w:pPr>
    </w:p>
    <w:p>
      <w:pPr>
        <w:pStyle w:val="6"/>
        <w:bidi w:val="0"/>
        <w:rPr>
          <w:rFonts w:hint="default"/>
          <w:lang w:val="en-US" w:eastAsia="zh-CN"/>
        </w:rPr>
      </w:pPr>
      <w:r>
        <w:rPr>
          <w:rFonts w:hint="eastAsia"/>
          <w:lang w:val="en-US" w:eastAsia="zh-CN"/>
        </w:rPr>
        <w:t>注册观众账户</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系统用户</w:t>
      </w:r>
      <w:r>
        <w:rPr>
          <w:rFonts w:hint="eastAsia"/>
          <w:color w:val="000000" w:themeColor="text1"/>
          <w:lang w:val="en-US" w:eastAsia="zh-CN"/>
          <w14:textFill>
            <w14:solidFill>
              <w14:schemeClr w14:val="tx1"/>
            </w14:solidFill>
          </w14:textFill>
        </w:rPr>
        <w:t>使用相关权限前</w:t>
      </w:r>
      <w:r>
        <w:rPr>
          <w:rFonts w:hint="eastAsia"/>
          <w:color w:val="000000" w:themeColor="text1"/>
          <w14:textFill>
            <w14:solidFill>
              <w14:schemeClr w14:val="tx1"/>
            </w14:solidFill>
          </w14:textFill>
        </w:rPr>
        <w:t>，首先</w:t>
      </w:r>
      <w:r>
        <w:rPr>
          <w:rFonts w:hint="eastAsia"/>
          <w:color w:val="000000" w:themeColor="text1"/>
          <w:lang w:val="en-US" w:eastAsia="zh-CN"/>
          <w14:textFill>
            <w14:solidFill>
              <w14:schemeClr w14:val="tx1"/>
            </w14:solidFill>
          </w14:textFill>
        </w:rPr>
        <w:t>需要</w:t>
      </w:r>
      <w:r>
        <w:rPr>
          <w:rFonts w:hint="eastAsia"/>
          <w:color w:val="000000" w:themeColor="text1"/>
          <w14:textFill>
            <w14:solidFill>
              <w14:schemeClr w14:val="tx1"/>
            </w14:solidFill>
          </w14:textFill>
        </w:rPr>
        <w:t>注册申请</w:t>
      </w:r>
      <w:r>
        <w:rPr>
          <w:rFonts w:hint="eastAsia"/>
          <w:color w:val="000000" w:themeColor="text1"/>
          <w:lang w:val="en-US" w:eastAsia="zh-CN"/>
          <w14:textFill>
            <w14:solidFill>
              <w14:schemeClr w14:val="tx1"/>
            </w14:solidFill>
          </w14:textFill>
        </w:rPr>
        <w:t>获得</w:t>
      </w:r>
      <w:r>
        <w:rPr>
          <w:rFonts w:hint="eastAsia"/>
          <w:color w:val="000000" w:themeColor="text1"/>
          <w14:textFill>
            <w14:solidFill>
              <w14:schemeClr w14:val="tx1"/>
            </w14:solidFill>
          </w14:textFill>
        </w:rPr>
        <w:t>相应权限。</w:t>
      </w:r>
    </w:p>
    <w:p>
      <w:pPr>
        <w:pStyle w:val="17"/>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用户注册步骤如下：</w:t>
      </w:r>
    </w:p>
    <w:p>
      <w:pPr>
        <w:pStyle w:val="17"/>
        <w:numPr>
          <w:ilvl w:val="0"/>
          <w:numId w:val="1"/>
        </w:numPr>
        <w:ind w:firstLineChars="0"/>
        <w:jc w:val="left"/>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打开观众注册页面</w:t>
      </w:r>
    </w:p>
    <w:p>
      <w:pPr>
        <w:pStyle w:val="17"/>
        <w:numPr>
          <w:ilvl w:val="0"/>
          <w:numId w:val="0"/>
        </w:numPr>
        <w:ind w:left="480" w:leftChars="0" w:firstLine="480" w:firstLineChars="200"/>
        <w:jc w:val="left"/>
        <w:rPr>
          <w:rFonts w:hint="eastAsia"/>
          <w:lang w:val="en-US" w:eastAsia="zh-CN"/>
        </w:rPr>
      </w:pPr>
      <w:r>
        <w:rPr>
          <w:rFonts w:hint="eastAsia"/>
          <w:lang w:val="en-US" w:eastAsia="zh-CN"/>
        </w:rPr>
        <w:t>在地址栏输入http://127.0.0.1:8080/app.html并回车，浏览器就会出现添加观众的页面，如图11（1）所示</w:t>
      </w:r>
    </w:p>
    <w:p>
      <w:pPr>
        <w:pStyle w:val="17"/>
        <w:ind w:firstLineChars="0"/>
        <w:jc w:val="center"/>
      </w:pPr>
      <w:r>
        <w:drawing>
          <wp:inline distT="0" distB="0" distL="114300" distR="114300">
            <wp:extent cx="3291840" cy="3322320"/>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7"/>
                    <a:stretch>
                      <a:fillRect/>
                    </a:stretch>
                  </pic:blipFill>
                  <pic:spPr>
                    <a:xfrm>
                      <a:off x="0" y="0"/>
                      <a:ext cx="3291840" cy="3322320"/>
                    </a:xfrm>
                    <a:prstGeom prst="rect">
                      <a:avLst/>
                    </a:prstGeom>
                    <a:noFill/>
                    <a:ln>
                      <a:noFill/>
                    </a:ln>
                  </pic:spPr>
                </pic:pic>
              </a:graphicData>
            </a:graphic>
          </wp:inline>
        </w:drawing>
      </w:r>
    </w:p>
    <w:p>
      <w:pPr>
        <w:pStyle w:val="17"/>
        <w:ind w:firstLineChars="0"/>
        <w:jc w:val="center"/>
        <w:rPr>
          <w:rFonts w:hint="eastAsia"/>
          <w:lang w:val="en-US" w:eastAsia="zh-CN"/>
        </w:rPr>
      </w:pPr>
      <w:r>
        <w:rPr>
          <w:rFonts w:hint="eastAsia"/>
          <w:lang w:val="en-US" w:eastAsia="zh-CN"/>
        </w:rPr>
        <w:t>图11（1）</w:t>
      </w:r>
    </w:p>
    <w:p>
      <w:pPr>
        <w:pStyle w:val="17"/>
        <w:numPr>
          <w:ilvl w:val="0"/>
          <w:numId w:val="1"/>
        </w:numPr>
        <w:ind w:firstLineChars="0"/>
        <w:jc w:val="left"/>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提交注册流程</w:t>
      </w:r>
    </w:p>
    <w:p>
      <w:pPr>
        <w:pStyle w:val="17"/>
        <w:numPr>
          <w:ilvl w:val="0"/>
          <w:numId w:val="0"/>
        </w:numPr>
        <w:ind w:left="480" w:leftChars="0" w:firstLine="480" w:firstLineChars="2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在相应的申请具备该身份的输入框中</w:t>
      </w:r>
      <w:r>
        <w:rPr>
          <w:rFonts w:hint="eastAsia"/>
          <w:color w:val="000000" w:themeColor="text1"/>
          <w14:textFill>
            <w14:solidFill>
              <w14:schemeClr w14:val="tx1"/>
            </w14:solidFill>
          </w14:textFill>
        </w:rPr>
        <w:t>输入</w:t>
      </w:r>
      <w:r>
        <w:rPr>
          <w:rFonts w:hint="eastAsia"/>
          <w:color w:val="000000" w:themeColor="text1"/>
          <w:lang w:val="en-US" w:eastAsia="zh-CN"/>
          <w14:textFill>
            <w14:solidFill>
              <w14:schemeClr w14:val="tx1"/>
            </w14:solidFill>
          </w14:textFill>
        </w:rPr>
        <w:t>想要注册的地址，</w:t>
      </w:r>
      <w:r>
        <w:rPr>
          <w:rFonts w:hint="eastAsia"/>
          <w:color w:val="000000" w:themeColor="text1"/>
          <w14:textFill>
            <w14:solidFill>
              <w14:schemeClr w14:val="tx1"/>
            </w14:solidFill>
          </w14:textFill>
        </w:rPr>
        <w:t>点击“提交”，</w:t>
      </w:r>
      <w:r>
        <w:rPr>
          <w:rFonts w:hint="eastAsia"/>
          <w:color w:val="000000" w:themeColor="text1"/>
          <w:lang w:val="en-US" w:eastAsia="zh-CN"/>
          <w14:textFill>
            <w14:solidFill>
              <w14:schemeClr w14:val="tx1"/>
            </w14:solidFill>
          </w14:textFill>
        </w:rPr>
        <w:t>然后就会出现是否确认添加这个观众身份的提示（就是是否确认交易），如图11（2）所示</w:t>
      </w:r>
    </w:p>
    <w:p>
      <w:pPr>
        <w:pStyle w:val="17"/>
        <w:ind w:firstLineChars="0"/>
        <w:jc w:val="center"/>
      </w:pPr>
      <w:r>
        <w:drawing>
          <wp:inline distT="0" distB="0" distL="114300" distR="114300">
            <wp:extent cx="3276600" cy="5692140"/>
            <wp:effectExtent l="0" t="0" r="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8"/>
                    <a:stretch>
                      <a:fillRect/>
                    </a:stretch>
                  </pic:blipFill>
                  <pic:spPr>
                    <a:xfrm>
                      <a:off x="0" y="0"/>
                      <a:ext cx="3276600" cy="5692140"/>
                    </a:xfrm>
                    <a:prstGeom prst="rect">
                      <a:avLst/>
                    </a:prstGeom>
                    <a:noFill/>
                    <a:ln>
                      <a:noFill/>
                    </a:ln>
                  </pic:spPr>
                </pic:pic>
              </a:graphicData>
            </a:graphic>
          </wp:inline>
        </w:drawing>
      </w:r>
    </w:p>
    <w:p>
      <w:pPr>
        <w:pStyle w:val="17"/>
        <w:ind w:firstLineChars="0"/>
        <w:jc w:val="center"/>
        <w:rPr>
          <w:rFonts w:hint="eastAsia"/>
          <w:color w:val="000000" w:themeColor="text1"/>
          <w:lang w:val="en-US" w:eastAsia="zh-CN"/>
          <w14:textFill>
            <w14:solidFill>
              <w14:schemeClr w14:val="tx1"/>
            </w14:solidFill>
          </w14:textFill>
        </w:rPr>
      </w:pPr>
      <w:r>
        <w:rPr>
          <w:rFonts w:hint="eastAsia"/>
          <w:lang w:val="en-US" w:eastAsia="zh-CN"/>
        </w:rPr>
        <w:t>图11（2）</w:t>
      </w:r>
    </w:p>
    <w:p>
      <w:pPr>
        <w:pStyle w:val="17"/>
        <w:numPr>
          <w:ilvl w:val="0"/>
          <w:numId w:val="1"/>
        </w:numPr>
        <w:ind w:firstLineChars="0"/>
        <w:jc w:val="left"/>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注册流程结束后</w:t>
      </w:r>
    </w:p>
    <w:p>
      <w:pPr>
        <w:pStyle w:val="17"/>
        <w:numPr>
          <w:ilvl w:val="0"/>
          <w:numId w:val="0"/>
        </w:numPr>
        <w:ind w:left="480" w:leftChars="0"/>
        <w:jc w:val="left"/>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申请注册后，如果注册成功后则弹出“注册成功”的提示并在界面显示该交易hash，如图11（3）所示；如果注册不成功则会提示“注册失败”</w:t>
      </w:r>
    </w:p>
    <w:p>
      <w:pPr>
        <w:pStyle w:val="17"/>
        <w:ind w:firstLineChars="0"/>
        <w:jc w:val="center"/>
      </w:pPr>
      <w:r>
        <w:drawing>
          <wp:inline distT="0" distB="0" distL="114300" distR="114300">
            <wp:extent cx="5272405" cy="1426210"/>
            <wp:effectExtent l="0" t="0" r="635" b="635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5272405" cy="1426210"/>
                    </a:xfrm>
                    <a:prstGeom prst="rect">
                      <a:avLst/>
                    </a:prstGeom>
                    <a:noFill/>
                    <a:ln>
                      <a:noFill/>
                    </a:ln>
                  </pic:spPr>
                </pic:pic>
              </a:graphicData>
            </a:graphic>
          </wp:inline>
        </w:drawing>
      </w:r>
    </w:p>
    <w:p>
      <w:pPr>
        <w:pStyle w:val="17"/>
        <w:ind w:firstLineChars="0"/>
        <w:jc w:val="center"/>
        <w:rPr>
          <w:rFonts w:hint="default" w:eastAsia="宋体"/>
          <w:lang w:val="en-US" w:eastAsia="zh-CN"/>
        </w:rPr>
      </w:pPr>
      <w:r>
        <w:rPr>
          <w:rFonts w:hint="eastAsia"/>
          <w:lang w:val="en-US" w:eastAsia="zh-CN"/>
        </w:rPr>
        <w:t>图11（3）</w:t>
      </w:r>
    </w:p>
    <w:p>
      <w:pPr>
        <w:pStyle w:val="6"/>
        <w:bidi w:val="0"/>
        <w:rPr>
          <w:rFonts w:hint="eastAsia"/>
          <w:lang w:val="en-US" w:eastAsia="zh-CN"/>
        </w:rPr>
      </w:pPr>
    </w:p>
    <w:p>
      <w:pPr>
        <w:pStyle w:val="6"/>
        <w:bidi w:val="0"/>
        <w:rPr>
          <w:rFonts w:hint="default"/>
          <w:lang w:val="en-US" w:eastAsia="zh-CN"/>
        </w:rPr>
      </w:pPr>
      <w:r>
        <w:rPr>
          <w:rFonts w:hint="eastAsia"/>
          <w:lang w:val="en-US" w:eastAsia="zh-CN"/>
        </w:rPr>
        <w:t>用户查询音乐作品</w:t>
      </w:r>
    </w:p>
    <w:p>
      <w:pPr>
        <w:pStyle w:val="17"/>
        <w:numPr>
          <w:ilvl w:val="0"/>
          <w:numId w:val="1"/>
        </w:numPr>
        <w:ind w:firstLineChars="0"/>
        <w:jc w:val="left"/>
        <w:rPr>
          <w:rFonts w:hint="eastAsia"/>
          <w:lang w:val="en-US" w:eastAsia="zh-CN"/>
        </w:rPr>
      </w:pPr>
      <w:r>
        <w:rPr>
          <w:rFonts w:hint="eastAsia"/>
          <w:lang w:val="en-US" w:eastAsia="zh-CN"/>
        </w:rPr>
        <w:t>进入查询界面</w:t>
      </w:r>
    </w:p>
    <w:p>
      <w:pPr>
        <w:pStyle w:val="17"/>
        <w:numPr>
          <w:ilvl w:val="0"/>
          <w:numId w:val="0"/>
        </w:numPr>
        <w:ind w:left="480" w:leftChars="0" w:firstLine="480" w:firstLineChars="200"/>
        <w:jc w:val="left"/>
        <w:rPr>
          <w:rFonts w:hint="eastAsia"/>
          <w:lang w:val="en-US" w:eastAsia="zh-CN"/>
        </w:rPr>
      </w:pPr>
      <w:r>
        <w:rPr>
          <w:rFonts w:hint="eastAsia"/>
          <w:lang w:val="en-US" w:eastAsia="zh-CN"/>
        </w:rPr>
        <w:t xml:space="preserve"> 在地址栏输入http://127.0.0.1:8080/app.html并回车，浏览器就会出现查询音乐信息的界面</w:t>
      </w:r>
    </w:p>
    <w:p>
      <w:pPr>
        <w:pStyle w:val="17"/>
        <w:numPr>
          <w:ilvl w:val="0"/>
          <w:numId w:val="1"/>
        </w:numPr>
        <w:ind w:firstLineChars="0"/>
        <w:jc w:val="left"/>
        <w:rPr>
          <w:rFonts w:hint="eastAsia"/>
          <w:lang w:val="en-US" w:eastAsia="zh-CN"/>
        </w:rPr>
      </w:pPr>
      <w:r>
        <w:rPr>
          <w:rFonts w:hint="eastAsia"/>
          <w:lang w:val="en-US" w:eastAsia="zh-CN"/>
        </w:rPr>
        <w:t>根据下载量排名来获取相关音乐信息</w:t>
      </w:r>
    </w:p>
    <w:p>
      <w:pPr>
        <w:pStyle w:val="17"/>
        <w:numPr>
          <w:numId w:val="0"/>
        </w:numPr>
        <w:ind w:left="480" w:leftChars="0"/>
        <w:jc w:val="left"/>
        <w:rPr>
          <w:rFonts w:hint="default"/>
          <w:lang w:val="en-US" w:eastAsia="zh-CN"/>
        </w:rPr>
      </w:pPr>
      <w:r>
        <w:rPr>
          <w:rFonts w:hint="eastAsia"/>
          <w:lang w:val="en-US" w:eastAsia="zh-CN"/>
        </w:rPr>
        <w:t xml:space="preserve">     进入查询界面后，该查询界面如图12（1）所示；</w:t>
      </w:r>
    </w:p>
    <w:p>
      <w:pPr>
        <w:pStyle w:val="17"/>
        <w:numPr>
          <w:numId w:val="0"/>
        </w:numPr>
        <w:ind w:left="480" w:leftChars="0"/>
        <w:jc w:val="center"/>
      </w:pPr>
      <w:r>
        <w:drawing>
          <wp:inline distT="0" distB="0" distL="114300" distR="114300">
            <wp:extent cx="1775460" cy="2491740"/>
            <wp:effectExtent l="0" t="0" r="7620" b="762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0"/>
                    <a:stretch>
                      <a:fillRect/>
                    </a:stretch>
                  </pic:blipFill>
                  <pic:spPr>
                    <a:xfrm>
                      <a:off x="0" y="0"/>
                      <a:ext cx="1775460" cy="2491740"/>
                    </a:xfrm>
                    <a:prstGeom prst="rect">
                      <a:avLst/>
                    </a:prstGeom>
                    <a:noFill/>
                    <a:ln>
                      <a:noFill/>
                    </a:ln>
                  </pic:spPr>
                </pic:pic>
              </a:graphicData>
            </a:graphic>
          </wp:inline>
        </w:drawing>
      </w:r>
    </w:p>
    <w:p>
      <w:pPr>
        <w:pStyle w:val="17"/>
        <w:numPr>
          <w:numId w:val="0"/>
        </w:numPr>
        <w:ind w:left="480" w:leftChars="0"/>
        <w:jc w:val="center"/>
        <w:rPr>
          <w:rFonts w:hint="eastAsia"/>
          <w:lang w:val="en-US" w:eastAsia="zh-CN"/>
        </w:rPr>
      </w:pPr>
      <w:r>
        <w:rPr>
          <w:rFonts w:hint="eastAsia"/>
          <w:lang w:val="en-US" w:eastAsia="zh-CN"/>
        </w:rPr>
        <w:t>图12（1）</w:t>
      </w:r>
    </w:p>
    <w:p>
      <w:pPr>
        <w:pStyle w:val="17"/>
        <w:numPr>
          <w:numId w:val="0"/>
        </w:numPr>
        <w:ind w:left="480" w:leftChars="0"/>
        <w:jc w:val="left"/>
        <w:rPr>
          <w:rFonts w:hint="default"/>
          <w:lang w:val="en-US" w:eastAsia="zh-CN"/>
        </w:rPr>
      </w:pPr>
      <w:r>
        <w:rPr>
          <w:rFonts w:hint="eastAsia"/>
          <w:lang w:val="en-US" w:eastAsia="zh-CN"/>
        </w:rPr>
        <w:t xml:space="preserve">     在相应的输入框中输入想要的查询的前几名，成功后则会弹出“音乐信息查询成功”的提示并且在下方显示该排名内的音乐标签，如图12（2）所示，想要查询下载量排名为前2名的音乐，就在输入框中输入2点击“查询”；如果该音乐信息查询失败，则会在当前页面提示“该音乐信息查询失败”。</w:t>
      </w:r>
    </w:p>
    <w:p>
      <w:pPr>
        <w:pStyle w:val="17"/>
        <w:numPr>
          <w:numId w:val="0"/>
        </w:numPr>
        <w:ind w:left="480" w:leftChars="0"/>
        <w:jc w:val="left"/>
      </w:pPr>
      <w:r>
        <w:drawing>
          <wp:inline distT="0" distB="0" distL="114300" distR="114300">
            <wp:extent cx="5273675" cy="1634490"/>
            <wp:effectExtent l="0" t="0" r="14605" b="1143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1"/>
                    <a:stretch>
                      <a:fillRect/>
                    </a:stretch>
                  </pic:blipFill>
                  <pic:spPr>
                    <a:xfrm>
                      <a:off x="0" y="0"/>
                      <a:ext cx="5273675" cy="1634490"/>
                    </a:xfrm>
                    <a:prstGeom prst="rect">
                      <a:avLst/>
                    </a:prstGeom>
                    <a:noFill/>
                    <a:ln>
                      <a:noFill/>
                    </a:ln>
                  </pic:spPr>
                </pic:pic>
              </a:graphicData>
            </a:graphic>
          </wp:inline>
        </w:drawing>
      </w:r>
    </w:p>
    <w:p>
      <w:pPr>
        <w:pStyle w:val="17"/>
        <w:numPr>
          <w:numId w:val="0"/>
        </w:numPr>
        <w:ind w:left="480" w:leftChars="0"/>
        <w:jc w:val="center"/>
        <w:rPr>
          <w:rFonts w:hint="eastAsia"/>
          <w:lang w:val="en-US" w:eastAsia="zh-CN"/>
        </w:rPr>
      </w:pPr>
      <w:r>
        <w:rPr>
          <w:rFonts w:hint="eastAsia"/>
          <w:lang w:val="en-US" w:eastAsia="zh-CN"/>
        </w:rPr>
        <w:t>12（2）</w:t>
      </w:r>
    </w:p>
    <w:p>
      <w:pPr>
        <w:pStyle w:val="17"/>
        <w:numPr>
          <w:ilvl w:val="0"/>
          <w:numId w:val="1"/>
        </w:numPr>
        <w:ind w:firstLineChars="0"/>
        <w:jc w:val="left"/>
        <w:rPr>
          <w:rFonts w:hint="eastAsia"/>
          <w:lang w:val="en-US" w:eastAsia="zh-CN"/>
        </w:rPr>
      </w:pPr>
      <w:r>
        <w:rPr>
          <w:rFonts w:hint="eastAsia"/>
          <w:lang w:val="en-US" w:eastAsia="zh-CN"/>
        </w:rPr>
        <w:t>根据音乐标签来获取相关音乐id</w:t>
      </w:r>
    </w:p>
    <w:p>
      <w:pPr>
        <w:pStyle w:val="17"/>
        <w:numPr>
          <w:ilvl w:val="0"/>
          <w:numId w:val="0"/>
        </w:numPr>
        <w:ind w:left="480" w:leftChars="0"/>
        <w:jc w:val="left"/>
        <w:rPr>
          <w:rFonts w:hint="default"/>
          <w:lang w:val="en-US" w:eastAsia="zh-CN"/>
        </w:rPr>
      </w:pPr>
      <w:r>
        <w:rPr>
          <w:rFonts w:hint="eastAsia"/>
          <w:lang w:val="en-US" w:eastAsia="zh-CN"/>
        </w:rPr>
        <w:t xml:space="preserve">    进入查询界面后，该查询界面如图13（1）所示；</w:t>
      </w:r>
    </w:p>
    <w:p>
      <w:pPr>
        <w:pStyle w:val="17"/>
        <w:numPr>
          <w:numId w:val="0"/>
        </w:numPr>
        <w:ind w:left="480" w:leftChars="0"/>
        <w:jc w:val="center"/>
      </w:pPr>
      <w:r>
        <w:drawing>
          <wp:inline distT="0" distB="0" distL="114300" distR="114300">
            <wp:extent cx="1844040" cy="3063240"/>
            <wp:effectExtent l="0" t="0" r="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2"/>
                    <a:stretch>
                      <a:fillRect/>
                    </a:stretch>
                  </pic:blipFill>
                  <pic:spPr>
                    <a:xfrm>
                      <a:off x="0" y="0"/>
                      <a:ext cx="1844040" cy="3063240"/>
                    </a:xfrm>
                    <a:prstGeom prst="rect">
                      <a:avLst/>
                    </a:prstGeom>
                    <a:noFill/>
                    <a:ln>
                      <a:noFill/>
                    </a:ln>
                  </pic:spPr>
                </pic:pic>
              </a:graphicData>
            </a:graphic>
          </wp:inline>
        </w:drawing>
      </w:r>
    </w:p>
    <w:p>
      <w:pPr>
        <w:pStyle w:val="17"/>
        <w:numPr>
          <w:numId w:val="0"/>
        </w:numPr>
        <w:ind w:left="480" w:leftChars="0"/>
        <w:jc w:val="center"/>
        <w:rPr>
          <w:rFonts w:hint="eastAsia"/>
          <w:lang w:val="en-US" w:eastAsia="zh-CN"/>
        </w:rPr>
      </w:pPr>
      <w:r>
        <w:rPr>
          <w:rFonts w:hint="eastAsia"/>
          <w:lang w:val="en-US" w:eastAsia="zh-CN"/>
        </w:rPr>
        <w:t>图13（1）</w:t>
      </w:r>
    </w:p>
    <w:p>
      <w:pPr>
        <w:pStyle w:val="17"/>
        <w:numPr>
          <w:ilvl w:val="0"/>
          <w:numId w:val="0"/>
        </w:numPr>
        <w:ind w:left="480" w:leftChars="0" w:firstLine="480" w:firstLineChars="200"/>
        <w:jc w:val="left"/>
        <w:rPr>
          <w:rFonts w:hint="default"/>
          <w:lang w:val="en-US" w:eastAsia="zh-CN"/>
        </w:rPr>
      </w:pPr>
      <w:r>
        <w:rPr>
          <w:rFonts w:hint="eastAsia"/>
          <w:lang w:val="en-US" w:eastAsia="zh-CN"/>
        </w:rPr>
        <w:t>在相应的输入框中输入想要的查询的音乐的标签以及amount，成功后则会弹出“音乐信息查询成功”的提示并且在下方显示该查询音乐的id信息，如图13（2）所示；如果音乐信息查询失败，则会在当前页面提示“该音乐信息查询失败”。</w:t>
      </w:r>
    </w:p>
    <w:p>
      <w:pPr>
        <w:pStyle w:val="17"/>
        <w:numPr>
          <w:numId w:val="0"/>
        </w:numPr>
        <w:ind w:left="480" w:leftChars="0"/>
        <w:jc w:val="center"/>
      </w:pPr>
      <w:r>
        <w:drawing>
          <wp:inline distT="0" distB="0" distL="114300" distR="114300">
            <wp:extent cx="5271770" cy="1870075"/>
            <wp:effectExtent l="0" t="0" r="1270" b="444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3"/>
                    <a:stretch>
                      <a:fillRect/>
                    </a:stretch>
                  </pic:blipFill>
                  <pic:spPr>
                    <a:xfrm>
                      <a:off x="0" y="0"/>
                      <a:ext cx="5271770" cy="1870075"/>
                    </a:xfrm>
                    <a:prstGeom prst="rect">
                      <a:avLst/>
                    </a:prstGeom>
                    <a:noFill/>
                    <a:ln>
                      <a:noFill/>
                    </a:ln>
                  </pic:spPr>
                </pic:pic>
              </a:graphicData>
            </a:graphic>
          </wp:inline>
        </w:drawing>
      </w:r>
    </w:p>
    <w:p>
      <w:pPr>
        <w:pStyle w:val="17"/>
        <w:numPr>
          <w:numId w:val="0"/>
        </w:numPr>
        <w:ind w:left="480" w:leftChars="0"/>
        <w:jc w:val="center"/>
        <w:rPr>
          <w:rFonts w:hint="default" w:eastAsia="宋体"/>
          <w:lang w:val="en-US" w:eastAsia="zh-CN"/>
        </w:rPr>
      </w:pPr>
      <w:r>
        <w:rPr>
          <w:rFonts w:hint="eastAsia"/>
          <w:lang w:val="en-US" w:eastAsia="zh-CN"/>
        </w:rPr>
        <w:t>图13（2）</w:t>
      </w:r>
    </w:p>
    <w:p>
      <w:pPr>
        <w:pStyle w:val="17"/>
        <w:numPr>
          <w:ilvl w:val="0"/>
          <w:numId w:val="1"/>
        </w:numPr>
        <w:ind w:firstLineChars="0"/>
        <w:jc w:val="left"/>
        <w:rPr>
          <w:rFonts w:hint="eastAsia"/>
          <w:lang w:val="en-US" w:eastAsia="zh-CN"/>
        </w:rPr>
      </w:pPr>
      <w:r>
        <w:rPr>
          <w:rFonts w:hint="eastAsia"/>
          <w:lang w:val="en-US" w:eastAsia="zh-CN"/>
        </w:rPr>
        <w:t>根据音乐id来获取该音乐相关信息</w:t>
      </w:r>
    </w:p>
    <w:p>
      <w:pPr>
        <w:pStyle w:val="17"/>
        <w:numPr>
          <w:ilvl w:val="0"/>
          <w:numId w:val="0"/>
        </w:numPr>
        <w:ind w:left="480" w:leftChars="0" w:firstLine="480" w:firstLineChars="200"/>
        <w:jc w:val="left"/>
        <w:rPr>
          <w:rFonts w:hint="default"/>
          <w:lang w:val="en-US" w:eastAsia="zh-CN"/>
        </w:rPr>
      </w:pPr>
      <w:r>
        <w:rPr>
          <w:rFonts w:hint="eastAsia"/>
          <w:lang w:val="en-US" w:eastAsia="zh-CN"/>
        </w:rPr>
        <w:t>进入查询界面后，该查询界面如图14（1）所示；</w:t>
      </w:r>
    </w:p>
    <w:p>
      <w:pPr>
        <w:pStyle w:val="17"/>
        <w:numPr>
          <w:ilvl w:val="0"/>
          <w:numId w:val="0"/>
        </w:numPr>
        <w:ind w:left="480" w:leftChars="0" w:firstLine="480" w:firstLineChars="200"/>
        <w:jc w:val="center"/>
      </w:pPr>
      <w:r>
        <w:drawing>
          <wp:inline distT="0" distB="0" distL="114300" distR="114300">
            <wp:extent cx="1828800" cy="2263140"/>
            <wp:effectExtent l="0" t="0" r="0" b="762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4"/>
                    <a:stretch>
                      <a:fillRect/>
                    </a:stretch>
                  </pic:blipFill>
                  <pic:spPr>
                    <a:xfrm>
                      <a:off x="0" y="0"/>
                      <a:ext cx="1828800" cy="2263140"/>
                    </a:xfrm>
                    <a:prstGeom prst="rect">
                      <a:avLst/>
                    </a:prstGeom>
                    <a:noFill/>
                    <a:ln>
                      <a:noFill/>
                    </a:ln>
                  </pic:spPr>
                </pic:pic>
              </a:graphicData>
            </a:graphic>
          </wp:inline>
        </w:drawing>
      </w:r>
    </w:p>
    <w:p>
      <w:pPr>
        <w:pStyle w:val="17"/>
        <w:numPr>
          <w:ilvl w:val="0"/>
          <w:numId w:val="0"/>
        </w:numPr>
        <w:ind w:left="480" w:leftChars="0" w:firstLine="480" w:firstLineChars="200"/>
        <w:jc w:val="center"/>
        <w:rPr>
          <w:rFonts w:hint="eastAsia"/>
          <w:lang w:val="en-US" w:eastAsia="zh-CN"/>
        </w:rPr>
      </w:pPr>
      <w:r>
        <w:rPr>
          <w:rFonts w:hint="eastAsia"/>
          <w:lang w:val="en-US" w:eastAsia="zh-CN"/>
        </w:rPr>
        <w:t>图14（1）</w:t>
      </w:r>
    </w:p>
    <w:p>
      <w:pPr>
        <w:pStyle w:val="17"/>
        <w:numPr>
          <w:ilvl w:val="0"/>
          <w:numId w:val="0"/>
        </w:numPr>
        <w:ind w:left="480" w:leftChars="0" w:firstLine="480" w:firstLineChars="200"/>
        <w:jc w:val="left"/>
        <w:rPr>
          <w:rFonts w:hint="default"/>
          <w:lang w:val="en-US" w:eastAsia="zh-CN"/>
        </w:rPr>
      </w:pPr>
      <w:r>
        <w:rPr>
          <w:rFonts w:hint="eastAsia"/>
          <w:lang w:val="en-US" w:eastAsia="zh-CN"/>
        </w:rPr>
        <w:t>在相应的输入框中输入想要的查询的音乐的id，成功后则会弹出“音乐信息查询成功”的提示并且在下方显示根据该音乐id查询到的创作者账户、发布时间、歌曲名称、ipfs存放地址、音乐标签等信息，如图14（2）所示，如果查询该信息的账户并没有购买该音乐，则它的ipfs地址则显示为null，如果想要查看并下载该音乐的完整版，请前往观众页面购买该音乐；如果查询不成功，则会提示“音乐信息查询失败”。</w:t>
      </w:r>
    </w:p>
    <w:p>
      <w:pPr>
        <w:pStyle w:val="17"/>
        <w:numPr>
          <w:ilvl w:val="0"/>
          <w:numId w:val="0"/>
        </w:numPr>
        <w:ind w:left="480" w:leftChars="0" w:firstLine="480" w:firstLineChars="200"/>
        <w:jc w:val="left"/>
      </w:pPr>
      <w:r>
        <w:drawing>
          <wp:inline distT="0" distB="0" distL="114300" distR="114300">
            <wp:extent cx="5269865" cy="1900555"/>
            <wp:effectExtent l="0" t="0" r="3175" b="444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5"/>
                    <a:stretch>
                      <a:fillRect/>
                    </a:stretch>
                  </pic:blipFill>
                  <pic:spPr>
                    <a:xfrm>
                      <a:off x="0" y="0"/>
                      <a:ext cx="5269865" cy="1900555"/>
                    </a:xfrm>
                    <a:prstGeom prst="rect">
                      <a:avLst/>
                    </a:prstGeom>
                    <a:noFill/>
                    <a:ln>
                      <a:noFill/>
                    </a:ln>
                  </pic:spPr>
                </pic:pic>
              </a:graphicData>
            </a:graphic>
          </wp:inline>
        </w:drawing>
      </w:r>
    </w:p>
    <w:p>
      <w:pPr>
        <w:pStyle w:val="17"/>
        <w:numPr>
          <w:ilvl w:val="0"/>
          <w:numId w:val="0"/>
        </w:numPr>
        <w:ind w:left="480" w:leftChars="0" w:firstLine="480" w:firstLineChars="200"/>
        <w:jc w:val="center"/>
        <w:rPr>
          <w:rFonts w:hint="default"/>
          <w:lang w:val="en-US" w:eastAsia="zh-CN"/>
        </w:rPr>
      </w:pPr>
      <w:r>
        <w:rPr>
          <w:rFonts w:hint="eastAsia"/>
          <w:lang w:val="en-US" w:eastAsia="zh-CN"/>
        </w:rPr>
        <w:t>图14（2）</w:t>
      </w:r>
    </w:p>
    <w:p>
      <w:pPr>
        <w:pStyle w:val="6"/>
        <w:bidi w:val="0"/>
        <w:rPr>
          <w:rFonts w:hint="eastAsia"/>
          <w:lang w:val="en-US" w:eastAsia="zh-CN"/>
        </w:rPr>
      </w:pPr>
      <w:r>
        <w:rPr>
          <w:rFonts w:hint="eastAsia"/>
          <w:lang w:val="en-US" w:eastAsia="zh-CN"/>
        </w:rPr>
        <w:t>创作者发布作品</w:t>
      </w:r>
    </w:p>
    <w:p>
      <w:pPr>
        <w:pStyle w:val="17"/>
        <w:numPr>
          <w:ilvl w:val="0"/>
          <w:numId w:val="2"/>
        </w:numPr>
        <w:spacing w:line="360" w:lineRule="auto"/>
        <w:ind w:firstLineChars="0"/>
        <w:rPr>
          <w:rFonts w:hint="default"/>
          <w:lang w:val="en-US" w:eastAsia="zh-CN"/>
        </w:rPr>
      </w:pPr>
      <w:r>
        <w:rPr>
          <w:rFonts w:hint="eastAsia"/>
          <w:lang w:val="en-US" w:eastAsia="zh-CN"/>
        </w:rPr>
        <w:t>访问方式一：</w:t>
      </w:r>
    </w:p>
    <w:p>
      <w:pPr>
        <w:pStyle w:val="17"/>
        <w:numPr>
          <w:numId w:val="0"/>
        </w:numPr>
        <w:spacing w:line="360" w:lineRule="auto"/>
        <w:ind w:left="482" w:leftChars="0" w:firstLine="480" w:firstLineChars="200"/>
        <w:rPr>
          <w:rFonts w:hint="default"/>
          <w:lang w:val="en-US" w:eastAsia="zh-CN"/>
        </w:rPr>
      </w:pPr>
      <w:r>
        <w:rPr>
          <w:rFonts w:hint="eastAsia"/>
          <w:b w:val="0"/>
          <w:bCs/>
          <w:color w:val="000000"/>
          <w:sz w:val="24"/>
          <w:szCs w:val="24"/>
        </w:rPr>
        <w:t>通过网址直接访问</w:t>
      </w:r>
      <w:r>
        <w:rPr>
          <w:rFonts w:hint="eastAsia"/>
          <w:b w:val="0"/>
          <w:bCs/>
          <w:color w:val="000000"/>
          <w:sz w:val="24"/>
          <w:szCs w:val="24"/>
          <w:lang w:eastAsia="zh-CN"/>
        </w:rPr>
        <w:t>——</w:t>
      </w:r>
      <w:r>
        <w:rPr>
          <w:rFonts w:hint="eastAsia"/>
          <w:b w:val="0"/>
          <w:bCs/>
          <w:color w:val="000000"/>
          <w:sz w:val="24"/>
          <w:szCs w:val="24"/>
          <w:lang w:val="en-US" w:eastAsia="zh-CN"/>
        </w:rPr>
        <w:t>音乐区块链</w:t>
      </w:r>
      <w:r>
        <w:rPr>
          <w:rFonts w:hint="eastAsia"/>
          <w:b w:val="0"/>
          <w:bCs/>
          <w:color w:val="000000" w:themeColor="text1"/>
          <w:sz w:val="24"/>
          <w:szCs w:val="24"/>
          <w14:textFill>
            <w14:solidFill>
              <w14:schemeClr w14:val="tx1"/>
            </w14:solidFill>
          </w14:textFill>
        </w:rPr>
        <w:t>（访问地址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app</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w:t>
      </w:r>
      <w:r>
        <w:rPr>
          <w:rFonts w:hint="eastAsia"/>
          <w:b w:val="0"/>
          <w:bCs/>
          <w:color w:val="000000" w:themeColor="text1"/>
          <w:sz w:val="24"/>
          <w:szCs w:val="24"/>
          <w:lang w:val="en-US" w:eastAsia="zh-CN"/>
          <w14:textFill>
            <w14:solidFill>
              <w14:schemeClr w14:val="tx1"/>
            </w14:solidFill>
          </w14:textFill>
        </w:rPr>
        <w:t>主</w:t>
      </w:r>
      <w:r>
        <w:rPr>
          <w:rFonts w:hint="eastAsia"/>
          <w:b w:val="0"/>
          <w:bCs/>
          <w:color w:val="000000" w:themeColor="text1"/>
          <w:sz w:val="24"/>
          <w:szCs w:val="24"/>
          <w14:textFill>
            <w14:solidFill>
              <w14:schemeClr w14:val="tx1"/>
            </w14:solidFill>
          </w14:textFill>
        </w:rPr>
        <w:t>页面</w:t>
      </w:r>
      <w:r>
        <w:rPr>
          <w:rFonts w:hint="eastAsia"/>
          <w:b w:val="0"/>
          <w:bCs/>
          <w:color w:val="000000" w:themeColor="text1"/>
          <w:sz w:val="24"/>
          <w:szCs w:val="24"/>
          <w:lang w:eastAsia="zh-CN"/>
          <w14:textFill>
            <w14:solidFill>
              <w14:schemeClr w14:val="tx1"/>
            </w14:solidFill>
          </w14:textFill>
        </w:rPr>
        <w:t>，</w:t>
      </w:r>
      <w:r>
        <w:rPr>
          <w:rFonts w:hint="eastAsia"/>
          <w:b w:val="0"/>
          <w:bCs/>
          <w:color w:val="000000" w:themeColor="text1"/>
          <w:sz w:val="24"/>
          <w:szCs w:val="24"/>
          <w:lang w:val="en-US" w:eastAsia="zh-CN"/>
          <w14:textFill>
            <w14:solidFill>
              <w14:schemeClr w14:val="tx1"/>
            </w14:solidFill>
          </w14:textFill>
        </w:rPr>
        <w:t>如图4所示，在身份选择栏中选择创作者，则会跳转到创作者界面，如图15（1）所示</w:t>
      </w:r>
    </w:p>
    <w:p>
      <w:pPr>
        <w:pStyle w:val="17"/>
        <w:numPr>
          <w:numId w:val="0"/>
        </w:numPr>
        <w:spacing w:line="360" w:lineRule="auto"/>
        <w:ind w:left="482" w:leftChars="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 xml:space="preserve">   </w:t>
      </w:r>
      <w:r>
        <w:rPr>
          <w:rFonts w:hint="eastAsia"/>
          <w:lang w:val="en-US" w:eastAsia="zh-CN"/>
        </w:rPr>
        <w:t>访问方式二</w:t>
      </w:r>
      <w:r>
        <w:rPr>
          <w:rFonts w:hint="eastAsia"/>
          <w:b w:val="0"/>
          <w:bCs/>
          <w:color w:val="000000" w:themeColor="text1"/>
          <w:sz w:val="24"/>
          <w:szCs w:val="24"/>
          <w:lang w:val="en-US" w:eastAsia="zh-CN"/>
          <w14:textFill>
            <w14:solidFill>
              <w14:schemeClr w14:val="tx1"/>
            </w14:solidFill>
          </w14:textFill>
        </w:rPr>
        <w:t>：</w:t>
      </w:r>
    </w:p>
    <w:p>
      <w:pPr>
        <w:pStyle w:val="17"/>
        <w:numPr>
          <w:numId w:val="0"/>
        </w:numPr>
        <w:spacing w:line="360" w:lineRule="auto"/>
        <w:ind w:left="482" w:leftChars="0" w:firstLine="480" w:firstLineChars="20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在地址栏输入（http://127.0.0.1:8080/html/originator.html）并回车，浏览器中会出现音乐发布界面，如图15（1）所示</w:t>
      </w:r>
    </w:p>
    <w:p>
      <w:pPr>
        <w:pStyle w:val="17"/>
        <w:numPr>
          <w:numId w:val="0"/>
        </w:numPr>
        <w:spacing w:line="360" w:lineRule="auto"/>
        <w:ind w:left="482" w:leftChars="0" w:firstLine="480" w:firstLineChars="200"/>
        <w:jc w:val="center"/>
      </w:pPr>
      <w:r>
        <w:drawing>
          <wp:inline distT="0" distB="0" distL="114300" distR="114300">
            <wp:extent cx="3253740" cy="5646420"/>
            <wp:effectExtent l="0" t="0" r="7620"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6"/>
                    <a:stretch>
                      <a:fillRect/>
                    </a:stretch>
                  </pic:blipFill>
                  <pic:spPr>
                    <a:xfrm>
                      <a:off x="0" y="0"/>
                      <a:ext cx="3253740" cy="5646420"/>
                    </a:xfrm>
                    <a:prstGeom prst="rect">
                      <a:avLst/>
                    </a:prstGeom>
                    <a:noFill/>
                    <a:ln>
                      <a:noFill/>
                    </a:ln>
                  </pic:spPr>
                </pic:pic>
              </a:graphicData>
            </a:graphic>
          </wp:inline>
        </w:drawing>
      </w:r>
    </w:p>
    <w:p>
      <w:pPr>
        <w:pStyle w:val="17"/>
        <w:numPr>
          <w:numId w:val="0"/>
        </w:numPr>
        <w:spacing w:line="360" w:lineRule="auto"/>
        <w:ind w:left="482" w:leftChars="0" w:firstLine="480" w:firstLineChars="200"/>
        <w:jc w:val="center"/>
        <w:rPr>
          <w:rFonts w:hint="default" w:eastAsia="宋体"/>
          <w:lang w:val="en-US" w:eastAsia="zh-CN"/>
        </w:rPr>
      </w:pPr>
      <w:r>
        <w:rPr>
          <w:rFonts w:hint="eastAsia"/>
          <w:lang w:val="en-US" w:eastAsia="zh-CN"/>
        </w:rPr>
        <w:t>图15（1）</w:t>
      </w:r>
    </w:p>
    <w:p>
      <w:pPr>
        <w:pStyle w:val="17"/>
        <w:numPr>
          <w:ilvl w:val="0"/>
          <w:numId w:val="2"/>
        </w:numPr>
        <w:spacing w:line="360" w:lineRule="auto"/>
        <w:ind w:firstLineChars="0"/>
        <w:rPr>
          <w:rFonts w:hint="default"/>
          <w:lang w:val="en-US" w:eastAsia="zh-CN"/>
        </w:rPr>
      </w:pPr>
      <w:r>
        <w:rPr>
          <w:rFonts w:hint="eastAsia"/>
          <w:lang w:val="en-US" w:eastAsia="zh-CN"/>
        </w:rPr>
        <w:t>创作者发布音乐：</w:t>
      </w:r>
    </w:p>
    <w:p>
      <w:pPr>
        <w:pStyle w:val="17"/>
        <w:numPr>
          <w:ilvl w:val="0"/>
          <w:numId w:val="0"/>
        </w:numPr>
        <w:ind w:left="480" w:leftChars="0" w:firstLine="480" w:firstLineChars="2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在相应的输入框中输入想要上传的音乐的相关信息，</w:t>
      </w:r>
      <w:r>
        <w:rPr>
          <w:rFonts w:hint="eastAsia"/>
          <w:color w:val="000000" w:themeColor="text1"/>
          <w14:textFill>
            <w14:solidFill>
              <w14:schemeClr w14:val="tx1"/>
            </w14:solidFill>
          </w14:textFill>
        </w:rPr>
        <w:t>点击“</w:t>
      </w:r>
      <w:r>
        <w:rPr>
          <w:rFonts w:hint="eastAsia"/>
          <w:color w:val="000000" w:themeColor="text1"/>
          <w:lang w:val="en-US" w:eastAsia="zh-CN"/>
          <w14:textFill>
            <w14:solidFill>
              <w14:schemeClr w14:val="tx1"/>
            </w14:solidFill>
          </w14:textFill>
        </w:rPr>
        <w:t>发布</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然后就会出现是否发布这首音乐的提示（就是是否确认交易），如图15（2）所示。</w:t>
      </w:r>
    </w:p>
    <w:p>
      <w:pPr>
        <w:pStyle w:val="17"/>
        <w:numPr>
          <w:ilvl w:val="0"/>
          <w:numId w:val="0"/>
        </w:numPr>
        <w:ind w:left="480" w:leftChars="0" w:firstLine="480" w:firstLineChars="200"/>
        <w:jc w:val="center"/>
      </w:pPr>
      <w:r>
        <w:drawing>
          <wp:inline distT="0" distB="0" distL="114300" distR="114300">
            <wp:extent cx="3322320" cy="5715000"/>
            <wp:effectExtent l="0" t="0" r="0" b="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7"/>
                    <a:stretch>
                      <a:fillRect/>
                    </a:stretch>
                  </pic:blipFill>
                  <pic:spPr>
                    <a:xfrm>
                      <a:off x="0" y="0"/>
                      <a:ext cx="3322320" cy="5715000"/>
                    </a:xfrm>
                    <a:prstGeom prst="rect">
                      <a:avLst/>
                    </a:prstGeom>
                    <a:noFill/>
                    <a:ln>
                      <a:noFill/>
                    </a:ln>
                  </pic:spPr>
                </pic:pic>
              </a:graphicData>
            </a:graphic>
          </wp:inline>
        </w:drawing>
      </w:r>
    </w:p>
    <w:p>
      <w:pPr>
        <w:pStyle w:val="17"/>
        <w:numPr>
          <w:ilvl w:val="0"/>
          <w:numId w:val="0"/>
        </w:numPr>
        <w:ind w:left="480" w:leftChars="0" w:firstLine="480" w:firstLineChars="200"/>
        <w:jc w:val="center"/>
        <w:rPr>
          <w:rFonts w:hint="eastAsia"/>
          <w:lang w:val="en-US" w:eastAsia="zh-CN"/>
        </w:rPr>
      </w:pPr>
      <w:r>
        <w:rPr>
          <w:rFonts w:hint="eastAsia"/>
          <w:lang w:val="en-US" w:eastAsia="zh-CN"/>
        </w:rPr>
        <w:t>15（2）</w:t>
      </w:r>
    </w:p>
    <w:p>
      <w:pPr>
        <w:pStyle w:val="17"/>
        <w:numPr>
          <w:ilvl w:val="0"/>
          <w:numId w:val="2"/>
        </w:numPr>
        <w:spacing w:line="360" w:lineRule="auto"/>
        <w:ind w:firstLineChars="0"/>
        <w:rPr>
          <w:rFonts w:hint="default"/>
          <w:lang w:val="en-US" w:eastAsia="zh-CN"/>
        </w:rPr>
      </w:pPr>
      <w:r>
        <w:rPr>
          <w:rFonts w:hint="eastAsia"/>
          <w:lang w:val="en-US" w:eastAsia="zh-CN"/>
        </w:rPr>
        <w:t>创作者点击确认按钮后：</w:t>
      </w:r>
    </w:p>
    <w:p>
      <w:pPr>
        <w:pStyle w:val="17"/>
        <w:numPr>
          <w:ilvl w:val="0"/>
          <w:numId w:val="0"/>
        </w:numPr>
        <w:ind w:left="480" w:leftChars="0" w:firstLine="480" w:firstLineChars="200"/>
        <w:jc w:val="left"/>
        <w:rPr>
          <w:rFonts w:hint="default"/>
          <w:lang w:val="en-US" w:eastAsia="zh-CN"/>
        </w:rPr>
      </w:pPr>
      <w:r>
        <w:rPr>
          <w:rFonts w:hint="eastAsia"/>
          <w:lang w:val="en-US" w:eastAsia="zh-CN"/>
        </w:rPr>
        <w:t>如果创作者所填信息无误发布成功后，则会提示“添加音乐成功”并在其页面显示该添加音乐的交易hash值，如图15（3）所示；如果添加不成功，则会提示“添加不成功，请再次确认输入信息是否无误”。</w:t>
      </w:r>
    </w:p>
    <w:p>
      <w:pPr>
        <w:pStyle w:val="17"/>
        <w:numPr>
          <w:ilvl w:val="0"/>
          <w:numId w:val="0"/>
        </w:numPr>
        <w:ind w:left="480" w:leftChars="0" w:firstLine="480" w:firstLineChars="200"/>
        <w:jc w:val="center"/>
      </w:pPr>
      <w:r>
        <w:drawing>
          <wp:inline distT="0" distB="0" distL="114300" distR="114300">
            <wp:extent cx="5269865" cy="2835910"/>
            <wp:effectExtent l="0" t="0" r="3175" b="1397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8"/>
                    <a:stretch>
                      <a:fillRect/>
                    </a:stretch>
                  </pic:blipFill>
                  <pic:spPr>
                    <a:xfrm>
                      <a:off x="0" y="0"/>
                      <a:ext cx="5269865" cy="2835910"/>
                    </a:xfrm>
                    <a:prstGeom prst="rect">
                      <a:avLst/>
                    </a:prstGeom>
                    <a:noFill/>
                    <a:ln>
                      <a:noFill/>
                    </a:ln>
                  </pic:spPr>
                </pic:pic>
              </a:graphicData>
            </a:graphic>
          </wp:inline>
        </w:drawing>
      </w:r>
    </w:p>
    <w:p>
      <w:pPr>
        <w:pStyle w:val="17"/>
        <w:numPr>
          <w:ilvl w:val="0"/>
          <w:numId w:val="0"/>
        </w:numPr>
        <w:ind w:left="480" w:leftChars="0" w:firstLine="480" w:firstLineChars="200"/>
        <w:jc w:val="center"/>
        <w:rPr>
          <w:rFonts w:hint="default" w:eastAsia="宋体"/>
          <w:lang w:val="en-US" w:eastAsia="zh-CN"/>
        </w:rPr>
      </w:pPr>
      <w:r>
        <w:rPr>
          <w:rFonts w:hint="eastAsia"/>
          <w:lang w:val="en-US" w:eastAsia="zh-CN"/>
        </w:rPr>
        <w:t>15（3）</w:t>
      </w:r>
    </w:p>
    <w:p>
      <w:pPr>
        <w:pStyle w:val="6"/>
        <w:bidi w:val="0"/>
        <w:rPr>
          <w:rFonts w:hint="eastAsia"/>
          <w:lang w:val="en-US" w:eastAsia="zh-CN"/>
        </w:rPr>
      </w:pPr>
      <w:r>
        <w:rPr>
          <w:rFonts w:hint="eastAsia"/>
          <w:lang w:val="en-US" w:eastAsia="zh-CN"/>
        </w:rPr>
        <w:t>购买音乐</w:t>
      </w:r>
    </w:p>
    <w:p>
      <w:pPr>
        <w:pStyle w:val="17"/>
        <w:numPr>
          <w:ilvl w:val="0"/>
          <w:numId w:val="2"/>
        </w:numPr>
        <w:spacing w:line="360" w:lineRule="auto"/>
        <w:ind w:firstLineChars="0"/>
        <w:rPr>
          <w:rFonts w:hint="default"/>
          <w:lang w:val="en-US" w:eastAsia="zh-CN"/>
        </w:rPr>
      </w:pPr>
      <w:r>
        <w:rPr>
          <w:rFonts w:hint="eastAsia"/>
          <w:lang w:val="en-US" w:eastAsia="zh-CN"/>
        </w:rPr>
        <w:t>访问方式一：</w:t>
      </w:r>
    </w:p>
    <w:p>
      <w:pPr>
        <w:pStyle w:val="17"/>
        <w:numPr>
          <w:ilvl w:val="0"/>
          <w:numId w:val="0"/>
        </w:numPr>
        <w:spacing w:line="360" w:lineRule="auto"/>
        <w:ind w:left="482" w:leftChars="0" w:firstLine="480" w:firstLineChars="200"/>
        <w:rPr>
          <w:rFonts w:hint="default"/>
          <w:lang w:val="en-US" w:eastAsia="zh-CN"/>
        </w:rPr>
      </w:pPr>
      <w:r>
        <w:rPr>
          <w:rFonts w:hint="eastAsia"/>
          <w:b w:val="0"/>
          <w:bCs/>
          <w:color w:val="000000"/>
          <w:sz w:val="24"/>
          <w:szCs w:val="24"/>
        </w:rPr>
        <w:t>通过网址直接访问</w:t>
      </w:r>
      <w:r>
        <w:rPr>
          <w:rFonts w:hint="eastAsia"/>
          <w:b w:val="0"/>
          <w:bCs/>
          <w:color w:val="000000"/>
          <w:sz w:val="24"/>
          <w:szCs w:val="24"/>
          <w:lang w:eastAsia="zh-CN"/>
        </w:rPr>
        <w:t>——</w:t>
      </w:r>
      <w:r>
        <w:rPr>
          <w:rFonts w:hint="eastAsia"/>
          <w:b w:val="0"/>
          <w:bCs/>
          <w:color w:val="000000"/>
          <w:sz w:val="24"/>
          <w:szCs w:val="24"/>
          <w:lang w:val="en-US" w:eastAsia="zh-CN"/>
        </w:rPr>
        <w:t>音乐区块链</w:t>
      </w:r>
      <w:r>
        <w:rPr>
          <w:rFonts w:hint="eastAsia"/>
          <w:b w:val="0"/>
          <w:bCs/>
          <w:color w:val="000000" w:themeColor="text1"/>
          <w:sz w:val="24"/>
          <w:szCs w:val="24"/>
          <w14:textFill>
            <w14:solidFill>
              <w14:schemeClr w14:val="tx1"/>
            </w14:solidFill>
          </w14:textFill>
        </w:rPr>
        <w:t>（访问地址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app</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w:t>
      </w:r>
      <w:r>
        <w:rPr>
          <w:rFonts w:hint="eastAsia"/>
          <w:b w:val="0"/>
          <w:bCs/>
          <w:color w:val="000000" w:themeColor="text1"/>
          <w:sz w:val="24"/>
          <w:szCs w:val="24"/>
          <w:lang w:val="en-US" w:eastAsia="zh-CN"/>
          <w14:textFill>
            <w14:solidFill>
              <w14:schemeClr w14:val="tx1"/>
            </w14:solidFill>
          </w14:textFill>
        </w:rPr>
        <w:t>主</w:t>
      </w:r>
      <w:r>
        <w:rPr>
          <w:rFonts w:hint="eastAsia"/>
          <w:b w:val="0"/>
          <w:bCs/>
          <w:color w:val="000000" w:themeColor="text1"/>
          <w:sz w:val="24"/>
          <w:szCs w:val="24"/>
          <w14:textFill>
            <w14:solidFill>
              <w14:schemeClr w14:val="tx1"/>
            </w14:solidFill>
          </w14:textFill>
        </w:rPr>
        <w:t>页面</w:t>
      </w:r>
      <w:r>
        <w:rPr>
          <w:rFonts w:hint="eastAsia"/>
          <w:b w:val="0"/>
          <w:bCs/>
          <w:color w:val="000000" w:themeColor="text1"/>
          <w:sz w:val="24"/>
          <w:szCs w:val="24"/>
          <w:lang w:eastAsia="zh-CN"/>
          <w14:textFill>
            <w14:solidFill>
              <w14:schemeClr w14:val="tx1"/>
            </w14:solidFill>
          </w14:textFill>
        </w:rPr>
        <w:t>，</w:t>
      </w:r>
      <w:r>
        <w:rPr>
          <w:rFonts w:hint="eastAsia"/>
          <w:b w:val="0"/>
          <w:bCs/>
          <w:color w:val="000000" w:themeColor="text1"/>
          <w:sz w:val="24"/>
          <w:szCs w:val="24"/>
          <w:lang w:val="en-US" w:eastAsia="zh-CN"/>
          <w14:textFill>
            <w14:solidFill>
              <w14:schemeClr w14:val="tx1"/>
            </w14:solidFill>
          </w14:textFill>
        </w:rPr>
        <w:t>如图4所示，在身份选择栏中选择观众，则会跳转到观众界面，如图16（1）所示</w:t>
      </w:r>
    </w:p>
    <w:p>
      <w:pPr>
        <w:pStyle w:val="17"/>
        <w:numPr>
          <w:ilvl w:val="0"/>
          <w:numId w:val="0"/>
        </w:numPr>
        <w:spacing w:line="360" w:lineRule="auto"/>
        <w:ind w:left="482" w:leftChars="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 xml:space="preserve">   </w:t>
      </w:r>
      <w:r>
        <w:rPr>
          <w:rFonts w:hint="eastAsia"/>
          <w:lang w:val="en-US" w:eastAsia="zh-CN"/>
        </w:rPr>
        <w:t>访问方式二</w:t>
      </w:r>
      <w:r>
        <w:rPr>
          <w:rFonts w:hint="eastAsia"/>
          <w:b w:val="0"/>
          <w:bCs/>
          <w:color w:val="000000" w:themeColor="text1"/>
          <w:sz w:val="24"/>
          <w:szCs w:val="24"/>
          <w:lang w:val="en-US" w:eastAsia="zh-CN"/>
          <w14:textFill>
            <w14:solidFill>
              <w14:schemeClr w14:val="tx1"/>
            </w14:solidFill>
          </w14:textFill>
        </w:rPr>
        <w:t>：</w:t>
      </w:r>
    </w:p>
    <w:p>
      <w:pPr>
        <w:pStyle w:val="17"/>
        <w:numPr>
          <w:ilvl w:val="0"/>
          <w:numId w:val="0"/>
        </w:numPr>
        <w:spacing w:line="360" w:lineRule="auto"/>
        <w:ind w:left="482" w:leftChars="0" w:firstLine="480" w:firstLineChars="20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在地址栏输入（http://127.0.0.1:8080/html/audience.html）并回车，浏览器中会出现购买音乐的界面，如图16（1）所示</w:t>
      </w:r>
    </w:p>
    <w:p>
      <w:pPr>
        <w:pStyle w:val="17"/>
        <w:numPr>
          <w:ilvl w:val="0"/>
          <w:numId w:val="0"/>
        </w:numPr>
        <w:spacing w:line="360" w:lineRule="auto"/>
        <w:ind w:left="482" w:leftChars="0" w:firstLine="480" w:firstLineChars="200"/>
        <w:jc w:val="center"/>
      </w:pPr>
      <w:r>
        <w:drawing>
          <wp:inline distT="0" distB="0" distL="114300" distR="114300">
            <wp:extent cx="2796540" cy="3741420"/>
            <wp:effectExtent l="0" t="0" r="7620" b="762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9"/>
                    <a:stretch>
                      <a:fillRect/>
                    </a:stretch>
                  </pic:blipFill>
                  <pic:spPr>
                    <a:xfrm>
                      <a:off x="0" y="0"/>
                      <a:ext cx="2796540" cy="3741420"/>
                    </a:xfrm>
                    <a:prstGeom prst="rect">
                      <a:avLst/>
                    </a:prstGeom>
                    <a:noFill/>
                    <a:ln>
                      <a:noFill/>
                    </a:ln>
                  </pic:spPr>
                </pic:pic>
              </a:graphicData>
            </a:graphic>
          </wp:inline>
        </w:drawing>
      </w:r>
    </w:p>
    <w:p>
      <w:pPr>
        <w:pStyle w:val="17"/>
        <w:numPr>
          <w:ilvl w:val="0"/>
          <w:numId w:val="0"/>
        </w:numPr>
        <w:spacing w:line="360" w:lineRule="auto"/>
        <w:ind w:left="482" w:leftChars="0" w:firstLine="480" w:firstLineChars="200"/>
        <w:jc w:val="center"/>
        <w:rPr>
          <w:rFonts w:hint="default" w:eastAsia="宋体"/>
          <w:lang w:val="en-US" w:eastAsia="zh-CN"/>
        </w:rPr>
      </w:pPr>
      <w:r>
        <w:rPr>
          <w:rFonts w:hint="eastAsia"/>
          <w:lang w:val="en-US" w:eastAsia="zh-CN"/>
        </w:rPr>
        <w:t>16（1）</w:t>
      </w:r>
    </w:p>
    <w:p>
      <w:pPr>
        <w:pStyle w:val="17"/>
        <w:numPr>
          <w:ilvl w:val="0"/>
          <w:numId w:val="2"/>
        </w:numPr>
        <w:spacing w:line="360" w:lineRule="auto"/>
        <w:ind w:firstLineChars="0"/>
        <w:rPr>
          <w:rFonts w:hint="default"/>
          <w:lang w:val="en-US" w:eastAsia="zh-CN"/>
        </w:rPr>
      </w:pPr>
      <w:r>
        <w:rPr>
          <w:rFonts w:hint="eastAsia"/>
          <w:lang w:val="en-US" w:eastAsia="zh-CN"/>
        </w:rPr>
        <w:t>购买音乐</w:t>
      </w:r>
    </w:p>
    <w:p>
      <w:pPr>
        <w:pStyle w:val="17"/>
        <w:numPr>
          <w:numId w:val="0"/>
        </w:numPr>
        <w:spacing w:line="360" w:lineRule="auto"/>
        <w:ind w:left="482" w:leftChars="0"/>
        <w:rPr>
          <w:rFonts w:hint="default"/>
          <w:lang w:val="en-US" w:eastAsia="zh-CN"/>
        </w:rPr>
      </w:pPr>
      <w:r>
        <w:rPr>
          <w:rFonts w:hint="eastAsia"/>
          <w:lang w:val="en-US" w:eastAsia="zh-CN"/>
        </w:rPr>
        <w:t xml:space="preserve">   在输入框中输入相应的音乐信息后，如果填入的信息符合，用户购买成功后，则会提示“该音乐购买成功”并在此页面显示购买交易hash，如图16（2）；如果不成功的话，则会提示“该次购买音乐失败”。</w:t>
      </w:r>
    </w:p>
    <w:p>
      <w:pPr>
        <w:pStyle w:val="17"/>
        <w:numPr>
          <w:numId w:val="0"/>
        </w:numPr>
        <w:spacing w:line="360" w:lineRule="auto"/>
        <w:ind w:left="482" w:leftChars="0"/>
      </w:pPr>
      <w:r>
        <w:drawing>
          <wp:inline distT="0" distB="0" distL="114300" distR="114300">
            <wp:extent cx="5273675" cy="1912620"/>
            <wp:effectExtent l="0" t="0" r="14605" b="762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30"/>
                    <a:stretch>
                      <a:fillRect/>
                    </a:stretch>
                  </pic:blipFill>
                  <pic:spPr>
                    <a:xfrm>
                      <a:off x="0" y="0"/>
                      <a:ext cx="5273675" cy="1912620"/>
                    </a:xfrm>
                    <a:prstGeom prst="rect">
                      <a:avLst/>
                    </a:prstGeom>
                    <a:noFill/>
                    <a:ln>
                      <a:noFill/>
                    </a:ln>
                  </pic:spPr>
                </pic:pic>
              </a:graphicData>
            </a:graphic>
          </wp:inline>
        </w:drawing>
      </w:r>
    </w:p>
    <w:p>
      <w:pPr>
        <w:pStyle w:val="17"/>
        <w:numPr>
          <w:numId w:val="0"/>
        </w:numPr>
        <w:spacing w:line="360" w:lineRule="auto"/>
        <w:ind w:left="482" w:leftChars="0"/>
        <w:jc w:val="center"/>
        <w:rPr>
          <w:rFonts w:hint="default"/>
          <w:lang w:val="en-US" w:eastAsia="zh-CN"/>
        </w:rPr>
      </w:pPr>
      <w:r>
        <w:rPr>
          <w:rFonts w:hint="eastAsia"/>
          <w:lang w:val="en-US" w:eastAsia="zh-CN"/>
        </w:rPr>
        <w:t>16（2）</w:t>
      </w:r>
    </w:p>
    <w:p>
      <w:pPr>
        <w:pStyle w:val="6"/>
        <w:bidi w:val="0"/>
        <w:rPr>
          <w:rFonts w:hint="eastAsia"/>
          <w:lang w:val="en-US" w:eastAsia="zh-CN"/>
        </w:rPr>
      </w:pPr>
      <w:r>
        <w:rPr>
          <w:rFonts w:hint="eastAsia"/>
          <w:lang w:val="en-US" w:eastAsia="zh-CN"/>
        </w:rPr>
        <w:t>查询是否购买该音乐</w:t>
      </w:r>
    </w:p>
    <w:p>
      <w:pPr>
        <w:pStyle w:val="17"/>
        <w:numPr>
          <w:ilvl w:val="0"/>
          <w:numId w:val="2"/>
        </w:numPr>
        <w:spacing w:line="360" w:lineRule="auto"/>
        <w:ind w:firstLineChars="0"/>
        <w:rPr>
          <w:rFonts w:hint="default"/>
          <w:lang w:val="en-US" w:eastAsia="zh-CN"/>
        </w:rPr>
      </w:pPr>
      <w:r>
        <w:rPr>
          <w:rFonts w:hint="eastAsia"/>
          <w:lang w:val="en-US" w:eastAsia="zh-CN"/>
        </w:rPr>
        <w:t>访问方式一：</w:t>
      </w:r>
    </w:p>
    <w:p>
      <w:pPr>
        <w:pStyle w:val="17"/>
        <w:numPr>
          <w:ilvl w:val="0"/>
          <w:numId w:val="0"/>
        </w:numPr>
        <w:spacing w:line="360" w:lineRule="auto"/>
        <w:ind w:left="482" w:leftChars="0" w:firstLine="480" w:firstLineChars="200"/>
        <w:rPr>
          <w:rFonts w:hint="default"/>
          <w:lang w:val="en-US" w:eastAsia="zh-CN"/>
        </w:rPr>
      </w:pPr>
      <w:r>
        <w:rPr>
          <w:rFonts w:hint="eastAsia"/>
          <w:b w:val="0"/>
          <w:bCs/>
          <w:color w:val="000000"/>
          <w:sz w:val="24"/>
          <w:szCs w:val="24"/>
        </w:rPr>
        <w:t>通过网址直接访问</w:t>
      </w:r>
      <w:r>
        <w:rPr>
          <w:rFonts w:hint="eastAsia"/>
          <w:b w:val="0"/>
          <w:bCs/>
          <w:color w:val="000000"/>
          <w:sz w:val="24"/>
          <w:szCs w:val="24"/>
          <w:lang w:eastAsia="zh-CN"/>
        </w:rPr>
        <w:t>——</w:t>
      </w:r>
      <w:r>
        <w:rPr>
          <w:rFonts w:hint="eastAsia"/>
          <w:b w:val="0"/>
          <w:bCs/>
          <w:color w:val="000000"/>
          <w:sz w:val="24"/>
          <w:szCs w:val="24"/>
          <w:lang w:val="en-US" w:eastAsia="zh-CN"/>
        </w:rPr>
        <w:t>音乐区块链</w:t>
      </w:r>
      <w:r>
        <w:rPr>
          <w:rFonts w:hint="eastAsia"/>
          <w:b w:val="0"/>
          <w:bCs/>
          <w:color w:val="000000" w:themeColor="text1"/>
          <w:sz w:val="24"/>
          <w:szCs w:val="24"/>
          <w14:textFill>
            <w14:solidFill>
              <w14:schemeClr w14:val="tx1"/>
            </w14:solidFill>
          </w14:textFill>
        </w:rPr>
        <w:t>（访问地址</w:t>
      </w:r>
      <w:r>
        <w:rPr>
          <w:rFonts w:hint="eastAsia"/>
          <w:b w:val="0"/>
          <w:bCs/>
          <w:color w:val="000000" w:themeColor="text1"/>
          <w:sz w:val="24"/>
          <w:szCs w:val="24"/>
          <w:u w:val="single"/>
          <w14:textFill>
            <w14:solidFill>
              <w14:schemeClr w14:val="tx1"/>
            </w14:solidFill>
          </w14:textFill>
        </w:rPr>
        <w:t>http://127.0.0.1:8080/</w:t>
      </w:r>
      <w:r>
        <w:rPr>
          <w:rFonts w:hint="eastAsia"/>
          <w:b w:val="0"/>
          <w:bCs/>
          <w:color w:val="000000" w:themeColor="text1"/>
          <w:sz w:val="24"/>
          <w:szCs w:val="24"/>
          <w:u w:val="single"/>
          <w:lang w:val="en-US" w:eastAsia="zh-CN"/>
          <w14:textFill>
            <w14:solidFill>
              <w14:schemeClr w14:val="tx1"/>
            </w14:solidFill>
          </w14:textFill>
        </w:rPr>
        <w:t>app</w:t>
      </w:r>
      <w:r>
        <w:rPr>
          <w:rFonts w:hint="eastAsia"/>
          <w:b w:val="0"/>
          <w:bCs/>
          <w:color w:val="000000" w:themeColor="text1"/>
          <w:sz w:val="24"/>
          <w:szCs w:val="24"/>
          <w:u w:val="single"/>
          <w14:textFill>
            <w14:solidFill>
              <w14:schemeClr w14:val="tx1"/>
            </w14:solidFill>
          </w14:textFill>
        </w:rPr>
        <w:t>.html</w:t>
      </w:r>
      <w:r>
        <w:rPr>
          <w:rFonts w:hint="eastAsia"/>
          <w:b w:val="0"/>
          <w:bCs/>
          <w:color w:val="000000" w:themeColor="text1"/>
          <w:sz w:val="24"/>
          <w:szCs w:val="24"/>
          <w14:textFill>
            <w14:solidFill>
              <w14:schemeClr w14:val="tx1"/>
            </w14:solidFill>
          </w14:textFill>
        </w:rPr>
        <w:t>并回车，浏览器中会出现系统</w:t>
      </w:r>
      <w:r>
        <w:rPr>
          <w:rFonts w:hint="eastAsia"/>
          <w:b w:val="0"/>
          <w:bCs/>
          <w:color w:val="000000" w:themeColor="text1"/>
          <w:sz w:val="24"/>
          <w:szCs w:val="24"/>
          <w:lang w:val="en-US" w:eastAsia="zh-CN"/>
          <w14:textFill>
            <w14:solidFill>
              <w14:schemeClr w14:val="tx1"/>
            </w14:solidFill>
          </w14:textFill>
        </w:rPr>
        <w:t>主</w:t>
      </w:r>
      <w:r>
        <w:rPr>
          <w:rFonts w:hint="eastAsia"/>
          <w:b w:val="0"/>
          <w:bCs/>
          <w:color w:val="000000" w:themeColor="text1"/>
          <w:sz w:val="24"/>
          <w:szCs w:val="24"/>
          <w14:textFill>
            <w14:solidFill>
              <w14:schemeClr w14:val="tx1"/>
            </w14:solidFill>
          </w14:textFill>
        </w:rPr>
        <w:t>页面</w:t>
      </w:r>
      <w:r>
        <w:rPr>
          <w:rFonts w:hint="eastAsia"/>
          <w:b w:val="0"/>
          <w:bCs/>
          <w:color w:val="000000" w:themeColor="text1"/>
          <w:sz w:val="24"/>
          <w:szCs w:val="24"/>
          <w:lang w:eastAsia="zh-CN"/>
          <w14:textFill>
            <w14:solidFill>
              <w14:schemeClr w14:val="tx1"/>
            </w14:solidFill>
          </w14:textFill>
        </w:rPr>
        <w:t>，</w:t>
      </w:r>
      <w:r>
        <w:rPr>
          <w:rFonts w:hint="eastAsia"/>
          <w:b w:val="0"/>
          <w:bCs/>
          <w:color w:val="000000" w:themeColor="text1"/>
          <w:sz w:val="24"/>
          <w:szCs w:val="24"/>
          <w:lang w:val="en-US" w:eastAsia="zh-CN"/>
          <w14:textFill>
            <w14:solidFill>
              <w14:schemeClr w14:val="tx1"/>
            </w14:solidFill>
          </w14:textFill>
        </w:rPr>
        <w:t>如图4所示，在身份选择栏中选择观众，则会跳转到观众界面，如图17（1）所示</w:t>
      </w:r>
    </w:p>
    <w:p>
      <w:pPr>
        <w:pStyle w:val="17"/>
        <w:numPr>
          <w:ilvl w:val="0"/>
          <w:numId w:val="0"/>
        </w:numPr>
        <w:spacing w:line="360" w:lineRule="auto"/>
        <w:ind w:left="482" w:leftChars="0"/>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 xml:space="preserve">   </w:t>
      </w:r>
      <w:r>
        <w:rPr>
          <w:rFonts w:hint="eastAsia"/>
          <w:lang w:val="en-US" w:eastAsia="zh-CN"/>
        </w:rPr>
        <w:t>访问方式二</w:t>
      </w:r>
      <w:r>
        <w:rPr>
          <w:rFonts w:hint="eastAsia"/>
          <w:b w:val="0"/>
          <w:bCs/>
          <w:color w:val="000000" w:themeColor="text1"/>
          <w:sz w:val="24"/>
          <w:szCs w:val="24"/>
          <w:lang w:val="en-US" w:eastAsia="zh-CN"/>
          <w14:textFill>
            <w14:solidFill>
              <w14:schemeClr w14:val="tx1"/>
            </w14:solidFill>
          </w14:textFill>
        </w:rPr>
        <w:t>：</w:t>
      </w:r>
    </w:p>
    <w:p>
      <w:pPr>
        <w:ind w:left="958" w:leftChars="456" w:firstLine="0" w:firstLineChars="0"/>
        <w:rPr>
          <w:rFonts w:hint="default"/>
          <w:lang w:val="en-US" w:eastAsia="zh-CN"/>
        </w:rPr>
      </w:pPr>
      <w:r>
        <w:rPr>
          <w:rFonts w:hint="eastAsia"/>
          <w:b w:val="0"/>
          <w:bCs/>
          <w:color w:val="000000" w:themeColor="text1"/>
          <w:sz w:val="24"/>
          <w:szCs w:val="24"/>
          <w:lang w:val="en-US" w:eastAsia="zh-CN"/>
          <w14:textFill>
            <w14:solidFill>
              <w14:schemeClr w14:val="tx1"/>
            </w14:solidFill>
          </w14:textFill>
        </w:rPr>
        <w:t>在地址栏输入（http://127.0.0.1:8080/html/audience.html）并回车，浏览器中会出现查询是否购买该音乐的界面，如图17（1）所示</w:t>
      </w:r>
    </w:p>
    <w:p>
      <w:pPr>
        <w:spacing w:line="360" w:lineRule="auto"/>
        <w:ind w:firstLine="420" w:firstLineChars="200"/>
        <w:jc w:val="center"/>
      </w:pPr>
      <w:r>
        <w:drawing>
          <wp:inline distT="0" distB="0" distL="114300" distR="114300">
            <wp:extent cx="2628900" cy="3009900"/>
            <wp:effectExtent l="0" t="0" r="7620" b="762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pic:cNvPicPr>
                      <a:picLocks noChangeAspect="1"/>
                    </pic:cNvPicPr>
                  </pic:nvPicPr>
                  <pic:blipFill>
                    <a:blip r:embed="rId31"/>
                    <a:stretch>
                      <a:fillRect/>
                    </a:stretch>
                  </pic:blipFill>
                  <pic:spPr>
                    <a:xfrm>
                      <a:off x="0" y="0"/>
                      <a:ext cx="2628900" cy="3009900"/>
                    </a:xfrm>
                    <a:prstGeom prst="rect">
                      <a:avLst/>
                    </a:prstGeom>
                    <a:noFill/>
                    <a:ln>
                      <a:noFill/>
                    </a:ln>
                  </pic:spPr>
                </pic:pic>
              </a:graphicData>
            </a:graphic>
          </wp:inline>
        </w:drawing>
      </w:r>
    </w:p>
    <w:p>
      <w:pPr>
        <w:spacing w:line="360" w:lineRule="auto"/>
        <w:ind w:firstLine="420" w:firstLineChars="200"/>
        <w:jc w:val="center"/>
        <w:rPr>
          <w:rFonts w:hint="eastAsia"/>
          <w:lang w:val="en-US" w:eastAsia="zh-CN"/>
        </w:rPr>
      </w:pPr>
      <w:r>
        <w:rPr>
          <w:rFonts w:hint="eastAsia"/>
          <w:lang w:val="en-US" w:eastAsia="zh-CN"/>
        </w:rPr>
        <w:t>图17（1）</w:t>
      </w:r>
    </w:p>
    <w:p>
      <w:pPr>
        <w:pStyle w:val="17"/>
        <w:numPr>
          <w:ilvl w:val="0"/>
          <w:numId w:val="2"/>
        </w:numPr>
        <w:spacing w:line="360" w:lineRule="auto"/>
        <w:ind w:firstLineChars="0"/>
        <w:rPr>
          <w:rFonts w:hint="eastAsia"/>
          <w:lang w:val="en-US" w:eastAsia="zh-CN"/>
        </w:rPr>
      </w:pPr>
      <w:r>
        <w:rPr>
          <w:rFonts w:hint="eastAsia"/>
          <w:lang w:val="en-US" w:eastAsia="zh-CN"/>
        </w:rPr>
        <w:t>查询</w:t>
      </w:r>
    </w:p>
    <w:p>
      <w:pPr>
        <w:pStyle w:val="17"/>
        <w:numPr>
          <w:numId w:val="0"/>
        </w:numPr>
        <w:spacing w:line="360" w:lineRule="auto"/>
        <w:ind w:left="482" w:leftChars="0"/>
        <w:rPr>
          <w:rFonts w:hint="eastAsia"/>
          <w:lang w:val="en-US" w:eastAsia="zh-CN"/>
        </w:rPr>
      </w:pPr>
      <w:r>
        <w:rPr>
          <w:rFonts w:hint="eastAsia"/>
          <w:lang w:val="en-US" w:eastAsia="zh-CN"/>
        </w:rPr>
        <w:t xml:space="preserve">   在相应的输入框中输入你想要查询的音乐标签值，然后点击查询，如果成功则提示“查询成功”并在该页面返回该用户是否购买该音乐，如图17（2）所示；如果查询不成功则提示“查询失败”。</w:t>
      </w:r>
    </w:p>
    <w:p>
      <w:pPr>
        <w:pStyle w:val="17"/>
        <w:numPr>
          <w:numId w:val="0"/>
        </w:numPr>
        <w:spacing w:line="360" w:lineRule="auto"/>
        <w:ind w:left="482" w:leftChars="0"/>
      </w:pPr>
      <w:r>
        <w:drawing>
          <wp:inline distT="0" distB="0" distL="114300" distR="114300">
            <wp:extent cx="5268595" cy="1514475"/>
            <wp:effectExtent l="0" t="0" r="4445" b="9525"/>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pic:cNvPicPr>
                      <a:picLocks noChangeAspect="1"/>
                    </pic:cNvPicPr>
                  </pic:nvPicPr>
                  <pic:blipFill>
                    <a:blip r:embed="rId32"/>
                    <a:stretch>
                      <a:fillRect/>
                    </a:stretch>
                  </pic:blipFill>
                  <pic:spPr>
                    <a:xfrm>
                      <a:off x="0" y="0"/>
                      <a:ext cx="5268595" cy="1514475"/>
                    </a:xfrm>
                    <a:prstGeom prst="rect">
                      <a:avLst/>
                    </a:prstGeom>
                    <a:noFill/>
                    <a:ln>
                      <a:noFill/>
                    </a:ln>
                  </pic:spPr>
                </pic:pic>
              </a:graphicData>
            </a:graphic>
          </wp:inline>
        </w:drawing>
      </w:r>
    </w:p>
    <w:p>
      <w:pPr>
        <w:pStyle w:val="17"/>
        <w:numPr>
          <w:numId w:val="0"/>
        </w:numPr>
        <w:spacing w:line="360" w:lineRule="auto"/>
        <w:ind w:left="482" w:leftChars="0"/>
        <w:jc w:val="center"/>
        <w:rPr>
          <w:rFonts w:hint="default" w:eastAsia="宋体"/>
          <w:lang w:val="en-US" w:eastAsia="zh-CN"/>
        </w:rPr>
      </w:pPr>
      <w:r>
        <w:rPr>
          <w:rFonts w:hint="eastAsia"/>
          <w:lang w:val="en-US" w:eastAsia="zh-CN"/>
        </w:rPr>
        <w:t>图17（2）</w:t>
      </w:r>
    </w:p>
    <w:p>
      <w:pPr>
        <w:pStyle w:val="2"/>
        <w:bidi w:val="0"/>
        <w:rPr>
          <w:rFonts w:hint="default"/>
          <w:lang w:val="en-US" w:eastAsia="zh-CN"/>
        </w:rPr>
      </w:pPr>
      <w:bookmarkStart w:id="38" w:name="_Toc9945"/>
      <w:r>
        <w:rPr>
          <w:rFonts w:hint="eastAsia"/>
          <w:lang w:val="en-US" w:eastAsia="zh-CN"/>
        </w:rPr>
        <w:t>总结</w:t>
      </w:r>
      <w:bookmarkEnd w:id="38"/>
      <w:r>
        <w:rPr>
          <w:rFonts w:hint="eastAsia"/>
          <w:lang w:val="en-US" w:eastAsia="zh-CN"/>
        </w:rPr>
        <w:t xml:space="preserve">    </w:t>
      </w:r>
    </w:p>
    <w:p>
      <w:pPr>
        <w:pStyle w:val="3"/>
        <w:bidi w:val="0"/>
        <w:rPr>
          <w:rFonts w:hint="default"/>
          <w:lang w:val="en-US" w:eastAsia="zh-CN"/>
        </w:rPr>
      </w:pPr>
      <w:bookmarkStart w:id="39" w:name="_Toc19776"/>
      <w:r>
        <w:rPr>
          <w:rFonts w:hint="eastAsia"/>
          <w:lang w:val="en-US" w:eastAsia="zh-CN"/>
        </w:rPr>
        <w:t>意义</w:t>
      </w:r>
      <w:bookmarkEnd w:id="39"/>
    </w:p>
    <w:p>
      <w:pPr>
        <w:spacing w:line="360" w:lineRule="auto"/>
        <w:ind w:firstLine="480" w:firstLineChars="200"/>
        <w:rPr>
          <w:rFonts w:hint="default"/>
          <w:sz w:val="24"/>
          <w:szCs w:val="24"/>
          <w:lang w:val="en-US" w:eastAsia="zh-CN"/>
        </w:rPr>
      </w:pPr>
      <w:r>
        <w:rPr>
          <w:rFonts w:hint="eastAsia"/>
          <w:sz w:val="24"/>
          <w:szCs w:val="24"/>
          <w:lang w:val="en-US" w:eastAsia="zh-CN"/>
        </w:rPr>
        <w:t>此方案结合我国当下数字音乐的实际运营现状，构想出了将区块链技术作用于我国数字音乐的初级应用体系。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将歌曲信息上传到IPFS共享网络中，他们将被“打碎”成二进制的数据字节，散布在IPFS网络其他各个节点之上。当有人想要下载上传的音乐时，只需在IPFS的网络完成内容检索，便可以从存有该音乐的“碎片”节点上下载还原到本地。IPFS碎片式数据管理方式，将我们所保存的数据“零碎”地分布在整个网络中，极大地避免了各种外在元素所造成的音乐数据泄露与丢失问题，也可以让更多有价值的音乐数据永久保留。使用IPFS存储音乐相关数据并将唯一永久可用的IPFS地址放置在区块链事务中，而不必将音乐相关数据放在区块链中。</w:t>
      </w:r>
    </w:p>
    <w:p>
      <w:pPr>
        <w:bidi w:val="0"/>
        <w:spacing w:line="360" w:lineRule="auto"/>
        <w:ind w:firstLine="420"/>
        <w:rPr>
          <w:rFonts w:hint="eastAsia"/>
          <w:sz w:val="24"/>
          <w:szCs w:val="24"/>
          <w:lang w:val="en-US" w:eastAsia="zh-CN"/>
        </w:rPr>
      </w:pPr>
      <w:r>
        <w:rPr>
          <w:rFonts w:hint="eastAsia"/>
          <w:sz w:val="24"/>
          <w:szCs w:val="24"/>
          <w:lang w:val="en-US" w:eastAsia="zh-CN"/>
        </w:rPr>
        <w:t>开放分布式账本，利用区块链去中心化的特征，数据库的分布也是分布式的，每个信息的副本都会保存到区块链中所参与者的本地数据库。参与者之间的连接是随机接入的，并且在传播信息的过程中不保留个人信息和身份。</w:t>
      </w:r>
    </w:p>
    <w:p>
      <w:pPr>
        <w:pStyle w:val="3"/>
        <w:bidi w:val="0"/>
        <w:rPr>
          <w:rFonts w:hint="eastAsia"/>
          <w:lang w:val="en-US" w:eastAsia="zh-CN"/>
        </w:rPr>
      </w:pPr>
      <w:bookmarkStart w:id="40" w:name="_Toc27286"/>
      <w:r>
        <w:rPr>
          <w:rFonts w:hint="eastAsia"/>
          <w:lang w:val="en-US" w:eastAsia="zh-CN"/>
        </w:rPr>
        <w:t>区块链+音乐案例</w:t>
      </w:r>
      <w:bookmarkEnd w:id="40"/>
    </w:p>
    <w:p>
      <w:pPr>
        <w:pStyle w:val="4"/>
        <w:bidi w:val="0"/>
        <w:rPr>
          <w:rFonts w:hint="eastAsia"/>
          <w:lang w:val="en-US" w:eastAsia="zh-CN"/>
        </w:rPr>
      </w:pPr>
      <w:bookmarkStart w:id="41" w:name="_Toc10339"/>
      <w:r>
        <w:rPr>
          <w:rFonts w:hint="eastAsia"/>
          <w:lang w:val="en-US" w:eastAsia="zh-CN"/>
        </w:rPr>
        <w:t>虫虫音乐</w:t>
      </w:r>
      <w:bookmarkEnd w:id="41"/>
    </w:p>
    <w:p>
      <w:pPr>
        <w:rPr>
          <w:rFonts w:hint="default"/>
          <w:sz w:val="24"/>
          <w:szCs w:val="24"/>
          <w:lang w:val="en-US" w:eastAsia="zh-CN"/>
        </w:rPr>
      </w:pPr>
      <w:r>
        <w:rPr>
          <w:rFonts w:hint="eastAsia"/>
          <w:sz w:val="24"/>
          <w:szCs w:val="24"/>
          <w:lang w:val="en-US" w:eastAsia="zh-CN"/>
        </w:rPr>
        <w:t xml:space="preserve">  2020年8月22日，音乐人方迪兰成功上传了一份编配的曲谱到虫虫音乐人平台，这张区块链曲谱将可以存证、发行，并获得收益。目前，在虫虫音乐上，有无数个和方兰迪一样的音乐人和音乐爱好者聚集于此，通过平台上引入的蚂蚁链技术进行区块链曲谱的保护的和发行。</w:t>
      </w:r>
    </w:p>
    <w:p>
      <w:pPr>
        <w:pStyle w:val="4"/>
        <w:bidi w:val="0"/>
        <w:rPr>
          <w:rFonts w:hint="eastAsia"/>
          <w:lang w:val="en-US" w:eastAsia="zh-CN"/>
        </w:rPr>
      </w:pPr>
      <w:bookmarkStart w:id="42" w:name="_Toc5952"/>
      <w:r>
        <w:rPr>
          <w:rFonts w:hint="eastAsia"/>
          <w:lang w:val="en-US" w:eastAsia="zh-CN"/>
        </w:rPr>
        <w:t>TUNE</w:t>
      </w:r>
      <w:bookmarkEnd w:id="42"/>
    </w:p>
    <w:p>
      <w:pPr>
        <w:ind w:firstLine="480" w:firstLineChars="200"/>
        <w:rPr>
          <w:rFonts w:hint="eastAsia"/>
          <w:sz w:val="24"/>
          <w:szCs w:val="24"/>
          <w:lang w:val="en-US" w:eastAsia="zh-CN"/>
        </w:rPr>
      </w:pPr>
      <w:r>
        <w:rPr>
          <w:rFonts w:hint="eastAsia"/>
          <w:sz w:val="24"/>
          <w:szCs w:val="24"/>
          <w:lang w:val="en-US" w:eastAsia="zh-CN"/>
        </w:rPr>
        <w:t>格莱美区块链区块链音乐版权项目TURE由格莱美大师Winston Thomas美国著名嘻哈歌手与Shaw Mims共同创立。美国音乐产业当前最大困扰问题之一就是在于整个音乐产业的版权保护以及音乐版权的收益分配问题。因此推出音乐版权项目TUNE旨在从根本上解决上述问题，最终实现音乐产业的民主化。目前，TUNE已落地了第一个音乐创作与挖掘平台——RecordGram给IOS及Andriod系统提供程序下载。该平台引入一种数字价值载体、股权证明，类似Q币——TUNE令牌，作为RecordGram平台的通证证书。TUNE将通过TUNE Token等数字资产建立生态</w:t>
      </w:r>
      <w:r>
        <w:rPr>
          <w:rFonts w:hint="eastAsia" w:ascii="宋体" w:hAnsi="宋体" w:eastAsia="宋体" w:cs="宋体"/>
          <w:sz w:val="24"/>
          <w:szCs w:val="24"/>
          <w:lang w:val="en-US" w:eastAsia="zh-CN"/>
        </w:rPr>
        <w:t>奖励平</w:t>
      </w:r>
      <w:r>
        <w:rPr>
          <w:rFonts w:hint="eastAsia"/>
          <w:sz w:val="24"/>
          <w:szCs w:val="24"/>
          <w:lang w:val="en-US" w:eastAsia="zh-CN"/>
        </w:rPr>
        <w:t>台，从而实现内容创作者和用户双方都可以得到自己的利益。</w:t>
      </w:r>
    </w:p>
    <w:p>
      <w:pPr>
        <w:pStyle w:val="4"/>
        <w:bidi w:val="0"/>
        <w:rPr>
          <w:rFonts w:hint="eastAsia"/>
          <w:lang w:val="en-US" w:eastAsia="zh-CN"/>
        </w:rPr>
      </w:pPr>
      <w:bookmarkStart w:id="43" w:name="_Toc21708"/>
      <w:r>
        <w:rPr>
          <w:rFonts w:hint="eastAsia"/>
          <w:lang w:val="en-US" w:eastAsia="zh-CN"/>
        </w:rPr>
        <w:t>SingularDTV</w:t>
      </w:r>
      <w:bookmarkEnd w:id="43"/>
    </w:p>
    <w:p>
      <w:pPr>
        <w:rPr>
          <w:rFonts w:hint="eastAsia"/>
          <w:sz w:val="24"/>
          <w:szCs w:val="24"/>
          <w:lang w:val="en-US" w:eastAsia="zh-CN"/>
        </w:rPr>
      </w:pPr>
      <w:r>
        <w:rPr>
          <w:rFonts w:hint="eastAsia"/>
          <w:sz w:val="24"/>
          <w:szCs w:val="24"/>
          <w:lang w:val="en-US" w:eastAsia="zh-CN"/>
        </w:rPr>
        <w:t>2016年，SingularDTV智能合约系统由三大联合创始人Zach LeBeau、Kim Jackson、Joseph Lubin和Arie Levy-Cohen正式宣布发布。它的目标是通过区块链技术建立去中心化的娱乐平台，通过智能合约系统完成对数字作品的版权管理以及P2P发行，并让作品版权所有者对作品的创作、发行、流通进行全周期的权益管理。保证作品版权所有者得到应有的版权保护，使得作品版权所有者能在第一时间获得收益，避免中间商暗箱操作谋取利润。</w:t>
      </w:r>
    </w:p>
    <w:p>
      <w:pPr>
        <w:pStyle w:val="5"/>
        <w:bidi w:val="0"/>
        <w:rPr>
          <w:rFonts w:hint="eastAsia"/>
          <w:lang w:val="en-US" w:eastAsia="zh-CN"/>
        </w:rPr>
      </w:pPr>
      <w:r>
        <w:rPr>
          <w:rFonts w:hint="eastAsia"/>
          <w:lang w:val="en-US" w:eastAsia="zh-CN"/>
        </w:rPr>
        <w:t>JAAK</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JAKK开发了一种区块链，可以通过以太坊及Swarm捕捉、存储和验证元数据。JAKK对区块链技术的开发主要是为了娱乐及传媒公司提供更好的服务。当媒体的信息通过供应链传达给消费者时，JAKK通过区块链技术将两者互相连接，通过区块链技术去中心化的特性降低供应链的复杂性，将整个流程简单化，将支付信息和使用数据再传媒公司与创作者之间实现更高效、无障碍的实时传输。</w:t>
      </w:r>
    </w:p>
    <w:p>
      <w:pPr>
        <w:rPr>
          <w:rFonts w:hint="default"/>
          <w:sz w:val="24"/>
          <w:szCs w:val="24"/>
          <w:lang w:val="en-US" w:eastAsia="zh-CN"/>
        </w:rPr>
      </w:pPr>
      <w:r>
        <w:rPr>
          <w:rFonts w:hint="eastAsia"/>
          <w:sz w:val="24"/>
          <w:szCs w:val="24"/>
          <w:lang w:val="en-US" w:eastAsia="zh-CN"/>
        </w:rPr>
        <w:t xml:space="preserve">   通过将区块链技术嵌入音乐，作者可以直接获得加密货币形式的报酬。另外，由于音乐中嵌有区块链技术的代码，每一首音乐相当于一个区块，这样哪怕音乐被放置在任何分散的地方，想要收听音乐都必须通过支付的方式才能获得，而用户支付的费用也会随之自动转入创作人、制片人、歌手等音乐相关人员的手中。</w:t>
      </w:r>
    </w:p>
    <w:p>
      <w:pPr>
        <w:rPr>
          <w:rFonts w:hint="default"/>
          <w:lang w:val="en-US" w:eastAsia="zh-CN"/>
        </w:rPr>
      </w:pPr>
    </w:p>
    <w:p>
      <w:pPr>
        <w:pStyle w:val="3"/>
        <w:bidi w:val="0"/>
        <w:rPr>
          <w:rFonts w:hint="default"/>
          <w:lang w:val="en-US" w:eastAsia="zh-CN"/>
        </w:rPr>
      </w:pPr>
      <w:bookmarkStart w:id="44" w:name="_Toc13547"/>
      <w:r>
        <w:rPr>
          <w:rFonts w:hint="eastAsia"/>
          <w:lang w:val="en-US" w:eastAsia="zh-CN"/>
        </w:rPr>
        <w:t>音乐产业</w:t>
      </w:r>
      <w:r>
        <w:rPr>
          <w:rFonts w:hint="default"/>
          <w:lang w:val="en-US" w:eastAsia="zh-CN"/>
        </w:rPr>
        <w:t>未来畅想</w:t>
      </w:r>
      <w:bookmarkEnd w:id="44"/>
    </w:p>
    <w:p>
      <w:pPr>
        <w:bidi w:val="0"/>
        <w:spacing w:line="360" w:lineRule="auto"/>
        <w:ind w:firstLine="420"/>
        <w:rPr>
          <w:rFonts w:hint="default"/>
          <w:sz w:val="24"/>
          <w:szCs w:val="24"/>
          <w:lang w:val="en-US" w:eastAsia="zh-CN"/>
        </w:rPr>
      </w:pPr>
      <w:r>
        <w:rPr>
          <w:rFonts w:hint="default"/>
          <w:sz w:val="24"/>
          <w:szCs w:val="24"/>
          <w:lang w:val="en-US" w:eastAsia="zh-CN"/>
        </w:rPr>
        <w:t>随着区块链技术的进一步成熟，区块链技术融入</w:t>
      </w:r>
      <w:r>
        <w:rPr>
          <w:rFonts w:hint="eastAsia"/>
          <w:sz w:val="24"/>
          <w:szCs w:val="24"/>
          <w:lang w:val="en-US" w:eastAsia="zh-CN"/>
        </w:rPr>
        <w:t>音乐</w:t>
      </w:r>
      <w:r>
        <w:rPr>
          <w:rFonts w:hint="default"/>
          <w:sz w:val="24"/>
          <w:szCs w:val="24"/>
          <w:lang w:val="en-US" w:eastAsia="zh-CN"/>
        </w:rPr>
        <w:t>产业是大势所趋，并将对这一产业带来不小的冲击。区块链可以改变目前</w:t>
      </w:r>
      <w:r>
        <w:rPr>
          <w:rFonts w:hint="eastAsia"/>
          <w:sz w:val="24"/>
          <w:szCs w:val="24"/>
          <w:lang w:val="en-US" w:eastAsia="zh-CN"/>
        </w:rPr>
        <w:t>音乐产</w:t>
      </w:r>
      <w:r>
        <w:rPr>
          <w:rFonts w:hint="default"/>
          <w:sz w:val="24"/>
          <w:szCs w:val="24"/>
          <w:lang w:val="en-US" w:eastAsia="zh-CN"/>
        </w:rPr>
        <w:t>业不透明、价值流通不畅的现状。在版权保护方面，区块链的应用可以大大降低从确权到维权所需的时间和精力成本。从内容</w:t>
      </w:r>
      <w:r>
        <w:rPr>
          <w:rFonts w:hint="eastAsia"/>
          <w:sz w:val="24"/>
          <w:szCs w:val="24"/>
          <w:lang w:val="en-US" w:eastAsia="zh-CN"/>
        </w:rPr>
        <w:t>方面</w:t>
      </w:r>
      <w:r>
        <w:rPr>
          <w:rFonts w:hint="default"/>
          <w:sz w:val="24"/>
          <w:szCs w:val="24"/>
          <w:lang w:val="en-US" w:eastAsia="zh-CN"/>
        </w:rPr>
        <w:t>来看，区块链技术提升了内容价值，加速内容的价值流通，保障创作者的用权收益。在这一去中心化的网络中，“透明”“公平”将会成为关键词，中介对生态利润的盘剥将会大大减少，生态里的参与者可以根据自己的贡献而获益，消费者的话语权得到增加。这样一来，</w:t>
      </w:r>
      <w:r>
        <w:rPr>
          <w:rFonts w:hint="eastAsia"/>
          <w:sz w:val="24"/>
          <w:szCs w:val="24"/>
          <w:lang w:val="en-US" w:eastAsia="zh-CN"/>
        </w:rPr>
        <w:t>音乐</w:t>
      </w:r>
      <w:r>
        <w:rPr>
          <w:rFonts w:hint="default"/>
          <w:sz w:val="24"/>
          <w:szCs w:val="24"/>
          <w:lang w:val="en-US" w:eastAsia="zh-CN"/>
        </w:rPr>
        <w:t>产业环境会变得更加健康，内容创作者在其权益和收益都得到保障的前提下，将重心放在锤炼作品本身，更多优质作品将会冲出重围，并获得市场认可。</w:t>
      </w:r>
    </w:p>
    <w:p>
      <w:pPr>
        <w:bidi w:val="0"/>
        <w:spacing w:line="360" w:lineRule="auto"/>
        <w:ind w:firstLine="420"/>
        <w:rPr>
          <w:rFonts w:hint="eastAsia"/>
          <w:sz w:val="24"/>
          <w:szCs w:val="24"/>
          <w:lang w:val="en-US" w:eastAsia="zh-CN"/>
        </w:rPr>
      </w:pPr>
      <w:r>
        <w:rPr>
          <w:rFonts w:hint="eastAsia"/>
          <w:sz w:val="24"/>
          <w:szCs w:val="24"/>
          <w:lang w:val="en-US" w:eastAsia="zh-CN"/>
        </w:rPr>
        <w:t>区块链上映体现未来的音乐事业，将更加追求多元化、个性化、私人化的消费体验。未来一二十年，伴随数字时代的来临，数据将会成为资产，数据资产将有力地影响未来的财富创造方式和分配格局，成为数字经济的新动能，数据将成为新的经济增长发动机。区块链技术将有力地支持数据成为新的生产要素，并支撑数据生产要素化和数据资产化的平台，或者支撑数字经济时代价值流动体系的新基础结构。所以，区块链作为一个技术集群，正在技术、应用模式、监管和制度设计等方面提供包括思维模式、行动协议和应用模式等整体性解决方案。</w:t>
      </w:r>
    </w:p>
    <w:p>
      <w:pPr>
        <w:bidi w:val="0"/>
        <w:spacing w:line="360" w:lineRule="auto"/>
        <w:rPr>
          <w:rFonts w:hint="eastAsia"/>
          <w:sz w:val="24"/>
          <w:szCs w:val="24"/>
          <w:lang w:val="en-US" w:eastAsia="zh-CN"/>
        </w:rPr>
      </w:pPr>
      <w:r>
        <w:rPr>
          <w:rFonts w:hint="eastAsia"/>
          <w:sz w:val="24"/>
          <w:szCs w:val="24"/>
          <w:lang w:val="en-US" w:eastAsia="zh-CN"/>
        </w:rPr>
        <w:t>——《产业区块链》</w:t>
      </w:r>
    </w:p>
    <w:p>
      <w:pPr>
        <w:bidi w:val="0"/>
        <w:spacing w:line="360" w:lineRule="auto"/>
        <w:ind w:firstLine="420"/>
        <w:rPr>
          <w:rFonts w:hint="default"/>
          <w:sz w:val="24"/>
          <w:szCs w:val="24"/>
          <w:lang w:val="en-US" w:eastAsia="zh-CN"/>
        </w:rPr>
      </w:pPr>
    </w:p>
    <w:p>
      <w:pPr>
        <w:bidi w:val="0"/>
        <w:spacing w:line="360" w:lineRule="auto"/>
        <w:rPr>
          <w:rFonts w:hint="eastAsia"/>
          <w:sz w:val="24"/>
          <w:szCs w:val="24"/>
          <w:lang w:val="en-US" w:eastAsia="zh-CN"/>
        </w:rPr>
      </w:pPr>
      <w:r>
        <w:rPr>
          <w:rFonts w:hint="eastAsia"/>
          <w:sz w:val="24"/>
          <w:szCs w:val="24"/>
          <w:lang w:val="en-US" w:eastAsia="zh-CN"/>
        </w:rPr>
        <w:t>参考文献</w:t>
      </w:r>
    </w:p>
    <w:p>
      <w:pPr>
        <w:numPr>
          <w:ilvl w:val="0"/>
          <w:numId w:val="3"/>
        </w:numPr>
        <w:bidi w:val="0"/>
        <w:spacing w:line="360" w:lineRule="auto"/>
        <w:rPr>
          <w:rFonts w:hint="eastAsia"/>
          <w:sz w:val="24"/>
          <w:szCs w:val="24"/>
          <w:lang w:val="en-US" w:eastAsia="zh-CN"/>
        </w:rPr>
      </w:pPr>
      <w:r>
        <w:rPr>
          <w:rFonts w:hint="eastAsia"/>
          <w:sz w:val="24"/>
          <w:szCs w:val="24"/>
          <w:lang w:val="en-US" w:eastAsia="zh-CN"/>
        </w:rPr>
        <w:t>区块链技术推动下的数字音乐版权管理应用体系构建研究_陈威橦</w:t>
      </w:r>
    </w:p>
    <w:p>
      <w:pPr>
        <w:numPr>
          <w:ilvl w:val="0"/>
          <w:numId w:val="3"/>
        </w:numPr>
        <w:bidi w:val="0"/>
        <w:spacing w:line="360" w:lineRule="auto"/>
        <w:rPr>
          <w:rFonts w:hint="default"/>
          <w:sz w:val="24"/>
          <w:szCs w:val="24"/>
          <w:lang w:val="en-US" w:eastAsia="zh-CN"/>
        </w:rPr>
      </w:pPr>
      <w:r>
        <w:rPr>
          <w:rFonts w:hint="default"/>
          <w:sz w:val="24"/>
          <w:szCs w:val="24"/>
          <w:lang w:val="en-US" w:eastAsia="zh-CN"/>
        </w:rPr>
        <w:t>数字音乐版权区块链技术保护的相关法律问题研究_党玺</w:t>
      </w:r>
    </w:p>
    <w:p>
      <w:pPr>
        <w:numPr>
          <w:ilvl w:val="0"/>
          <w:numId w:val="3"/>
        </w:numPr>
        <w:bidi w:val="0"/>
        <w:spacing w:line="360" w:lineRule="auto"/>
        <w:rPr>
          <w:rFonts w:hint="default"/>
          <w:sz w:val="24"/>
          <w:szCs w:val="24"/>
          <w:lang w:val="en-US" w:eastAsia="zh-CN"/>
        </w:rPr>
      </w:pPr>
      <w:r>
        <w:rPr>
          <w:rFonts w:hint="eastAsia"/>
          <w:sz w:val="24"/>
          <w:szCs w:val="24"/>
          <w:lang w:val="en-US" w:eastAsia="zh-CN"/>
        </w:rPr>
        <w:t>《</w:t>
      </w:r>
      <w:r>
        <w:rPr>
          <w:rFonts w:hint="default"/>
          <w:sz w:val="24"/>
          <w:szCs w:val="24"/>
          <w:lang w:val="en-US" w:eastAsia="zh-CN"/>
        </w:rPr>
        <w:t>基于区块链的数字资产管理系统框架设计与分析</w:t>
      </w:r>
      <w:r>
        <w:rPr>
          <w:rFonts w:hint="eastAsia"/>
          <w:sz w:val="24"/>
          <w:szCs w:val="24"/>
          <w:lang w:val="en-US" w:eastAsia="zh-CN"/>
        </w:rPr>
        <w:t>》——张亚伟、张问银、王九如、赵伟</w:t>
      </w:r>
    </w:p>
    <w:p>
      <w:pPr>
        <w:numPr>
          <w:ilvl w:val="0"/>
          <w:numId w:val="3"/>
        </w:numPr>
        <w:bidi w:val="0"/>
        <w:spacing w:line="360" w:lineRule="auto"/>
        <w:rPr>
          <w:rFonts w:hint="default"/>
          <w:sz w:val="24"/>
          <w:szCs w:val="24"/>
          <w:lang w:val="en-US" w:eastAsia="zh-CN"/>
        </w:rPr>
      </w:pPr>
      <w:r>
        <w:rPr>
          <w:rFonts w:hint="eastAsia"/>
          <w:sz w:val="24"/>
          <w:szCs w:val="24"/>
          <w:lang w:val="en-US" w:eastAsia="zh-CN"/>
        </w:rPr>
        <w:t>《区块链+：从全球50个案例看区块链的应用与未来》——杜均 著</w:t>
      </w:r>
    </w:p>
    <w:p>
      <w:pPr>
        <w:numPr>
          <w:ilvl w:val="0"/>
          <w:numId w:val="3"/>
        </w:numPr>
        <w:bidi w:val="0"/>
        <w:spacing w:line="360" w:lineRule="auto"/>
        <w:rPr>
          <w:rFonts w:hint="default"/>
          <w:sz w:val="24"/>
          <w:szCs w:val="24"/>
          <w:lang w:val="en-US" w:eastAsia="zh-CN"/>
        </w:rPr>
      </w:pPr>
      <w:r>
        <w:rPr>
          <w:rFonts w:hint="eastAsia"/>
          <w:sz w:val="24"/>
          <w:szCs w:val="24"/>
          <w:lang w:val="en-US" w:eastAsia="zh-CN"/>
        </w:rPr>
        <w:t>《基于区块链的安全文件存储和共享方法》</w:t>
      </w:r>
    </w:p>
    <w:p>
      <w:pPr>
        <w:numPr>
          <w:ilvl w:val="0"/>
          <w:numId w:val="3"/>
        </w:numPr>
        <w:bidi w:val="0"/>
        <w:spacing w:line="360" w:lineRule="auto"/>
        <w:rPr>
          <w:rFonts w:hint="eastAsia" w:ascii="宋体" w:hAnsi="宋体" w:eastAsia="宋体" w:cs="宋体"/>
          <w:sz w:val="24"/>
          <w:szCs w:val="24"/>
          <w:lang w:val="en-US" w:eastAsia="zh-CN"/>
        </w:rPr>
      </w:pPr>
      <w:r>
        <w:rPr>
          <w:rFonts w:hint="eastAsia" w:ascii="宋体" w:hAnsi="宋体" w:eastAsia="宋体" w:cs="宋体"/>
          <w:i w:val="0"/>
          <w:caps w:val="0"/>
          <w:color w:val="000000"/>
          <w:spacing w:val="0"/>
          <w:sz w:val="24"/>
          <w:szCs w:val="24"/>
        </w:rPr>
        <w:t>《2020中国音乐产业发展总报告》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9F"/>
    <w:multiLevelType w:val="multilevel"/>
    <w:tmpl w:val="0D2A479F"/>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
    <w:nsid w:val="377673B5"/>
    <w:multiLevelType w:val="multilevel"/>
    <w:tmpl w:val="37767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4D76329E"/>
    <w:multiLevelType w:val="singleLevel"/>
    <w:tmpl w:val="4D76329E"/>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1F47301"/>
    <w:rsid w:val="0200166A"/>
    <w:rsid w:val="026E7190"/>
    <w:rsid w:val="035263C6"/>
    <w:rsid w:val="03720DF9"/>
    <w:rsid w:val="039C63F0"/>
    <w:rsid w:val="03F631E5"/>
    <w:rsid w:val="04613F98"/>
    <w:rsid w:val="0486491D"/>
    <w:rsid w:val="054335CC"/>
    <w:rsid w:val="05E13959"/>
    <w:rsid w:val="060A471C"/>
    <w:rsid w:val="064A47B2"/>
    <w:rsid w:val="06D70470"/>
    <w:rsid w:val="070661D0"/>
    <w:rsid w:val="08A94F28"/>
    <w:rsid w:val="09015B09"/>
    <w:rsid w:val="0AC817AC"/>
    <w:rsid w:val="0AE26345"/>
    <w:rsid w:val="0B753239"/>
    <w:rsid w:val="0CA53C50"/>
    <w:rsid w:val="0D136381"/>
    <w:rsid w:val="0D1B6C7C"/>
    <w:rsid w:val="0D617022"/>
    <w:rsid w:val="0D7E1C54"/>
    <w:rsid w:val="0DCF2F8E"/>
    <w:rsid w:val="0E69128E"/>
    <w:rsid w:val="0E9848AC"/>
    <w:rsid w:val="0F8261DE"/>
    <w:rsid w:val="0FD513B7"/>
    <w:rsid w:val="10236FE5"/>
    <w:rsid w:val="10D94E2E"/>
    <w:rsid w:val="117D7BE1"/>
    <w:rsid w:val="12547E17"/>
    <w:rsid w:val="12874934"/>
    <w:rsid w:val="14173165"/>
    <w:rsid w:val="148B70DF"/>
    <w:rsid w:val="150B41D2"/>
    <w:rsid w:val="15120AFD"/>
    <w:rsid w:val="15282726"/>
    <w:rsid w:val="15F369C5"/>
    <w:rsid w:val="16812FD1"/>
    <w:rsid w:val="16A4668D"/>
    <w:rsid w:val="16A73DCE"/>
    <w:rsid w:val="16E042E2"/>
    <w:rsid w:val="17E740FC"/>
    <w:rsid w:val="18474891"/>
    <w:rsid w:val="188934E0"/>
    <w:rsid w:val="18FF19EA"/>
    <w:rsid w:val="1B750F23"/>
    <w:rsid w:val="1BA74A6D"/>
    <w:rsid w:val="1BBB194B"/>
    <w:rsid w:val="1D6D6EE3"/>
    <w:rsid w:val="1DEE5FB2"/>
    <w:rsid w:val="1DFE07D1"/>
    <w:rsid w:val="1E2B7E88"/>
    <w:rsid w:val="1F4F0BAC"/>
    <w:rsid w:val="1F6A3C03"/>
    <w:rsid w:val="219B2D9C"/>
    <w:rsid w:val="227D59A1"/>
    <w:rsid w:val="23E360E9"/>
    <w:rsid w:val="24410A12"/>
    <w:rsid w:val="253B7759"/>
    <w:rsid w:val="255816B8"/>
    <w:rsid w:val="25A935AD"/>
    <w:rsid w:val="26965407"/>
    <w:rsid w:val="26C44E50"/>
    <w:rsid w:val="26E868EB"/>
    <w:rsid w:val="26F47440"/>
    <w:rsid w:val="27251BDC"/>
    <w:rsid w:val="27D6125B"/>
    <w:rsid w:val="28106117"/>
    <w:rsid w:val="289914B7"/>
    <w:rsid w:val="2A164F51"/>
    <w:rsid w:val="2C3C0EDB"/>
    <w:rsid w:val="2C7125F1"/>
    <w:rsid w:val="2D2E09EA"/>
    <w:rsid w:val="2DF34BE5"/>
    <w:rsid w:val="2E242BD5"/>
    <w:rsid w:val="2F4A1DF6"/>
    <w:rsid w:val="2FA8212F"/>
    <w:rsid w:val="2FD54799"/>
    <w:rsid w:val="31515109"/>
    <w:rsid w:val="318E28FD"/>
    <w:rsid w:val="31B575B1"/>
    <w:rsid w:val="324B59DD"/>
    <w:rsid w:val="329374BE"/>
    <w:rsid w:val="32D3358E"/>
    <w:rsid w:val="33406159"/>
    <w:rsid w:val="33516A0E"/>
    <w:rsid w:val="33C21B3B"/>
    <w:rsid w:val="34815C7B"/>
    <w:rsid w:val="35263D7B"/>
    <w:rsid w:val="35615C0C"/>
    <w:rsid w:val="35CF5AAC"/>
    <w:rsid w:val="35EF2C8D"/>
    <w:rsid w:val="3652384F"/>
    <w:rsid w:val="36BE5A26"/>
    <w:rsid w:val="37AF5EAA"/>
    <w:rsid w:val="37EC09C5"/>
    <w:rsid w:val="39AC2505"/>
    <w:rsid w:val="3A360BF9"/>
    <w:rsid w:val="3AA45452"/>
    <w:rsid w:val="3AA77EBF"/>
    <w:rsid w:val="3C7E43BA"/>
    <w:rsid w:val="3CAD131E"/>
    <w:rsid w:val="3D553E93"/>
    <w:rsid w:val="3DD51DB6"/>
    <w:rsid w:val="3DF32775"/>
    <w:rsid w:val="3E0A1B1C"/>
    <w:rsid w:val="3EBD443A"/>
    <w:rsid w:val="40120FFC"/>
    <w:rsid w:val="40772E5C"/>
    <w:rsid w:val="409A6A26"/>
    <w:rsid w:val="409B6FC5"/>
    <w:rsid w:val="4162552F"/>
    <w:rsid w:val="41D9696D"/>
    <w:rsid w:val="421C1F59"/>
    <w:rsid w:val="4259748F"/>
    <w:rsid w:val="42A21301"/>
    <w:rsid w:val="43791629"/>
    <w:rsid w:val="44122DE6"/>
    <w:rsid w:val="44442E49"/>
    <w:rsid w:val="44E806EB"/>
    <w:rsid w:val="45251C8C"/>
    <w:rsid w:val="459738BA"/>
    <w:rsid w:val="47811D49"/>
    <w:rsid w:val="47C30A70"/>
    <w:rsid w:val="47E3378C"/>
    <w:rsid w:val="484F1669"/>
    <w:rsid w:val="48541C78"/>
    <w:rsid w:val="494229B4"/>
    <w:rsid w:val="49D745DC"/>
    <w:rsid w:val="4B044C6D"/>
    <w:rsid w:val="4B80303A"/>
    <w:rsid w:val="4C1B5904"/>
    <w:rsid w:val="4D043E37"/>
    <w:rsid w:val="4DEF560A"/>
    <w:rsid w:val="4E7E27E2"/>
    <w:rsid w:val="4EC47337"/>
    <w:rsid w:val="4EEF275F"/>
    <w:rsid w:val="4FFC7C63"/>
    <w:rsid w:val="504D1621"/>
    <w:rsid w:val="50CF3A9B"/>
    <w:rsid w:val="53AC45AE"/>
    <w:rsid w:val="53DE6A1A"/>
    <w:rsid w:val="540D7FD2"/>
    <w:rsid w:val="547C2C50"/>
    <w:rsid w:val="5502584D"/>
    <w:rsid w:val="558063BC"/>
    <w:rsid w:val="56064135"/>
    <w:rsid w:val="56432F9B"/>
    <w:rsid w:val="56954D06"/>
    <w:rsid w:val="57A67B7C"/>
    <w:rsid w:val="583C2C22"/>
    <w:rsid w:val="584E78F1"/>
    <w:rsid w:val="58742F80"/>
    <w:rsid w:val="588313DF"/>
    <w:rsid w:val="58D8625E"/>
    <w:rsid w:val="59322A1D"/>
    <w:rsid w:val="5A0938C0"/>
    <w:rsid w:val="5A3D01B3"/>
    <w:rsid w:val="5AA253C0"/>
    <w:rsid w:val="5AA8173C"/>
    <w:rsid w:val="5DE83747"/>
    <w:rsid w:val="5E975D74"/>
    <w:rsid w:val="5F2C2D23"/>
    <w:rsid w:val="5F421FB5"/>
    <w:rsid w:val="5F611AC8"/>
    <w:rsid w:val="5FAD20C3"/>
    <w:rsid w:val="6048556C"/>
    <w:rsid w:val="61BB1059"/>
    <w:rsid w:val="647A7533"/>
    <w:rsid w:val="66540E74"/>
    <w:rsid w:val="66C3074E"/>
    <w:rsid w:val="671714FA"/>
    <w:rsid w:val="674253E0"/>
    <w:rsid w:val="6890173B"/>
    <w:rsid w:val="689734C6"/>
    <w:rsid w:val="6A3C4173"/>
    <w:rsid w:val="6C952D52"/>
    <w:rsid w:val="6C990177"/>
    <w:rsid w:val="6C9C6E77"/>
    <w:rsid w:val="6CFA60DF"/>
    <w:rsid w:val="6DDF5777"/>
    <w:rsid w:val="6E934C29"/>
    <w:rsid w:val="6EB551DE"/>
    <w:rsid w:val="6FF26196"/>
    <w:rsid w:val="704A50B6"/>
    <w:rsid w:val="70E540DF"/>
    <w:rsid w:val="718557D9"/>
    <w:rsid w:val="73F2157D"/>
    <w:rsid w:val="751D68CB"/>
    <w:rsid w:val="752F21C4"/>
    <w:rsid w:val="754E0948"/>
    <w:rsid w:val="765D42FA"/>
    <w:rsid w:val="76884671"/>
    <w:rsid w:val="7785177A"/>
    <w:rsid w:val="77F52E68"/>
    <w:rsid w:val="78126D1F"/>
    <w:rsid w:val="78453BA1"/>
    <w:rsid w:val="78A41DE2"/>
    <w:rsid w:val="78D2321B"/>
    <w:rsid w:val="797557C4"/>
    <w:rsid w:val="79801DDD"/>
    <w:rsid w:val="79BE5A4F"/>
    <w:rsid w:val="7A952596"/>
    <w:rsid w:val="7B3725C3"/>
    <w:rsid w:val="7BB5615D"/>
    <w:rsid w:val="7BB83651"/>
    <w:rsid w:val="7C0556E8"/>
    <w:rsid w:val="7C2B56C7"/>
    <w:rsid w:val="7C9368E8"/>
    <w:rsid w:val="7D121641"/>
    <w:rsid w:val="7DDB3A08"/>
    <w:rsid w:val="7E381464"/>
    <w:rsid w:val="7EF03311"/>
    <w:rsid w:val="7EF60B71"/>
    <w:rsid w:val="7F151074"/>
    <w:rsid w:val="7F64174A"/>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qFormat/>
    <w:uiPriority w:val="0"/>
  </w:style>
  <w:style w:type="table" w:default="1" w:styleId="12">
    <w:name w:val="Normal Table"/>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模板正文"/>
    <w:basedOn w:val="1"/>
    <w:qFormat/>
    <w:uiPriority w:val="0"/>
    <w:pPr>
      <w:spacing w:line="360" w:lineRule="auto"/>
      <w:ind w:firstLine="480" w:firstLineChars="200"/>
    </w:pPr>
    <w:rPr>
      <w:sz w:val="24"/>
      <w:szCs w:val="24"/>
    </w:rPr>
  </w:style>
  <w:style w:type="character" w:customStyle="1" w:styleId="1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47</TotalTime>
  <ScaleCrop>false</ScaleCrop>
  <LinksUpToDate>false</LinksUpToDate>
  <CharactersWithSpaces>3819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2021-01-05T01:26:52Z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