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0988"/>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_Toc2618 </w:instrText>
          </w:r>
          <w:r>
            <w:rPr>
              <w:rFonts w:hint="eastAsia"/>
              <w:lang w:val="en-US" w:eastAsia="zh-CN"/>
            </w:rPr>
            <w:fldChar w:fldCharType="separate"/>
          </w:r>
          <w:r>
            <w:rPr>
              <w:rFonts w:hint="eastAsia"/>
              <w:lang w:val="en-US" w:eastAsia="zh-CN"/>
            </w:rPr>
            <w:t>背景</w:t>
          </w:r>
          <w:r>
            <w:tab/>
          </w:r>
          <w:r>
            <w:fldChar w:fldCharType="begin"/>
          </w:r>
          <w:r>
            <w:instrText xml:space="preserve"> PAGEREF _Toc2618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_Toc8241 </w:instrText>
          </w:r>
          <w:r>
            <w:rPr>
              <w:rFonts w:hint="eastAsia"/>
              <w:lang w:val="en-US" w:eastAsia="zh-CN"/>
            </w:rPr>
            <w:fldChar w:fldCharType="separate"/>
          </w:r>
          <w:r>
            <w:rPr>
              <w:rFonts w:hint="eastAsia"/>
              <w:lang w:val="en-US" w:eastAsia="zh-CN"/>
            </w:rPr>
            <w:t>现状</w:t>
          </w:r>
          <w:r>
            <w:tab/>
          </w:r>
          <w:r>
            <w:fldChar w:fldCharType="begin"/>
          </w:r>
          <w:r>
            <w:instrText xml:space="preserve"> PAGEREF _Toc8241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_Toc26451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_Toc26451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_Toc19208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_Toc19208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_Toc14348 </w:instrText>
          </w:r>
          <w:r>
            <w:rPr>
              <w:rFonts w:hint="eastAsia"/>
              <w:lang w:val="en-US" w:eastAsia="zh-CN"/>
            </w:rPr>
            <w:fldChar w:fldCharType="separate"/>
          </w:r>
          <w:r>
            <w:rPr>
              <w:rFonts w:hint="eastAsia"/>
              <w:lang w:val="en-US" w:eastAsia="zh-CN"/>
            </w:rPr>
            <w:t>音乐收益现状</w:t>
          </w:r>
          <w:r>
            <w:tab/>
          </w:r>
          <w:r>
            <w:fldChar w:fldCharType="begin"/>
          </w:r>
          <w:r>
            <w:instrText xml:space="preserve"> PAGEREF _Toc14348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_Toc7754 </w:instrText>
          </w:r>
          <w:r>
            <w:rPr>
              <w:rFonts w:hint="eastAsia"/>
              <w:lang w:val="en-US" w:eastAsia="zh-CN"/>
            </w:rPr>
            <w:fldChar w:fldCharType="separate"/>
          </w:r>
          <w:r>
            <w:rPr>
              <w:rFonts w:hint="eastAsia"/>
              <w:lang w:val="en-US" w:eastAsia="zh-CN"/>
            </w:rPr>
            <w:t>音乐维权现状</w:t>
          </w:r>
          <w:r>
            <w:tab/>
          </w:r>
          <w:r>
            <w:fldChar w:fldCharType="begin"/>
          </w:r>
          <w:r>
            <w:instrText xml:space="preserve"> PAGEREF _Toc7754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_Toc17056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_Toc17056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_Toc29599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_Toc29599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_Toc23817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_Toc23817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_Toc26694 </w:instrText>
          </w:r>
          <w:r>
            <w:rPr>
              <w:rFonts w:hint="eastAsia"/>
              <w:lang w:val="en-US" w:eastAsia="zh-CN"/>
            </w:rPr>
            <w:fldChar w:fldCharType="separate"/>
          </w:r>
          <w:r>
            <w:rPr>
              <w:rFonts w:hint="eastAsia"/>
              <w:lang w:val="en-US" w:eastAsia="zh-CN"/>
            </w:rPr>
            <w:t>与音乐收益需求分析</w:t>
          </w:r>
          <w:r>
            <w:tab/>
          </w:r>
          <w:r>
            <w:fldChar w:fldCharType="begin"/>
          </w:r>
          <w:r>
            <w:instrText xml:space="preserve"> PAGEREF _Toc26694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_Toc31251 </w:instrText>
          </w:r>
          <w:r>
            <w:rPr>
              <w:rFonts w:hint="eastAsia"/>
              <w:lang w:val="en-US" w:eastAsia="zh-CN"/>
            </w:rPr>
            <w:fldChar w:fldCharType="separate"/>
          </w:r>
          <w:r>
            <w:rPr>
              <w:rFonts w:hint="eastAsia"/>
              <w:lang w:val="en-US" w:eastAsia="zh-CN"/>
            </w:rPr>
            <w:t>与音乐维权需求分析</w:t>
          </w:r>
          <w:r>
            <w:tab/>
          </w:r>
          <w:r>
            <w:fldChar w:fldCharType="begin"/>
          </w:r>
          <w:r>
            <w:instrText xml:space="preserve"> PAGEREF _Toc31251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_Toc19539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_Toc19539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_Toc6156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_Toc6156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_Toc8486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_Toc8486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_Toc26107 </w:instrText>
          </w:r>
          <w:r>
            <w:rPr>
              <w:rFonts w:hint="eastAsia"/>
              <w:lang w:val="en-US" w:eastAsia="zh-CN"/>
            </w:rPr>
            <w:fldChar w:fldCharType="separate"/>
          </w:r>
          <w:r>
            <w:rPr>
              <w:rFonts w:hint="eastAsia"/>
              <w:lang w:val="en-US" w:eastAsia="zh-CN"/>
            </w:rPr>
            <w:t>基于区块链的音乐收益</w:t>
          </w:r>
          <w:r>
            <w:tab/>
          </w:r>
          <w:r>
            <w:fldChar w:fldCharType="begin"/>
          </w:r>
          <w:r>
            <w:instrText xml:space="preserve"> PAGEREF _Toc26107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_Toc18499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_Toc18499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_Toc23426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_Toc23426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pStyle w:val="2"/>
        <w:bidi w:val="0"/>
        <w:rPr>
          <w:rFonts w:hint="eastAsia"/>
          <w:lang w:val="en-US" w:eastAsia="zh-CN"/>
        </w:rPr>
      </w:pPr>
      <w:bookmarkStart w:id="0" w:name="_Toc2618"/>
      <w:r>
        <w:rPr>
          <w:rFonts w:hint="eastAsia"/>
          <w:lang w:val="en-US" w:eastAsia="zh-CN"/>
        </w:rPr>
        <w:t>背景</w:t>
      </w:r>
      <w:bookmarkEnd w:id="0"/>
    </w:p>
    <w:p>
      <w:pPr>
        <w:spacing w:line="360" w:lineRule="auto"/>
        <w:ind w:firstLine="481"/>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随着知识全球化与经济全球化的步伐不断加快，知识产权也日益成为了提升市场竞争力的决定性核心要素，依据我国著作权法的规定，音乐作品的版权拥有者主要为歌曲作者、配乐作者、表演者和发行公司四个权利主体。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pStyle w:val="2"/>
        <w:bidi w:val="0"/>
        <w:rPr>
          <w:rFonts w:hint="default"/>
          <w:lang w:val="en-US" w:eastAsia="zh-CN"/>
        </w:rPr>
      </w:pPr>
      <w:bookmarkStart w:id="1" w:name="_Toc32765"/>
      <w:bookmarkStart w:id="2" w:name="_Toc8241"/>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6451"/>
      <w:r>
        <w:rPr>
          <w:rFonts w:hint="eastAsia"/>
          <w:lang w:val="en-US" w:eastAsia="zh-CN"/>
        </w:rPr>
        <w:t>音乐版权现状</w:t>
      </w:r>
      <w:bookmarkEnd w:id="3"/>
      <w:bookmarkEnd w:id="4"/>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1"/>
          <w:szCs w:val="21"/>
          <w:lang w:val="en-US" w:eastAsia="zh-CN"/>
        </w:rPr>
      </w:pPr>
      <w:r>
        <w:rPr>
          <w:rFonts w:hint="eastAsia" w:ascii="宋体" w:hAnsi="宋体" w:cs="宋体"/>
          <w:b w:val="0"/>
          <w:bCs w:val="0"/>
          <w:sz w:val="21"/>
          <w:szCs w:val="21"/>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20" w:firstLineChars="200"/>
        <w:jc w:val="both"/>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20" w:firstLineChars="200"/>
        <w:rPr>
          <w:rFonts w:hint="default"/>
          <w:lang w:val="en-US" w:eastAsia="zh-CN"/>
        </w:rPr>
      </w:pPr>
      <w:r>
        <w:rPr>
          <w:rFonts w:hint="eastAsia"/>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5" w:name="_Toc7007"/>
      <w:bookmarkStart w:id="6" w:name="_Toc19208"/>
      <w:r>
        <w:rPr>
          <w:rFonts w:hint="eastAsia"/>
          <w:lang w:val="en-US" w:eastAsia="zh-CN"/>
        </w:rPr>
        <w:t>音乐发布现状</w:t>
      </w:r>
      <w:bookmarkEnd w:id="5"/>
      <w:bookmarkEnd w:id="6"/>
    </w:p>
    <w:p>
      <w:pPr>
        <w:spacing w:line="360" w:lineRule="auto"/>
        <w:jc w:val="left"/>
        <w:rPr>
          <w:rFonts w:hint="default"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7" w:name="_Toc23465"/>
      <w:bookmarkStart w:id="8" w:name="_Toc14348"/>
      <w:r>
        <w:rPr>
          <w:rFonts w:hint="eastAsia"/>
          <w:lang w:val="en-US" w:eastAsia="zh-CN"/>
        </w:rPr>
        <w:t>音乐交易现状</w:t>
      </w:r>
      <w:bookmarkEnd w:id="7"/>
      <w:bookmarkEnd w:id="8"/>
    </w:p>
    <w:p>
      <w:pPr>
        <w:spacing w:line="360" w:lineRule="auto"/>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随着流媒体的崛起已经势不可挡，版权收入分配问题仍然是一个极大的问题，围绕平台，唱片公司，中间商和音乐创作人之间的版权和相关的收入分配问题仍然复杂</w:t>
      </w:r>
      <w:r>
        <w:rPr>
          <w:rFonts w:hint="eastAsia" w:ascii="宋体" w:hAnsi="宋体" w:cs="宋体"/>
          <w:b w:val="0"/>
          <w:bCs w:val="0"/>
          <w:sz w:val="24"/>
          <w:szCs w:val="24"/>
          <w:lang w:val="en-US" w:eastAsia="zh-CN"/>
        </w:rPr>
        <w:t>。</w:t>
      </w:r>
      <w:r>
        <w:rPr>
          <w:rFonts w:hint="eastAsia" w:ascii="宋体" w:hAnsi="宋体" w:cs="宋体"/>
          <w:b w:val="0"/>
          <w:bCs w:val="0"/>
          <w:sz w:val="21"/>
          <w:szCs w:val="21"/>
          <w:lang w:val="en-US" w:eastAsia="zh-CN"/>
        </w:rPr>
        <w:t>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20" w:firstLineChars="20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spacing w:line="360" w:lineRule="auto"/>
        <w:ind w:firstLine="480" w:firstLineChars="200"/>
        <w:jc w:val="both"/>
        <w:rPr>
          <w:rFonts w:hint="default" w:ascii="宋体" w:hAnsi="宋体" w:cs="宋体"/>
          <w:b w:val="0"/>
          <w:bCs w:val="0"/>
          <w:sz w:val="24"/>
          <w:szCs w:val="24"/>
          <w:lang w:val="en-US" w:eastAsia="zh-CN"/>
        </w:rPr>
      </w:pPr>
    </w:p>
    <w:p>
      <w:pPr>
        <w:pStyle w:val="3"/>
        <w:bidi w:val="0"/>
        <w:rPr>
          <w:rFonts w:hint="eastAsia"/>
          <w:lang w:val="en-US" w:eastAsia="zh-CN"/>
        </w:rPr>
      </w:pPr>
      <w:bookmarkStart w:id="9" w:name="_Toc30142"/>
      <w:bookmarkStart w:id="10" w:name="_Toc7754"/>
      <w:r>
        <w:rPr>
          <w:rFonts w:hint="eastAsia"/>
          <w:lang w:val="en-US" w:eastAsia="zh-CN"/>
        </w:rPr>
        <w:t>音乐维权现状</w:t>
      </w:r>
      <w:bookmarkEnd w:id="9"/>
      <w:bookmarkEnd w:id="10"/>
    </w:p>
    <w:p>
      <w:pPr>
        <w:spacing w:line="360" w:lineRule="auto"/>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20" w:firstLineChars="20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20" w:firstLineChars="200"/>
        <w:jc w:val="left"/>
        <w:rPr>
          <w:rFonts w:hint="eastAsia" w:ascii="宋体" w:hAnsi="宋体" w:cs="宋体"/>
          <w:b w:val="0"/>
          <w:bCs w:val="0"/>
          <w:sz w:val="21"/>
          <w:szCs w:val="21"/>
          <w:lang w:val="en-US" w:eastAsia="zh-CN"/>
        </w:rPr>
      </w:pPr>
      <w:r>
        <w:rPr>
          <w:rFonts w:hint="eastAsia" w:ascii="宋体" w:hAnsi="宋体" w:cs="宋体"/>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spacing w:line="360" w:lineRule="auto"/>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1" w:name="_Toc13529"/>
      <w:bookmarkStart w:id="12" w:name="_Toc17056"/>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9599"/>
      <w:r>
        <w:rPr>
          <w:rFonts w:hint="eastAsia"/>
          <w:lang w:val="en-US" w:eastAsia="zh-CN"/>
        </w:rPr>
        <w:t>与音乐版权需求分析</w:t>
      </w:r>
      <w:bookmarkEnd w:id="13"/>
      <w:bookmarkEnd w:id="14"/>
    </w:p>
    <w:p>
      <w:pPr>
        <w:spacing w:line="360" w:lineRule="auto"/>
        <w:jc w:val="both"/>
        <w:rPr>
          <w:rFonts w:hint="default" w:ascii="宋体" w:hAnsi="宋体" w:cs="宋体"/>
          <w:b w:val="0"/>
          <w:bCs w:val="0"/>
          <w:sz w:val="21"/>
          <w:szCs w:val="21"/>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1"/>
          <w:szCs w:val="21"/>
          <w:lang w:val="en-US" w:eastAsia="zh-CN"/>
        </w:rPr>
        <w:t>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pStyle w:val="3"/>
        <w:bidi w:val="0"/>
        <w:rPr>
          <w:rFonts w:hint="eastAsia"/>
          <w:lang w:val="en-US" w:eastAsia="zh-CN"/>
        </w:rPr>
      </w:pPr>
      <w:bookmarkStart w:id="15" w:name="_Toc3150"/>
      <w:bookmarkStart w:id="16" w:name="_Toc23817"/>
      <w:r>
        <w:rPr>
          <w:rFonts w:hint="eastAsia"/>
          <w:lang w:val="en-US" w:eastAsia="zh-CN"/>
        </w:rPr>
        <w:t>与音乐发布需求分析</w:t>
      </w:r>
      <w:bookmarkEnd w:id="15"/>
      <w:bookmarkEnd w:id="16"/>
    </w:p>
    <w:p>
      <w:pPr>
        <w:spacing w:line="360" w:lineRule="auto"/>
        <w:jc w:val="both"/>
        <w:rPr>
          <w:rFonts w:hint="eastAsia"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7" w:name="_Toc4185"/>
      <w:bookmarkStart w:id="18" w:name="_Toc26694"/>
      <w:r>
        <w:rPr>
          <w:rFonts w:hint="eastAsia"/>
          <w:lang w:val="en-US" w:eastAsia="zh-CN"/>
        </w:rPr>
        <w:t>与音乐交易需求分析</w:t>
      </w:r>
      <w:bookmarkEnd w:id="17"/>
      <w:bookmarkEnd w:id="18"/>
    </w:p>
    <w:p>
      <w:pPr>
        <w:spacing w:line="360" w:lineRule="auto"/>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19" w:name="_Toc31251"/>
      <w:r>
        <w:rPr>
          <w:rFonts w:hint="eastAsia"/>
          <w:lang w:val="en-US" w:eastAsia="zh-CN"/>
        </w:rPr>
        <w:t>与音乐维权需求分析</w:t>
      </w:r>
      <w:bookmarkEnd w:id="19"/>
    </w:p>
    <w:p>
      <w:pPr>
        <w:spacing w:line="360" w:lineRule="auto"/>
        <w:rPr>
          <w:rFonts w:hint="eastAsia" w:ascii="宋体" w:hAnsi="宋体" w:cs="宋体"/>
          <w:lang w:val="en-US" w:eastAsia="zh-CN"/>
        </w:rPr>
      </w:pPr>
      <w:r>
        <w:rPr>
          <w:rFonts w:hint="eastAsia"/>
          <w:lang w:val="en-US" w:eastAsia="zh-CN"/>
        </w:rPr>
        <w:t xml:space="preserve">   </w:t>
      </w:r>
      <w:r>
        <w:rPr>
          <w:rFonts w:hint="eastAsia" w:ascii="宋体" w:hAnsi="宋体" w:cs="宋体"/>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20" w:firstLineChars="200"/>
        <w:rPr>
          <w:rFonts w:hint="eastAsia"/>
          <w:lang w:val="en-US" w:eastAsia="zh-CN"/>
        </w:rPr>
      </w:pPr>
      <w:r>
        <w:rPr>
          <w:rFonts w:hint="eastAsia"/>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ind w:firstLine="420" w:firstLineChars="200"/>
        <w:rPr>
          <w:rFonts w:hint="default"/>
          <w:lang w:val="en-US" w:eastAsia="zh-CN"/>
        </w:rPr>
      </w:pPr>
      <w:r>
        <w:rPr>
          <w:rFonts w:hint="eastAsia"/>
          <w:lang w:val="en-US" w:eastAsia="zh-CN"/>
        </w:rPr>
        <w:t>区块链技术不可篡改的特点保证了该链上区块信息真实有效，创作者可以根据分布式账本查询到音乐作品的详细内容。</w:t>
      </w:r>
    </w:p>
    <w:p>
      <w:pPr>
        <w:spacing w:line="360" w:lineRule="auto"/>
        <w:rPr>
          <w:rFonts w:hint="default" w:ascii="宋体" w:hAnsi="宋体" w:cs="宋体"/>
          <w:lang w:val="en-US" w:eastAsia="zh-CN"/>
        </w:rPr>
      </w:pPr>
    </w:p>
    <w:p>
      <w:pPr>
        <w:pStyle w:val="2"/>
        <w:bidi w:val="0"/>
        <w:rPr>
          <w:rFonts w:hint="eastAsia"/>
          <w:lang w:val="en-US" w:eastAsia="zh-CN"/>
        </w:rPr>
      </w:pPr>
      <w:bookmarkStart w:id="20" w:name="_Toc19539"/>
      <w:bookmarkStart w:id="21" w:name="_Toc29348"/>
      <w:r>
        <w:rPr>
          <w:rFonts w:hint="eastAsia"/>
          <w:lang w:val="en-US" w:eastAsia="zh-CN"/>
        </w:rPr>
        <w:t>基于区块链的音乐产业</w:t>
      </w:r>
      <w:bookmarkEnd w:id="20"/>
    </w:p>
    <w:p>
      <w:pPr>
        <w:pStyle w:val="3"/>
        <w:bidi w:val="0"/>
        <w:rPr>
          <w:rFonts w:hint="eastAsia"/>
          <w:lang w:val="en-US" w:eastAsia="zh-CN"/>
        </w:rPr>
      </w:pPr>
      <w:r>
        <w:rPr>
          <w:rFonts w:hint="eastAsia"/>
          <w:lang w:val="en-US" w:eastAsia="zh-CN"/>
        </w:rPr>
        <w:t>架构</w:t>
      </w:r>
    </w:p>
    <w:p>
      <w:pPr>
        <w:rPr>
          <w:rFonts w:hint="default"/>
          <w:lang w:val="en-US" w:eastAsia="zh-CN"/>
        </w:rPr>
      </w:pPr>
    </w:p>
    <w:p>
      <w:pPr>
        <w:pStyle w:val="3"/>
        <w:bidi w:val="0"/>
        <w:rPr>
          <w:rFonts w:hint="eastAsia"/>
          <w:lang w:val="en-US" w:eastAsia="zh-CN"/>
        </w:rPr>
      </w:pPr>
      <w:bookmarkStart w:id="22" w:name="_Toc6156"/>
      <w:r>
        <w:rPr>
          <w:rFonts w:hint="eastAsia"/>
          <w:lang w:val="en-US" w:eastAsia="zh-CN"/>
        </w:rPr>
        <w:t>基于区块链的音乐发布</w:t>
      </w:r>
      <w:bookmarkEnd w:id="21"/>
      <w:bookmarkEnd w:id="22"/>
    </w:p>
    <w:p>
      <w:pPr>
        <w:spacing w:line="360" w:lineRule="auto"/>
        <w:ind w:firstLine="420" w:firstLineChars="200"/>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1"/>
          <w:szCs w:val="21"/>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通过区块链具有不可篡改，公开透明和可追溯等特点，当创作者发布了一个作品，</w:t>
      </w:r>
      <w:r>
        <w:rPr>
          <w:rFonts w:hint="default" w:ascii="宋体" w:hAnsi="宋体" w:cs="宋体"/>
          <w:b w:val="0"/>
          <w:bCs w:val="0"/>
          <w:sz w:val="21"/>
          <w:szCs w:val="21"/>
          <w:lang w:val="en-US" w:eastAsia="zh-CN"/>
        </w:rPr>
        <w:t>可以通过后台大数据看到有多少人访问了、什么时间、广告效果如何，减少了所有的中介。</w:t>
      </w:r>
    </w:p>
    <w:p>
      <w:pPr>
        <w:pStyle w:val="4"/>
        <w:bidi w:val="0"/>
        <w:rPr>
          <w:rFonts w:hint="eastAsia"/>
          <w:lang w:val="en-US" w:eastAsia="zh-CN"/>
        </w:rPr>
      </w:pPr>
      <w:bookmarkStart w:id="23" w:name="_Toc8486"/>
      <w:r>
        <w:rPr>
          <w:rFonts w:hint="eastAsia"/>
          <w:lang w:val="en-US" w:eastAsia="zh-CN"/>
        </w:rPr>
        <w:t>方案概述</w:t>
      </w:r>
      <w:bookmarkEnd w:id="23"/>
    </w:p>
    <w:p>
      <w:pPr>
        <w:rPr>
          <w:rFonts w:hint="default"/>
          <w:lang w:val="en-US" w:eastAsia="zh-CN"/>
        </w:rPr>
      </w:pPr>
      <w:r>
        <w:rPr>
          <w:rFonts w:hint="eastAsia"/>
          <w:lang w:val="en-US" w:eastAsia="zh-CN"/>
        </w:rPr>
        <w:t xml:space="preserve">   基于</w:t>
      </w:r>
    </w:p>
    <w:p>
      <w:pPr>
        <w:pStyle w:val="3"/>
        <w:bidi w:val="0"/>
        <w:rPr>
          <w:rFonts w:hint="default"/>
          <w:lang w:val="en-US" w:eastAsia="zh-CN"/>
        </w:rPr>
      </w:pPr>
      <w:bookmarkStart w:id="24" w:name="_Toc26107"/>
      <w:r>
        <w:rPr>
          <w:rFonts w:hint="eastAsia"/>
          <w:lang w:val="en-US" w:eastAsia="zh-CN"/>
        </w:rPr>
        <w:t>基于区块链的音乐</w:t>
      </w:r>
      <w:bookmarkEnd w:id="24"/>
      <w:r>
        <w:rPr>
          <w:rFonts w:hint="eastAsia"/>
          <w:lang w:val="en-US" w:eastAsia="zh-CN"/>
        </w:rPr>
        <w:t>交易</w:t>
      </w:r>
    </w:p>
    <w:p>
      <w:pPr>
        <w:bidi w:val="0"/>
        <w:spacing w:line="360" w:lineRule="auto"/>
        <w:ind w:firstLine="420" w:firstLineChars="200"/>
        <w:rPr>
          <w:rFonts w:hint="default"/>
          <w:sz w:val="21"/>
          <w:szCs w:val="21"/>
          <w:lang w:val="en-US" w:eastAsia="zh-CN"/>
        </w:rPr>
      </w:pPr>
      <w:r>
        <w:rPr>
          <w:rFonts w:hint="default"/>
          <w:sz w:val="21"/>
          <w:szCs w:val="21"/>
          <w:lang w:val="en-US" w:eastAsia="zh-CN"/>
        </w:rPr>
        <w:t>想象一个这样的流程：如果你是一位独立的</w:t>
      </w:r>
      <w:r>
        <w:rPr>
          <w:rFonts w:hint="eastAsia"/>
          <w:sz w:val="21"/>
          <w:szCs w:val="21"/>
          <w:lang w:val="en-US" w:eastAsia="zh-CN"/>
        </w:rPr>
        <w:t>创作者</w:t>
      </w:r>
      <w:r>
        <w:rPr>
          <w:rFonts w:hint="default"/>
          <w:sz w:val="21"/>
          <w:szCs w:val="21"/>
          <w:lang w:val="en-US" w:eastAsia="zh-CN"/>
        </w:rPr>
        <w:t>，你</w:t>
      </w:r>
      <w:r>
        <w:rPr>
          <w:rFonts w:hint="eastAsia"/>
          <w:sz w:val="21"/>
          <w:szCs w:val="21"/>
          <w:lang w:val="en-US" w:eastAsia="zh-CN"/>
        </w:rPr>
        <w:t>想发布自己的作品</w:t>
      </w:r>
      <w:r>
        <w:rPr>
          <w:rFonts w:hint="default"/>
          <w:sz w:val="21"/>
          <w:szCs w:val="21"/>
          <w:lang w:val="en-US" w:eastAsia="zh-CN"/>
        </w:rPr>
        <w:t>，那么你最有可能发布的平台是</w:t>
      </w:r>
      <w:r>
        <w:rPr>
          <w:rFonts w:hint="eastAsia"/>
          <w:sz w:val="21"/>
          <w:szCs w:val="21"/>
          <w:lang w:val="en-US" w:eastAsia="zh-CN"/>
        </w:rPr>
        <w:t>各种音乐APP</w:t>
      </w:r>
      <w:r>
        <w:rPr>
          <w:rFonts w:hint="default"/>
          <w:sz w:val="21"/>
          <w:szCs w:val="21"/>
          <w:lang w:val="en-US" w:eastAsia="zh-CN"/>
        </w:rPr>
        <w:t>。别人在</w:t>
      </w:r>
      <w:r>
        <w:rPr>
          <w:rFonts w:hint="eastAsia"/>
          <w:sz w:val="21"/>
          <w:szCs w:val="21"/>
          <w:lang w:val="en-US" w:eastAsia="zh-CN"/>
        </w:rPr>
        <w:t>APP内听你的歌</w:t>
      </w:r>
      <w:r>
        <w:rPr>
          <w:rFonts w:hint="default"/>
          <w:sz w:val="21"/>
          <w:szCs w:val="21"/>
          <w:lang w:val="en-US" w:eastAsia="zh-CN"/>
        </w:rPr>
        <w:t>，你</w:t>
      </w:r>
      <w:r>
        <w:rPr>
          <w:rFonts w:hint="eastAsia"/>
          <w:sz w:val="21"/>
          <w:szCs w:val="21"/>
          <w:lang w:val="en-US" w:eastAsia="zh-CN"/>
        </w:rPr>
        <w:t>很难</w:t>
      </w:r>
      <w:r>
        <w:rPr>
          <w:rFonts w:hint="default"/>
          <w:sz w:val="21"/>
          <w:szCs w:val="21"/>
          <w:lang w:val="en-US" w:eastAsia="zh-CN"/>
        </w:rPr>
        <w:t>产生任何收益（除了打赏，但也是非常随机的）</w:t>
      </w:r>
      <w:r>
        <w:rPr>
          <w:rFonts w:hint="eastAsia"/>
          <w:sz w:val="21"/>
          <w:szCs w:val="21"/>
          <w:lang w:val="en-US" w:eastAsia="zh-CN"/>
        </w:rPr>
        <w:t>。</w:t>
      </w:r>
      <w:r>
        <w:rPr>
          <w:rFonts w:hint="default"/>
          <w:sz w:val="21"/>
          <w:szCs w:val="21"/>
          <w:lang w:val="en-US" w:eastAsia="zh-CN"/>
        </w:rPr>
        <w:t>那么谁挣到钱了呢？平台。微信在你的朋友圈里打一条汽车广告，仅一次展示就可以要价20元。当然如果你说你是个大V，你能够在</w:t>
      </w:r>
      <w:r>
        <w:rPr>
          <w:rFonts w:hint="eastAsia"/>
          <w:sz w:val="21"/>
          <w:szCs w:val="21"/>
          <w:lang w:val="en-US" w:eastAsia="zh-CN"/>
        </w:rPr>
        <w:t>你上一次的作品</w:t>
      </w:r>
      <w:r>
        <w:rPr>
          <w:rFonts w:hint="default"/>
          <w:sz w:val="21"/>
          <w:szCs w:val="21"/>
          <w:lang w:val="en-US" w:eastAsia="zh-CN"/>
        </w:rPr>
        <w:t>里打广告，但即便是这样内容主从中抽取的分成是很低的，大头都被平台拿走了。</w:t>
      </w:r>
    </w:p>
    <w:p>
      <w:pPr>
        <w:bidi w:val="0"/>
        <w:spacing w:line="360" w:lineRule="auto"/>
        <w:ind w:firstLine="420" w:firstLineChars="200"/>
        <w:rPr>
          <w:rFonts w:hint="default"/>
          <w:sz w:val="21"/>
          <w:szCs w:val="21"/>
          <w:lang w:val="en-US" w:eastAsia="zh-CN"/>
        </w:rPr>
      </w:pPr>
      <w:r>
        <w:rPr>
          <w:rFonts w:hint="eastAsia"/>
          <w:sz w:val="21"/>
          <w:szCs w:val="21"/>
          <w:lang w:val="en-US" w:eastAsia="zh-CN"/>
        </w:rPr>
        <w:t>但是基于区块链的音乐平台，</w:t>
      </w:r>
      <w:r>
        <w:rPr>
          <w:rFonts w:hint="default" w:ascii="宋体" w:hAnsi="宋体" w:cs="宋体"/>
          <w:b w:val="0"/>
          <w:bCs w:val="0"/>
          <w:sz w:val="21"/>
          <w:szCs w:val="21"/>
          <w:lang w:val="en-US" w:eastAsia="zh-CN"/>
        </w:rPr>
        <w:t>假如</w:t>
      </w:r>
      <w:r>
        <w:rPr>
          <w:rFonts w:hint="eastAsia" w:ascii="宋体" w:hAnsi="宋体" w:cs="宋体"/>
          <w:b w:val="0"/>
          <w:bCs w:val="0"/>
          <w:sz w:val="21"/>
          <w:szCs w:val="21"/>
          <w:lang w:val="en-US" w:eastAsia="zh-CN"/>
        </w:rPr>
        <w:t>创造者发布一首作品</w:t>
      </w:r>
      <w:r>
        <w:rPr>
          <w:rFonts w:hint="default" w:ascii="宋体" w:hAnsi="宋体" w:cs="宋体"/>
          <w:b w:val="0"/>
          <w:bCs w:val="0"/>
          <w:sz w:val="21"/>
          <w:szCs w:val="21"/>
          <w:lang w:val="en-US" w:eastAsia="zh-CN"/>
        </w:rPr>
        <w:t>，可以通过可视化界面以及智能合约设定好内容发布时间、收钱或定价。最终的收益</w:t>
      </w:r>
      <w:r>
        <w:rPr>
          <w:rFonts w:hint="eastAsia" w:ascii="宋体" w:hAnsi="宋体" w:cs="宋体"/>
          <w:b w:val="0"/>
          <w:bCs w:val="0"/>
          <w:sz w:val="21"/>
          <w:szCs w:val="21"/>
          <w:lang w:val="en-US" w:eastAsia="zh-CN"/>
        </w:rPr>
        <w:t>直接</w:t>
      </w:r>
      <w:r>
        <w:rPr>
          <w:rFonts w:hint="default" w:ascii="宋体" w:hAnsi="宋体" w:cs="宋体"/>
          <w:b w:val="0"/>
          <w:bCs w:val="0"/>
          <w:sz w:val="21"/>
          <w:szCs w:val="21"/>
          <w:lang w:val="en-US" w:eastAsia="zh-CN"/>
        </w:rPr>
        <w:t>给内容生产者</w:t>
      </w:r>
      <w:r>
        <w:rPr>
          <w:rFonts w:hint="eastAsia" w:ascii="宋体" w:hAnsi="宋体" w:cs="宋体"/>
          <w:b w:val="0"/>
          <w:bCs w:val="0"/>
          <w:sz w:val="21"/>
          <w:szCs w:val="21"/>
          <w:lang w:val="en-US" w:eastAsia="zh-CN"/>
        </w:rPr>
        <w:t>。</w:t>
      </w:r>
    </w:p>
    <w:p>
      <w:pPr>
        <w:spacing w:line="360" w:lineRule="auto"/>
        <w:jc w:val="left"/>
        <w:rPr>
          <w:rFonts w:hint="default" w:ascii="宋体" w:hAnsi="宋体" w:cs="宋体"/>
          <w:b w:val="0"/>
          <w:bCs w:val="0"/>
          <w:sz w:val="24"/>
          <w:szCs w:val="24"/>
          <w:lang w:val="en-US" w:eastAsia="zh-CN"/>
        </w:rPr>
      </w:pPr>
    </w:p>
    <w:p>
      <w:pPr>
        <w:pStyle w:val="3"/>
        <w:bidi w:val="0"/>
        <w:rPr>
          <w:rFonts w:hint="eastAsia"/>
          <w:lang w:val="en-US" w:eastAsia="zh-CN"/>
        </w:rPr>
      </w:pPr>
      <w:bookmarkStart w:id="25" w:name="_Toc18499"/>
      <w:r>
        <w:rPr>
          <w:rFonts w:hint="eastAsia"/>
          <w:lang w:val="en-US" w:eastAsia="zh-CN"/>
        </w:rPr>
        <w:t>基于区块链的音乐版权</w:t>
      </w:r>
      <w:bookmarkEnd w:id="25"/>
    </w:p>
    <w:p>
      <w:pPr>
        <w:pStyle w:val="4"/>
        <w:bidi w:val="0"/>
        <w:rPr>
          <w:rFonts w:hint="eastAsia"/>
          <w:lang w:val="en-US" w:eastAsia="zh-CN"/>
        </w:rPr>
      </w:pPr>
      <w:bookmarkStart w:id="26" w:name="_Toc23426"/>
      <w:r>
        <w:rPr>
          <w:rFonts w:hint="eastAsia"/>
          <w:lang w:val="en-US" w:eastAsia="zh-CN"/>
        </w:rPr>
        <w:t>方案概述</w:t>
      </w:r>
      <w:bookmarkEnd w:id="26"/>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374900"/>
                    </a:xfrm>
                    <a:prstGeom prst="rect">
                      <a:avLst/>
                    </a:prstGeom>
                    <a:noFill/>
                    <a:ln>
                      <a:noFill/>
                    </a:ln>
                  </pic:spPr>
                </pic:pic>
              </a:graphicData>
            </a:graphic>
          </wp:inline>
        </w:drawing>
      </w:r>
    </w:p>
    <w:p>
      <w:pPr>
        <w:spacing w:line="360" w:lineRule="auto"/>
        <w:ind w:firstLine="420" w:firstLineChars="200"/>
        <w:rPr>
          <w:rFonts w:hint="eastAsia"/>
          <w:lang w:val="en-US" w:eastAsia="zh-CN"/>
        </w:rPr>
      </w:pPr>
      <w:r>
        <w:rPr>
          <w:rFonts w:hint="eastAsia"/>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rPr>
          <w:rFonts w:hint="eastAsia"/>
          <w:lang w:val="en-US" w:eastAsia="zh-CN"/>
        </w:rPr>
      </w:pPr>
      <w:r>
        <w:rPr>
          <w:rFonts w:hint="eastAsia"/>
          <w:lang w:val="en-US" w:eastAsia="zh-CN"/>
        </w:rPr>
        <w:t xml:space="preserve">   创作者在区块链平台上发布音乐作品，仅需几分钟即可获取存证证书，极大地简化了传统版权登记的繁琐程序。</w:t>
      </w:r>
    </w:p>
    <w:p>
      <w:pPr>
        <w:spacing w:line="360" w:lineRule="auto"/>
        <w:ind w:firstLine="420" w:firstLineChars="200"/>
        <w:rPr>
          <w:rFonts w:hint="eastAsia"/>
          <w:lang w:val="en-US" w:eastAsia="zh-CN"/>
        </w:rPr>
      </w:pPr>
      <w:r>
        <w:rPr>
          <w:rFonts w:hint="eastAsia"/>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20" w:firstLineChars="200"/>
        <w:rPr>
          <w:rFonts w:hint="eastAsia"/>
          <w:lang w:val="en-US" w:eastAsia="zh-CN"/>
        </w:rPr>
      </w:pPr>
      <w:r>
        <w:rPr>
          <w:rFonts w:hint="eastAsia"/>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rPr>
          <w:rFonts w:hint="eastAsia"/>
          <w:lang w:val="en-US" w:eastAsia="zh-CN"/>
        </w:rPr>
      </w:pPr>
    </w:p>
    <w:p>
      <w:pPr>
        <w:pStyle w:val="2"/>
        <w:bidi w:val="0"/>
        <w:rPr>
          <w:rFonts w:hint="eastAsia"/>
          <w:lang w:val="en-US" w:eastAsia="zh-CN"/>
        </w:rPr>
      </w:pPr>
      <w:r>
        <w:rPr>
          <w:rFonts w:hint="eastAsia"/>
          <w:lang w:val="en-US" w:eastAsia="zh-CN"/>
        </w:rPr>
        <w:t>总结</w:t>
      </w:r>
    </w:p>
    <w:p>
      <w:pPr>
        <w:spacing w:line="360" w:lineRule="auto"/>
        <w:ind w:firstLine="420" w:firstLineChars="200"/>
        <w:rPr>
          <w:rFonts w:hint="default"/>
          <w:lang w:val="en-US" w:eastAsia="zh-CN"/>
        </w:rPr>
      </w:pPr>
      <w:r>
        <w:rPr>
          <w:rFonts w:hint="eastAsia"/>
          <w:lang w:val="en-US" w:eastAsia="zh-CN"/>
        </w:rPr>
        <w:t>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w:t>
      </w:r>
      <w:bookmarkStart w:id="27" w:name="_GoBack"/>
      <w:bookmarkEnd w:id="27"/>
      <w:r>
        <w:rPr>
          <w:rFonts w:hint="eastAsia"/>
          <w:lang w:val="en-US" w:eastAsia="zh-CN"/>
        </w:rPr>
        <w:t>更加清晰、透明化。</w:t>
      </w:r>
    </w:p>
    <w:p>
      <w:pPr>
        <w:bidi w:val="0"/>
        <w:spacing w:line="360" w:lineRule="auto"/>
        <w:ind w:firstLine="420"/>
        <w:rPr>
          <w:rFonts w:hint="eastAsia"/>
          <w:lang w:val="en-US" w:eastAsia="zh-CN"/>
        </w:rPr>
      </w:pPr>
      <w:r>
        <w:rPr>
          <w:rFonts w:hint="eastAsia"/>
          <w:lang w:val="en-US" w:eastAsia="zh-CN"/>
        </w:rPr>
        <w:t>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w:t>
      </w:r>
    </w:p>
    <w:p>
      <w:pPr>
        <w:bidi w:val="0"/>
        <w:spacing w:line="360" w:lineRule="auto"/>
        <w:ind w:firstLine="420"/>
        <w:rPr>
          <w:rFonts w:hint="default"/>
          <w:lang w:val="en-US" w:eastAsia="zh-CN"/>
        </w:rPr>
      </w:pPr>
      <w:r>
        <w:rPr>
          <w:rFonts w:hint="eastAsia"/>
          <w:lang w:val="en-US" w:eastAsia="zh-CN"/>
        </w:rPr>
        <w:t>但是若要充分发挥区块链技术在数字音乐版权上的运用，就必须在发展技术的同时，注重以版权为基础的相关理论。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166A"/>
    <w:rsid w:val="06D70470"/>
    <w:rsid w:val="070661D0"/>
    <w:rsid w:val="09015B09"/>
    <w:rsid w:val="0CA53C50"/>
    <w:rsid w:val="0D1B6C7C"/>
    <w:rsid w:val="0D7E1C54"/>
    <w:rsid w:val="0E69128E"/>
    <w:rsid w:val="12547E17"/>
    <w:rsid w:val="15282726"/>
    <w:rsid w:val="188934E0"/>
    <w:rsid w:val="1DEE5FB2"/>
    <w:rsid w:val="1DFE07D1"/>
    <w:rsid w:val="1F4F0BAC"/>
    <w:rsid w:val="253B7759"/>
    <w:rsid w:val="255816B8"/>
    <w:rsid w:val="26E868EB"/>
    <w:rsid w:val="2F4A1DF6"/>
    <w:rsid w:val="2FD54799"/>
    <w:rsid w:val="31B575B1"/>
    <w:rsid w:val="33C21B3B"/>
    <w:rsid w:val="3AA45452"/>
    <w:rsid w:val="41D9696D"/>
    <w:rsid w:val="421C1F59"/>
    <w:rsid w:val="43791629"/>
    <w:rsid w:val="45251C8C"/>
    <w:rsid w:val="459738BA"/>
    <w:rsid w:val="4B044C6D"/>
    <w:rsid w:val="4B80303A"/>
    <w:rsid w:val="4EC47337"/>
    <w:rsid w:val="50CF3A9B"/>
    <w:rsid w:val="547C2C50"/>
    <w:rsid w:val="56432F9B"/>
    <w:rsid w:val="57A67B7C"/>
    <w:rsid w:val="5DE83747"/>
    <w:rsid w:val="61BB1059"/>
    <w:rsid w:val="6890173B"/>
    <w:rsid w:val="6A3C4173"/>
    <w:rsid w:val="6C9C6E77"/>
    <w:rsid w:val="704A50B6"/>
    <w:rsid w:val="73F2157D"/>
    <w:rsid w:val="751D68CB"/>
    <w:rsid w:val="754E0948"/>
    <w:rsid w:val="76884671"/>
    <w:rsid w:val="7A952596"/>
    <w:rsid w:val="7B3725C3"/>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iPriority w:val="0"/>
  </w:style>
  <w:style w:type="table" w:default="1" w:styleId="9">
    <w:name w:val="Normal Table"/>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25</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2020-12-01T15:36:27Z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