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98211">
      <w:pPr>
        <w:jc w:val="center"/>
        <w:rPr>
          <w:rFonts w:hint="eastAsia"/>
          <w:b/>
          <w:bCs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扫地机器人</w:t>
      </w:r>
    </w:p>
    <w:p w14:paraId="4B8FBC73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软件测试：</w:t>
      </w:r>
    </w:p>
    <w:p w14:paraId="005EA25F">
      <w:r>
        <w:rPr>
          <w:rFonts w:hint="eastAsia"/>
        </w:rPr>
        <w:t>智能扫地机器人它的清扫功能有</w:t>
      </w:r>
      <w:r>
        <w:rPr>
          <w:rFonts w:hint="eastAsia"/>
          <w:color w:val="FF0000"/>
        </w:rPr>
        <w:t>全屋清扫,选取清扫,划区清扫,局部清扫,按预约清扫,低电量会充后继续清扫(断点清扫),扫拖一体,暂停后恢复</w:t>
      </w:r>
    </w:p>
    <w:p w14:paraId="39C9B7E4">
      <w:pPr>
        <w:rPr>
          <w:color w:val="FF0000"/>
        </w:rPr>
      </w:pPr>
      <w:r>
        <w:rPr>
          <w:rFonts w:hint="eastAsia"/>
          <w:color w:val="FF0000"/>
        </w:rPr>
        <w:t>全屋清扫:</w:t>
      </w:r>
    </w:p>
    <w:p w14:paraId="56D1080D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无地图:</w:t>
      </w:r>
    </w:p>
    <w:p w14:paraId="0D89C413">
      <w:r>
        <w:rPr>
          <w:rFonts w:hint="eastAsia"/>
        </w:rPr>
        <w:tab/>
      </w:r>
      <w:r>
        <w:rPr>
          <w:rFonts w:hint="eastAsia"/>
        </w:rPr>
        <w:t>通过激光距离传感器对地形进行扫描,进行一块矩形区域的沿边逆时针进行清扫,沿边清扫完之后进行弓字形进行清扫,清理过程中遇到障碍物进行顺时针沿边清扫,一块区域清扫完成后再前往下一块区域进行清扫,直到整个房间清扫完成后回到充电座</w:t>
      </w:r>
    </w:p>
    <w:p w14:paraId="2DFD6202">
      <w:r>
        <w:rPr>
          <w:rFonts w:hint="eastAsia"/>
        </w:rPr>
        <w:t>在较小的区域(清扫时间&lt;10分钟)进行两次清扫,</w:t>
      </w:r>
    </w:p>
    <w:p w14:paraId="5036EA0F">
      <w:r>
        <w:rPr>
          <w:rFonts w:hint="eastAsia"/>
        </w:rPr>
        <w:t xml:space="preserve">弓字形清扫和沿边清扫垂直掉头方式为划弧掉头, </w:t>
      </w:r>
    </w:p>
    <w:p w14:paraId="35BB9518">
      <w:r>
        <w:rPr>
          <w:rFonts w:hint="eastAsia"/>
        </w:rPr>
        <w:t>弓字形清扫和沿边清扫不垂直掉头方式为沿边掉头</w:t>
      </w:r>
    </w:p>
    <w:p w14:paraId="0A5D6267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有地图:</w:t>
      </w:r>
    </w:p>
    <w:p w14:paraId="66DFBE8B">
      <w:r>
        <w:rPr>
          <w:rFonts w:hint="eastAsia"/>
        </w:rPr>
        <w:tab/>
      </w:r>
      <w:r>
        <w:rPr>
          <w:rFonts w:hint="eastAsia"/>
        </w:rPr>
        <w:t>按照划分好的区域进行清扫,在一个矩形区域内沿边逆时针清扫,沿边清扫完后进行弓字形清扫,遇到障碍物进行顺时针沿边清扫,然后进行个个区域的清扫,清扫完成后回到充电座</w:t>
      </w:r>
    </w:p>
    <w:p w14:paraId="7E4AE8E9">
      <w:r>
        <w:rPr>
          <w:rFonts w:hint="eastAsia"/>
        </w:rPr>
        <w:t>按照每个分区平行于长边进行清扫</w:t>
      </w:r>
    </w:p>
    <w:p w14:paraId="447B0300">
      <w:pPr>
        <w:rPr>
          <w:rFonts w:hint="eastAsia"/>
          <w:color w:val="FF0000"/>
        </w:rPr>
      </w:pPr>
    </w:p>
    <w:p w14:paraId="4D9779A6">
      <w:pPr>
        <w:rPr>
          <w:color w:val="FF0000"/>
        </w:rPr>
      </w:pPr>
      <w:r>
        <w:rPr>
          <w:rFonts w:hint="eastAsia"/>
          <w:color w:val="FF0000"/>
        </w:rPr>
        <w:t>选取清扫:</w:t>
      </w:r>
    </w:p>
    <w:p w14:paraId="663DC26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按照用户选定的区域进行沿边清扫,然后进行弓字形进行清扫, 遇到障碍物进行顺时针沿边清扫, 清扫完成后回到充电座,最多50个分区,选择多个分区会按选择顺序进行清扫</w:t>
      </w:r>
    </w:p>
    <w:p w14:paraId="3FE8A741">
      <w:r>
        <w:rPr>
          <w:rFonts w:hint="eastAsia"/>
        </w:rPr>
        <w:t>同时可以</w:t>
      </w:r>
      <w:r>
        <w:rPr>
          <w:rFonts w:hint="eastAsia"/>
          <w:color w:val="FF0000"/>
        </w:rPr>
        <w:t>设置区域的清扫次数:</w:t>
      </w:r>
    </w:p>
    <w:p w14:paraId="6A0D51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单个区域清扫两次,先沿边清扫,然后弓字形清扫</w:t>
      </w:r>
    </w:p>
    <w:p w14:paraId="7FF4B56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多个区域清扫两次,第一个区域清扫完两次后再</w:t>
      </w:r>
      <w:r>
        <w:rPr>
          <w:rFonts w:hint="eastAsia"/>
          <w:lang w:val="en-US" w:eastAsia="zh-CN"/>
        </w:rPr>
        <w:t>去</w:t>
      </w:r>
      <w:r>
        <w:rPr>
          <w:rFonts w:hint="eastAsia"/>
        </w:rPr>
        <w:t>其他区域清扫,直到全部分区清扫完成</w:t>
      </w:r>
    </w:p>
    <w:p w14:paraId="4F714799">
      <w:pPr>
        <w:rPr>
          <w:color w:val="FF0000"/>
        </w:rPr>
      </w:pPr>
      <w:r>
        <w:rPr>
          <w:rFonts w:hint="eastAsia"/>
          <w:color w:val="FF0000"/>
        </w:rPr>
        <w:t>清扫过程中更换清扫区域:</w:t>
      </w:r>
    </w:p>
    <w:p w14:paraId="2DBDD418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本次清扫已选择的清扫区域,则会直接开始清扫,清扫完成后回到上次清扫区域继续清扫</w:t>
      </w:r>
    </w:p>
    <w:p w14:paraId="17AFE82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搬至非本次选择的清扫区域,则回到上次清扫区域继续清扫</w:t>
      </w:r>
    </w:p>
    <w:p w14:paraId="39D1E4E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选取任务清扫两次时,清扫两次后在去往下一个区域</w:t>
      </w:r>
    </w:p>
    <w:p w14:paraId="018D4759">
      <w:pPr>
        <w:rPr>
          <w:color w:val="FF0000"/>
        </w:rPr>
      </w:pPr>
      <w:r>
        <w:rPr>
          <w:rFonts w:hint="eastAsia"/>
          <w:color w:val="FF0000"/>
        </w:rPr>
        <w:t>划区清扫:</w:t>
      </w:r>
    </w:p>
    <w:p w14:paraId="32C6199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前往用户划出区域进行清扫,先沿边清扫,后进行弓字形清扫,遇到障碍物会顺时针沿边清扫,清扫完成后回到充电座</w:t>
      </w:r>
    </w:p>
    <w:p w14:paraId="1A4D832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需要划出清扫区域的长宽;最小范围为0.4*0.4</w:t>
      </w:r>
    </w:p>
    <w:p w14:paraId="12C719C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导航到划区的路线不算清扫范围</w:t>
      </w:r>
    </w:p>
    <w:p w14:paraId="24FA8BC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临时地图也可以进行划区清扫</w:t>
      </w:r>
    </w:p>
    <w:p w14:paraId="5AC5DACD">
      <w:pPr>
        <w:rPr>
          <w:color w:val="FF0000"/>
        </w:rPr>
      </w:pPr>
      <w:r>
        <w:rPr>
          <w:rFonts w:hint="eastAsia"/>
          <w:color w:val="FF0000"/>
        </w:rPr>
        <w:t>局部清扫:</w:t>
      </w:r>
    </w:p>
    <w:p w14:paraId="3EF0923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设备待命或者暂停时,长摁回充按钮2s启动局部清扫</w:t>
      </w:r>
    </w:p>
    <w:p w14:paraId="6113207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局部清扫用于清扫设备周围1.5*1.5的区域,清扫结束后,回到起始点,暂停工作</w:t>
      </w:r>
    </w:p>
    <w:p w14:paraId="23B2B491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局部清扫过程中暂停机器人会直接结束清扫任务</w:t>
      </w:r>
    </w:p>
    <w:p w14:paraId="0D6B512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局部清扫完成后记录清扫日志</w:t>
      </w:r>
    </w:p>
    <w:p w14:paraId="738BAFC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局部清扫时低电量会进行回充,有充电座信号回到充电座,无充电座信号回到起始清扫位置</w:t>
      </w:r>
    </w:p>
    <w:p w14:paraId="69B07C2B">
      <w:pPr>
        <w:rPr>
          <w:color w:val="FF0000"/>
        </w:rPr>
      </w:pPr>
      <w:r>
        <w:rPr>
          <w:rFonts w:hint="eastAsia"/>
          <w:color w:val="FF0000"/>
        </w:rPr>
        <w:t>按照预约清扫:</w:t>
      </w:r>
    </w:p>
    <w:p w14:paraId="312F87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到了预约时间回自动开启预约清扫任务</w:t>
      </w:r>
    </w:p>
    <w:p w14:paraId="636982E4">
      <w:r>
        <w:rPr>
          <w:rFonts w:hint="eastAsia"/>
        </w:rPr>
        <w:tab/>
      </w:r>
      <w:r>
        <w:rPr>
          <w:rFonts w:hint="eastAsia"/>
        </w:rPr>
        <w:tab/>
      </w:r>
      <w:r>
        <w:t>预约清扫可能跟手动清扫和其它预约清扫之间产生关联和影响，比如正在进行手动清扫，但预约时间到了。</w:t>
      </w:r>
    </w:p>
    <w:p w14:paraId="3635DCB9"/>
    <w:p w14:paraId="5E5C235A">
      <w:pPr>
        <w:rPr>
          <w:color w:val="FF0000"/>
        </w:rPr>
      </w:pPr>
      <w:r>
        <w:rPr>
          <w:rFonts w:hint="eastAsia"/>
          <w:color w:val="FF0000"/>
        </w:rPr>
        <w:t>低电回充后继续清扫(断点续扫):</w:t>
      </w:r>
    </w:p>
    <w:p w14:paraId="2E8FD55F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首次全屋清扫(同时创建地图)的断点续扫功能:</w:t>
      </w:r>
    </w:p>
    <w:p w14:paraId="3A6F3BD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断点续扫的触发关键条件:</w:t>
      </w:r>
      <w:r>
        <w:rPr>
          <w:rFonts w:hint="eastAsia"/>
        </w:rPr>
        <w:t>设备启动低电量回充(设备知道充电座在地图中的位置),回充成功</w:t>
      </w:r>
    </w:p>
    <w:p w14:paraId="371AA9B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触发后:</w:t>
      </w:r>
      <w:r>
        <w:rPr>
          <w:rFonts w:hint="eastAsia"/>
        </w:rPr>
        <w:t>在充至80%时继续完成剩下的清扫任务;用户也可以手动启动断点续扫功能(未充至80%手动启动完成剩下的清扫任务)</w:t>
      </w:r>
    </w:p>
    <w:p w14:paraId="3DA51115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清扫任务被中断,则不触发断点续扫:</w:t>
      </w:r>
    </w:p>
    <w:p w14:paraId="5FF6ACA7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指定新的任务（包括手动按回充）</w:t>
      </w:r>
    </w:p>
    <w:p w14:paraId="49EA3F8A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设备被暂停后（手动暂停和故障暂停），手动搬回充电座回充</w:t>
      </w:r>
    </w:p>
    <w:p w14:paraId="23EBC51D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断点续扫充电期间，设备被人为踢下充电座，会自动回充，回充成功后可以继续执行断点续扫，回充失败后任务结束，不执行断点续扫</w:t>
      </w:r>
    </w:p>
    <w:p w14:paraId="5B69C517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断点续扫充电期间，如果充电座断电，续扫任务不会被打断，如果断电后再来电，续扫任务也不会被打断</w:t>
      </w:r>
    </w:p>
    <w:p w14:paraId="474CFC5B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断点续扫充电期间，如果人为将机器搬到充电座外，启动工作后机器执行重定位，重定位成功后会继续断点续扫，重定位失败后重新开始新的清扫</w:t>
      </w:r>
    </w:p>
    <w:p w14:paraId="129D26BC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断点续扫充电期间，如果人为将机器搬起再放回充电座，清扫任务结束，不会继续执行断点续扫。</w:t>
      </w:r>
    </w:p>
    <w:p w14:paraId="0AA1B097">
      <w:pPr>
        <w:ind w:left="840"/>
        <w:rPr>
          <w:color w:val="FF0000"/>
        </w:rPr>
      </w:pPr>
      <w:r>
        <w:rPr>
          <w:rFonts w:hint="eastAsia"/>
          <w:color w:val="FF0000"/>
        </w:rPr>
        <w:t>已有历史地图的情况下的断点续扫功能：</w:t>
      </w:r>
    </w:p>
    <w:p w14:paraId="146E52A3">
      <w:pPr>
        <w:ind w:left="84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在有完整地图的情况下，则按照剩余未清扫面积需清扫的时间估算所需电量，充电到合适电量后继续完成剩余清洁部分</w:t>
      </w:r>
    </w:p>
    <w:p w14:paraId="28FDBFB2">
      <w:pPr>
        <w:ind w:left="840"/>
      </w:pPr>
      <w:r>
        <w:rPr>
          <w:rFonts w:hint="eastAsia"/>
        </w:rPr>
        <w:t>剩余面积较大，计算需要充电超过80%，按照计算的电量触发工作（最大可以达到100%）</w:t>
      </w:r>
    </w:p>
    <w:p w14:paraId="7A39F2AF">
      <w:pPr>
        <w:ind w:left="840"/>
      </w:pPr>
      <w:r>
        <w:rPr>
          <w:rFonts w:hint="eastAsia"/>
        </w:rPr>
        <w:t>剩余面积较小，计算需要充电的电量较少时，设置最低电量25%以上才能开始续扫工作</w:t>
      </w:r>
    </w:p>
    <w:p w14:paraId="7BDF2E25">
      <w:pPr>
        <w:rPr>
          <w:color w:val="FF0000"/>
        </w:rPr>
      </w:pPr>
      <w:r>
        <w:rPr>
          <w:rFonts w:hint="eastAsia"/>
          <w:color w:val="FF0000"/>
        </w:rPr>
        <w:t>扫拖一体：</w:t>
      </w:r>
    </w:p>
    <w:p w14:paraId="56BD9E9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安装水箱，通过水箱的缓慢注水，使拖布保持一直湿润的状态，来实现扫拖一体</w:t>
      </w:r>
    </w:p>
    <w:p w14:paraId="19E9DF7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设备正常清扫时放水，暂停、脱困、回充时候不放水</w:t>
      </w:r>
    </w:p>
    <w:p w14:paraId="612EF294">
      <w:pPr>
        <w:rPr>
          <w:color w:val="FF0000"/>
        </w:rPr>
      </w:pPr>
      <w:r>
        <w:rPr>
          <w:rFonts w:hint="eastAsia"/>
          <w:color w:val="FF0000"/>
        </w:rPr>
        <w:t>暂停与恢复：</w:t>
      </w:r>
    </w:p>
    <w:p w14:paraId="3A8E3FD2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暂停任务：</w:t>
      </w:r>
    </w:p>
    <w:p w14:paraId="6DE98AE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人工暂停：</w:t>
      </w:r>
      <w:r>
        <w:rPr>
          <w:rFonts w:hint="eastAsia"/>
        </w:rPr>
        <w:t>通过APP或者机身按钮暂停机器当前工作</w:t>
      </w:r>
    </w:p>
    <w:p w14:paraId="63AACA5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自助暂停：</w:t>
      </w:r>
      <w:r>
        <w:rPr>
          <w:rFonts w:hint="eastAsia"/>
        </w:rPr>
        <w:t>机器遇到外力无法继续清扫，自主暂停并报警（比如被卡住或者人为搬动后放下）</w:t>
      </w:r>
    </w:p>
    <w:p w14:paraId="780B2C1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暂停时抱回充电座：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暂停时将主机靠上充电座充电将结束本次清扫，结束清扫任务后不能继续恢复清扫</w:t>
      </w:r>
    </w:p>
    <w:p w14:paraId="69294804">
      <w:pPr>
        <w:rPr>
          <w:color w:val="FF0000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FF0000"/>
        </w:rPr>
        <w:t>恢复清扫：</w:t>
      </w:r>
    </w:p>
    <w:p w14:paraId="7D0C4AE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在暂停状态下，通过APP或者机身按钮启动机器，继续完成当前工作</w:t>
      </w:r>
    </w:p>
    <w:p w14:paraId="7692FB8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若主机未发生悬空（人为搬动），继续清扫时不需要重定位</w:t>
      </w:r>
    </w:p>
    <w:p w14:paraId="73EB172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主机发生搬动后，继续工作时需要重新定位，重定位检测失败后，重新开始全新的清扫</w:t>
      </w:r>
    </w:p>
    <w:p w14:paraId="1D390860">
      <w:pPr>
        <w:rPr>
          <w:color w:val="FF0000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FF0000"/>
        </w:rPr>
        <w:t>休眠：</w:t>
      </w:r>
    </w:p>
    <w:p w14:paraId="7A9D255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机器在暂停、待机、充满电后的状态下，十分钟后，进入休眠状态（关闭灯光、关闭或者降低不必要的传感器、部件能耗，Wi-Fi通讯连接保持）</w:t>
      </w:r>
    </w:p>
    <w:p w14:paraId="4B41255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进入休眠模式后，达到以下两个条件之一后（两个达到一个就触发）主机自动关机：</w:t>
      </w:r>
    </w:p>
    <w:p w14:paraId="063A1EC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休眠2小时后；电量低至10%；</w:t>
      </w:r>
    </w:p>
    <w:p w14:paraId="7019700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按机身按键退出休眠回归暂停模式</w:t>
      </w:r>
    </w:p>
    <w:p w14:paraId="6EB5100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按APP工作按钮直接进入工作状态，APP其他设置/查询操作不退出休眠状态</w:t>
      </w:r>
    </w:p>
    <w:p w14:paraId="3EF551B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暂停时退出休眠模式后，可以继续恢复上次的工作。</w:t>
      </w:r>
    </w:p>
    <w:p w14:paraId="3D8F6F10">
      <w:pPr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p w14:paraId="1F404863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硬件测试：</w:t>
      </w:r>
    </w:p>
    <w:p w14:paraId="7805C8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整体流程：环境检查→样机准备→垃圾投放→启动清扫→过程记录→清扫结束→数据统计→结果判定→环境重置→下一个用例测试</w:t>
      </w:r>
    </w:p>
    <w:p w14:paraId="51E791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3.1 环境检查：测试前确认测试场地、地面、障碍物、环境条件符合要求，无异常。</w:t>
      </w:r>
    </w:p>
    <w:p w14:paraId="359B28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 样机准备：按照2.3条要求，完成样机调试，确保处于可测试状态。</w:t>
      </w:r>
    </w:p>
    <w:p w14:paraId="76917E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3.3 垃圾投放：根据测试用例要求，在指定区域均匀投放标准垃圾，用标尺、胶带确保投放范围、投放量精准，拍摄投放后地面状态（留存原始记录）。</w:t>
      </w:r>
    </w:p>
    <w:p w14:paraId="0A7C0F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3.4 启动清扫：将样机放置在测试区域起点，启动清扫功能，全程不人为干预机器人路径，用计时器记录清扫开始时间，用相机拍摄机器人工作过程（重点记录沿边、越障、障碍物周边清扫情况）。</w:t>
      </w:r>
    </w:p>
    <w:p w14:paraId="19293B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3.5 过程记录：实时观察机器人工作状态，记录是否出现卡机、异响、漏灰、毛发缠绕、垃圾弹飞等异常现象，标注异常出现的时间、位置及具体表现。</w:t>
      </w:r>
    </w:p>
    <w:p w14:paraId="3051E9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3.6 清扫结束：机器人完成清扫（自动返回充电座或提示清扫完成），记录清扫结束时间，拍摄清扫后地面状态（重点拍摄残留区域、边角、过渡区）。</w:t>
      </w:r>
    </w:p>
    <w:p w14:paraId="0CE854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3.7 数据统计：取出尘盒，用电子秤称重，计算相关效率指标；统计漏扫区域面积、毛发缠绕情况等，填写测试记录表。</w:t>
      </w:r>
    </w:p>
    <w:p w14:paraId="5BCB0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3.8 结果判定：根据判定标准，对本次测试结果进行合格/不合格判定，标注异常问题3.9 环境重置：清理测试区域残留垃圾，恢复地面、障碍物初始状态，为下一个用例测试做准备。</w:t>
      </w:r>
    </w:p>
    <w:p w14:paraId="48C385E1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ascii="Arial" w:hAnsi="Arial" w:eastAsia="等线" w:cs="Arial"/>
          <w:sz w:val="22"/>
        </w:rPr>
        <w:t>3.10 重复测试：每个测试用例在3台样机上各重复执行3次，取3次测试的平均值作为最终数据，确保测试结果的稳定性和准确性。</w:t>
      </w:r>
    </w:p>
    <w:p w14:paraId="610CDF70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清扫测试：</w:t>
      </w:r>
    </w:p>
    <w:p w14:paraId="29534581">
      <w:pPr>
        <w:jc w:val="left"/>
      </w:pPr>
      <w:r>
        <w:t>一、测试环境与前提条件</w:t>
      </w:r>
    </w:p>
    <w:p w14:paraId="3187C7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rStyle w:val="6"/>
          <w:b/>
          <w:bCs/>
          <w:color w:val="000000"/>
          <w:sz w:val="24"/>
          <w:szCs w:val="24"/>
        </w:rPr>
        <w:t>标准测试场地</w:t>
      </w:r>
      <w:r>
        <w:rPr>
          <w:color w:val="000000"/>
          <w:sz w:val="24"/>
          <w:szCs w:val="24"/>
        </w:rPr>
        <w:t>：10–50㎡封闭空间，可分区铺设</w:t>
      </w:r>
      <w:r>
        <w:rPr>
          <w:rStyle w:val="6"/>
          <w:b/>
          <w:bCs/>
          <w:color w:val="000000"/>
          <w:sz w:val="24"/>
          <w:szCs w:val="24"/>
        </w:rPr>
        <w:t>木地板、瓷砖、短毛地毯（200g/m²）</w:t>
      </w:r>
    </w:p>
    <w:p w14:paraId="0B0F1E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细粉尘：ISO 12103-A2型矿物粉尘（75～150μm）或滑石粉，干燥无结块。</w:t>
      </w:r>
    </w:p>
    <w:p w14:paraId="7BDE09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长毛发：人造毛发（15～20cm长），模拟人发、宠物毛，重量精准可控。</w:t>
      </w:r>
    </w:p>
    <w:p w14:paraId="0A9CC4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颗粒物：小米（直径2～3mm）、燕麦片（常规家用规格）、碎纸屑（边长1～2cm）、瓜子壳（完整去仁）。</w:t>
      </w:r>
    </w:p>
    <w:p w14:paraId="0990D4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混合垃圾：按粉尘40%、毛发20%、颗粒物40%的比例混合，模拟日常复杂垃圾场景。</w:t>
      </w:r>
    </w:p>
    <w:p w14:paraId="67AD59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2.2.2 测试工具：</w:t>
      </w:r>
    </w:p>
    <w:p w14:paraId="1CE59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电子秤：精度0.1g，用于称量垃圾投放量、尘盒收集量。</w:t>
      </w:r>
    </w:p>
    <w:p w14:paraId="018948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计时器：精度1s，用于记录清扫时长。</w:t>
      </w:r>
    </w:p>
    <w:p w14:paraId="0A5340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拍摄设备：相机/手机（像素≥1200万），用于拍摄测试前后地面状态、机器人工作状态及异常现象。</w:t>
      </w:r>
    </w:p>
    <w:p w14:paraId="69E8E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- 辅助工具：标尺（精度1mm）、胶带（划分测试区域）、毛刷（清理尘盒残留）、荧光粉（用于覆盖率测试，可选）。</w:t>
      </w:r>
    </w:p>
    <w:p w14:paraId="2F0E84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4"/>
          <w:szCs w:val="24"/>
          <w:highlight w:val="yellow"/>
          <w:lang w:val="en-US" w:eastAsia="zh-CN"/>
          <w14:textFill>
            <w14:solidFill>
              <w14:schemeClr w14:val="accent6"/>
            </w14:solidFill>
          </w14:textFill>
        </w:rPr>
        <w:t>硬地板除尘率</w:t>
      </w:r>
      <w:r>
        <w:rPr>
          <w:rFonts w:hint="eastAsia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：</w:t>
      </w:r>
    </w:p>
    <w:p w14:paraId="6DC9C9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6"/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3m×3m 硬地板，均匀撒布 </w:t>
      </w:r>
      <w:r>
        <w:rPr>
          <w:rStyle w:val="6"/>
          <w:b/>
          <w:bCs/>
          <w:color w:val="000000"/>
          <w:sz w:val="24"/>
          <w:szCs w:val="24"/>
        </w:rPr>
        <w:t>10g 标准粉尘</w:t>
      </w:r>
    </w:p>
    <w:p w14:paraId="32441F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机器人完整清扫 1 遍</w:t>
      </w:r>
    </w:p>
    <w:p w14:paraId="6DB169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称重：清洁前尘盒 m₀ → 清洁后 m₁</w:t>
      </w:r>
    </w:p>
    <w:p w14:paraId="617358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除尘率 =（尘盒收集重量 / 投放重量）× 100%</w:t>
      </w:r>
    </w:p>
    <w:p w14:paraId="2593C9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测试点：</w:t>
      </w:r>
    </w:p>
    <w:p w14:paraId="1EC65F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6"/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木地板均匀粉尘无明显残留除尘率≥</w:t>
      </w:r>
      <w:r>
        <w:rPr>
          <w:rStyle w:val="6"/>
          <w:rFonts w:ascii="宋体" w:hAnsi="宋体" w:eastAsia="宋体" w:cs="宋体"/>
          <w:b/>
          <w:bCs/>
          <w:color w:val="000000"/>
          <w:sz w:val="24"/>
          <w:szCs w:val="24"/>
        </w:rPr>
        <w:t>95%</w:t>
      </w:r>
    </w:p>
    <w:p w14:paraId="2B914F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6"/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瓷砖均匀粉尘缝隙无积灰除尘率≥</w:t>
      </w:r>
      <w:r>
        <w:rPr>
          <w:rStyle w:val="6"/>
          <w:rFonts w:ascii="宋体" w:hAnsi="宋体" w:eastAsia="宋体" w:cs="宋体"/>
          <w:b/>
          <w:bCs/>
          <w:color w:val="000000"/>
          <w:sz w:val="24"/>
          <w:szCs w:val="24"/>
        </w:rPr>
        <w:t>95%</w:t>
      </w:r>
    </w:p>
    <w:p w14:paraId="6587C8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局部集中粉尘（5g 堆）完全清除清除率 100%</w:t>
      </w:r>
    </w:p>
    <w:p w14:paraId="64C7EA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E1AF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AB2E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地毯除尘率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0CCF37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在短毛地毯区域撒 8g 粉尘</w:t>
      </w:r>
    </w:p>
    <w:p w14:paraId="748CE3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机器人清扫 1 遍</w:t>
      </w:r>
    </w:p>
    <w:p w14:paraId="6D10C7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目视检查地毯表面、根部残留</w:t>
      </w:r>
    </w:p>
    <w:p w14:paraId="1D15BD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称重计算除尘率</w:t>
      </w:r>
    </w:p>
    <w:p w14:paraId="01BFCE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/>
          <w:color w:val="000000"/>
          <w:sz w:val="24"/>
          <w:szCs w:val="24"/>
          <w:lang w:val="en-US" w:eastAsia="zh-CN"/>
        </w:rPr>
      </w:pPr>
    </w:p>
    <w:p w14:paraId="5D6B86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测试点</w:t>
      </w:r>
    </w:p>
    <w:p w14:paraId="0CE52C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纯地毯区域清扫</w:t>
      </w:r>
    </w:p>
    <w:p w14:paraId="4189F0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地板与地毯交界处清扫</w:t>
      </w:r>
    </w:p>
    <w:p w14:paraId="19632A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标准</w:t>
      </w:r>
    </w:p>
    <w:p w14:paraId="5FD126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除尘效率 ≥ </w:t>
      </w:r>
      <w:r>
        <w:rPr>
          <w:rStyle w:val="6"/>
          <w:b/>
          <w:bCs/>
          <w:color w:val="000000"/>
          <w:sz w:val="24"/>
          <w:szCs w:val="24"/>
        </w:rPr>
        <w:t>80%</w:t>
      </w:r>
    </w:p>
    <w:p w14:paraId="45954A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无明显积灰线、无压灰</w:t>
      </w:r>
    </w:p>
    <w:p w14:paraId="0D67DF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清洁覆盖率测试</w:t>
      </w:r>
    </w:p>
    <w:p w14:paraId="469B25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执行过程</w:t>
      </w:r>
    </w:p>
    <w:p w14:paraId="0E82D7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在全屋地面撒少量荧光粉 / 粉尘</w:t>
      </w:r>
    </w:p>
    <w:p w14:paraId="7A585C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机器人完整清扫 1 次</w:t>
      </w:r>
    </w:p>
    <w:p w14:paraId="72D1CE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拍照统计漏扫区域</w:t>
      </w:r>
    </w:p>
    <w:p w14:paraId="782418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计算覆盖率 = 已清洁面积 / 测试总面积 × 100%</w:t>
      </w:r>
    </w:p>
    <w:p w14:paraId="351BD0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eastAsiaTheme="minor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测试点：</w:t>
      </w:r>
    </w:p>
    <w:p w14:paraId="4DB5A8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空旷房间覆盖率</w:t>
      </w:r>
    </w:p>
    <w:p w14:paraId="148742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多障碍环境覆盖率</w:t>
      </w:r>
    </w:p>
    <w:p w14:paraId="7E0BB8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标准</w:t>
      </w:r>
    </w:p>
    <w:p w14:paraId="68353E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整体覆盖率 ≥ </w:t>
      </w:r>
      <w:r>
        <w:rPr>
          <w:rStyle w:val="6"/>
          <w:b/>
          <w:bCs/>
          <w:color w:val="000000"/>
          <w:sz w:val="24"/>
          <w:szCs w:val="24"/>
        </w:rPr>
        <w:t>95%</w:t>
      </w:r>
    </w:p>
    <w:p w14:paraId="1B43F2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无大面积漏扫、无明显盲区</w:t>
      </w:r>
    </w:p>
    <w:p w14:paraId="160CB8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边角与沿边清洁测试</w:t>
      </w:r>
    </w:p>
    <w:p w14:paraId="4163D8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</w:p>
    <w:p w14:paraId="00946C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ascii="宋体" w:hAnsi="宋体" w:eastAsia="宋体" w:cs="宋体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边角与沿边清洁测试</w:t>
      </w:r>
    </w:p>
    <w:p w14:paraId="3D5ACF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执行过程</w:t>
      </w:r>
    </w:p>
    <w:p w14:paraId="4ECA22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在墙角、L 型角、柜边 5cm 内撒粉尘</w:t>
      </w:r>
    </w:p>
    <w:p w14:paraId="544095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机器人沿边清扫 1 遍</w:t>
      </w:r>
    </w:p>
    <w:p w14:paraId="3E4242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检查边角残留</w:t>
      </w:r>
    </w:p>
    <w:p w14:paraId="51C5B5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6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测试点</w:t>
      </w:r>
    </w:p>
    <w:p w14:paraId="44B907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90° 墙角清洁</w:t>
      </w:r>
    </w:p>
    <w:p w14:paraId="49E5B0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柜体侧边清洁</w:t>
      </w:r>
    </w:p>
    <w:p w14:paraId="2713B0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房间四周沿边清洁</w:t>
      </w:r>
    </w:p>
    <w:p w14:paraId="3D6FEA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标准</w:t>
      </w:r>
    </w:p>
    <w:p w14:paraId="234556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边角清洁率 ≥ </w:t>
      </w:r>
      <w:r>
        <w:rPr>
          <w:rStyle w:val="6"/>
          <w:b/>
          <w:bCs/>
          <w:color w:val="000000"/>
          <w:sz w:val="24"/>
          <w:szCs w:val="24"/>
        </w:rPr>
        <w:t>85%</w:t>
      </w:r>
    </w:p>
    <w:p w14:paraId="4B0F51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墙边 10cm 内无明显积灰</w:t>
      </w:r>
    </w:p>
    <w:p w14:paraId="102AC6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毛发防缠绕测试</w:t>
      </w:r>
    </w:p>
    <w:p w14:paraId="281ADD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6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执行过程</w:t>
      </w:r>
    </w:p>
    <w:p w14:paraId="10D939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地面铺设 2g 长毛发（15cm）</w:t>
      </w:r>
    </w:p>
    <w:p w14:paraId="324B2B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清扫 1 遍</w:t>
      </w:r>
    </w:p>
    <w:p w14:paraId="7BCBCE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停机检查滚刷、边刷缠绕情况</w:t>
      </w:r>
    </w:p>
    <w:p w14:paraId="2ED4E6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rStyle w:val="6"/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测试点</w:t>
      </w:r>
    </w:p>
    <w:p w14:paraId="51649C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长毛发清扫</w:t>
      </w:r>
    </w:p>
    <w:p w14:paraId="677E5C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毛发 + 粉尘混合清扫</w:t>
      </w:r>
    </w:p>
    <w:p w14:paraId="70E191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标准</w:t>
      </w:r>
    </w:p>
    <w:p w14:paraId="34BC4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滚刷无明显缠绕</w:t>
      </w:r>
    </w:p>
    <w:p w14:paraId="6E9861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无卡死、异响</w:t>
      </w:r>
    </w:p>
    <w:p w14:paraId="206D63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毛发能正常吸入尘盒</w:t>
      </w:r>
    </w:p>
    <w:p w14:paraId="72AE97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/>
          <w:color w:val="000000"/>
          <w:sz w:val="24"/>
          <w:szCs w:val="24"/>
          <w:lang w:val="en-US" w:eastAsia="zh-CN"/>
        </w:rPr>
      </w:pPr>
    </w:p>
    <w:p w14:paraId="000D27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执行规范：</w:t>
      </w:r>
    </w:p>
    <w:p w14:paraId="3A1D3C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每个用例</w:t>
      </w:r>
      <w:r>
        <w:rPr>
          <w:rStyle w:val="6"/>
          <w:b/>
          <w:bCs/>
          <w:color w:val="1F2329"/>
          <w:sz w:val="24"/>
          <w:szCs w:val="24"/>
        </w:rPr>
        <w:t>至少重复 3 次</w:t>
      </w:r>
      <w:r>
        <w:rPr>
          <w:color w:val="1F2329"/>
          <w:sz w:val="24"/>
          <w:szCs w:val="24"/>
        </w:rPr>
        <w:t>，取平均值</w:t>
      </w:r>
    </w:p>
    <w:p w14:paraId="23546E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Style w:val="6"/>
          <w:b/>
          <w:bCs/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每次测试前</w:t>
      </w:r>
      <w:r>
        <w:rPr>
          <w:rStyle w:val="6"/>
          <w:b/>
          <w:bCs/>
          <w:color w:val="1F2329"/>
          <w:sz w:val="24"/>
          <w:szCs w:val="24"/>
        </w:rPr>
        <w:t>重置环境、清空尘盒</w:t>
      </w:r>
    </w:p>
    <w:p w14:paraId="6AF685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全程记录：时间、重量、照片、异常现象</w:t>
      </w:r>
    </w:p>
    <w:p w14:paraId="51E9DF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default"/>
          <w:color w:val="000000"/>
          <w:sz w:val="24"/>
          <w:szCs w:val="24"/>
          <w:lang w:val="en-US" w:eastAsia="zh-CN"/>
        </w:rPr>
      </w:pPr>
    </w:p>
    <w:p w14:paraId="1A3F57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/>
          <w:color w:val="000000"/>
          <w:sz w:val="24"/>
          <w:szCs w:val="24"/>
          <w:lang w:val="en-US" w:eastAsia="zh-CN"/>
        </w:rPr>
      </w:pPr>
    </w:p>
    <w:p w14:paraId="493D1E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避障功能测试：</w:t>
      </w:r>
    </w:p>
    <w:p w14:paraId="48092E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标准测试场地布置</w:t>
      </w:r>
    </w:p>
    <w:p w14:paraId="34B576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  <w:bdr w:val="none" w:color="auto" w:sz="0" w:space="0"/>
        </w:rPr>
        <w:t>场地面积</w:t>
      </w:r>
      <w:r>
        <w:rPr>
          <w:color w:val="1F2329"/>
          <w:sz w:val="24"/>
          <w:szCs w:val="24"/>
          <w:bdr w:val="none" w:color="auto" w:sz="0" w:space="0"/>
        </w:rPr>
        <w:t>：20–25㎡ 封闭空间</w:t>
      </w:r>
    </w:p>
    <w:p w14:paraId="352D58D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  <w:bdr w:val="none" w:color="auto" w:sz="0" w:space="0"/>
        </w:rPr>
        <w:t>地面</w:t>
      </w:r>
      <w:r>
        <w:rPr>
          <w:color w:val="1F2329"/>
          <w:sz w:val="24"/>
          <w:szCs w:val="24"/>
          <w:bdr w:val="none" w:color="auto" w:sz="0" w:space="0"/>
        </w:rPr>
        <w:t>：瓷砖 + 木地板 + 短毛地毯（≤12mm）</w:t>
      </w:r>
    </w:p>
    <w:p w14:paraId="3CCADB4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  <w:bdr w:val="none" w:color="auto" w:sz="0" w:space="0"/>
        </w:rPr>
        <w:t>光照</w:t>
      </w:r>
      <w:r>
        <w:rPr>
          <w:color w:val="1F2329"/>
          <w:sz w:val="24"/>
          <w:szCs w:val="24"/>
          <w:bdr w:val="none" w:color="auto" w:sz="0" w:space="0"/>
        </w:rPr>
        <w:t>：常规（20</w:t>
      </w:r>
      <w:r>
        <w:rPr>
          <w:color w:val="1F2329"/>
          <w:sz w:val="24"/>
          <w:szCs w:val="24"/>
          <w:bdr w:val="none" w:color="auto" w:sz="0" w:space="0"/>
        </w:rPr>
        <w:noBreakHyphen/>
      </w:r>
      <w:r>
        <w:rPr>
          <w:color w:val="1F2329"/>
          <w:sz w:val="24"/>
          <w:szCs w:val="24"/>
          <w:bdr w:val="none" w:color="auto" w:sz="0" w:space="0"/>
        </w:rPr>
        <w:t>25℃/40%</w:t>
      </w:r>
      <w:r>
        <w:rPr>
          <w:color w:val="1F2329"/>
          <w:sz w:val="24"/>
          <w:szCs w:val="24"/>
          <w:bdr w:val="none" w:color="auto" w:sz="0" w:space="0"/>
        </w:rPr>
        <w:noBreakHyphen/>
      </w:r>
      <w:r>
        <w:rPr>
          <w:color w:val="1F2329"/>
          <w:sz w:val="24"/>
          <w:szCs w:val="24"/>
          <w:bdr w:val="none" w:color="auto" w:sz="0" w:space="0"/>
        </w:rPr>
        <w:t>60% RH）、强光（≥1000lux）、暗光（&lt;50lux）、黑暗（≈0lux）</w:t>
      </w:r>
    </w:p>
    <w:p w14:paraId="1B828D6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color w:val="1F2329"/>
          <w:sz w:val="24"/>
          <w:szCs w:val="24"/>
          <w:bdr w:val="none" w:color="auto" w:sz="0" w:space="0"/>
        </w:rPr>
      </w:pPr>
      <w:r>
        <w:rPr>
          <w:rStyle w:val="6"/>
          <w:b/>
          <w:bCs/>
          <w:color w:val="1F2329"/>
          <w:sz w:val="24"/>
          <w:szCs w:val="24"/>
          <w:bdr w:val="none" w:color="auto" w:sz="0" w:space="0"/>
        </w:rPr>
        <w:t>空间布局</w:t>
      </w:r>
      <w:r>
        <w:rPr>
          <w:color w:val="1F2329"/>
          <w:sz w:val="24"/>
          <w:szCs w:val="24"/>
          <w:bdr w:val="none" w:color="auto" w:sz="0" w:space="0"/>
        </w:rPr>
        <w:t>：设置 1.5–2cm 门槛、地毯边缘、桌椅脚、拖鞋、电线等典型障碍区。</w:t>
      </w:r>
    </w:p>
    <w:p w14:paraId="110A49C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测试工具：</w:t>
      </w:r>
    </w:p>
    <w:p w14:paraId="14A90E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高速工业相机（≥200fps）捕捉避障响应时间、急停过程</w:t>
      </w:r>
    </w:p>
    <w:p w14:paraId="7F11D90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计时器 / 高精度秒表响应时间、脱困时间测量</w:t>
      </w:r>
    </w:p>
    <w:p w14:paraId="0411C0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卷尺 / 激光测距仪障碍物位置、制动距离测量</w:t>
      </w:r>
    </w:p>
    <w:p w14:paraId="495B7E1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电子秤（0.1g）辅助，部分毛发 / 粉尘测试用</w:t>
      </w:r>
    </w:p>
    <w:p w14:paraId="3D67936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高速摄像机 / 慢动作手机辅助记录避障动作</w:t>
      </w:r>
      <w:bookmarkStart w:id="0" w:name="_GoBack"/>
      <w:bookmarkEnd w:id="0"/>
    </w:p>
    <w:p w14:paraId="60443C0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ascii="宋体" w:hAnsi="宋体" w:eastAsia="宋体" w:cs="宋体"/>
          <w:sz w:val="24"/>
          <w:szCs w:val="24"/>
        </w:rPr>
      </w:pPr>
    </w:p>
    <w:p w14:paraId="7D240B1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default" w:ascii="宋体" w:hAnsi="宋体" w:eastAsia="宋体" w:cs="宋体"/>
          <w:b/>
          <w:bCs/>
          <w:color w:val="E54C5E" w:themeColor="accent6"/>
          <w:sz w:val="36"/>
          <w:szCs w:val="3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36"/>
          <w:szCs w:val="36"/>
          <w:lang w:val="en-US" w:eastAsia="zh-CN"/>
          <w14:textFill>
            <w14:solidFill>
              <w14:schemeClr w14:val="accent6"/>
            </w14:solidFill>
          </w14:textFill>
        </w:rPr>
        <w:t>避障测试</w:t>
      </w:r>
    </w:p>
    <w:p w14:paraId="59BDCA1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ascii="宋体" w:hAnsi="宋体" w:eastAsia="宋体" w:cs="宋体"/>
          <w:b/>
          <w:bCs/>
          <w:color w:val="E54C5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ascii="宋体" w:hAnsi="宋体" w:eastAsia="宋体" w:cs="宋体"/>
          <w:b/>
          <w:bCs/>
          <w:color w:val="E54C5E" w:themeColor="accent6"/>
          <w:sz w:val="28"/>
          <w:szCs w:val="28"/>
          <w14:textFill>
            <w14:solidFill>
              <w14:schemeClr w14:val="accent6"/>
            </w14:solidFill>
          </w14:textFill>
        </w:rPr>
        <w:t>静态障碍物避障测试</w:t>
      </w:r>
    </w:p>
    <w:p w14:paraId="35A242D1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测试目标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：验证机器人对不同材质、高度、颜色静态障碍物的识别与规避能力，确保基础避障达标。</w:t>
      </w:r>
    </w:p>
    <w:p w14:paraId="5E233029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测试环境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：20-25㎡封闭标准测试场地，铺设瓷砖、木地板、短毛地毯；温度20-25℃，湿度40%-60%，无强电磁干扰、无强光直射；配备计时器、高速相机。</w:t>
      </w:r>
    </w:p>
    <w:p w14:paraId="71307DC8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测试物料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：木质家具脚（30cm）、塑料摆件（15cm）、玻璃制品（20cm）、金属物品（10cm）、拖鞋（5cm）、书本（3cm）。</w:t>
      </w:r>
    </w:p>
    <w:p w14:paraId="3B6A6FE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测试准备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：1. 搭建测试场地，随机均匀摆放各类静态障碍物，无密集堆叠；2. 3台样机清空尘盒、清洁避障传感器、满电（≥95%），升级最新软件，完成场地初始建图；3. 校准计时器、高速相机。</w:t>
      </w:r>
    </w:p>
    <w:p w14:paraId="7311D3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执行步骤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78745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将3台样机分别置于场地起始位置，设置标准清扫模式，启动清扫；</w:t>
      </w:r>
    </w:p>
    <w:p w14:paraId="4844B387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每台样机连续清扫50次，每10次清扫后检查障碍物位置，偏移则复位；</w:t>
      </w:r>
    </w:p>
    <w:p w14:paraId="2B9270F1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用计时器、高速相机记录每次避障情况，统计避障成功次数、碰撞次数；</w:t>
      </w:r>
    </w:p>
    <w:p w14:paraId="6CE4CB5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重复执行3次，记录所有数据并计算平均值。</w:t>
      </w:r>
    </w:p>
    <w:p w14:paraId="68A52B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判定标准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：合格：避障成功率≥99%，单台50次清扫中碰撞次数≤1次；透明玻璃、反光金属等易误判材质误撞次数≤1次；</w:t>
      </w:r>
    </w:p>
    <w:p w14:paraId="53153C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不合格：避障成功率＜99%，碰撞次数＞1次，或易误判材质多次误撞。</w:t>
      </w:r>
    </w:p>
    <w:p w14:paraId="285983DB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异常处理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：若出现样机故障导致避障失效，记录故障细节，更换样机后重新测试，排除无效数据。</w:t>
      </w:r>
    </w:p>
    <w:p w14:paraId="0B10D3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ascii="宋体" w:hAnsi="宋体" w:eastAsia="宋体" w:cs="宋体"/>
          <w:b/>
          <w:bCs/>
          <w:color w:val="E54C5E" w:themeColor="accent6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ascii="宋体" w:hAnsi="宋体" w:eastAsia="宋体" w:cs="宋体"/>
          <w:b/>
          <w:bCs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动态障碍物避障测试</w:t>
      </w:r>
    </w:p>
    <w:p w14:paraId="7704729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测试目标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：验证机器人对移动物体的实时响应与规避灵活性，适配家庭中人脚、宠物移动场景。</w:t>
      </w:r>
    </w:p>
    <w:p w14:paraId="58FE94F9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测试环境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：同用例BZ-001，预留足够动态障碍物移动空间；配备高速相机、计时器。</w:t>
      </w:r>
    </w:p>
    <w:p w14:paraId="25EA01A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测试物料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：少量静态障碍物（家具脚、玻璃制品）、小玩偶（模拟宠物）、移动平台。</w:t>
      </w:r>
    </w:p>
    <w:p w14:paraId="0F64BC0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测试准备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：同用例BZ-001；调试移动平台，确保可带动小玩偶以0.2m/s速度移动。</w:t>
      </w:r>
    </w:p>
    <w:p w14:paraId="733511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执行步骤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4E8B2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场地内摆放少量静态障碍物，测试人员模拟人脚以0.1-0.3m/s速度在清扫路径上缓慢移动，移动平台带动小玩偶以0.2m/s随机移动；</w:t>
      </w:r>
    </w:p>
    <w:p w14:paraId="2E2E3AFE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每台样机连续清扫30次，每次清扫中动态障碍物移动3-5次，随机出现在行驶路径上；</w:t>
      </w:r>
    </w:p>
    <w:p w14:paraId="3B3AC588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高速相机记录避障响应时间，统计规避成功次数，观察是否碰撞；</w:t>
      </w:r>
    </w:p>
    <w:p w14:paraId="5A8A4CA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重复执行3次，记录数据并计算平均值。</w:t>
      </w:r>
    </w:p>
    <w:p w14:paraId="640072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判定标准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：合格：避障响应速度≤0.5秒，规避成功率100%，无碰撞；突发移动障碍物响应延迟≤200ms，能快速急停/转向；</w:t>
      </w:r>
    </w:p>
    <w:p w14:paraId="11CE27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不合格：响应速度＞0.5秒，出现碰撞，或突发障碍物响应延迟＞200ms。</w:t>
      </w:r>
    </w:p>
    <w:p w14:paraId="261A82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ascii="宋体" w:hAnsi="宋体" w:eastAsia="宋体" w:cs="宋体"/>
          <w:b/>
          <w:bCs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ascii="宋体" w:hAnsi="宋体" w:eastAsia="宋体" w:cs="宋体"/>
          <w:b/>
          <w:bCs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低矮障碍物避障测试</w:t>
      </w:r>
    </w:p>
    <w:p w14:paraId="4BF4D0A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测试目标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：验证机器人对高度≤5cm低矮障碍物的识别与规避能力，避免缠绕、卡机。</w:t>
      </w:r>
    </w:p>
    <w:p w14:paraId="69FE2C10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测试环境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：同用例BZ-001；配备计时器、观察记录表。</w:t>
      </w:r>
    </w:p>
    <w:p w14:paraId="2AAD81F7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测试物料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：充电线（1000mm，0.5cm）、棉线（800mm）、硬币（2cm，0.1cm）、乐高小颗粒（2cm）、扑克牌（0.2cm）、少量毛发。</w:t>
      </w:r>
    </w:p>
    <w:p w14:paraId="451787A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测试准备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：同用例BZ-001；在场地内均匀铺设各类低矮障碍物。</w:t>
      </w:r>
    </w:p>
    <w:p w14:paraId="51601B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执行步骤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：1. 每台样机设置标准清扫模式，启动清扫；</w:t>
      </w:r>
    </w:p>
    <w:p w14:paraId="10E0D208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连续清扫40次，每8次清扫后清理障碍物上缠绕的毛发，复位偏移障碍物；3. 全程观察，记录缠绕、卡困情况及脱困时间，统计避障成功次数；</w:t>
      </w:r>
    </w:p>
    <w:p w14:paraId="2A13F47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重复执行3次，记录数据并计算平均值。</w:t>
      </w:r>
    </w:p>
    <w:p w14:paraId="0A598C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判定标准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：合格：能识别高度≥2cm低矮障碍物，无缠绕、卡困；细小电线、扑克牌等极低矮物品碾压次数≤2次，缠绕后3分钟内可脱困；</w:t>
      </w:r>
    </w:p>
    <w:p w14:paraId="211BFF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不合格：无法识别≥2cm障碍物，频繁缠绕、卡困，或缠绕后3分钟内无法脱困。</w:t>
      </w:r>
    </w:p>
    <w:p w14:paraId="3BBD62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="宋体" w:hAnsi="宋体" w:eastAsia="宋体" w:cs="宋体"/>
          <w:b/>
          <w:bCs/>
          <w:color w:val="E54C5E" w:themeColor="accent6"/>
          <w:kern w:val="2"/>
          <w:sz w:val="28"/>
          <w:szCs w:val="28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E54C5E" w:themeColor="accent6"/>
          <w:kern w:val="2"/>
          <w:sz w:val="28"/>
          <w:szCs w:val="28"/>
          <w:lang w:val="en-US" w:eastAsia="zh-CN" w:bidi="ar-SA"/>
          <w14:textFill>
            <w14:solidFill>
              <w14:schemeClr w14:val="accent6"/>
            </w14:solidFill>
          </w14:textFill>
        </w:rPr>
        <w:t>复合场景越障与避障测试</w:t>
      </w:r>
    </w:p>
    <w:p w14:paraId="0FFEB1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测试目标</w:t>
      </w:r>
    </w:p>
    <w:p w14:paraId="45B3D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验证扫地机器人在真实复杂家居复合场景下，越障、避障、脱困、续航与清洁覆盖的综合性能，模拟多障碍、多地面过渡、动态干扰的真实使用工况，确保整机运行稳定可靠。</w:t>
      </w:r>
    </w:p>
    <w:p w14:paraId="1A226F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测试环境</w:t>
      </w:r>
    </w:p>
    <w:p w14:paraId="315DF6F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场地：≥20㎡封闭无干扰空间，无多余杂物，预留动态障碍物移动空间。</w:t>
      </w:r>
    </w:p>
    <w:p w14:paraId="4B35593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环境条件：温度 20-25℃，湿度 40%-60%，无风，无强电磁干扰，无强光直射。</w:t>
      </w:r>
    </w:p>
    <w:p w14:paraId="09254EC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地面配置：木地板与瓷砖拼接材质，设置 2 处地面过渡区域（高度差 0.5-1cm），贴合家庭真实地面情况。</w:t>
      </w:r>
    </w:p>
    <w:p w14:paraId="68EEF2C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障碍物配置：沿机器人预设清扫路径，按 1 米间距均匀分布静态障碍物（2 个 1.5-2cm 标准门槛、2 束 1m 长电线束、4 个 30cm 高木质家具脚）；配备 2 个可移动模拟宠物（带移动平台，移动速度 0.1-0.3m/s，可随机移动）。</w:t>
      </w:r>
    </w:p>
    <w:p w14:paraId="53FA6D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测试工具与物料</w:t>
      </w:r>
    </w:p>
    <w:p w14:paraId="18B1B01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测试样机：3 台同批次合格样机（编号 1-3），需提前满电（≥95%）、升级至最新软件、完成测试场地初始建图、清空尘盒、清洁避障传感器。</w:t>
      </w:r>
    </w:p>
    <w:p w14:paraId="26700DD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测量工具：计时器、高速工业相机（≥200fps）、卷尺、卡困计时记录表、电池续航测试仪。</w:t>
      </w:r>
    </w:p>
    <w:p w14:paraId="0C5304E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其他物料：1.5-2cm 标准门槛、1m 长电线束、木质家具脚、2 个模拟宠物（小玩偶 + 移动平台）。</w:t>
      </w:r>
    </w:p>
    <w:p w14:paraId="7193BC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测试准备</w:t>
      </w:r>
    </w:p>
    <w:p w14:paraId="0F2E820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按上述要求搭建复合测试场景，确保静态障碍物间距、地面过渡区域、动态障碍物移动范围符合标准，无偏移。</w:t>
      </w:r>
    </w:p>
    <w:p w14:paraId="12E80D1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调试动态障碍物移动平台，确保移动速度稳定在 0.1-0.3m/s，可实现随机移动，不超出测试区域。</w:t>
      </w:r>
    </w:p>
    <w:p w14:paraId="082B910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校准计时器、高速工业相机、电池续航测试仪，确保测量数据准确。</w:t>
      </w:r>
    </w:p>
    <w:p w14:paraId="525133B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对 3 台测试样机进行预处理，完成满电、清洁传感器、建图、重置运行状态等操作，确保样机初始状态一致。</w:t>
      </w:r>
    </w:p>
    <w:p w14:paraId="0D42B6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执行过程</w:t>
      </w:r>
    </w:p>
    <w:p w14:paraId="3CC8C17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将 1 台测试样机置于测试区域起始位置，设置为标准清扫模式，启动机器人开始连续作业。</w:t>
      </w:r>
    </w:p>
    <w:p w14:paraId="1B4A6C1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同步启动 2 个动态障碍物（模拟宠物），使其在测试区域内随机移动，全程不人为干预机器人运行。</w:t>
      </w:r>
    </w:p>
    <w:p w14:paraId="5CFFDD7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让样机在该复合场景下连续作业 3 小时，期间仅记录测试数据，不进行任何人工辅助操作（如复位机器人、清理缠绕物等）。</w:t>
      </w:r>
    </w:p>
    <w:p w14:paraId="6EC7E12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全程同步记录以下核心测试数据：总越障次数、越障成功次数、避障识别次数、避障成功次数、卡困次数、碰撞次数、清洁覆盖范围占比、3 小时内电量消耗情况（通过电池续航测试仪实时监测）。</w:t>
      </w:r>
    </w:p>
    <w:p w14:paraId="46A7EAC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每台样机重复执行 3 次测试，每次测试前需重置测试场景、复位所有障碍物、恢复样机初始状态（清空尘盒、满电、重新建图）。</w:t>
      </w:r>
    </w:p>
    <w:p w14:paraId="15948F8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3 台样机全部完成测试后，汇总所有测试数据，计算各项指标的平均值，剔除因样机故障导致的异常数据。</w:t>
      </w:r>
    </w:p>
    <w:p w14:paraId="785E6F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测试指标及判定标准</w:t>
      </w:r>
    </w:p>
    <w:p w14:paraId="653616E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越障成功率：合格标准为≥99%（越障成功次数 / 总越障次数）；优秀标准为≥99.5%；不合格判定为＜99%，或出现卡困无法脱困的情况。</w:t>
      </w:r>
    </w:p>
    <w:p w14:paraId="330C772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避障成功率：合格标准为≥98%（避障成功次数 / 避障识别次数）；优秀标准为≥99%；不合格判定为＜98%，或频繁碰撞动态、静态障碍物。</w:t>
      </w:r>
    </w:p>
    <w:p w14:paraId="45A66D5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卡困次数：合格标准为 3 小时内卡困次数≤1 次，且单次卡困可在 30 秒内自主脱困；优秀标准为 0 次卡困；不合格判定为卡困次数＞1 次，或单次卡困超过 30 秒无法自主脱困。</w:t>
      </w:r>
    </w:p>
    <w:p w14:paraId="1367288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碰撞次数：合格标准为 3 小时内碰撞次数≤2 次；优秀标准为 0 次碰撞；不合格判定为碰撞次数＞2 次，或频繁撞击障碍物。</w:t>
      </w:r>
    </w:p>
    <w:p w14:paraId="33C9AEE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清洁覆盖占比：合格标准为≥95%；优秀标准为≥98%；不合格判定为＜95%，或存在大面积漏扫区域。</w:t>
      </w:r>
    </w:p>
    <w:p w14:paraId="7D7FC86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电量消耗：合格标准为 3 小时连续作业后剩余电量≥20%；优秀标准为≥30%；不合格判定为 3 小时内电量耗尽，无法完成连续作业。</w:t>
      </w:r>
    </w:p>
    <w:p w14:paraId="3BBA6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</w:p>
    <w:p w14:paraId="440140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C9BDA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ascii="宋体" w:hAnsi="宋体" w:eastAsia="宋体" w:cs="宋体"/>
          <w:b/>
          <w:bCs/>
          <w:color w:val="E54C5E" w:themeColor="accent6"/>
          <w:kern w:val="2"/>
          <w:sz w:val="28"/>
          <w:szCs w:val="28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E54C5E" w:themeColor="accent6"/>
          <w:kern w:val="2"/>
          <w:sz w:val="28"/>
          <w:szCs w:val="28"/>
          <w:lang w:val="en-US" w:eastAsia="zh-CN" w:bidi="ar-SA"/>
          <w14:textFill>
            <w14:solidFill>
              <w14:schemeClr w14:val="accent6"/>
            </w14:solidFill>
          </w14:textFill>
        </w:rPr>
        <w:t>不同地面材质适配性测试</w:t>
      </w:r>
    </w:p>
    <w:p w14:paraId="66C1F5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测试目标</w:t>
      </w:r>
    </w:p>
    <w:p w14:paraId="543661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验证扫地机器人在瓷砖、木地板、短毛地毯、长毛地毯、地垫等不同地面材质上的避障识别稳定性、行驶一致性，避免因地面材质反光、吸波、纹理干扰导致避障失效、误判、漏判。</w:t>
      </w:r>
    </w:p>
    <w:p w14:paraId="0B1FB6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测试环境</w:t>
      </w:r>
    </w:p>
    <w:p w14:paraId="05516B2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测试场地：≥15㎡封闭区域</w:t>
      </w:r>
    </w:p>
    <w:p w14:paraId="0E6BD36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环境条件：温度 20～25℃，湿度 40%～60%，常规室内光照</w:t>
      </w:r>
    </w:p>
    <w:p w14:paraId="23B9582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地面材质区域：</w:t>
      </w:r>
    </w:p>
    <w:p w14:paraId="0D9619A0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抛光瓷砖区域</w:t>
      </w:r>
    </w:p>
    <w:p w14:paraId="0C67C537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实木 / 复合木地板区域</w:t>
      </w:r>
    </w:p>
    <w:p w14:paraId="61E0EEDA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短毛地毯区域（毛高≤12mm）</w:t>
      </w:r>
    </w:p>
    <w:p w14:paraId="323215A4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长毛地毯区域（毛高 15～20mm）</w:t>
      </w:r>
    </w:p>
    <w:p w14:paraId="4968C231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防滑地垫 / 泡沫地垫区域</w:t>
      </w:r>
    </w:p>
    <w:p w14:paraId="77A690F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障碍物：统一使用高度 10～15cm 的塑料障碍物，每种材质区域各放置 2～3 个</w:t>
      </w:r>
    </w:p>
    <w:p w14:paraId="60D1A7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测试工具与物料</w:t>
      </w:r>
    </w:p>
    <w:p w14:paraId="3860B19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测试样机：3 台合格样机，满电、清洁传感器、完成建图</w:t>
      </w:r>
    </w:p>
    <w:p w14:paraId="1EB11AE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测量工具：计时器、高速相机、卷尺、测试记录表</w:t>
      </w:r>
    </w:p>
    <w:p w14:paraId="66F59BC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物料：不同材质地面模块、统一规格障碍物</w:t>
      </w:r>
    </w:p>
    <w:p w14:paraId="76A493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测试准备</w:t>
      </w:r>
    </w:p>
    <w:p w14:paraId="47C5C51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将不同地面材质分区铺设，边界清晰，无重叠、无翘起。</w:t>
      </w:r>
    </w:p>
    <w:p w14:paraId="183108E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在每种材质区域相同位置、相同间距放置障碍物。</w:t>
      </w:r>
    </w:p>
    <w:p w14:paraId="1D1C91A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样机开机，完成全局建图，确保电量≥95%。</w:t>
      </w:r>
    </w:p>
    <w:p w14:paraId="05DEF71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记录传感器类型（激光 / 视觉 / 红外 / 超声波）。</w:t>
      </w:r>
    </w:p>
    <w:p w14:paraId="1028FC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执行过程</w:t>
      </w:r>
    </w:p>
    <w:p w14:paraId="5642380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将机器人依次放置在每种地面材质区域，启动自动清扫模式。</w:t>
      </w:r>
    </w:p>
    <w:p w14:paraId="6F26A85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每种地面连续测试 10 次，记录避障动作、碰撞情况、行驶姿态。</w:t>
      </w:r>
    </w:p>
    <w:p w14:paraId="7FEE497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观察并记录：是否出现误识别、漏识别、频繁减速、异常绕行、卡困、碰撞。</w:t>
      </w:r>
    </w:p>
    <w:p w14:paraId="1058925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对比不同材质下避障成功率、响应一致性。</w:t>
      </w:r>
    </w:p>
    <w:p w14:paraId="188D385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每台样机重复 3 轮，取平均值。</w:t>
      </w:r>
    </w:p>
    <w:p w14:paraId="31FBD7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测试指标及判定标准</w:t>
      </w:r>
    </w:p>
    <w:p w14:paraId="2A95BA0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避障成功率：合格≥98%，优秀≥99%，不合格＜98%</w:t>
      </w:r>
    </w:p>
    <w:p w14:paraId="26286F5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材质间一致性：不同地面避障成功率差值≤2% 为合格，＞2% 为不合格</w:t>
      </w:r>
    </w:p>
    <w:p w14:paraId="3D44853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误触发次数：单材质 10 次测试≤1 次为合格，＞1 次为不合格</w:t>
      </w:r>
    </w:p>
    <w:p w14:paraId="7B4BACC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碰撞次数：单材质区域总碰撞≤1 次为合格，＞1 次为不合格</w:t>
      </w:r>
    </w:p>
    <w:p w14:paraId="0A20B72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行驶稳定性：无打滑、无异常减速、无路径错乱为合格，否则不合格</w:t>
      </w:r>
    </w:p>
    <w:p w14:paraId="7D63F86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default" w:ascii="宋体" w:hAnsi="宋体" w:eastAsia="宋体" w:cs="宋体"/>
          <w:b/>
          <w:bCs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</w:p>
    <w:p w14:paraId="057759C8">
      <w:pPr>
        <w:jc w:val="left"/>
        <w:rPr>
          <w:rFonts w:hint="default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EE11D"/>
    <w:multiLevelType w:val="singleLevel"/>
    <w:tmpl w:val="89EEE11D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8B04DCFD"/>
    <w:multiLevelType w:val="singleLevel"/>
    <w:tmpl w:val="8B04DCFD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A528DDC6"/>
    <w:multiLevelType w:val="multilevel"/>
    <w:tmpl w:val="A528DD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7BBC9AC"/>
    <w:multiLevelType w:val="multilevel"/>
    <w:tmpl w:val="B7BBC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A86B6D3"/>
    <w:multiLevelType w:val="multilevel"/>
    <w:tmpl w:val="BA86B6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BC95031"/>
    <w:multiLevelType w:val="multilevel"/>
    <w:tmpl w:val="BBC950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FDFECA9"/>
    <w:multiLevelType w:val="multilevel"/>
    <w:tmpl w:val="BFDFE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8EF767F"/>
    <w:multiLevelType w:val="multilevel"/>
    <w:tmpl w:val="F8EF76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E033BDF"/>
    <w:multiLevelType w:val="multilevel"/>
    <w:tmpl w:val="FE033B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7353CA0"/>
    <w:multiLevelType w:val="multilevel"/>
    <w:tmpl w:val="07353CA0"/>
    <w:lvl w:ilvl="0" w:tentative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0">
    <w:nsid w:val="17776631"/>
    <w:multiLevelType w:val="multilevel"/>
    <w:tmpl w:val="177766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1EB54693"/>
    <w:multiLevelType w:val="multilevel"/>
    <w:tmpl w:val="1EB546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B23131C"/>
    <w:multiLevelType w:val="multilevel"/>
    <w:tmpl w:val="2B2313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F7AF128"/>
    <w:multiLevelType w:val="multilevel"/>
    <w:tmpl w:val="2F7AF1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2"/>
  </w:num>
  <w:num w:numId="8">
    <w:abstractNumId w:val="12"/>
  </w:num>
  <w:num w:numId="9">
    <w:abstractNumId w:val="7"/>
  </w:num>
  <w:num w:numId="10">
    <w:abstractNumId w:val="6"/>
  </w:num>
  <w:num w:numId="11">
    <w:abstractNumId w:val="8"/>
  </w:num>
  <w:num w:numId="12">
    <w:abstractNumId w:val="13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E41D4"/>
    <w:rsid w:val="27873D67"/>
    <w:rsid w:val="5BE12B83"/>
    <w:rsid w:val="643B2FCB"/>
    <w:rsid w:val="6C3C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2631</Words>
  <Characters>2759</Characters>
  <Lines>0</Lines>
  <Paragraphs>0</Paragraphs>
  <TotalTime>71</TotalTime>
  <ScaleCrop>false</ScaleCrop>
  <LinksUpToDate>false</LinksUpToDate>
  <CharactersWithSpaces>2935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2026-04-02T05:29:00Z</dcterms:created>
  <dc:creator>bwf</dc:creator>
  <cp:lastModifiedBy>故人</cp:lastModifiedBy>
  <dcterms:modified xsi:type="dcterms:W3CDTF">2026-04-02T08:19:01Z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eyJoZGlkIjoiZWY5Yjk1MmU4MWRmMWNkZTNiOTQ3ODAzY2ZkMDBmY2YiLCJ1c2VySWQiOiIxMTIwNjgzNjY1In0=</vt:lpwstr>
  </property>
  <property fmtid="{D5CDD505-2E9C-101B-9397-08002B2CF9AE}" pid="4" name="ICV">
    <vt:lpwstr>354A115787EC4870A12CF468219D99C7_12</vt:lpwstr>
  </property>
</Properties>
</file>