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0DE06"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2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 xml:space="preserve">如何检查 Google Analytics 4 </w:t>
      </w:r>
    </w:p>
    <w:p w14:paraId="5069B2C2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是否正常运行</w:t>
      </w:r>
    </w:p>
    <w:p w14:paraId="3A9FA0C9">
      <w:pPr>
        <w:rPr>
          <w:rFonts w:hint="eastAsia" w:ascii="微软雅黑" w:hAnsi="微软雅黑" w:eastAsia="微软雅黑" w:cs="微软雅黑"/>
        </w:rPr>
      </w:pPr>
      <w:bookmarkStart w:id="1" w:name="0eyd-1750060951308"/>
      <w:bookmarkEnd w:id="1"/>
      <w:r>
        <w:rPr>
          <w:rFonts w:hint="eastAsia" w:ascii="微软雅黑" w:hAnsi="微软雅黑" w:eastAsia="微软雅黑" w:cs="微软雅黑"/>
        </w:rPr>
        <w:t>即便是我们在网站上设置 Google Analytics 4 也并不能保证它一定正常运行。GA4 设置经常会出现各种各样的问题。</w:t>
      </w:r>
    </w:p>
    <w:p w14:paraId="13D64897">
      <w:pPr>
        <w:rPr>
          <w:rFonts w:hint="eastAsia" w:ascii="微软雅黑" w:hAnsi="微软雅黑" w:eastAsia="微软雅黑" w:cs="微软雅黑"/>
        </w:rPr>
      </w:pPr>
      <w:bookmarkStart w:id="2" w:name="zc9i-1750060958722"/>
      <w:bookmarkEnd w:id="2"/>
      <w:r>
        <w:rPr>
          <w:rFonts w:hint="eastAsia" w:ascii="微软雅黑" w:hAnsi="微软雅黑" w:eastAsia="微软雅黑" w:cs="微软雅黑"/>
        </w:rPr>
        <w:t>本指南将概述使用以下五种方法检查 Google Analytics 4 是否正常运行：</w:t>
      </w:r>
    </w:p>
    <w:p w14:paraId="5FEB00D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_GoBack"/>
      <w:bookmarkEnd w:id="51"/>
      <w:bookmarkStart w:id="3" w:name="loql-1750060959208"/>
      <w:bookmarkEnd w:id="3"/>
      <w:r>
        <w:rPr>
          <w:rFonts w:hint="eastAsia" w:ascii="微软雅黑" w:hAnsi="微软雅黑" w:eastAsia="微软雅黑" w:cs="微软雅黑"/>
        </w:rPr>
        <w:t>Google Tag Manager 的预览模式</w:t>
      </w:r>
    </w:p>
    <w:p w14:paraId="45D812D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" w:name="UFGq-1750060959210"/>
      <w:bookmarkEnd w:id="4"/>
      <w:r>
        <w:rPr>
          <w:rFonts w:hint="eastAsia" w:ascii="微软雅黑" w:hAnsi="微软雅黑" w:eastAsia="微软雅黑" w:cs="微软雅黑"/>
        </w:rPr>
        <w:t>GA4 调试视图</w:t>
      </w:r>
    </w:p>
    <w:p w14:paraId="2D6C11C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" w:name="3eRK-1750060959212"/>
      <w:bookmarkEnd w:id="5"/>
      <w:r>
        <w:rPr>
          <w:rFonts w:hint="eastAsia" w:ascii="微软雅黑" w:hAnsi="微软雅黑" w:eastAsia="微软雅黑" w:cs="微软雅黑"/>
        </w:rPr>
        <w:t>GA4 中的实时报告</w:t>
      </w:r>
    </w:p>
    <w:p w14:paraId="73109021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" w:name="JNTH-1750060959214"/>
      <w:bookmarkEnd w:id="6"/>
      <w:r>
        <w:rPr>
          <w:rFonts w:hint="eastAsia" w:ascii="微软雅黑" w:hAnsi="微软雅黑" w:eastAsia="微软雅黑" w:cs="微软雅黑"/>
        </w:rPr>
        <w:t>浏览器开发者工具</w:t>
      </w:r>
    </w:p>
    <w:p w14:paraId="1C44579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rh5A-1750060959216"/>
      <w:bookmarkEnd w:id="7"/>
      <w:r>
        <w:rPr>
          <w:rFonts w:hint="eastAsia" w:ascii="微软雅黑" w:hAnsi="微软雅黑" w:eastAsia="微软雅黑" w:cs="微软雅黑"/>
        </w:rPr>
        <w:t>标准 GA4 报告</w:t>
      </w:r>
    </w:p>
    <w:p w14:paraId="729B815E">
      <w:pPr>
        <w:rPr>
          <w:rFonts w:hint="eastAsia" w:ascii="微软雅黑" w:hAnsi="微软雅黑" w:eastAsia="微软雅黑" w:cs="微软雅黑"/>
        </w:rPr>
      </w:pPr>
      <w:bookmarkStart w:id="8" w:name="tCkw-1750060959219"/>
      <w:bookmarkEnd w:id="8"/>
      <w:r>
        <w:rPr>
          <w:rFonts w:hint="eastAsia" w:ascii="微软雅黑" w:hAnsi="微软雅黑" w:eastAsia="微软雅黑" w:cs="微软雅黑"/>
        </w:rPr>
        <w:t>检查 Google Analytics（分析）是否正常运行时，切勿依赖单一信号。仅仅看到“fire”（触发）标签是不够的，我们需要确认数据已送达 GA4 并正确显示在报告中。</w:t>
      </w:r>
    </w:p>
    <w:p w14:paraId="5AFA8007">
      <w:pPr>
        <w:rPr>
          <w:rFonts w:hint="eastAsia" w:ascii="微软雅黑" w:hAnsi="微软雅黑" w:eastAsia="微软雅黑" w:cs="微软雅黑"/>
        </w:rPr>
      </w:pPr>
      <w:bookmarkStart w:id="9" w:name="CDyF-1750060959221"/>
      <w:bookmarkEnd w:id="9"/>
      <w:r>
        <w:rPr>
          <w:rFonts w:hint="eastAsia" w:ascii="微软雅黑" w:hAnsi="微软雅黑" w:eastAsia="微软雅黑" w:cs="微软雅黑"/>
          <w:b/>
          <w:sz w:val="30"/>
        </w:rPr>
        <w:t>1.Google Tag Manager 的预览模式</w:t>
      </w:r>
    </w:p>
    <w:p w14:paraId="39D3DF9F">
      <w:pPr>
        <w:rPr>
          <w:rFonts w:hint="eastAsia" w:ascii="微软雅黑" w:hAnsi="微软雅黑" w:eastAsia="微软雅黑" w:cs="微软雅黑"/>
        </w:rPr>
      </w:pPr>
      <w:bookmarkStart w:id="10" w:name="idgJ-1750060959223"/>
      <w:bookmarkEnd w:id="10"/>
      <w:r>
        <w:rPr>
          <w:rFonts w:hint="eastAsia" w:ascii="微软雅黑" w:hAnsi="微软雅黑" w:eastAsia="微软雅黑" w:cs="微软雅黑"/>
        </w:rPr>
        <w:t>如果您使用 Google Tag Manager 安装配置的 Google Analytics 4，则 GTM 的预览模式是您的首要选择方式。其是确认 GA4 标签是否正确触发的最快方法。</w:t>
      </w:r>
    </w:p>
    <w:p w14:paraId="330EEEC9">
      <w:pPr>
        <w:rPr>
          <w:rFonts w:hint="eastAsia" w:ascii="微软雅黑" w:hAnsi="微软雅黑" w:eastAsia="微软雅黑" w:cs="微软雅黑"/>
        </w:rPr>
      </w:pPr>
      <w:bookmarkStart w:id="11" w:name="m4Wt-1750060959225"/>
      <w:bookmarkEnd w:id="11"/>
      <w:r>
        <w:rPr>
          <w:rFonts w:hint="eastAsia" w:ascii="微软雅黑" w:hAnsi="微软雅黑" w:eastAsia="微软雅黑" w:cs="微软雅黑"/>
        </w:rPr>
        <w:t>第 1 步：打开 Google Tag Manager 并点击右上角“预览”按钮。</w:t>
      </w:r>
    </w:p>
    <w:p w14:paraId="6EA6DACC">
      <w:pPr>
        <w:rPr>
          <w:rFonts w:hint="eastAsia" w:ascii="微软雅黑" w:hAnsi="微软雅黑" w:eastAsia="微软雅黑" w:cs="微软雅黑"/>
        </w:rPr>
      </w:pPr>
      <w:bookmarkStart w:id="12" w:name="7NG1-1750060959227"/>
      <w:bookmarkEnd w:id="12"/>
      <w:r>
        <w:rPr>
          <w:rFonts w:hint="eastAsia" w:ascii="微软雅黑" w:hAnsi="微软雅黑" w:eastAsia="微软雅黑" w:cs="微软雅黑"/>
        </w:rPr>
        <w:t>第 2 步：输入您的网站网址。之后会弹出预览窗口。输入要测试的页面的 URL，可以是主页或任何特定页面，然后单击“开始”。</w:t>
      </w:r>
    </w:p>
    <w:p w14:paraId="675E6D7D">
      <w:pPr>
        <w:rPr>
          <w:rFonts w:hint="eastAsia" w:ascii="微软雅黑" w:hAnsi="微软雅黑" w:eastAsia="微软雅黑" w:cs="微软雅黑"/>
        </w:rPr>
      </w:pPr>
      <w:bookmarkStart w:id="13" w:name="RWHb-1750060959229"/>
      <w:bookmarkEnd w:id="13"/>
      <w:r>
        <w:rPr>
          <w:rFonts w:hint="eastAsia" w:ascii="微软雅黑" w:hAnsi="微软雅黑" w:eastAsia="微软雅黑" w:cs="微软雅黑"/>
        </w:rPr>
        <w:t>第 3 步：等待网站打开并显示调试标记。网站将打开一个新标签页，在右下角，您会看到一个 Tag Assistant 调试标记。这表示连接成功。</w:t>
      </w:r>
    </w:p>
    <w:p w14:paraId="768E5C7E">
      <w:pPr>
        <w:rPr>
          <w:rFonts w:hint="eastAsia" w:ascii="微软雅黑" w:hAnsi="微软雅黑" w:eastAsia="微软雅黑" w:cs="微软雅黑"/>
        </w:rPr>
      </w:pPr>
      <w:bookmarkStart w:id="14" w:name="dIdY-1750060959231"/>
      <w:bookmarkEnd w:id="14"/>
      <w:r>
        <w:rPr>
          <w:rFonts w:hint="eastAsia" w:ascii="微软雅黑" w:hAnsi="微软雅黑" w:eastAsia="微软雅黑" w:cs="微软雅黑"/>
        </w:rPr>
        <w:t>第 4 步：返回“Tag Assistant”选项卡。检查您的网站是否已列出，并且状态是否显示“已连接”。如果没有，则浏览器或扩展程序可能阻止了调试器。</w:t>
      </w:r>
    </w:p>
    <w:p w14:paraId="0B2B983A">
      <w:pPr>
        <w:rPr>
          <w:rFonts w:hint="eastAsia" w:ascii="微软雅黑" w:hAnsi="微软雅黑" w:eastAsia="微软雅黑" w:cs="微软雅黑"/>
        </w:rPr>
      </w:pPr>
      <w:bookmarkStart w:id="15" w:name="gzQ9-1750060959233"/>
      <w:bookmarkEnd w:id="15"/>
      <w:r>
        <w:rPr>
          <w:rFonts w:hint="eastAsia" w:ascii="微软雅黑" w:hAnsi="微软雅黑" w:eastAsia="微软雅黑" w:cs="微软雅黑"/>
        </w:rPr>
        <w:t>第 5 步：点击操作触发相关事件，例如“页面浏览”或“添加购物车”。</w:t>
      </w:r>
    </w:p>
    <w:p w14:paraId="11CC40A7">
      <w:pPr>
        <w:rPr>
          <w:rFonts w:hint="eastAsia" w:ascii="微软雅黑" w:hAnsi="微软雅黑" w:eastAsia="微软雅黑" w:cs="微软雅黑"/>
        </w:rPr>
      </w:pPr>
      <w:bookmarkStart w:id="16" w:name="2E6i-1750060959235"/>
      <w:bookmarkEnd w:id="16"/>
      <w:r>
        <w:rPr>
          <w:rFonts w:hint="eastAsia" w:ascii="微软雅黑" w:hAnsi="微软雅黑" w:eastAsia="微软雅黑" w:cs="微软雅黑"/>
        </w:rPr>
        <w:t>第 6 步：查看“已触发的事件标签”。在列表中选定特定站好 GA4 配置代码。确认它显示在“已触发的代码”下，并且“状态”为“成功”。</w:t>
      </w:r>
    </w:p>
    <w:p w14:paraId="46A8CFB0">
      <w:pPr>
        <w:rPr>
          <w:rFonts w:hint="eastAsia" w:ascii="微软雅黑" w:hAnsi="微软雅黑" w:eastAsia="微软雅黑" w:cs="微软雅黑"/>
        </w:rPr>
      </w:pPr>
      <w:bookmarkStart w:id="17" w:name="baiR-1750060959237"/>
      <w:bookmarkEnd w:id="17"/>
      <w:r>
        <w:rPr>
          <w:rFonts w:hint="eastAsia" w:ascii="微软雅黑" w:hAnsi="微软雅黑" w:eastAsia="微软雅黑" w:cs="微软雅黑"/>
        </w:rPr>
        <w:t>如果您没有看到标签或状态显示“仍在运行”：</w:t>
      </w:r>
    </w:p>
    <w:p w14:paraId="711A3A49">
      <w:pPr>
        <w:rPr>
          <w:rFonts w:hint="eastAsia" w:ascii="微软雅黑" w:hAnsi="微软雅黑" w:eastAsia="微软雅黑" w:cs="微软雅黑"/>
        </w:rPr>
      </w:pPr>
      <w:bookmarkStart w:id="18" w:name="Lb5y-1750060959239"/>
      <w:bookmarkEnd w:id="18"/>
      <w:r>
        <w:rPr>
          <w:rFonts w:hint="eastAsia" w:ascii="微软雅黑" w:hAnsi="微软雅黑" w:eastAsia="微软雅黑" w:cs="微软雅黑"/>
        </w:rPr>
        <w:t>有些事件没有按预期进行。请仔细检查代码的触发触发器和变量等配置问题。</w:t>
      </w:r>
    </w:p>
    <w:p w14:paraId="3EBE1DCC">
      <w:pPr>
        <w:rPr>
          <w:rFonts w:hint="eastAsia" w:ascii="微软雅黑" w:hAnsi="微软雅黑" w:eastAsia="微软雅黑" w:cs="微软雅黑"/>
        </w:rPr>
      </w:pPr>
      <w:bookmarkStart w:id="19" w:name="1Gpz-1750060959241"/>
      <w:bookmarkEnd w:id="19"/>
      <w:r>
        <w:rPr>
          <w:rFonts w:hint="eastAsia" w:ascii="微软雅黑" w:hAnsi="微软雅黑" w:eastAsia="微软雅黑" w:cs="微软雅黑"/>
        </w:rPr>
        <w:t>预览模式是您的第一层验证，要全面检查 Google Analytics 4 是否正常运行，您需要进行更深入的验证。</w:t>
      </w:r>
    </w:p>
    <w:p w14:paraId="64953F90">
      <w:pPr>
        <w:rPr>
          <w:rFonts w:hint="eastAsia" w:ascii="微软雅黑" w:hAnsi="微软雅黑" w:eastAsia="微软雅黑" w:cs="微软雅黑"/>
        </w:rPr>
      </w:pPr>
      <w:bookmarkStart w:id="20" w:name="ZM7p-1750060959243"/>
      <w:bookmarkEnd w:id="20"/>
      <w:r>
        <w:rPr>
          <w:rFonts w:hint="eastAsia" w:ascii="微软雅黑" w:hAnsi="微软雅黑" w:eastAsia="微软雅黑" w:cs="微软雅黑"/>
          <w:b/>
          <w:sz w:val="30"/>
        </w:rPr>
        <w:t>2.使用 GA4 的 DebugView 工具</w:t>
      </w:r>
    </w:p>
    <w:p w14:paraId="6D33BE97">
      <w:pPr>
        <w:rPr>
          <w:rFonts w:hint="eastAsia" w:ascii="微软雅黑" w:hAnsi="微软雅黑" w:eastAsia="微软雅黑" w:cs="微软雅黑"/>
        </w:rPr>
      </w:pPr>
      <w:bookmarkStart w:id="21" w:name="FrDH-1750060974429"/>
      <w:bookmarkEnd w:id="21"/>
      <w:r>
        <w:rPr>
          <w:rFonts w:hint="eastAsia" w:ascii="微软雅黑" w:hAnsi="微软雅黑" w:eastAsia="微软雅黑" w:cs="微软雅黑"/>
        </w:rPr>
        <w:t>一旦确认 GA4 标签在 GTM 中触发，下一步就是检查 GA4 是否正常工作，看看数据是否真正回传到 GA4，这就是 DebugView 的作用所在。它会显示来自浏览器的实时事件流，验证是否发送了正确的事件和参数。</w:t>
      </w:r>
    </w:p>
    <w:p w14:paraId="7D36F04A">
      <w:pPr>
        <w:rPr>
          <w:rFonts w:hint="eastAsia" w:ascii="微软雅黑" w:hAnsi="微软雅黑" w:eastAsia="微软雅黑" w:cs="微软雅黑"/>
        </w:rPr>
      </w:pPr>
      <w:bookmarkStart w:id="22" w:name="DqOp-1750060974763"/>
      <w:bookmarkEnd w:id="22"/>
      <w:r>
        <w:rPr>
          <w:rFonts w:hint="eastAsia" w:ascii="微软雅黑" w:hAnsi="微软雅黑" w:eastAsia="微软雅黑" w:cs="微软雅黑"/>
        </w:rPr>
        <w:t>使用方法如下：</w:t>
      </w:r>
    </w:p>
    <w:p w14:paraId="190CB2F8">
      <w:pPr>
        <w:rPr>
          <w:rFonts w:hint="eastAsia" w:ascii="微软雅黑" w:hAnsi="微软雅黑" w:eastAsia="微软雅黑" w:cs="微软雅黑"/>
        </w:rPr>
      </w:pPr>
      <w:bookmarkStart w:id="23" w:name="mX4x-1750060974765"/>
      <w:bookmarkEnd w:id="23"/>
      <w:r>
        <w:rPr>
          <w:rFonts w:hint="eastAsia" w:ascii="微软雅黑" w:hAnsi="微软雅黑" w:eastAsia="微软雅黑" w:cs="微软雅黑"/>
        </w:rPr>
        <w:t>第 1 步：启用 GTM 预览模式。如果您尚未启用预览模式，请在 Google 跟踪代码管理器中启用。这会自动将会话在 GA4 中标记为调试会话。</w:t>
      </w:r>
    </w:p>
    <w:p w14:paraId="40B878B7">
      <w:pPr>
        <w:rPr>
          <w:rFonts w:hint="eastAsia" w:ascii="微软雅黑" w:hAnsi="微软雅黑" w:eastAsia="微软雅黑" w:cs="微软雅黑"/>
        </w:rPr>
      </w:pPr>
      <w:bookmarkStart w:id="24" w:name="kIEQ-1750060974767"/>
      <w:bookmarkEnd w:id="24"/>
      <w:r>
        <w:rPr>
          <w:rFonts w:hint="eastAsia" w:ascii="微软雅黑" w:hAnsi="微软雅黑" w:eastAsia="微软雅黑" w:cs="微软雅黑"/>
        </w:rPr>
        <w:t>第 2 步：打开 Google Analytics 4 并转到 DebugView。在GA4界面，点击 Admin（左下角），然后在属性栏中找到 DebugView。</w:t>
      </w:r>
    </w:p>
    <w:p w14:paraId="0B7BC3C1">
      <w:pPr>
        <w:rPr>
          <w:rFonts w:hint="eastAsia" w:ascii="微软雅黑" w:hAnsi="微软雅黑" w:eastAsia="微软雅黑" w:cs="微软雅黑"/>
        </w:rPr>
      </w:pPr>
      <w:bookmarkStart w:id="25" w:name="iGvq-1750060974769"/>
      <w:bookmarkEnd w:id="25"/>
      <w:r>
        <w:rPr>
          <w:rFonts w:hint="eastAsia" w:ascii="微软雅黑" w:hAnsi="微软雅黑" w:eastAsia="微软雅黑" w:cs="微软雅黑"/>
        </w:rPr>
        <w:t>第 3 步：等待会话出现。此会话会在几秒钟内显示在 DebugView 信息流中。如果没有显示任何内容，请仔细检查使用的 GA4 媒体资源是否正确，以及 GTM 容器是否已发布。</w:t>
      </w:r>
    </w:p>
    <w:p w14:paraId="6CED27EF">
      <w:pPr>
        <w:rPr>
          <w:rFonts w:hint="eastAsia" w:ascii="微软雅黑" w:hAnsi="微软雅黑" w:eastAsia="微软雅黑" w:cs="微软雅黑"/>
        </w:rPr>
      </w:pPr>
      <w:bookmarkStart w:id="26" w:name="U8GL-1750060974771"/>
      <w:bookmarkEnd w:id="26"/>
      <w:r>
        <w:rPr>
          <w:rFonts w:hint="eastAsia" w:ascii="微软雅黑" w:hAnsi="微软雅黑" w:eastAsia="微软雅黑" w:cs="微软雅黑"/>
        </w:rPr>
        <w:t>第 4 步：查找 page_view 事件。此事件应在每次页面加载时默认显示。点击它即可检查事件参数。</w:t>
      </w:r>
    </w:p>
    <w:p w14:paraId="18D19039">
      <w:pPr>
        <w:rPr>
          <w:rFonts w:hint="eastAsia" w:ascii="微软雅黑" w:hAnsi="微软雅黑" w:eastAsia="微软雅黑" w:cs="微软雅黑"/>
        </w:rPr>
      </w:pPr>
      <w:bookmarkStart w:id="27" w:name="RAy5-1750060974773"/>
      <w:bookmarkEnd w:id="27"/>
      <w:r>
        <w:rPr>
          <w:rFonts w:hint="eastAsia" w:ascii="微软雅黑" w:hAnsi="微软雅黑" w:eastAsia="微软雅黑" w:cs="微软雅黑"/>
        </w:rPr>
        <w:t>第 5 步：检查自定义事件（如果适用）。如果您设置了自定义事件，请在事件流中找到它们并验证是否发送了正确的事件参数。</w:t>
      </w:r>
    </w:p>
    <w:p w14:paraId="350F4031">
      <w:pPr>
        <w:rPr>
          <w:rFonts w:hint="eastAsia" w:ascii="微软雅黑" w:hAnsi="微软雅黑" w:eastAsia="微软雅黑" w:cs="微软雅黑"/>
        </w:rPr>
      </w:pPr>
      <w:bookmarkStart w:id="28" w:name="UVD5-1750060974775"/>
      <w:bookmarkEnd w:id="28"/>
      <w:r>
        <w:rPr>
          <w:rFonts w:hint="eastAsia" w:ascii="微软雅黑" w:hAnsi="微软雅黑" w:eastAsia="微软雅黑" w:cs="微软雅黑"/>
        </w:rPr>
        <w:t>第 6 步：检查缺失值或不正确的值。如果参数缺失或为空，请重新检查 GTM 代码的触发器。</w:t>
      </w:r>
    </w:p>
    <w:p w14:paraId="60C8901B">
      <w:pPr>
        <w:rPr>
          <w:rFonts w:hint="eastAsia" w:ascii="微软雅黑" w:hAnsi="微软雅黑" w:eastAsia="微软雅黑" w:cs="微软雅黑"/>
        </w:rPr>
      </w:pPr>
      <w:bookmarkStart w:id="29" w:name="bXEO-1750060974777"/>
      <w:bookmarkEnd w:id="29"/>
      <w:r>
        <w:rPr>
          <w:rFonts w:hint="eastAsia" w:ascii="微软雅黑" w:hAnsi="微软雅黑" w:eastAsia="微软雅黑" w:cs="微软雅黑"/>
        </w:rPr>
        <w:t>DebugView 是一款强大的实时检查工具，但它并不完美，偶尔会出现卡顿或丢失事件的情况。</w:t>
      </w:r>
    </w:p>
    <w:p w14:paraId="694C7279">
      <w:pPr>
        <w:rPr>
          <w:rFonts w:hint="eastAsia" w:ascii="微软雅黑" w:hAnsi="微软雅黑" w:eastAsia="微软雅黑" w:cs="微软雅黑"/>
        </w:rPr>
      </w:pPr>
      <w:bookmarkStart w:id="30" w:name="QIvk-1750060974779"/>
      <w:bookmarkEnd w:id="30"/>
      <w:r>
        <w:rPr>
          <w:rFonts w:hint="eastAsia" w:ascii="微软雅黑" w:hAnsi="微软雅黑" w:eastAsia="微软雅黑" w:cs="微软雅黑"/>
          <w:b/>
          <w:sz w:val="30"/>
        </w:rPr>
        <w:t>3.通过实时报告进行交叉核对</w:t>
      </w:r>
    </w:p>
    <w:p w14:paraId="6113A501">
      <w:pPr>
        <w:rPr>
          <w:rFonts w:hint="eastAsia" w:ascii="微软雅黑" w:hAnsi="微软雅黑" w:eastAsia="微软雅黑" w:cs="微软雅黑"/>
        </w:rPr>
      </w:pPr>
      <w:bookmarkStart w:id="31" w:name="Rxx1-1750060991881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45030"/>
            <wp:effectExtent l="0" t="0" r="9525" b="762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D6D9">
      <w:pPr>
        <w:rPr>
          <w:rFonts w:hint="eastAsia" w:ascii="微软雅黑" w:hAnsi="微软雅黑" w:eastAsia="微软雅黑" w:cs="微软雅黑"/>
        </w:rPr>
      </w:pPr>
      <w:bookmarkStart w:id="32" w:name="XL1F-1750060976339"/>
      <w:bookmarkEnd w:id="32"/>
      <w:r>
        <w:rPr>
          <w:rFonts w:hint="eastAsia" w:ascii="微软雅黑" w:hAnsi="微软雅黑" w:eastAsia="微软雅黑" w:cs="微软雅黑"/>
        </w:rPr>
        <w:t>DebugView 确认数据送达 GA4，还需要验证 GA4 是否正确处理这些数据。所以我们要查看实时报告。实时报告实时处理回传活跃用户会话和事件数据。</w:t>
      </w:r>
    </w:p>
    <w:p w14:paraId="69167336">
      <w:pPr>
        <w:rPr>
          <w:rFonts w:hint="eastAsia" w:ascii="微软雅黑" w:hAnsi="微软雅黑" w:eastAsia="微软雅黑" w:cs="微软雅黑"/>
        </w:rPr>
      </w:pPr>
      <w:bookmarkStart w:id="33" w:name="pZU9-1750060997080"/>
      <w:bookmarkEnd w:id="33"/>
      <w:r>
        <w:rPr>
          <w:rFonts w:hint="eastAsia" w:ascii="微软雅黑" w:hAnsi="微软雅黑" w:eastAsia="微软雅黑" w:cs="微软雅黑"/>
        </w:rPr>
        <w:t>请按照以下步骤检查 Google Analytics 4 是否正常运行：</w:t>
      </w:r>
    </w:p>
    <w:p w14:paraId="16B2B470">
      <w:pPr>
        <w:rPr>
          <w:rFonts w:hint="eastAsia" w:ascii="微软雅黑" w:hAnsi="微软雅黑" w:eastAsia="微软雅黑" w:cs="微软雅黑"/>
        </w:rPr>
      </w:pPr>
      <w:bookmarkStart w:id="34" w:name="zeX4-1750060997083"/>
      <w:bookmarkEnd w:id="34"/>
      <w:r>
        <w:rPr>
          <w:rFonts w:hint="eastAsia" w:ascii="微软雅黑" w:hAnsi="微软雅黑" w:eastAsia="微软雅黑" w:cs="微软雅黑"/>
        </w:rPr>
        <w:t>第 1 步：转到 GA4 中的“报告”&gt;“实时”。在 GA4 媒体资源的左侧菜单中，点击“报告”，然后选择“实时”。</w:t>
      </w:r>
    </w:p>
    <w:p w14:paraId="1295B41A">
      <w:pPr>
        <w:rPr>
          <w:rFonts w:hint="eastAsia" w:ascii="微软雅黑" w:hAnsi="微软雅黑" w:eastAsia="微软雅黑" w:cs="微软雅黑"/>
        </w:rPr>
      </w:pPr>
      <w:bookmarkStart w:id="35" w:name="uLO2-1750060997085"/>
      <w:bookmarkEnd w:id="35"/>
      <w:r>
        <w:rPr>
          <w:rFonts w:hint="eastAsia" w:ascii="微软雅黑" w:hAnsi="微软雅黑" w:eastAsia="微软雅黑" w:cs="微软雅黑"/>
        </w:rPr>
        <w:t>第 2 步：触发网站上的事件。在实时功能打开的情况下，浏览您的网站（使用与 GTM 预览功能相同的浏览器）。访问页面、点击按钮或与任何元素进行交互。</w:t>
      </w:r>
    </w:p>
    <w:p w14:paraId="69068653">
      <w:pPr>
        <w:rPr>
          <w:rFonts w:hint="eastAsia" w:ascii="微软雅黑" w:hAnsi="微软雅黑" w:eastAsia="微软雅黑" w:cs="微软雅黑"/>
        </w:rPr>
      </w:pPr>
      <w:bookmarkStart w:id="36" w:name="DaVe-1750060997087"/>
      <w:bookmarkEnd w:id="36"/>
      <w:r>
        <w:rPr>
          <w:rFonts w:hint="eastAsia" w:ascii="微软雅黑" w:hAnsi="微软雅黑" w:eastAsia="微软雅黑" w:cs="微软雅黑"/>
        </w:rPr>
        <w:t>第 3 步：确认会话显示在实时报告地图上。您会看到一位活跃用户（您自己）出现在实时报告中。GA4 还会显示地理位置、流量来源和互动状态。如果您看到 0 位用户，则表示数据尚未送达 GA4，或者已被屏蔽或过滤。</w:t>
      </w:r>
    </w:p>
    <w:p w14:paraId="4B83B36C">
      <w:pPr>
        <w:rPr>
          <w:rFonts w:hint="eastAsia" w:ascii="微软雅黑" w:hAnsi="微软雅黑" w:eastAsia="微软雅黑" w:cs="微软雅黑"/>
        </w:rPr>
      </w:pPr>
      <w:bookmarkStart w:id="37" w:name="kdVn-1750061004147"/>
      <w:bookmarkEnd w:id="37"/>
      <w:r>
        <w:rPr>
          <w:rFonts w:hint="eastAsia" w:ascii="微软雅黑" w:hAnsi="微软雅黑" w:eastAsia="微软雅黑" w:cs="微软雅黑"/>
        </w:rPr>
        <w:t>第 4 步：点击“查看用户快照”。此工具可为您提供会话中事件的时间线。点击各个事件（例如 page_view 或 click）即可查看详细信息。</w:t>
      </w:r>
    </w:p>
    <w:p w14:paraId="5F28F711">
      <w:pPr>
        <w:rPr>
          <w:rFonts w:hint="eastAsia" w:ascii="微软雅黑" w:hAnsi="微软雅黑" w:eastAsia="微软雅黑" w:cs="微软雅黑"/>
        </w:rPr>
      </w:pPr>
      <w:bookmarkStart w:id="38" w:name="Mo4G-1750061004625"/>
      <w:bookmarkEnd w:id="38"/>
      <w:r>
        <w:rPr>
          <w:rFonts w:hint="eastAsia" w:ascii="微软雅黑" w:hAnsi="微软雅黑" w:eastAsia="微软雅黑" w:cs="微软雅黑"/>
        </w:rPr>
        <w:t>第 5 步：查看事件和参数。确保所有事件和参数都被记录。检查事件名称、类别和自定义维度是否显示正确。如果事件缺失或错误，请重新检查GTM 设的事件配置。</w:t>
      </w:r>
    </w:p>
    <w:p w14:paraId="348A361A">
      <w:pPr>
        <w:rPr>
          <w:rFonts w:hint="eastAsia" w:ascii="微软雅黑" w:hAnsi="微软雅黑" w:eastAsia="微软雅黑" w:cs="微软雅黑"/>
        </w:rPr>
      </w:pPr>
      <w:bookmarkStart w:id="39" w:name="XPI7-1750061004627"/>
      <w:bookmarkEnd w:id="39"/>
      <w:r>
        <w:rPr>
          <w:rFonts w:hint="eastAsia" w:ascii="微软雅黑" w:hAnsi="微软雅黑" w:eastAsia="微软雅黑" w:cs="微软雅黑"/>
          <w:b/>
          <w:sz w:val="30"/>
        </w:rPr>
        <w:t>4.在浏览器中检查网络请求</w:t>
      </w:r>
    </w:p>
    <w:p w14:paraId="5A2E1637">
      <w:pPr>
        <w:rPr>
          <w:rFonts w:hint="eastAsia" w:ascii="微软雅黑" w:hAnsi="微软雅黑" w:eastAsia="微软雅黑" w:cs="微软雅黑"/>
        </w:rPr>
      </w:pPr>
      <w:bookmarkStart w:id="40" w:name="il22-1750061004629"/>
      <w:bookmarkEnd w:id="40"/>
      <w:r>
        <w:rPr>
          <w:rFonts w:hint="eastAsia" w:ascii="微软雅黑" w:hAnsi="微软雅黑" w:eastAsia="微软雅黑" w:cs="微软雅黑"/>
        </w:rPr>
        <w:t>浏览器开发者工具可以提供更深入检查方法。您可以直接查看浏览器是否正在向 GA4 发送数据并检查其状态。</w:t>
      </w:r>
    </w:p>
    <w:p w14:paraId="7072847F">
      <w:pPr>
        <w:rPr>
          <w:rFonts w:hint="eastAsia" w:ascii="微软雅黑" w:hAnsi="微软雅黑" w:eastAsia="微软雅黑" w:cs="微软雅黑"/>
        </w:rPr>
      </w:pPr>
      <w:bookmarkStart w:id="41" w:name="G4fd-1750061004631"/>
      <w:bookmarkEnd w:id="41"/>
      <w:r>
        <w:rPr>
          <w:rFonts w:hint="eastAsia" w:ascii="微软雅黑" w:hAnsi="微软雅黑" w:eastAsia="微软雅黑" w:cs="微软雅黑"/>
        </w:rPr>
        <w:t>具体操作如下：</w:t>
      </w:r>
    </w:p>
    <w:p w14:paraId="3AC8C900">
      <w:pPr>
        <w:rPr>
          <w:rFonts w:hint="eastAsia" w:ascii="微软雅黑" w:hAnsi="微软雅黑" w:eastAsia="微软雅黑" w:cs="微软雅黑"/>
        </w:rPr>
      </w:pPr>
      <w:bookmarkStart w:id="42" w:name="GLRX-1750061004633"/>
      <w:bookmarkEnd w:id="42"/>
      <w:r>
        <w:rPr>
          <w:rFonts w:hint="eastAsia" w:ascii="微软雅黑" w:hAnsi="微软雅黑" w:eastAsia="微软雅黑" w:cs="微软雅黑"/>
        </w:rPr>
        <w:t>第 1 步：在 Google Chrome 中打开网站。右键单击页面上的任意位置并选择检查，或按 Ctrl+Shift+I（Windows）/ Cmd+Option+I（Mac）打开开发者工具。</w:t>
      </w:r>
    </w:p>
    <w:p w14:paraId="1ADB539F">
      <w:pPr>
        <w:rPr>
          <w:rFonts w:hint="eastAsia" w:ascii="微软雅黑" w:hAnsi="微软雅黑" w:eastAsia="微软雅黑" w:cs="微软雅黑"/>
        </w:rPr>
      </w:pPr>
      <w:bookmarkStart w:id="43" w:name="ZrFI-1750061004635"/>
      <w:bookmarkEnd w:id="43"/>
      <w:r>
        <w:rPr>
          <w:rFonts w:hint="eastAsia" w:ascii="微软雅黑" w:hAnsi="微软雅黑" w:eastAsia="微软雅黑" w:cs="微软雅黑"/>
        </w:rPr>
        <w:t>第 2 步：转到“网络”选项卡。这显示了浏览器在页面加载时发出的所有请求。</w:t>
      </w:r>
    </w:p>
    <w:p w14:paraId="24387B99">
      <w:pPr>
        <w:rPr>
          <w:rFonts w:hint="eastAsia" w:ascii="微软雅黑" w:hAnsi="微软雅黑" w:eastAsia="微软雅黑" w:cs="微软雅黑"/>
        </w:rPr>
      </w:pPr>
      <w:bookmarkStart w:id="44" w:name="cjh6-1750061004637"/>
      <w:bookmarkEnd w:id="44"/>
      <w:r>
        <w:rPr>
          <w:rFonts w:hint="eastAsia" w:ascii="微软雅黑" w:hAnsi="微软雅黑" w:eastAsia="微软雅黑" w:cs="微软雅黑"/>
        </w:rPr>
        <w:t>第 3 步：重新加载页面。重新刷新页面，这有助于从头捕获所有请求。</w:t>
      </w:r>
    </w:p>
    <w:p w14:paraId="2EC49887">
      <w:pPr>
        <w:rPr>
          <w:rFonts w:hint="eastAsia" w:ascii="微软雅黑" w:hAnsi="微软雅黑" w:eastAsia="微软雅黑" w:cs="微软雅黑"/>
        </w:rPr>
      </w:pPr>
      <w:bookmarkStart w:id="45" w:name="2IlE-1750061004639"/>
      <w:bookmarkEnd w:id="45"/>
      <w:r>
        <w:rPr>
          <w:rFonts w:hint="eastAsia" w:ascii="微软雅黑" w:hAnsi="微软雅黑" w:eastAsia="微软雅黑" w:cs="微软雅黑"/>
        </w:rPr>
        <w:t>第 4 步：按 GA4 衡量 ID 进行搜索过滤。在搜索栏中输入 GA4 衡量 ID（格式：G-XXXXXXXX）。您可以在 GA4 管理面板的“数据流”下找到此 ID。</w:t>
      </w:r>
    </w:p>
    <w:p w14:paraId="55F6ECA2">
      <w:pPr>
        <w:rPr>
          <w:rFonts w:hint="eastAsia" w:ascii="微软雅黑" w:hAnsi="微软雅黑" w:eastAsia="微软雅黑" w:cs="微软雅黑"/>
        </w:rPr>
      </w:pPr>
      <w:bookmarkStart w:id="46" w:name="pLav-1750061004640"/>
      <w:bookmarkEnd w:id="46"/>
      <w:r>
        <w:rPr>
          <w:rFonts w:hint="eastAsia" w:ascii="微软雅黑" w:hAnsi="微软雅黑" w:eastAsia="微软雅黑" w:cs="微软雅黑"/>
        </w:rPr>
        <w:t>第 5 步：查找 GA4 的请求。您会看到指向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"https://www.google-analytics.com/g/collect"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</w:rPr>
        <w:t>https://www.google-analytics.com/g/collect</w:t>
      </w:r>
      <w:r>
        <w:rPr>
          <w:rFonts w:hint="eastAsia" w:ascii="微软雅黑" w:hAnsi="微软雅黑" w:eastAsia="微软雅黑" w:cs="微软雅黑"/>
          <w:color w:val="003884"/>
        </w:rPr>
        <w:fldChar w:fldCharType="end"/>
      </w:r>
      <w:r>
        <w:rPr>
          <w:rFonts w:hint="eastAsia" w:ascii="微软雅黑" w:hAnsi="微软雅黑" w:eastAsia="微软雅黑" w:cs="微软雅黑"/>
        </w:rPr>
        <w:t xml:space="preserve"> 的网络请求，这些请求代表已发送到 GA4。</w:t>
      </w:r>
    </w:p>
    <w:p w14:paraId="66464391">
      <w:pPr>
        <w:rPr>
          <w:rFonts w:hint="eastAsia" w:ascii="微软雅黑" w:hAnsi="微软雅黑" w:eastAsia="微软雅黑" w:cs="微软雅黑"/>
        </w:rPr>
      </w:pPr>
      <w:bookmarkStart w:id="47" w:name="mwJ4-1750061004642"/>
      <w:bookmarkEnd w:id="47"/>
      <w:r>
        <w:rPr>
          <w:rFonts w:hint="eastAsia" w:ascii="微软雅黑" w:hAnsi="微软雅黑" w:eastAsia="微软雅黑" w:cs="微软雅黑"/>
        </w:rPr>
        <w:t>第 6 步：检查响应状态。状态码 204 表示请求已成功接收并处理。如果看到“待处理”或任何错误代码，则表示可能有问题阻止或导致请求失败。</w:t>
      </w:r>
    </w:p>
    <w:p w14:paraId="18113012">
      <w:pPr>
        <w:rPr>
          <w:rFonts w:hint="eastAsia" w:ascii="微软雅黑" w:hAnsi="微软雅黑" w:eastAsia="微软雅黑" w:cs="微软雅黑"/>
        </w:rPr>
      </w:pPr>
      <w:bookmarkStart w:id="48" w:name="oXRC-1750061004644"/>
      <w:bookmarkEnd w:id="48"/>
      <w:r>
        <w:rPr>
          <w:rFonts w:hint="eastAsia" w:ascii="微软雅黑" w:hAnsi="微软雅黑" w:eastAsia="微软雅黑" w:cs="微软雅黑"/>
          <w:b/>
          <w:sz w:val="30"/>
        </w:rPr>
        <w:t>5.查看标准报告</w:t>
      </w:r>
    </w:p>
    <w:p w14:paraId="103F79C0">
      <w:pPr>
        <w:rPr>
          <w:rFonts w:hint="eastAsia" w:ascii="微软雅黑" w:hAnsi="微软雅黑" w:eastAsia="微软雅黑" w:cs="微软雅黑"/>
        </w:rPr>
      </w:pPr>
      <w:bookmarkStart w:id="49" w:name="kqgM-1750061024711"/>
      <w:bookmarkEnd w:id="4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28520"/>
            <wp:effectExtent l="0" t="0" r="9525" b="5080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4A82">
      <w:pPr>
        <w:rPr>
          <w:rFonts w:hint="eastAsia" w:ascii="微软雅黑" w:hAnsi="微软雅黑" w:eastAsia="微软雅黑" w:cs="微软雅黑"/>
        </w:rPr>
      </w:pPr>
      <w:bookmarkStart w:id="50" w:name="0fol-1750061024715"/>
      <w:bookmarkEnd w:id="5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0C04F9"/>
    <w:multiLevelType w:val="singleLevel"/>
    <w:tmpl w:val="4D0C04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220B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1825</Words>
  <Characters>2264</Characters>
  <TotalTime>0</TotalTime>
  <ScaleCrop>false</ScaleCrop>
  <LinksUpToDate>false</LinksUpToDate>
  <CharactersWithSpaces>2445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2025-06-16T08:04:00Z</dcterms:created>
  <dc:creator>Apache POI</dc:creator>
  <cp:lastModifiedBy>小虎牙</cp:lastModifiedBy>
  <dcterms:modified xsi:type="dcterms:W3CDTF">2025-06-16T08:04:26Z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C0802FAB483342FA957C6E25E53D7B14_12</vt:lpwstr>
  </property>
</Properties>
</file>