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251A5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独立站数据追踪问题排查及优化教程</w:t>
      </w:r>
    </w:p>
    <w:p w14:paraId="27643450">
      <w:pPr>
        <w:rPr>
          <w:rFonts w:hint="eastAsia" w:ascii="微软雅黑" w:hAnsi="微软雅黑" w:eastAsia="微软雅黑" w:cs="微软雅黑"/>
        </w:rPr>
      </w:pPr>
      <w:bookmarkStart w:id="1" w:name="1Gx3-1749284415867"/>
      <w:bookmarkEnd w:id="1"/>
      <w:r>
        <w:rPr>
          <w:rFonts w:hint="eastAsia" w:ascii="微软雅黑" w:hAnsi="微软雅黑" w:eastAsia="微软雅黑" w:cs="微软雅黑"/>
          <w:sz w:val="24"/>
        </w:rPr>
        <w:t>最新调研显示，90%的Shopify商家在使用GA4和Google Ads时，都出现了数据追踪问题，如</w:t>
      </w:r>
      <w:r>
        <w:rPr>
          <w:rFonts w:hint="eastAsia" w:ascii="微软雅黑" w:hAnsi="微软雅黑" w:eastAsia="微软雅黑" w:cs="微软雅黑"/>
          <w:b/>
          <w:color w:val="196AD7"/>
          <w:sz w:val="24"/>
        </w:rPr>
        <w:t>数据不准确、事件缺失、转化重复</w:t>
      </w:r>
      <w:r>
        <w:rPr>
          <w:rFonts w:hint="eastAsia" w:ascii="微软雅黑" w:hAnsi="微软雅黑" w:eastAsia="微软雅黑" w:cs="微软雅黑"/>
          <w:color w:val="000000"/>
          <w:sz w:val="24"/>
        </w:rPr>
        <w:t>等。这些问题不仅让人难以把握店铺运营状况，还会直接影响运营效果和广告表现。</w:t>
      </w:r>
    </w:p>
    <w:p w14:paraId="3D9A0BC8">
      <w:pPr>
        <w:rPr>
          <w:rFonts w:hint="eastAsia" w:ascii="微软雅黑" w:hAnsi="微软雅黑" w:eastAsia="微软雅黑" w:cs="微软雅黑"/>
        </w:rPr>
      </w:pPr>
      <w:bookmarkStart w:id="2" w:name="ER6q-1749284609947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本文将为你详细分析Shopify商家在GA4和广告跟踪方面面临的5大问题，并提供实用的检查方法，帮助你快速修复数据追踪漏洞，提升广告效果。</w:t>
      </w:r>
    </w:p>
    <w:p w14:paraId="5F18CEF3">
      <w:pPr>
        <w:jc w:val="both"/>
        <w:rPr>
          <w:rFonts w:hint="eastAsia" w:ascii="微软雅黑" w:hAnsi="微软雅黑" w:eastAsia="微软雅黑" w:cs="微软雅黑"/>
        </w:rPr>
      </w:pPr>
      <w:bookmarkStart w:id="3" w:name="mQy0-1749284620749"/>
      <w:bookmarkEnd w:id="3"/>
      <w:r>
        <w:rPr>
          <w:rFonts w:hint="eastAsia" w:ascii="微软雅黑" w:hAnsi="微软雅黑" w:eastAsia="微软雅黑" w:cs="微软雅黑"/>
          <w:i/>
          <w:color w:val="196AD7"/>
          <w:sz w:val="24"/>
        </w:rPr>
        <w:t xml:space="preserve">问题1. </w:t>
      </w:r>
      <w:r>
        <w:rPr>
          <w:rFonts w:hint="eastAsia" w:ascii="微软雅黑" w:hAnsi="微软雅黑" w:eastAsia="微软雅黑" w:cs="微软雅黑"/>
          <w:b/>
          <w:i/>
          <w:color w:val="000000"/>
          <w:sz w:val="24"/>
        </w:rPr>
        <w:t>未使用Google Ads增强型转化</w:t>
      </w:r>
    </w:p>
    <w:p w14:paraId="78B1E1F7">
      <w:pPr>
        <w:rPr>
          <w:rFonts w:hint="eastAsia" w:ascii="微软雅黑" w:hAnsi="微软雅黑" w:eastAsia="微软雅黑" w:cs="微软雅黑"/>
        </w:rPr>
      </w:pPr>
      <w:bookmarkStart w:id="4" w:name="333p-1749284624153"/>
      <w:bookmarkEnd w:id="4"/>
      <w:r>
        <w:rPr>
          <w:rFonts w:hint="eastAsia" w:ascii="微软雅黑" w:hAnsi="微软雅黑" w:eastAsia="微软雅黑" w:cs="微软雅黑"/>
          <w:sz w:val="24"/>
        </w:rPr>
        <w:t>站在谷歌官方的立场，它肯定是希望你可以增加销售额，以提高你投入的预算。为了实现出海企业和Google双方的共赢局面，你的Shopify 商店需要尽可能多地向 Google Ads 提供数据，以支持机器学习。</w:t>
      </w:r>
    </w:p>
    <w:p w14:paraId="4E6E419E">
      <w:pPr>
        <w:rPr>
          <w:rFonts w:hint="eastAsia" w:ascii="微软雅黑" w:hAnsi="微软雅黑" w:eastAsia="微软雅黑" w:cs="微软雅黑"/>
        </w:rPr>
      </w:pPr>
      <w:bookmarkStart w:id="5" w:name="YVgV-1749284633933"/>
      <w:bookmarkEnd w:id="5"/>
      <w:r>
        <w:rPr>
          <w:rFonts w:hint="eastAsia" w:ascii="微软雅黑" w:hAnsi="微软雅黑" w:eastAsia="微软雅黑" w:cs="微软雅黑"/>
          <w:color w:val="196AD7"/>
          <w:sz w:val="24"/>
        </w:rPr>
        <w:t>那么，要怎么检查如何检查是否启用了 Google Ads 增强型转化？下面是详细的步骤：</w:t>
      </w:r>
    </w:p>
    <w:p w14:paraId="0FAAB61F">
      <w:pPr>
        <w:rPr>
          <w:rFonts w:hint="eastAsia" w:ascii="微软雅黑" w:hAnsi="微软雅黑" w:eastAsia="微软雅黑" w:cs="微软雅黑"/>
        </w:rPr>
      </w:pPr>
      <w:bookmarkStart w:id="6" w:name="gikw-1749284633937"/>
      <w:bookmarkEnd w:id="6"/>
      <w:r>
        <w:rPr>
          <w:rFonts w:hint="eastAsia" w:ascii="微软雅黑" w:hAnsi="微软雅黑" w:eastAsia="微软雅黑" w:cs="微软雅黑"/>
          <w:color w:val="000000"/>
          <w:sz w:val="24"/>
        </w:rPr>
        <w:t>1.登录 Google Ads，依次点击“工具与设置”&gt;“衡量”&gt;“转化”。</w:t>
      </w:r>
    </w:p>
    <w:p w14:paraId="2CEE4E94">
      <w:pPr>
        <w:rPr>
          <w:rFonts w:hint="eastAsia" w:ascii="微软雅黑" w:hAnsi="微软雅黑" w:eastAsia="微软雅黑" w:cs="微软雅黑"/>
        </w:rPr>
      </w:pPr>
      <w:bookmarkStart w:id="7" w:name="AsnF-1749284633939"/>
      <w:bookmarkEnd w:id="7"/>
      <w:r>
        <w:rPr>
          <w:rFonts w:hint="eastAsia" w:ascii="微软雅黑" w:hAnsi="微软雅黑" w:eastAsia="微软雅黑" w:cs="微软雅黑"/>
          <w:color w:val="000000"/>
          <w:sz w:val="24"/>
        </w:rPr>
        <w:t>2.点击你的主要转化操作。</w:t>
      </w:r>
    </w:p>
    <w:p w14:paraId="7A591291">
      <w:pPr>
        <w:rPr>
          <w:rFonts w:hint="eastAsia" w:ascii="微软雅黑" w:hAnsi="微软雅黑" w:eastAsia="微软雅黑" w:cs="微软雅黑"/>
        </w:rPr>
      </w:pPr>
      <w:bookmarkStart w:id="8" w:name="8m3V-1749284633962"/>
      <w:bookmarkEnd w:id="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589405"/>
            <wp:effectExtent l="0" t="0" r="9525" b="1079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8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78EF">
      <w:pPr>
        <w:rPr>
          <w:rFonts w:hint="eastAsia" w:ascii="微软雅黑" w:hAnsi="微软雅黑" w:eastAsia="微软雅黑" w:cs="微软雅黑"/>
        </w:rPr>
      </w:pPr>
      <w:bookmarkStart w:id="9" w:name="7IFd-1749284633947"/>
      <w:bookmarkEnd w:id="9"/>
      <w:r>
        <w:rPr>
          <w:rFonts w:hint="eastAsia" w:ascii="微软雅黑" w:hAnsi="微软雅黑" w:eastAsia="微软雅黑" w:cs="微软雅黑"/>
          <w:color w:val="000000"/>
          <w:sz w:val="24"/>
        </w:rPr>
        <w:t>3.在页面顶部点击“诊断”。</w:t>
      </w:r>
    </w:p>
    <w:p w14:paraId="7AE5F1E6">
      <w:pPr>
        <w:rPr>
          <w:rFonts w:hint="eastAsia" w:ascii="微软雅黑" w:hAnsi="微软雅黑" w:eastAsia="微软雅黑" w:cs="微软雅黑"/>
        </w:rPr>
      </w:pPr>
      <w:bookmarkStart w:id="10" w:name="TKgG-1749284633963"/>
      <w:bookmarkEnd w:id="1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725930"/>
            <wp:effectExtent l="0" t="0" r="9525" b="7620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EEA4">
      <w:pPr>
        <w:rPr>
          <w:rFonts w:hint="eastAsia" w:ascii="微软雅黑" w:hAnsi="微软雅黑" w:eastAsia="微软雅黑" w:cs="微软雅黑"/>
        </w:rPr>
      </w:pPr>
      <w:bookmarkStart w:id="11" w:name="pjNy-1749284633952"/>
      <w:bookmarkEnd w:id="11"/>
    </w:p>
    <w:p w14:paraId="64065094">
      <w:pPr>
        <w:rPr>
          <w:rFonts w:hint="eastAsia" w:ascii="微软雅黑" w:hAnsi="微软雅黑" w:eastAsia="微软雅黑" w:cs="微软雅黑"/>
        </w:rPr>
      </w:pPr>
      <w:bookmarkStart w:id="12" w:name="kDon-1749284633954"/>
      <w:bookmarkEnd w:id="12"/>
      <w:r>
        <w:rPr>
          <w:rFonts w:hint="eastAsia" w:ascii="微软雅黑" w:hAnsi="微软雅黑" w:eastAsia="微软雅黑" w:cs="微软雅黑"/>
          <w:color w:val="000000"/>
          <w:sz w:val="24"/>
        </w:rPr>
        <w:t>在诊断结果中，你可以看到“记录增强转换”这一选项。此外，还需注意以下潜在问题：</w:t>
      </w:r>
    </w:p>
    <w:p w14:paraId="0C242952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" w:name="LHgj-1749284633956"/>
      <w:bookmarkEnd w:id="13"/>
      <w:r>
        <w:rPr>
          <w:rFonts w:hint="eastAsia" w:ascii="微软雅黑" w:hAnsi="微软雅黑" w:eastAsia="微软雅黑" w:cs="微软雅黑"/>
          <w:color w:val="000000"/>
          <w:sz w:val="24"/>
        </w:rPr>
        <w:t>不要设置多个“主要”转化操作。</w:t>
      </w:r>
    </w:p>
    <w:p w14:paraId="7AAB47B5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4" w:name="kcu3-1749284633958"/>
      <w:bookmarkEnd w:id="14"/>
      <w:r>
        <w:rPr>
          <w:rFonts w:hint="eastAsia" w:ascii="微软雅黑" w:hAnsi="微软雅黑" w:eastAsia="微软雅黑" w:cs="微软雅黑"/>
          <w:color w:val="000000"/>
          <w:sz w:val="24"/>
        </w:rPr>
        <w:t>不要把GA4设成“主要”转化来源。你只能有一个主要转化操作，来源必须是“网站”，而不是GA4。最好启用增强转换功能，并推送所有购买数据（比如地址、邮箱、姓名等）。</w:t>
      </w:r>
    </w:p>
    <w:p w14:paraId="20F3C334">
      <w:pPr>
        <w:rPr>
          <w:rFonts w:hint="eastAsia" w:ascii="微软雅黑" w:hAnsi="微软雅黑" w:eastAsia="微软雅黑" w:cs="微软雅黑"/>
        </w:rPr>
      </w:pPr>
      <w:bookmarkStart w:id="15" w:name="1hwW-1749284633960"/>
      <w:bookmarkEnd w:id="15"/>
      <w:r>
        <w:rPr>
          <w:rFonts w:hint="eastAsia" w:ascii="微软雅黑" w:hAnsi="微软雅黑" w:eastAsia="微软雅黑" w:cs="微软雅黑"/>
          <w:i/>
          <w:color w:val="196AD7"/>
          <w:sz w:val="24"/>
        </w:rPr>
        <w:t>注意*：</w:t>
      </w:r>
      <w:r>
        <w:rPr>
          <w:rFonts w:hint="eastAsia" w:ascii="微软雅黑" w:hAnsi="微软雅黑" w:eastAsia="微软雅黑" w:cs="微软雅黑"/>
          <w:sz w:val="24"/>
        </w:rPr>
        <w:t>启用 Google Ads 增强型转化后，请一定要将你的 Shopify 客户数据导入 Google Ads。</w:t>
      </w:r>
    </w:p>
    <w:p w14:paraId="6CD4F0E7">
      <w:pPr>
        <w:jc w:val="both"/>
        <w:rPr>
          <w:rFonts w:hint="eastAsia" w:ascii="微软雅黑" w:hAnsi="微软雅黑" w:eastAsia="微软雅黑" w:cs="微软雅黑"/>
        </w:rPr>
      </w:pPr>
      <w:bookmarkStart w:id="16" w:name="BgWp-1749284647942"/>
      <w:bookmarkEnd w:id="16"/>
      <w:r>
        <w:rPr>
          <w:rFonts w:hint="eastAsia" w:ascii="微软雅黑" w:hAnsi="微软雅黑" w:eastAsia="微软雅黑" w:cs="微软雅黑"/>
          <w:i/>
          <w:color w:val="196AD7"/>
          <w:sz w:val="24"/>
        </w:rPr>
        <w:t xml:space="preserve">问题 2. </w:t>
      </w:r>
      <w:r>
        <w:rPr>
          <w:rFonts w:hint="eastAsia" w:ascii="微软雅黑" w:hAnsi="微软雅黑" w:eastAsia="微软雅黑" w:cs="微软雅黑"/>
          <w:b/>
          <w:i/>
          <w:color w:val="000000"/>
          <w:sz w:val="24"/>
        </w:rPr>
        <w:t>Google Ads 标签出现故障</w:t>
      </w:r>
    </w:p>
    <w:p w14:paraId="13056461">
      <w:pPr>
        <w:rPr>
          <w:rFonts w:hint="eastAsia" w:ascii="微软雅黑" w:hAnsi="微软雅黑" w:eastAsia="微软雅黑" w:cs="微软雅黑"/>
        </w:rPr>
      </w:pPr>
      <w:bookmarkStart w:id="17" w:name="MeM9-1749284661850"/>
      <w:bookmarkEnd w:id="17"/>
      <w:r>
        <w:rPr>
          <w:rFonts w:hint="eastAsia" w:ascii="微软雅黑" w:hAnsi="微软雅黑" w:eastAsia="微软雅黑" w:cs="微软雅黑"/>
          <w:color w:val="000000"/>
          <w:sz w:val="24"/>
        </w:rPr>
        <w:t>Google Ads Tag 在广告效果优化中有着重要的作用，它可以将用户在商店中的操作和相关参数发送到 Google Ads，提升 Performance Max 和再营销活动的效果。</w:t>
      </w:r>
    </w:p>
    <w:p w14:paraId="44A4C5A4">
      <w:pPr>
        <w:rPr>
          <w:rFonts w:hint="eastAsia" w:ascii="微软雅黑" w:hAnsi="微软雅黑" w:eastAsia="微软雅黑" w:cs="微软雅黑"/>
        </w:rPr>
      </w:pPr>
      <w:bookmarkStart w:id="18" w:name="Uec7-1749284661855"/>
      <w:bookmarkEnd w:id="18"/>
      <w:r>
        <w:rPr>
          <w:rFonts w:hint="eastAsia" w:ascii="微软雅黑" w:hAnsi="微软雅黑" w:eastAsia="微软雅黑" w:cs="微软雅黑"/>
          <w:color w:val="000000"/>
          <w:sz w:val="24"/>
        </w:rPr>
        <w:t>不过，在这个阶段可能会遇到很多常见问题，例如：Google Ads 标签无法正常工作、某些事件未被发送，或者产品 ID 格式未正确发送等。</w:t>
      </w:r>
      <w:r>
        <w:rPr>
          <w:rFonts w:hint="eastAsia" w:ascii="微软雅黑" w:hAnsi="微软雅黑" w:eastAsia="微软雅黑" w:cs="微软雅黑"/>
          <w:color w:val="196AD7"/>
          <w:sz w:val="24"/>
        </w:rPr>
        <w:t>接下来，跟着这几个步骤，检查你的“Google Ads 标签故障”（又称动态再营销）。</w:t>
      </w:r>
    </w:p>
    <w:p w14:paraId="3C1D26EC">
      <w:pPr>
        <w:rPr>
          <w:rFonts w:hint="eastAsia" w:ascii="微软雅黑" w:hAnsi="微软雅黑" w:eastAsia="微软雅黑" w:cs="微软雅黑"/>
        </w:rPr>
      </w:pPr>
      <w:bookmarkStart w:id="19" w:name="gPQd-1749284661859"/>
      <w:bookmarkEnd w:id="19"/>
      <w:r>
        <w:rPr>
          <w:rFonts w:hint="eastAsia" w:ascii="微软雅黑" w:hAnsi="微软雅黑" w:eastAsia="微软雅黑" w:cs="微软雅黑"/>
          <w:b/>
          <w:color w:val="000000"/>
          <w:sz w:val="24"/>
        </w:rPr>
        <w:t>步骤 1：</w:t>
      </w:r>
      <w:r>
        <w:rPr>
          <w:rFonts w:hint="eastAsia" w:ascii="微软雅黑" w:hAnsi="微软雅黑" w:eastAsia="微软雅黑" w:cs="微软雅黑"/>
          <w:color w:val="000000"/>
          <w:sz w:val="24"/>
        </w:rPr>
        <w:t>登录 Google Ads，导航至“工具与设置”&gt;“受众群体管理器”。</w:t>
      </w:r>
    </w:p>
    <w:p w14:paraId="104318EA">
      <w:pPr>
        <w:rPr>
          <w:rFonts w:hint="eastAsia" w:ascii="微软雅黑" w:hAnsi="微软雅黑" w:eastAsia="微软雅黑" w:cs="微软雅黑"/>
        </w:rPr>
      </w:pPr>
      <w:bookmarkStart w:id="20" w:name="1SrT-1749284661908"/>
      <w:bookmarkEnd w:id="2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170305"/>
            <wp:effectExtent l="0" t="0" r="9525" b="1079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7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CB07">
      <w:pPr>
        <w:rPr>
          <w:rFonts w:hint="eastAsia" w:ascii="微软雅黑" w:hAnsi="微软雅黑" w:eastAsia="微软雅黑" w:cs="微软雅黑"/>
        </w:rPr>
      </w:pPr>
      <w:bookmarkStart w:id="21" w:name="9Gjr-1749284661866"/>
      <w:bookmarkEnd w:id="21"/>
      <w:r>
        <w:rPr>
          <w:rFonts w:hint="eastAsia" w:ascii="微软雅黑" w:hAnsi="微软雅黑" w:eastAsia="微软雅黑" w:cs="微软雅黑"/>
          <w:b/>
          <w:color w:val="000000"/>
          <w:sz w:val="24"/>
        </w:rPr>
        <w:t>步骤 2：</w:t>
      </w:r>
      <w:r>
        <w:rPr>
          <w:rFonts w:hint="eastAsia" w:ascii="微软雅黑" w:hAnsi="微软雅黑" w:eastAsia="微软雅黑" w:cs="微软雅黑"/>
          <w:color w:val="000000"/>
          <w:sz w:val="24"/>
        </w:rPr>
        <w:t>点击左侧的“数据源”，然后点击 Google Ads 标签下的“详细信息”。</w:t>
      </w:r>
    </w:p>
    <w:p w14:paraId="49947668">
      <w:pPr>
        <w:rPr>
          <w:rFonts w:hint="eastAsia" w:ascii="微软雅黑" w:hAnsi="微软雅黑" w:eastAsia="微软雅黑" w:cs="微软雅黑"/>
        </w:rPr>
      </w:pPr>
      <w:bookmarkStart w:id="22" w:name="Z17l-1749284661909"/>
      <w:bookmarkEnd w:id="2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028825"/>
            <wp:effectExtent l="0" t="0" r="9525" b="9525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65EA">
      <w:pPr>
        <w:rPr>
          <w:rFonts w:hint="eastAsia" w:ascii="微软雅黑" w:hAnsi="微软雅黑" w:eastAsia="微软雅黑" w:cs="微软雅黑"/>
        </w:rPr>
      </w:pPr>
      <w:bookmarkStart w:id="23" w:name="Rt7t-1749284661873"/>
      <w:bookmarkEnd w:id="23"/>
      <w:r>
        <w:rPr>
          <w:rFonts w:hint="eastAsia" w:ascii="微软雅黑" w:hAnsi="微软雅黑" w:eastAsia="微软雅黑" w:cs="微软雅黑"/>
          <w:b/>
          <w:color w:val="000000"/>
          <w:sz w:val="24"/>
        </w:rPr>
        <w:t>步骤 3：</w:t>
      </w:r>
      <w:r>
        <w:rPr>
          <w:rFonts w:hint="eastAsia" w:ascii="微软雅黑" w:hAnsi="微软雅黑" w:eastAsia="微软雅黑" w:cs="微软雅黑"/>
          <w:color w:val="000000"/>
          <w:sz w:val="24"/>
        </w:rPr>
        <w:t>在这里，你应该会看到一条成功消息。如果未看到，请立即处理。不过，仅仅看到成功消息还不够。</w:t>
      </w:r>
    </w:p>
    <w:p w14:paraId="2E9CF39A">
      <w:pPr>
        <w:rPr>
          <w:rFonts w:hint="eastAsia" w:ascii="微软雅黑" w:hAnsi="微软雅黑" w:eastAsia="微软雅黑" w:cs="微软雅黑"/>
        </w:rPr>
      </w:pPr>
      <w:bookmarkStart w:id="24" w:name="eXPB-1749284661910"/>
      <w:bookmarkEnd w:id="2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609090"/>
            <wp:effectExtent l="0" t="0" r="9525" b="1016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0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1584">
      <w:pPr>
        <w:rPr>
          <w:rFonts w:hint="eastAsia" w:ascii="微软雅黑" w:hAnsi="微软雅黑" w:eastAsia="微软雅黑" w:cs="微软雅黑"/>
        </w:rPr>
      </w:pPr>
      <w:bookmarkStart w:id="25" w:name="uhYc-1749284661880"/>
      <w:bookmarkEnd w:id="25"/>
      <w:r>
        <w:rPr>
          <w:rFonts w:hint="eastAsia" w:ascii="微软雅黑" w:hAnsi="微软雅黑" w:eastAsia="微软雅黑" w:cs="微软雅黑"/>
          <w:b/>
          <w:color w:val="000000"/>
          <w:sz w:val="24"/>
        </w:rPr>
        <w:t>步骤 4：</w:t>
      </w:r>
      <w:r>
        <w:rPr>
          <w:rFonts w:hint="eastAsia" w:ascii="微软雅黑" w:hAnsi="微软雅黑" w:eastAsia="微软雅黑" w:cs="微软雅黑"/>
          <w:color w:val="000000"/>
          <w:sz w:val="24"/>
        </w:rPr>
        <w:t>向下滚动并检查参数。你应该能够看到“事件和 ID”。</w:t>
      </w:r>
    </w:p>
    <w:p w14:paraId="3E636FDE">
      <w:pPr>
        <w:rPr>
          <w:rFonts w:hint="eastAsia" w:ascii="微软雅黑" w:hAnsi="微软雅黑" w:eastAsia="微软雅黑" w:cs="微软雅黑"/>
        </w:rPr>
      </w:pPr>
      <w:bookmarkStart w:id="26" w:name="updq-1749284661911"/>
      <w:bookmarkEnd w:id="2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014220"/>
            <wp:effectExtent l="0" t="0" r="9525" b="508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1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7A97">
      <w:pPr>
        <w:rPr>
          <w:rFonts w:hint="eastAsia" w:ascii="微软雅黑" w:hAnsi="微软雅黑" w:eastAsia="微软雅黑" w:cs="微软雅黑"/>
        </w:rPr>
      </w:pPr>
      <w:bookmarkStart w:id="27" w:name="Ngvj-1749284661887"/>
      <w:bookmarkEnd w:id="27"/>
      <w:r>
        <w:rPr>
          <w:rFonts w:hint="eastAsia" w:ascii="微软雅黑" w:hAnsi="微软雅黑" w:eastAsia="微软雅黑" w:cs="微软雅黑"/>
          <w:b/>
          <w:color w:val="000000"/>
          <w:sz w:val="24"/>
        </w:rPr>
        <w:t>步骤 5：</w:t>
      </w:r>
      <w:r>
        <w:rPr>
          <w:rFonts w:hint="eastAsia" w:ascii="微软雅黑" w:hAnsi="微软雅黑" w:eastAsia="微软雅黑" w:cs="微软雅黑"/>
          <w:color w:val="000000"/>
          <w:sz w:val="24"/>
        </w:rPr>
        <w:t>点击“事件”，至少查看以下事件：</w:t>
      </w:r>
    </w:p>
    <w:p w14:paraId="67AC26CA">
      <w:pPr>
        <w:rPr>
          <w:rFonts w:hint="eastAsia" w:ascii="微软雅黑" w:hAnsi="微软雅黑" w:eastAsia="微软雅黑" w:cs="微软雅黑"/>
        </w:rPr>
      </w:pPr>
      <w:bookmarkStart w:id="28" w:name="JlPQ-1749284661890"/>
      <w:bookmarkEnd w:id="28"/>
      <w:r>
        <w:rPr>
          <w:rFonts w:hint="eastAsia" w:ascii="微软雅黑" w:hAnsi="微软雅黑" w:eastAsia="微软雅黑" w:cs="微软雅黑"/>
          <w:color w:val="000000"/>
          <w:sz w:val="24"/>
        </w:rPr>
        <w:t>“view_item_list”“view_item”“add_to_cart”和“purchase”。这样，你可以确保通过 Google Tag 发送了关键的电子商务事件。</w:t>
      </w:r>
    </w:p>
    <w:p w14:paraId="772B1800">
      <w:pPr>
        <w:rPr>
          <w:rFonts w:hint="eastAsia" w:ascii="微软雅黑" w:hAnsi="微软雅黑" w:eastAsia="微软雅黑" w:cs="微软雅黑"/>
        </w:rPr>
      </w:pPr>
      <w:bookmarkStart w:id="29" w:name="jUpj-1749284661912"/>
      <w:bookmarkEnd w:id="2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687195"/>
            <wp:effectExtent l="0" t="0" r="9525" b="8255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F909">
      <w:pPr>
        <w:rPr>
          <w:rFonts w:hint="eastAsia" w:ascii="微软雅黑" w:hAnsi="微软雅黑" w:eastAsia="微软雅黑" w:cs="微软雅黑"/>
        </w:rPr>
      </w:pPr>
      <w:bookmarkStart w:id="30" w:name="FCyq-1749284661897"/>
      <w:bookmarkEnd w:id="30"/>
      <w:r>
        <w:rPr>
          <w:rFonts w:hint="eastAsia" w:ascii="微软雅黑" w:hAnsi="微软雅黑" w:eastAsia="微软雅黑" w:cs="微软雅黑"/>
          <w:b/>
          <w:color w:val="000000"/>
          <w:sz w:val="24"/>
        </w:rPr>
        <w:t>步骤 6：</w:t>
      </w:r>
      <w:r>
        <w:rPr>
          <w:rFonts w:hint="eastAsia" w:ascii="微软雅黑" w:hAnsi="微软雅黑" w:eastAsia="微软雅黑" w:cs="微软雅黑"/>
          <w:color w:val="000000"/>
          <w:sz w:val="24"/>
        </w:rPr>
        <w:t>返回并点击“ID”。在这里，你应该看到与我们在 Google Merchant Center 中使用的产品 ID 格式一致的 ID。</w:t>
      </w:r>
    </w:p>
    <w:p w14:paraId="00DC3EE0">
      <w:pPr>
        <w:rPr>
          <w:rFonts w:hint="eastAsia" w:ascii="微软雅黑" w:hAnsi="微软雅黑" w:eastAsia="微软雅黑" w:cs="微软雅黑"/>
        </w:rPr>
      </w:pPr>
      <w:bookmarkStart w:id="31" w:name="qzZc-1749284661913"/>
      <w:bookmarkEnd w:id="3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74975"/>
            <wp:effectExtent l="0" t="0" r="9525" b="15875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6101">
      <w:pPr>
        <w:rPr>
          <w:rFonts w:hint="eastAsia" w:ascii="微软雅黑" w:hAnsi="微软雅黑" w:eastAsia="微软雅黑" w:cs="微软雅黑"/>
        </w:rPr>
      </w:pPr>
      <w:bookmarkStart w:id="32" w:name="DJIx-1749284661902"/>
      <w:bookmarkEnd w:id="32"/>
    </w:p>
    <w:p w14:paraId="18844F86">
      <w:pPr>
        <w:rPr>
          <w:rFonts w:hint="eastAsia" w:ascii="微软雅黑" w:hAnsi="微软雅黑" w:eastAsia="微软雅黑" w:cs="微软雅黑"/>
        </w:rPr>
      </w:pPr>
      <w:bookmarkStart w:id="33" w:name="GFpl-1749284661904"/>
      <w:bookmarkEnd w:id="33"/>
      <w:r>
        <w:rPr>
          <w:rFonts w:hint="eastAsia" w:ascii="微软雅黑" w:hAnsi="微软雅黑" w:eastAsia="微软雅黑" w:cs="微软雅黑"/>
          <w:i/>
          <w:color w:val="196AD7"/>
          <w:sz w:val="24"/>
        </w:rPr>
        <w:t>注意*：</w:t>
      </w:r>
      <w:r>
        <w:rPr>
          <w:rFonts w:hint="eastAsia" w:ascii="微软雅黑" w:hAnsi="微软雅黑" w:eastAsia="微软雅黑" w:cs="微软雅黑"/>
          <w:color w:val="000000"/>
          <w:sz w:val="24"/>
        </w:rPr>
        <w:t>在 Shopify 上，ID 格式可能会有所不同，例如 variantID、itemID、shopify_US_productID_variantID 或 SKU。因此，你需要前往你的 Google Merchant Center，仔细检查这些 ID 是否与你的数据源 Feed 中的格式一致。</w:t>
      </w:r>
    </w:p>
    <w:p w14:paraId="2493B17B">
      <w:pPr>
        <w:jc w:val="both"/>
        <w:rPr>
          <w:rFonts w:hint="eastAsia" w:ascii="微软雅黑" w:hAnsi="微软雅黑" w:eastAsia="微软雅黑" w:cs="微软雅黑"/>
        </w:rPr>
      </w:pPr>
      <w:bookmarkStart w:id="34" w:name="bxuH-1749284661906"/>
      <w:bookmarkEnd w:id="34"/>
      <w:r>
        <w:rPr>
          <w:rFonts w:hint="eastAsia" w:ascii="微软雅黑" w:hAnsi="微软雅黑" w:eastAsia="微软雅黑" w:cs="微软雅黑"/>
          <w:i/>
          <w:color w:val="196AD7"/>
          <w:sz w:val="24"/>
        </w:rPr>
        <w:t xml:space="preserve">问题3. </w:t>
      </w:r>
      <w:r>
        <w:rPr>
          <w:rFonts w:hint="eastAsia" w:ascii="微软雅黑" w:hAnsi="微软雅黑" w:eastAsia="微软雅黑" w:cs="微软雅黑"/>
          <w:b/>
          <w:i/>
          <w:color w:val="000000"/>
          <w:sz w:val="24"/>
        </w:rPr>
        <w:t>GA4 缺少关键事件</w:t>
      </w:r>
    </w:p>
    <w:p w14:paraId="6807DEF8">
      <w:pPr>
        <w:rPr>
          <w:rFonts w:hint="eastAsia" w:ascii="微软雅黑" w:hAnsi="微软雅黑" w:eastAsia="微软雅黑" w:cs="微软雅黑"/>
        </w:rPr>
      </w:pPr>
      <w:bookmarkStart w:id="35" w:name="qKi4-1749284703901"/>
      <w:bookmarkEnd w:id="35"/>
      <w:r>
        <w:rPr>
          <w:rFonts w:hint="eastAsia" w:ascii="微软雅黑" w:hAnsi="微软雅黑" w:eastAsia="微软雅黑" w:cs="微软雅黑"/>
          <w:color w:val="000000"/>
          <w:sz w:val="24"/>
        </w:rPr>
        <w:t>大多数集成方法，包括原生 Shopify GA4 集成（例如 Google 和 YouTube 应用），都缺少一些关键的 GA4 电子商务事件。而这些事件对于全面了解用户行为的关键。</w:t>
      </w:r>
    </w:p>
    <w:p w14:paraId="468C5E7B">
      <w:pPr>
        <w:rPr>
          <w:rFonts w:hint="eastAsia" w:ascii="微软雅黑" w:hAnsi="微软雅黑" w:eastAsia="微软雅黑" w:cs="微软雅黑"/>
        </w:rPr>
      </w:pPr>
      <w:bookmarkStart w:id="36" w:name="pYj5-1749284703905"/>
      <w:bookmarkEnd w:id="36"/>
      <w:r>
        <w:rPr>
          <w:rFonts w:hint="eastAsia" w:ascii="微软雅黑" w:hAnsi="微软雅黑" w:eastAsia="微软雅黑" w:cs="微软雅黑"/>
          <w:color w:val="000000"/>
          <w:sz w:val="24"/>
        </w:rPr>
        <w:t>最常见的缺失事件包括：</w:t>
      </w:r>
    </w:p>
    <w:p w14:paraId="77A5B878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7" w:name="RMlN-1749284703907"/>
      <w:bookmarkEnd w:id="37"/>
      <w:r>
        <w:rPr>
          <w:rFonts w:hint="eastAsia" w:ascii="微软雅黑" w:hAnsi="微软雅黑" w:eastAsia="微软雅黑" w:cs="微软雅黑"/>
          <w:color w:val="196AD7"/>
          <w:sz w:val="24"/>
        </w:rPr>
        <w:t>查看商品列表</w:t>
      </w:r>
    </w:p>
    <w:p w14:paraId="47F4A7EB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8" w:name="dv2q-1749284703909"/>
      <w:bookmarkEnd w:id="38"/>
      <w:r>
        <w:rPr>
          <w:rFonts w:hint="eastAsia" w:ascii="微软雅黑" w:hAnsi="微软雅黑" w:eastAsia="微软雅黑" w:cs="微软雅黑"/>
          <w:color w:val="196AD7"/>
          <w:sz w:val="24"/>
        </w:rPr>
        <w:t>查看购物车</w:t>
      </w:r>
    </w:p>
    <w:p w14:paraId="03EEEF0A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9" w:name="BpNd-1749284703912"/>
      <w:bookmarkEnd w:id="39"/>
      <w:r>
        <w:rPr>
          <w:rFonts w:hint="eastAsia" w:ascii="微软雅黑" w:hAnsi="微软雅黑" w:eastAsia="微软雅黑" w:cs="微软雅黑"/>
          <w:color w:val="196AD7"/>
          <w:sz w:val="24"/>
        </w:rPr>
        <w:t>从购物车中移除</w:t>
      </w:r>
    </w:p>
    <w:p w14:paraId="6186B7C2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0" w:name="Oy7n-1749284703914"/>
      <w:bookmarkEnd w:id="40"/>
      <w:r>
        <w:rPr>
          <w:rFonts w:hint="eastAsia" w:ascii="微软雅黑" w:hAnsi="微软雅黑" w:eastAsia="微软雅黑" w:cs="微软雅黑"/>
          <w:color w:val="196AD7"/>
          <w:sz w:val="24"/>
        </w:rPr>
        <w:t>添加运输信息</w:t>
      </w:r>
    </w:p>
    <w:p w14:paraId="6C5A4E48">
      <w:pPr>
        <w:rPr>
          <w:rFonts w:hint="eastAsia" w:ascii="微软雅黑" w:hAnsi="微软雅黑" w:eastAsia="微软雅黑" w:cs="微软雅黑"/>
        </w:rPr>
      </w:pPr>
      <w:bookmarkStart w:id="41" w:name="cwBP-1749284703918"/>
      <w:bookmarkEnd w:id="41"/>
      <w:r>
        <w:rPr>
          <w:rFonts w:hint="eastAsia" w:ascii="微软雅黑" w:hAnsi="微软雅黑" w:eastAsia="微软雅黑" w:cs="微软雅黑"/>
          <w:color w:val="000000"/>
          <w:sz w:val="24"/>
        </w:rPr>
        <w:t>为了确认这些事件是否缺失，你需要前往 GA4 媒体资源中的“事件”部分。在那里，将行数增加以便一次性查看所有事件，这样可以更清楚地识别问题。</w:t>
      </w:r>
    </w:p>
    <w:p w14:paraId="462FE8D5">
      <w:pPr>
        <w:rPr>
          <w:rFonts w:hint="eastAsia" w:ascii="微软雅黑" w:hAnsi="微软雅黑" w:eastAsia="微软雅黑" w:cs="微软雅黑"/>
        </w:rPr>
      </w:pPr>
      <w:bookmarkStart w:id="42" w:name="ePCL-1749284703996"/>
      <w:bookmarkEnd w:id="4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45690"/>
            <wp:effectExtent l="0" t="0" r="9525" b="1651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1A7A">
      <w:pPr>
        <w:rPr>
          <w:rFonts w:hint="eastAsia" w:ascii="微软雅黑" w:hAnsi="微软雅黑" w:eastAsia="微软雅黑" w:cs="微软雅黑"/>
        </w:rPr>
      </w:pPr>
      <w:bookmarkStart w:id="43" w:name="HWby-1749284703925"/>
      <w:bookmarkEnd w:id="43"/>
      <w:r>
        <w:rPr>
          <w:rFonts w:hint="eastAsia" w:ascii="微软雅黑" w:hAnsi="微软雅黑" w:eastAsia="微软雅黑" w:cs="微软雅黑"/>
          <w:color w:val="000000"/>
          <w:sz w:val="24"/>
        </w:rPr>
        <w:t>检查此处突出显示的内容：</w:t>
      </w:r>
    </w:p>
    <w:p w14:paraId="17C897AD">
      <w:pPr>
        <w:rPr>
          <w:rFonts w:hint="eastAsia" w:ascii="微软雅黑" w:hAnsi="微软雅黑" w:eastAsia="微软雅黑" w:cs="微软雅黑"/>
        </w:rPr>
      </w:pPr>
      <w:bookmarkStart w:id="44" w:name="ofYp-1749284703997"/>
      <w:bookmarkEnd w:id="4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681730"/>
            <wp:effectExtent l="0" t="0" r="9525" b="1397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5A1C">
      <w:pPr>
        <w:jc w:val="both"/>
        <w:rPr>
          <w:rFonts w:hint="eastAsia" w:ascii="微软雅黑" w:hAnsi="微软雅黑" w:eastAsia="微软雅黑" w:cs="微软雅黑"/>
        </w:rPr>
      </w:pPr>
      <w:bookmarkStart w:id="45" w:name="YrRk-1749284703934"/>
      <w:bookmarkEnd w:id="45"/>
      <w:r>
        <w:rPr>
          <w:rFonts w:hint="eastAsia" w:ascii="微软雅黑" w:hAnsi="微软雅黑" w:eastAsia="微软雅黑" w:cs="微软雅黑"/>
          <w:i/>
          <w:color w:val="196AD7"/>
          <w:sz w:val="24"/>
        </w:rPr>
        <w:t xml:space="preserve">问题4. </w:t>
      </w:r>
      <w:r>
        <w:rPr>
          <w:rFonts w:hint="eastAsia" w:ascii="微软雅黑" w:hAnsi="微软雅黑" w:eastAsia="微软雅黑" w:cs="微软雅黑"/>
          <w:b/>
          <w:i/>
          <w:color w:val="000000"/>
          <w:sz w:val="24"/>
        </w:rPr>
        <w:t>GA4 缺少关键参数</w:t>
      </w:r>
    </w:p>
    <w:p w14:paraId="7400BC53">
      <w:pPr>
        <w:rPr>
          <w:rFonts w:hint="eastAsia" w:ascii="微软雅黑" w:hAnsi="微软雅黑" w:eastAsia="微软雅黑" w:cs="微软雅黑"/>
        </w:rPr>
      </w:pPr>
      <w:bookmarkStart w:id="46" w:name="8kBt-1749284703944"/>
      <w:bookmarkEnd w:id="46"/>
      <w:r>
        <w:rPr>
          <w:rFonts w:hint="eastAsia" w:ascii="微软雅黑" w:hAnsi="微软雅黑" w:eastAsia="微软雅黑" w:cs="微软雅黑"/>
          <w:color w:val="000000"/>
          <w:sz w:val="24"/>
        </w:rPr>
        <w:t>下是一些可能缺失的关键 GA4 参数：</w:t>
      </w:r>
    </w:p>
    <w:p w14:paraId="74B6D58F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7" w:name="hJug-1749284703946"/>
      <w:bookmarkEnd w:id="47"/>
      <w:r>
        <w:rPr>
          <w:rFonts w:hint="eastAsia" w:ascii="微软雅黑" w:hAnsi="微软雅黑" w:eastAsia="微软雅黑" w:cs="微软雅黑"/>
          <w:b/>
          <w:color w:val="000000"/>
          <w:sz w:val="24"/>
        </w:rPr>
        <w:t>优惠券</w:t>
      </w:r>
    </w:p>
    <w:p w14:paraId="78A8D68C">
      <w:pPr>
        <w:rPr>
          <w:rFonts w:hint="eastAsia" w:ascii="微软雅黑" w:hAnsi="微软雅黑" w:eastAsia="微软雅黑" w:cs="微软雅黑"/>
        </w:rPr>
      </w:pPr>
      <w:bookmarkStart w:id="48" w:name="omcG-1749284703998"/>
      <w:bookmarkEnd w:id="4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082165"/>
            <wp:effectExtent l="0" t="0" r="0" b="0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8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7543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1" w:name="_GoBack"/>
      <w:bookmarkEnd w:id="61"/>
      <w:bookmarkStart w:id="49" w:name="FKHT-1749284703949"/>
      <w:bookmarkEnd w:id="49"/>
      <w:r>
        <w:rPr>
          <w:rFonts w:hint="eastAsia" w:ascii="微软雅黑" w:hAnsi="微软雅黑" w:eastAsia="微软雅黑" w:cs="微软雅黑"/>
          <w:b/>
          <w:color w:val="000000"/>
          <w:sz w:val="24"/>
        </w:rPr>
        <w:t>变体 ID</w:t>
      </w:r>
    </w:p>
    <w:p w14:paraId="0CE577BF">
      <w:pPr>
        <w:rPr>
          <w:rFonts w:hint="eastAsia" w:ascii="微软雅黑" w:hAnsi="微软雅黑" w:eastAsia="微软雅黑" w:cs="微软雅黑"/>
        </w:rPr>
      </w:pPr>
      <w:bookmarkStart w:id="50" w:name="REVP-1749284703999"/>
      <w:bookmarkEnd w:id="5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74975"/>
            <wp:effectExtent l="0" t="0" r="0" b="0"/>
            <wp:docPr id="12" name="Drawing 1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35FF">
      <w:pPr>
        <w:rPr>
          <w:rFonts w:hint="eastAsia" w:ascii="微软雅黑" w:hAnsi="微软雅黑" w:eastAsia="微软雅黑" w:cs="微软雅黑"/>
        </w:rPr>
      </w:pPr>
      <w:bookmarkStart w:id="51" w:name="Z29S-1749284703954"/>
      <w:bookmarkEnd w:id="51"/>
      <w:r>
        <w:rPr>
          <w:rFonts w:hint="eastAsia" w:ascii="微软雅黑" w:hAnsi="微软雅黑" w:eastAsia="微软雅黑" w:cs="微软雅黑"/>
          <w:color w:val="000000"/>
          <w:sz w:val="24"/>
        </w:rPr>
        <w:t>此外，还需要注意以下几点问题：</w:t>
      </w:r>
    </w:p>
    <w:p w14:paraId="5E34915C">
      <w:pPr>
        <w:rPr>
          <w:rFonts w:hint="eastAsia" w:ascii="微软雅黑" w:hAnsi="微软雅黑" w:eastAsia="微软雅黑" w:cs="微软雅黑"/>
        </w:rPr>
      </w:pPr>
      <w:bookmarkStart w:id="52" w:name="Pawi-1749284703958"/>
      <w:bookmarkEnd w:id="52"/>
      <w:r>
        <w:rPr>
          <w:rFonts w:hint="eastAsia" w:ascii="微软雅黑" w:hAnsi="微软雅黑" w:eastAsia="微软雅黑" w:cs="微软雅黑"/>
          <w:b/>
          <w:color w:val="000000"/>
          <w:sz w:val="24"/>
        </w:rPr>
        <w:t>1.产品名称不一致：</w:t>
      </w:r>
      <w:r>
        <w:rPr>
          <w:rFonts w:hint="eastAsia" w:ascii="微软雅黑" w:hAnsi="微软雅黑" w:eastAsia="微软雅黑" w:cs="微软雅黑"/>
          <w:color w:val="000000"/>
          <w:sz w:val="24"/>
        </w:rPr>
        <w:t>原生 GA4 集成会将产品名称与变体名称组合后发送，这会导致报告复杂化，无法正确分析产品级别的性能。</w:t>
      </w:r>
    </w:p>
    <w:p w14:paraId="20BD446F">
      <w:pPr>
        <w:rPr>
          <w:rFonts w:hint="eastAsia" w:ascii="微软雅黑" w:hAnsi="微软雅黑" w:eastAsia="微软雅黑" w:cs="微软雅黑"/>
        </w:rPr>
      </w:pPr>
      <w:bookmarkStart w:id="53" w:name="XiGp-1749284704000"/>
      <w:bookmarkEnd w:id="5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408680"/>
            <wp:effectExtent l="0" t="0" r="0" b="0"/>
            <wp:docPr id="13" name="Drawing 1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stickPictur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0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122F">
      <w:pPr>
        <w:rPr>
          <w:rFonts w:hint="eastAsia" w:ascii="微软雅黑" w:hAnsi="微软雅黑" w:eastAsia="微软雅黑" w:cs="微软雅黑"/>
        </w:rPr>
      </w:pPr>
      <w:bookmarkStart w:id="54" w:name="3eWn-1749284703966"/>
      <w:bookmarkEnd w:id="54"/>
      <w:r>
        <w:rPr>
          <w:rFonts w:hint="eastAsia" w:ascii="微软雅黑" w:hAnsi="微软雅黑" w:eastAsia="微软雅黑" w:cs="微软雅黑"/>
          <w:b/>
          <w:color w:val="000000"/>
          <w:sz w:val="24"/>
        </w:rPr>
        <w:t>2.缺少客户 ID（作为用户 ID）：</w:t>
      </w:r>
      <w:r>
        <w:rPr>
          <w:rFonts w:hint="eastAsia" w:ascii="微软雅黑" w:hAnsi="微软雅黑" w:eastAsia="微软雅黑" w:cs="微软雅黑"/>
          <w:color w:val="000000"/>
          <w:sz w:val="24"/>
        </w:rPr>
        <w:t>原生集成以及许多其他集成方法通常不会将客户 ID 作为用户 ID 发送到 GA4。</w:t>
      </w:r>
    </w:p>
    <w:p w14:paraId="66124202">
      <w:pPr>
        <w:jc w:val="both"/>
        <w:rPr>
          <w:rFonts w:hint="eastAsia" w:ascii="微软雅黑" w:hAnsi="微软雅黑" w:eastAsia="微软雅黑" w:cs="微软雅黑"/>
        </w:rPr>
      </w:pPr>
      <w:bookmarkStart w:id="55" w:name="rqmF-1749284703973"/>
      <w:bookmarkEnd w:id="55"/>
      <w:r>
        <w:rPr>
          <w:rFonts w:hint="eastAsia" w:ascii="微软雅黑" w:hAnsi="微软雅黑" w:eastAsia="微软雅黑" w:cs="微软雅黑"/>
          <w:i/>
          <w:color w:val="196AD7"/>
          <w:sz w:val="24"/>
        </w:rPr>
        <w:t xml:space="preserve">问题 5. </w:t>
      </w:r>
      <w:r>
        <w:rPr>
          <w:rFonts w:hint="eastAsia" w:ascii="微软雅黑" w:hAnsi="微软雅黑" w:eastAsia="微软雅黑" w:cs="微软雅黑"/>
          <w:b/>
          <w:i/>
          <w:color w:val="000000"/>
          <w:sz w:val="24"/>
        </w:rPr>
        <w:t>GA4与Google Ads的数据差异</w:t>
      </w:r>
    </w:p>
    <w:p w14:paraId="23FEBC92">
      <w:pPr>
        <w:rPr>
          <w:rFonts w:hint="eastAsia" w:ascii="微软雅黑" w:hAnsi="微软雅黑" w:eastAsia="微软雅黑" w:cs="微软雅黑"/>
        </w:rPr>
      </w:pPr>
      <w:bookmarkStart w:id="56" w:name="P5JN-1749284703983"/>
      <w:bookmarkEnd w:id="56"/>
      <w:r>
        <w:rPr>
          <w:rFonts w:hint="eastAsia" w:ascii="微软雅黑" w:hAnsi="微软雅黑" w:eastAsia="微软雅黑" w:cs="微软雅黑"/>
          <w:color w:val="000000"/>
          <w:sz w:val="24"/>
        </w:rPr>
        <w:t>从不少商家的反馈来看，原生集成方法存在较大的数据差异问题，同时数据更新不够及时，也会导致GA4报告中经常出现延迟现象。</w:t>
      </w:r>
    </w:p>
    <w:p w14:paraId="38AE61B9">
      <w:pPr>
        <w:rPr>
          <w:rFonts w:hint="eastAsia" w:ascii="微软雅黑" w:hAnsi="微软雅黑" w:eastAsia="微软雅黑" w:cs="微软雅黑"/>
        </w:rPr>
      </w:pPr>
      <w:bookmarkStart w:id="57" w:name="q9Xm-1749284703988"/>
      <w:bookmarkEnd w:id="57"/>
      <w:r>
        <w:rPr>
          <w:rFonts w:hint="eastAsia" w:ascii="微软雅黑" w:hAnsi="微软雅黑" w:eastAsia="微软雅黑" w:cs="微软雅黑"/>
          <w:color w:val="000000"/>
          <w:sz w:val="24"/>
        </w:rPr>
        <w:t>虽然很多商家都希望数据准确率可以达到100%，但如果没有合适的归因，这样的准确率又有多大的意义呢？</w:t>
      </w:r>
      <w:r>
        <w:rPr>
          <w:rFonts w:hint="eastAsia" w:ascii="微软雅黑" w:hAnsi="微软雅黑" w:eastAsia="微软雅黑" w:cs="微软雅黑"/>
          <w:color w:val="196AD7"/>
          <w:sz w:val="24"/>
        </w:rPr>
        <w:t>比如，你统计了100个订单，但如果不知道这些订单的来源，这些数据的价值又在哪里呢？</w:t>
      </w:r>
    </w:p>
    <w:p w14:paraId="3503B9E7">
      <w:pPr>
        <w:rPr>
          <w:rFonts w:hint="eastAsia" w:ascii="微软雅黑" w:hAnsi="微软雅黑" w:eastAsia="微软雅黑" w:cs="微软雅黑"/>
        </w:rPr>
      </w:pPr>
      <w:bookmarkStart w:id="58" w:name="2mvF-1749284703992"/>
      <w:bookmarkEnd w:id="58"/>
      <w:r>
        <w:rPr>
          <w:rFonts w:hint="eastAsia" w:ascii="微软雅黑" w:hAnsi="微软雅黑" w:eastAsia="微软雅黑" w:cs="微软雅黑"/>
          <w:color w:val="000000"/>
          <w:sz w:val="24"/>
        </w:rPr>
        <w:t>因此，目标应该是既要有高准确率，也要有高归因率。</w:t>
      </w:r>
    </w:p>
    <w:p w14:paraId="37813B5D">
      <w:pPr>
        <w:rPr>
          <w:rFonts w:hint="eastAsia" w:ascii="微软雅黑" w:hAnsi="微软雅黑" w:eastAsia="微软雅黑" w:cs="微软雅黑"/>
        </w:rPr>
      </w:pPr>
      <w:bookmarkStart w:id="59" w:name="PYpj-1749284744477"/>
      <w:bookmarkEnd w:id="59"/>
      <w:r>
        <w:rPr>
          <w:rFonts w:hint="eastAsia" w:ascii="微软雅黑" w:hAnsi="微软雅黑" w:eastAsia="微软雅黑" w:cs="微软雅黑"/>
          <w:color w:val="000000"/>
          <w:sz w:val="24"/>
        </w:rPr>
        <w:t>跟踪数据问题，对于广告商来说非常烧钱，而且代价可能比你想象的还要大。它不仅会直接影响你的广告回报率（ROAS），还会让你在数据分析时陷入困境，无法顺利推进。如果没有这些问题，你肯定可以从报告中挖掘出更多有价值的信息。</w:t>
      </w:r>
    </w:p>
    <w:p w14:paraId="6FB2094D">
      <w:pPr>
        <w:rPr>
          <w:rFonts w:hint="eastAsia" w:ascii="微软雅黑" w:hAnsi="微软雅黑" w:eastAsia="微软雅黑" w:cs="微软雅黑"/>
        </w:rPr>
      </w:pPr>
      <w:bookmarkStart w:id="60" w:name="PQaM-1749284744588"/>
      <w:bookmarkEnd w:id="6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C3A9E5"/>
    <w:multiLevelType w:val="singleLevel"/>
    <w:tmpl w:val="C6C3A9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B91CA9E"/>
    <w:multiLevelType w:val="singleLevel"/>
    <w:tmpl w:val="4B91CA9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6CFA82D"/>
    <w:multiLevelType w:val="singleLevel"/>
    <w:tmpl w:val="66CFA82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78E02ED2"/>
    <w:multiLevelType w:val="singleLevel"/>
    <w:tmpl w:val="78E02E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ED648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1145</Words>
  <Characters>1489</Characters>
  <TotalTime>0</TotalTime>
  <ScaleCrop>false</ScaleCrop>
  <LinksUpToDate>false</LinksUpToDate>
  <CharactersWithSpaces>1576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2025-06-07T08:27:00Z</dcterms:created>
  <dc:creator>Apache POI</dc:creator>
  <cp:lastModifiedBy>小虎牙</cp:lastModifiedBy>
  <dcterms:modified xsi:type="dcterms:W3CDTF">2025-06-07T08:27:36Z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2A00588A9A77409B89AC0D50BFDF8199_12</vt:lpwstr>
  </property>
</Properties>
</file>