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F9DA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独立站“POD定制商品”运营指南</w:t>
      </w:r>
    </w:p>
    <w:p w14:paraId="3EABC940">
      <w:pPr>
        <w:rPr>
          <w:rFonts w:hint="eastAsia" w:ascii="微软雅黑" w:hAnsi="微软雅黑" w:eastAsia="微软雅黑" w:cs="微软雅黑"/>
        </w:rPr>
      </w:pPr>
      <w:bookmarkStart w:id="1" w:name="BbE3-1749178351643"/>
      <w:bookmarkEnd w:id="1"/>
      <w:r>
        <w:rPr>
          <w:rFonts w:hint="eastAsia" w:ascii="微软雅黑" w:hAnsi="微软雅黑" w:eastAsia="微软雅黑" w:cs="微软雅黑"/>
          <w:sz w:val="24"/>
        </w:rPr>
        <w:t>近年来，众多出海商家开始关注独立站的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POD（Print on Demand）</w:t>
      </w:r>
      <w:r>
        <w:rPr>
          <w:rFonts w:hint="eastAsia" w:ascii="微软雅黑" w:hAnsi="微软雅黑" w:eastAsia="微软雅黑" w:cs="微软雅黑"/>
          <w:sz w:val="24"/>
        </w:rPr>
        <w:t>个性化定制模式，开辟了一个新的盈利途径。根据谷歌Trends的数据，近5年中，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“print on demand”</w:t>
      </w:r>
      <w:r>
        <w:rPr>
          <w:rFonts w:hint="eastAsia" w:ascii="微软雅黑" w:hAnsi="微软雅黑" w:eastAsia="微软雅黑" w:cs="微软雅黑"/>
          <w:sz w:val="24"/>
        </w:rPr>
        <w:t>这一关键词的搜索热度持续攀升，预计到2025年，POD市场的规模还将有跨越式的增长。</w:t>
      </w:r>
      <w:bookmarkStart w:id="38" w:name="_GoBack"/>
      <w:bookmarkEnd w:id="38"/>
    </w:p>
    <w:p w14:paraId="71A496A2">
      <w:pPr>
        <w:rPr>
          <w:rFonts w:hint="eastAsia" w:ascii="微软雅黑" w:hAnsi="微软雅黑" w:eastAsia="微软雅黑" w:cs="微软雅黑"/>
        </w:rPr>
      </w:pPr>
      <w:bookmarkStart w:id="2" w:name="9Ucq-1749178352238"/>
      <w:bookmarkEnd w:id="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87220"/>
            <wp:effectExtent l="0" t="0" r="9525" b="177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AE6">
      <w:pPr>
        <w:rPr>
          <w:rFonts w:hint="eastAsia" w:ascii="微软雅黑" w:hAnsi="微软雅黑" w:eastAsia="微软雅黑" w:cs="微软雅黑"/>
        </w:rPr>
      </w:pPr>
      <w:bookmarkStart w:id="3" w:name="59YY-1749178352241"/>
      <w:bookmarkEnd w:id="3"/>
      <w:r>
        <w:rPr>
          <w:rFonts w:hint="eastAsia" w:ascii="微软雅黑" w:hAnsi="微软雅黑" w:eastAsia="微软雅黑" w:cs="微软雅黑"/>
          <w:b/>
          <w:sz w:val="24"/>
        </w:rPr>
        <w:t>一、出海企业为何要选择POD</w:t>
      </w:r>
    </w:p>
    <w:p w14:paraId="3DF4EF80">
      <w:pPr>
        <w:rPr>
          <w:rFonts w:hint="eastAsia" w:ascii="微软雅黑" w:hAnsi="微软雅黑" w:eastAsia="微软雅黑" w:cs="微软雅黑"/>
        </w:rPr>
      </w:pPr>
      <w:bookmarkStart w:id="4" w:name="eYus-1749178373579"/>
      <w:bookmarkEnd w:id="4"/>
      <w:r>
        <w:rPr>
          <w:rFonts w:hint="eastAsia" w:ascii="微软雅黑" w:hAnsi="微软雅黑" w:eastAsia="微软雅黑" w:cs="微软雅黑"/>
          <w:sz w:val="24"/>
        </w:rPr>
        <w:t>POD（按需打印）是一种以客户为中心的生产模式，允许客户提交个性化图案或创意，并根据需求进行定制。对于跨境电商企业来说，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选择POD模式出海有两个好处，一是提升品牌知名度，二是实现产品差异化。</w:t>
      </w:r>
    </w:p>
    <w:p w14:paraId="1B6AC714">
      <w:pPr>
        <w:rPr>
          <w:rFonts w:hint="eastAsia" w:ascii="微软雅黑" w:hAnsi="微软雅黑" w:eastAsia="微软雅黑" w:cs="微软雅黑"/>
        </w:rPr>
      </w:pPr>
      <w:bookmarkStart w:id="5" w:name="6w7T-1749178382400"/>
      <w:bookmarkEnd w:id="5"/>
      <w:r>
        <w:rPr>
          <w:rFonts w:hint="eastAsia" w:ascii="微软雅黑" w:hAnsi="微软雅黑" w:eastAsia="微软雅黑" w:cs="微软雅黑"/>
          <w:sz w:val="24"/>
        </w:rPr>
        <w:t>简单来说，要让自己的产品在定价上高于竞争对手或同等定价下更受欢迎，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关键在于提供差异化的服务</w:t>
      </w:r>
      <w:r>
        <w:rPr>
          <w:rFonts w:hint="eastAsia" w:ascii="微软雅黑" w:hAnsi="微软雅黑" w:eastAsia="微软雅黑" w:cs="微软雅黑"/>
          <w:sz w:val="24"/>
        </w:rPr>
        <w:t>。例如，在服装上印制专属logo、在水杯上添加个性化图片、在手表上刻字等，将普通的商品转变为带有个人特色的温暖礼物，这样即使定价提高，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消费者也难以找到替代品</w:t>
      </w:r>
      <w:r>
        <w:rPr>
          <w:rFonts w:hint="eastAsia" w:ascii="微软雅黑" w:hAnsi="微软雅黑" w:eastAsia="微软雅黑" w:cs="微软雅黑"/>
          <w:sz w:val="24"/>
        </w:rPr>
        <w:t>，从而更倾向于选择你的产品。</w:t>
      </w:r>
    </w:p>
    <w:p w14:paraId="4F128E38">
      <w:pPr>
        <w:rPr>
          <w:rFonts w:hint="eastAsia" w:ascii="微软雅黑" w:hAnsi="微软雅黑" w:eastAsia="微软雅黑" w:cs="微软雅黑"/>
        </w:rPr>
      </w:pPr>
      <w:bookmarkStart w:id="6" w:name="31th-1749178390726"/>
      <w:bookmarkEnd w:id="6"/>
      <w:r>
        <w:rPr>
          <w:rFonts w:hint="eastAsia" w:ascii="微软雅黑" w:hAnsi="微软雅黑" w:eastAsia="微软雅黑" w:cs="微软雅黑"/>
          <w:b/>
          <w:sz w:val="24"/>
        </w:rPr>
        <w:t>二、独立站如何入局POD</w:t>
      </w:r>
    </w:p>
    <w:p w14:paraId="61EF668F">
      <w:pPr>
        <w:rPr>
          <w:rFonts w:hint="eastAsia" w:ascii="微软雅黑" w:hAnsi="微软雅黑" w:eastAsia="微软雅黑" w:cs="微软雅黑"/>
        </w:rPr>
      </w:pPr>
      <w:bookmarkStart w:id="7" w:name="wDzA-1749178422090"/>
      <w:bookmarkEnd w:id="7"/>
      <w:r>
        <w:rPr>
          <w:rFonts w:hint="eastAsia" w:ascii="微软雅黑" w:hAnsi="微软雅黑" w:eastAsia="微软雅黑" w:cs="微软雅黑"/>
          <w:b/>
          <w:sz w:val="24"/>
        </w:rPr>
        <w:t>（1）选择合适的平台和渠道</w:t>
      </w:r>
    </w:p>
    <w:p w14:paraId="0811AB60">
      <w:pPr>
        <w:rPr>
          <w:rFonts w:hint="eastAsia" w:ascii="微软雅黑" w:hAnsi="微软雅黑" w:eastAsia="微软雅黑" w:cs="微软雅黑"/>
        </w:rPr>
      </w:pPr>
      <w:bookmarkStart w:id="8" w:name="KdB3-1749178427573"/>
      <w:bookmarkEnd w:id="8"/>
      <w:r>
        <w:rPr>
          <w:rFonts w:hint="eastAsia" w:ascii="微软雅黑" w:hAnsi="微软雅黑" w:eastAsia="微软雅黑" w:cs="微软雅黑"/>
          <w:b/>
          <w:color w:val="1170A8"/>
          <w:sz w:val="24"/>
        </w:rPr>
        <w:t>在跨境电商中，选择合适的平台和渠道是成功的关键。</w:t>
      </w:r>
      <w:r>
        <w:rPr>
          <w:rFonts w:hint="eastAsia" w:ascii="微软雅黑" w:hAnsi="微软雅黑" w:eastAsia="微软雅黑" w:cs="微软雅黑"/>
          <w:sz w:val="24"/>
        </w:rPr>
        <w:t>选择具有良好口碑和稳定性能的平台，可以帮助你更好地进行产品展示、订单处理和客户服务，成功入局POD市场。</w:t>
      </w:r>
    </w:p>
    <w:p w14:paraId="2B56CF5D">
      <w:pPr>
        <w:rPr>
          <w:rFonts w:hint="eastAsia" w:ascii="微软雅黑" w:hAnsi="微软雅黑" w:eastAsia="微软雅黑" w:cs="微软雅黑"/>
        </w:rPr>
      </w:pPr>
      <w:bookmarkStart w:id="9" w:name="6pyc-1749178438010"/>
      <w:bookmarkEnd w:id="9"/>
      <w:r>
        <w:rPr>
          <w:rFonts w:hint="eastAsia" w:ascii="微软雅黑" w:hAnsi="微软雅黑" w:eastAsia="微软雅黑" w:cs="微软雅黑"/>
          <w:b/>
          <w:color w:val="1170A8"/>
          <w:sz w:val="24"/>
        </w:rPr>
        <w:t>对于独立站而言，吸引流量是必不可少的环节。</w:t>
      </w:r>
      <w:r>
        <w:rPr>
          <w:rFonts w:hint="eastAsia" w:ascii="微软雅黑" w:hAnsi="微软雅黑" w:eastAsia="微软雅黑" w:cs="微软雅黑"/>
          <w:sz w:val="24"/>
        </w:rPr>
        <w:t>在POD独立站的初期，Facebook广告无疑是最合适的选择，它能够迅速而有效地测试你的产品市场反响。一旦产品获得市场认可，就可以扩展到Google ads，推荐使用shopping广告形式。</w:t>
      </w:r>
    </w:p>
    <w:p w14:paraId="0C1837EF">
      <w:pPr>
        <w:rPr>
          <w:rFonts w:hint="eastAsia" w:ascii="微软雅黑" w:hAnsi="微软雅黑" w:eastAsia="微软雅黑" w:cs="微软雅黑"/>
        </w:rPr>
      </w:pPr>
      <w:bookmarkStart w:id="10" w:name="aNN6-1749178445260"/>
      <w:bookmarkEnd w:id="10"/>
      <w:r>
        <w:rPr>
          <w:rFonts w:hint="eastAsia" w:ascii="微软雅黑" w:hAnsi="微软雅黑" w:eastAsia="微软雅黑" w:cs="微软雅黑"/>
          <w:b/>
          <w:sz w:val="24"/>
        </w:rPr>
        <w:t>（2）清晰POD运营模式</w:t>
      </w:r>
    </w:p>
    <w:p w14:paraId="3EC765B6">
      <w:pPr>
        <w:rPr>
          <w:rFonts w:hint="eastAsia" w:ascii="微软雅黑" w:hAnsi="微软雅黑" w:eastAsia="微软雅黑" w:cs="微软雅黑"/>
        </w:rPr>
      </w:pPr>
      <w:bookmarkStart w:id="11" w:name="FtdY-1749178460182"/>
      <w:bookmarkEnd w:id="11"/>
      <w:r>
        <w:rPr>
          <w:rFonts w:hint="eastAsia" w:ascii="微软雅黑" w:hAnsi="微软雅黑" w:eastAsia="微软雅黑" w:cs="微软雅黑"/>
          <w:b/>
          <w:color w:val="1170A8"/>
          <w:sz w:val="24"/>
        </w:rPr>
        <w:t>POD的运营模式可以分为两个领域：</w:t>
      </w:r>
    </w:p>
    <w:p w14:paraId="620BF126">
      <w:pPr>
        <w:rPr>
          <w:rFonts w:hint="eastAsia" w:ascii="微软雅黑" w:hAnsi="微软雅黑" w:eastAsia="微软雅黑" w:cs="微软雅黑"/>
        </w:rPr>
      </w:pPr>
      <w:bookmarkStart w:id="12" w:name="LVgd-1749178460824"/>
      <w:bookmarkEnd w:id="12"/>
      <w:r>
        <w:rPr>
          <w:rFonts w:hint="eastAsia" w:ascii="微软雅黑" w:hAnsi="微软雅黑" w:eastAsia="微软雅黑" w:cs="微软雅黑"/>
          <w:b/>
          <w:color w:val="1170A8"/>
          <w:sz w:val="24"/>
        </w:rPr>
        <w:t>一是为了迎合B端商家需求而设计的大规模快速响应模式，通过大量设计图案的铺货来测试市场反应，以实现无需库存的产品测试。</w:t>
      </w:r>
    </w:p>
    <w:p w14:paraId="2B4D5CAB">
      <w:pPr>
        <w:rPr>
          <w:rFonts w:hint="eastAsia" w:ascii="微软雅黑" w:hAnsi="微软雅黑" w:eastAsia="微软雅黑" w:cs="微软雅黑"/>
        </w:rPr>
      </w:pPr>
      <w:bookmarkStart w:id="13" w:name="I4wV-1749178460828"/>
      <w:bookmarkEnd w:id="13"/>
      <w:r>
        <w:rPr>
          <w:rFonts w:hint="eastAsia" w:ascii="微软雅黑" w:hAnsi="微软雅黑" w:eastAsia="微软雅黑" w:cs="微软雅黑"/>
          <w:sz w:val="24"/>
        </w:rPr>
        <w:t>卖家通过预先设计图案并铺货测试，所设计的图案可以结合时事热点或流行元素，以此创造差异化商品，同时减轻库存压力。这种先接单后生产的模式，降低运营成本，实现零库存运作。</w:t>
      </w:r>
    </w:p>
    <w:p w14:paraId="41142FF0">
      <w:pPr>
        <w:rPr>
          <w:rFonts w:hint="eastAsia" w:ascii="微软雅黑" w:hAnsi="微软雅黑" w:eastAsia="微软雅黑" w:cs="微软雅黑"/>
        </w:rPr>
      </w:pPr>
      <w:bookmarkStart w:id="14" w:name="vpE4-1749178460832"/>
      <w:bookmarkEnd w:id="14"/>
      <w:r>
        <w:rPr>
          <w:rFonts w:hint="eastAsia" w:ascii="微软雅黑" w:hAnsi="微软雅黑" w:eastAsia="微软雅黑" w:cs="微软雅黑"/>
          <w:b/>
          <w:color w:val="1170A8"/>
          <w:sz w:val="24"/>
        </w:rPr>
        <w:t>二是专为C端消费者个性化定制需求而设的图案定制模式，根据客户提供的图案进行专门的定制生产，满足了买家对个性化定制的特定需求。</w:t>
      </w:r>
    </w:p>
    <w:p w14:paraId="63BAA051">
      <w:pPr>
        <w:rPr>
          <w:rFonts w:hint="eastAsia" w:ascii="微软雅黑" w:hAnsi="微软雅黑" w:eastAsia="微软雅黑" w:cs="微软雅黑"/>
        </w:rPr>
      </w:pPr>
      <w:bookmarkStart w:id="15" w:name="xZkj-1749178460836"/>
      <w:bookmarkEnd w:id="15"/>
      <w:r>
        <w:rPr>
          <w:rFonts w:hint="eastAsia" w:ascii="微软雅黑" w:hAnsi="微软雅黑" w:eastAsia="微软雅黑" w:cs="微软雅黑"/>
          <w:sz w:val="24"/>
        </w:rPr>
        <w:t>根据客户提供的图案进行定制生产，适合垂直买家的个性定制需求。通过让消费者自助设计DIY，上传图片、编辑文字，并实时预览效果，产品被赋予了特性。这种方式不仅满足了消费者对个性化的追求，还实现了商品的增值。</w:t>
      </w:r>
    </w:p>
    <w:p w14:paraId="5257406D">
      <w:pPr>
        <w:rPr>
          <w:rFonts w:hint="eastAsia" w:ascii="微软雅黑" w:hAnsi="微软雅黑" w:eastAsia="微软雅黑" w:cs="微软雅黑"/>
        </w:rPr>
      </w:pPr>
      <w:bookmarkStart w:id="16" w:name="TDOH-1749178475499"/>
      <w:bookmarkEnd w:id="16"/>
      <w:r>
        <w:rPr>
          <w:rFonts w:hint="eastAsia" w:ascii="微软雅黑" w:hAnsi="微软雅黑" w:eastAsia="微软雅黑" w:cs="微软雅黑"/>
          <w:b/>
          <w:sz w:val="24"/>
        </w:rPr>
        <w:t>（3）POD核心建站要素</w:t>
      </w:r>
    </w:p>
    <w:p w14:paraId="0CE81277">
      <w:pPr>
        <w:rPr>
          <w:rFonts w:hint="eastAsia" w:ascii="微软雅黑" w:hAnsi="微软雅黑" w:eastAsia="微软雅黑" w:cs="微软雅黑"/>
        </w:rPr>
      </w:pPr>
      <w:bookmarkStart w:id="17" w:name="YTT7-1749178489929"/>
      <w:bookmarkEnd w:id="17"/>
      <w:r>
        <w:rPr>
          <w:rFonts w:hint="eastAsia" w:ascii="微软雅黑" w:hAnsi="微软雅黑" w:eastAsia="微软雅黑" w:cs="微软雅黑"/>
          <w:b/>
          <w:color w:val="1170A8"/>
          <w:sz w:val="24"/>
        </w:rPr>
        <w:t>POD出海企业建站要把握“商品定制”服务这个宗旨，几个核心要素功能如下：</w:t>
      </w:r>
    </w:p>
    <w:p w14:paraId="216A4C4B">
      <w:pPr>
        <w:rPr>
          <w:rFonts w:hint="eastAsia" w:ascii="微软雅黑" w:hAnsi="微软雅黑" w:eastAsia="微软雅黑" w:cs="微软雅黑"/>
        </w:rPr>
      </w:pPr>
      <w:bookmarkStart w:id="18" w:name="Y6qp-1749178490068"/>
      <w:bookmarkEnd w:id="18"/>
      <w:r>
        <w:rPr>
          <w:rFonts w:hint="eastAsia" w:ascii="微软雅黑" w:hAnsi="微软雅黑" w:eastAsia="微软雅黑" w:cs="微软雅黑"/>
          <w:b/>
          <w:sz w:val="24"/>
        </w:rPr>
        <w:t>下拉选项与即时渲染：</w:t>
      </w:r>
      <w:r>
        <w:rPr>
          <w:rFonts w:hint="eastAsia" w:ascii="微软雅黑" w:hAnsi="微软雅黑" w:eastAsia="微软雅黑" w:cs="微软雅黑"/>
          <w:sz w:val="24"/>
        </w:rPr>
        <w:t>支持下拉选项，并能与图片选项关联，实现即时渲染效果，提供丰富的定制选择。</w:t>
      </w:r>
    </w:p>
    <w:p w14:paraId="26D3E371">
      <w:pPr>
        <w:rPr>
          <w:rFonts w:hint="eastAsia" w:ascii="微软雅黑" w:hAnsi="微软雅黑" w:eastAsia="微软雅黑" w:cs="微软雅黑"/>
        </w:rPr>
      </w:pPr>
      <w:bookmarkStart w:id="19" w:name="eLF0-1749178490072"/>
      <w:bookmarkEnd w:id="19"/>
      <w:r>
        <w:rPr>
          <w:rFonts w:hint="eastAsia" w:ascii="微软雅黑" w:hAnsi="微软雅黑" w:eastAsia="微软雅黑" w:cs="微软雅黑"/>
          <w:b/>
          <w:sz w:val="24"/>
        </w:rPr>
        <w:t>分组功能：</w:t>
      </w:r>
      <w:r>
        <w:rPr>
          <w:rFonts w:hint="eastAsia" w:ascii="微软雅黑" w:hAnsi="微软雅黑" w:eastAsia="微软雅黑" w:cs="微软雅黑"/>
          <w:sz w:val="24"/>
        </w:rPr>
        <w:t>允许批量调整定制元素，快速复制和调整设计元素，如文本、图像等，以创建多个类似的选项。</w:t>
      </w:r>
    </w:p>
    <w:p w14:paraId="30C73AA3">
      <w:pPr>
        <w:rPr>
          <w:rFonts w:hint="eastAsia" w:ascii="微软雅黑" w:hAnsi="微软雅黑" w:eastAsia="微软雅黑" w:cs="微软雅黑"/>
        </w:rPr>
      </w:pPr>
      <w:bookmarkStart w:id="20" w:name="TjoN-1749178490076"/>
      <w:bookmarkEnd w:id="20"/>
      <w:r>
        <w:rPr>
          <w:rFonts w:hint="eastAsia" w:ascii="微软雅黑" w:hAnsi="微软雅黑" w:eastAsia="微软雅黑" w:cs="微软雅黑"/>
          <w:b/>
          <w:sz w:val="24"/>
        </w:rPr>
        <w:t>隐藏选项功能：</w:t>
      </w:r>
      <w:r>
        <w:rPr>
          <w:rFonts w:hint="eastAsia" w:ascii="微软雅黑" w:hAnsi="微软雅黑" w:eastAsia="微软雅黑" w:cs="微软雅黑"/>
          <w:sz w:val="24"/>
        </w:rPr>
        <w:t>提供灵活运用隐藏或显示特定元素的功能，提升客户设计效率和准确性，实现设计变化和创新。</w:t>
      </w:r>
    </w:p>
    <w:p w14:paraId="662747EE">
      <w:pPr>
        <w:rPr>
          <w:rFonts w:hint="eastAsia" w:ascii="微软雅黑" w:hAnsi="微软雅黑" w:eastAsia="微软雅黑" w:cs="微软雅黑"/>
        </w:rPr>
      </w:pPr>
      <w:bookmarkStart w:id="21" w:name="oO1Z-1749178490080"/>
      <w:bookmarkEnd w:id="21"/>
      <w:r>
        <w:rPr>
          <w:rFonts w:hint="eastAsia" w:ascii="微软雅黑" w:hAnsi="微软雅黑" w:eastAsia="微软雅黑" w:cs="微软雅黑"/>
          <w:b/>
          <w:sz w:val="24"/>
        </w:rPr>
        <w:t>文字设置：</w:t>
      </w:r>
      <w:r>
        <w:rPr>
          <w:rFonts w:hint="eastAsia" w:ascii="微软雅黑" w:hAnsi="微软雅黑" w:eastAsia="微软雅黑" w:cs="微软雅黑"/>
          <w:sz w:val="24"/>
        </w:rPr>
        <w:t>支持选择字号范围、自动换行、自适应调整等细节功能，确保文字在设计中的最佳呈现。</w:t>
      </w:r>
    </w:p>
    <w:p w14:paraId="46904340">
      <w:pPr>
        <w:rPr>
          <w:rFonts w:hint="eastAsia" w:ascii="微软雅黑" w:hAnsi="微软雅黑" w:eastAsia="微软雅黑" w:cs="微软雅黑"/>
        </w:rPr>
      </w:pPr>
      <w:bookmarkStart w:id="22" w:name="Awwe-1749178490084"/>
      <w:bookmarkEnd w:id="22"/>
      <w:r>
        <w:rPr>
          <w:rFonts w:hint="eastAsia" w:ascii="微软雅黑" w:hAnsi="微软雅黑" w:eastAsia="微软雅黑" w:cs="微软雅黑"/>
          <w:b/>
          <w:sz w:val="24"/>
        </w:rPr>
        <w:t>预览设置：</w:t>
      </w:r>
      <w:r>
        <w:rPr>
          <w:rFonts w:hint="eastAsia" w:ascii="微软雅黑" w:hAnsi="微软雅黑" w:eastAsia="微软雅黑" w:cs="微软雅黑"/>
          <w:sz w:val="24"/>
        </w:rPr>
        <w:t>支持预览功能，让用户在提交定制请求前，可以看到定制效果，并支持调整，提升操作便捷性。</w:t>
      </w:r>
    </w:p>
    <w:p w14:paraId="261E331D">
      <w:pPr>
        <w:rPr>
          <w:rFonts w:hint="eastAsia" w:ascii="微软雅黑" w:hAnsi="微软雅黑" w:eastAsia="微软雅黑" w:cs="微软雅黑"/>
        </w:rPr>
      </w:pPr>
      <w:bookmarkStart w:id="23" w:name="ik72-1749178490088"/>
      <w:bookmarkEnd w:id="23"/>
      <w:r>
        <w:rPr>
          <w:rFonts w:hint="eastAsia" w:ascii="微软雅黑" w:hAnsi="微软雅黑" w:eastAsia="微软雅黑" w:cs="微软雅黑"/>
          <w:b/>
          <w:sz w:val="24"/>
        </w:rPr>
        <w:t>系统设置：</w:t>
      </w:r>
      <w:r>
        <w:rPr>
          <w:rFonts w:hint="eastAsia" w:ascii="微软雅黑" w:hAnsi="微软雅黑" w:eastAsia="微软雅黑" w:cs="微软雅黑"/>
          <w:sz w:val="24"/>
        </w:rPr>
        <w:t>一个订单系统，记录用户的定制信息，以便于生产和发货。</w:t>
      </w:r>
    </w:p>
    <w:p w14:paraId="1D48892C">
      <w:pPr>
        <w:rPr>
          <w:rFonts w:hint="eastAsia" w:ascii="微软雅黑" w:hAnsi="微软雅黑" w:eastAsia="微软雅黑" w:cs="微软雅黑"/>
        </w:rPr>
      </w:pPr>
      <w:bookmarkStart w:id="24" w:name="ww5U-1749178508455"/>
      <w:bookmarkEnd w:id="24"/>
      <w:r>
        <w:rPr>
          <w:rFonts w:hint="eastAsia" w:ascii="微软雅黑" w:hAnsi="微软雅黑" w:eastAsia="微软雅黑" w:cs="微软雅黑"/>
          <w:b/>
          <w:sz w:val="24"/>
        </w:rPr>
        <w:t>三、制定营销策略</w:t>
      </w:r>
    </w:p>
    <w:p w14:paraId="4F245671">
      <w:pPr>
        <w:rPr>
          <w:rFonts w:hint="eastAsia" w:ascii="微软雅黑" w:hAnsi="微软雅黑" w:eastAsia="微软雅黑" w:cs="微软雅黑"/>
        </w:rPr>
      </w:pPr>
      <w:bookmarkStart w:id="25" w:name="OfED-1749178522824"/>
      <w:bookmarkEnd w:id="25"/>
      <w:r>
        <w:rPr>
          <w:rFonts w:hint="eastAsia" w:ascii="微软雅黑" w:hAnsi="微软雅黑" w:eastAsia="微软雅黑" w:cs="微软雅黑"/>
          <w:b/>
          <w:color w:val="1170A8"/>
          <w:sz w:val="24"/>
        </w:rPr>
        <w:t>因为送礼和节日盛装的因素POD定制产品在节日更容易爆单。</w:t>
      </w:r>
      <w:r>
        <w:rPr>
          <w:rFonts w:hint="eastAsia" w:ascii="微软雅黑" w:hAnsi="微软雅黑" w:eastAsia="微软雅黑" w:cs="微软雅黑"/>
          <w:sz w:val="24"/>
        </w:rPr>
        <w:t>眼看圣诞节、年底大促季等节日即将来临商家可以利用这个契机，通过POD商品定制玩法打造差异化产品，吸引更多消费者，并满足他们对个性化产品的需求，为业务带来增长！</w:t>
      </w:r>
    </w:p>
    <w:p w14:paraId="2B78F1CD">
      <w:pPr>
        <w:rPr>
          <w:rFonts w:hint="eastAsia" w:ascii="微软雅黑" w:hAnsi="微软雅黑" w:eastAsia="微软雅黑" w:cs="微软雅黑"/>
        </w:rPr>
      </w:pPr>
      <w:bookmarkStart w:id="26" w:name="ES0k-1749178534261"/>
      <w:bookmarkEnd w:id="26"/>
      <w:r>
        <w:rPr>
          <w:rFonts w:hint="eastAsia" w:ascii="微软雅黑" w:hAnsi="微软雅黑" w:eastAsia="微软雅黑" w:cs="微软雅黑"/>
          <w:b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t>.</w:t>
      </w:r>
      <w:r>
        <w:rPr>
          <w:rFonts w:hint="eastAsia" w:ascii="微软雅黑" w:hAnsi="微软雅黑" w:eastAsia="微软雅黑" w:cs="微软雅黑"/>
          <w:b/>
          <w:sz w:val="24"/>
        </w:rPr>
        <w:t>选品策略</w:t>
      </w:r>
    </w:p>
    <w:p w14:paraId="0C8F8D45">
      <w:pPr>
        <w:rPr>
          <w:rFonts w:hint="eastAsia" w:ascii="微软雅黑" w:hAnsi="微软雅黑" w:eastAsia="微软雅黑" w:cs="微软雅黑"/>
        </w:rPr>
      </w:pPr>
      <w:bookmarkStart w:id="27" w:name="qm0U-1749178540362"/>
      <w:bookmarkEnd w:id="27"/>
      <w:r>
        <w:rPr>
          <w:rFonts w:hint="eastAsia" w:ascii="微软雅黑" w:hAnsi="微软雅黑" w:eastAsia="微软雅黑" w:cs="微软雅黑"/>
          <w:sz w:val="24"/>
        </w:rPr>
        <w:t>选品始终是核心环节，</w:t>
      </w:r>
      <w:r>
        <w:rPr>
          <w:rFonts w:hint="eastAsia" w:ascii="微软雅黑" w:hAnsi="微软雅黑" w:eastAsia="微软雅黑" w:cs="微软雅黑"/>
          <w:b/>
          <w:color w:val="1170A8"/>
          <w:sz w:val="24"/>
        </w:rPr>
        <w:t>初入POD市场，有两种策略可选：一是专注于“细分市场”，二是尝试“全品类”覆盖。</w:t>
      </w:r>
      <w:r>
        <w:rPr>
          <w:rFonts w:hint="eastAsia" w:ascii="微软雅黑" w:hAnsi="微软雅黑" w:eastAsia="微软雅黑" w:cs="微软雅黑"/>
          <w:sz w:val="24"/>
        </w:rPr>
        <w:t>POD选品被视为一个创意发掘的过程。成功关键在于持续发掘和创造创意的能力。</w:t>
      </w:r>
    </w:p>
    <w:p w14:paraId="0AA374C1">
      <w:pPr>
        <w:rPr>
          <w:rFonts w:hint="eastAsia" w:ascii="微软雅黑" w:hAnsi="微软雅黑" w:eastAsia="微软雅黑" w:cs="微软雅黑"/>
        </w:rPr>
      </w:pPr>
      <w:bookmarkStart w:id="28" w:name="aCHh-1749178541405"/>
      <w:bookmarkEnd w:id="28"/>
      <w:r>
        <w:rPr>
          <w:rFonts w:hint="eastAsia" w:ascii="微软雅黑" w:hAnsi="微软雅黑" w:eastAsia="微软雅黑" w:cs="微软雅黑"/>
          <w:b/>
          <w:color w:val="1170A8"/>
          <w:sz w:val="24"/>
        </w:rPr>
        <w:t>选品要素涵盖人群划分、对象选择、场景设定和时间节点。</w:t>
      </w:r>
      <w:r>
        <w:rPr>
          <w:rFonts w:hint="eastAsia" w:ascii="微软雅黑" w:hAnsi="微软雅黑" w:eastAsia="微软雅黑" w:cs="微软雅黑"/>
          <w:sz w:val="24"/>
        </w:rPr>
        <w:t>这意味着要针对如父母、朋友、情侣等不同关系群体定制礼品，并在特定节日或纪念日推出相关产品。节日期间消费者倾向于购买定制的节日礼品、服装、杯子、首饰、手机配件、家居装饰品和家庭聚会游戏等商品。可以通过Facebook群组、TikTok等社交媒体进行调研，以观察哪些设计或风格最受欢迎。随后，通过SEO优化、社交媒体推广和付费广告等手段，将产品推向市场。</w:t>
      </w:r>
    </w:p>
    <w:p w14:paraId="6AEA13FF">
      <w:pPr>
        <w:rPr>
          <w:rFonts w:hint="eastAsia" w:ascii="微软雅黑" w:hAnsi="微软雅黑" w:eastAsia="微软雅黑" w:cs="微软雅黑"/>
        </w:rPr>
      </w:pPr>
      <w:bookmarkStart w:id="29" w:name="ANe8-1749178541408"/>
      <w:bookmarkEnd w:id="29"/>
      <w:r>
        <w:rPr>
          <w:rFonts w:hint="eastAsia" w:ascii="微软雅黑" w:hAnsi="微软雅黑" w:eastAsia="微软雅黑" w:cs="微软雅黑"/>
          <w:b/>
          <w:sz w:val="24"/>
        </w:rPr>
        <w:t>2.营销策略</w:t>
      </w:r>
    </w:p>
    <w:p w14:paraId="504390C6">
      <w:pPr>
        <w:rPr>
          <w:rFonts w:hint="eastAsia" w:ascii="微软雅黑" w:hAnsi="微软雅黑" w:eastAsia="微软雅黑" w:cs="微软雅黑"/>
        </w:rPr>
      </w:pPr>
      <w:bookmarkStart w:id="30" w:name="KDAM-1749178562063"/>
      <w:bookmarkEnd w:id="30"/>
      <w:r>
        <w:rPr>
          <w:rFonts w:hint="eastAsia" w:ascii="微软雅黑" w:hAnsi="微软雅黑" w:eastAsia="微软雅黑" w:cs="微软雅黑"/>
          <w:b/>
          <w:color w:val="1170A8"/>
          <w:sz w:val="24"/>
        </w:rPr>
        <w:t>简洁的设计往往更能打动人心。</w:t>
      </w:r>
      <w:r>
        <w:rPr>
          <w:rFonts w:hint="eastAsia" w:ascii="微软雅黑" w:hAnsi="微软雅黑" w:eastAsia="微软雅黑" w:cs="微软雅黑"/>
          <w:sz w:val="24"/>
        </w:rPr>
        <w:t>比如可以让客户自己设计签名，轻松生成个人化T恤、杯子等产品。这种产品的目标人群是那些对潮流敏感、喜欢自我表达的用户。</w:t>
      </w:r>
    </w:p>
    <w:p w14:paraId="43A50D68">
      <w:pPr>
        <w:rPr>
          <w:rFonts w:hint="eastAsia" w:ascii="微软雅黑" w:hAnsi="微软雅黑" w:eastAsia="微软雅黑" w:cs="微软雅黑"/>
        </w:rPr>
      </w:pPr>
      <w:bookmarkStart w:id="31" w:name="yRSC-1749178562438"/>
      <w:bookmarkEnd w:id="31"/>
      <w:r>
        <w:rPr>
          <w:rFonts w:hint="eastAsia" w:ascii="微软雅黑" w:hAnsi="微软雅黑" w:eastAsia="微软雅黑" w:cs="微软雅黑"/>
          <w:b/>
          <w:color w:val="1170A8"/>
          <w:sz w:val="24"/>
        </w:rPr>
        <w:t>情感化营销是POD的核心。</w:t>
      </w:r>
      <w:r>
        <w:rPr>
          <w:rFonts w:hint="eastAsia" w:ascii="微软雅黑" w:hAnsi="微软雅黑" w:eastAsia="微软雅黑" w:cs="微软雅黑"/>
          <w:sz w:val="24"/>
        </w:rPr>
        <w:t>当你的产品不再是简单的礼物，而是包含了情感和回忆，消费者愿意花更多的钱去购买运营要素则包括同频情感共鸣、简易定制和多选主题等，以提高用户的购买体验和转化率。</w:t>
      </w:r>
    </w:p>
    <w:p w14:paraId="7DE74DC1">
      <w:pPr>
        <w:rPr>
          <w:rFonts w:hint="eastAsia" w:ascii="微软雅黑" w:hAnsi="微软雅黑" w:eastAsia="微软雅黑" w:cs="微软雅黑"/>
        </w:rPr>
      </w:pPr>
      <w:bookmarkStart w:id="32" w:name="1U35-1749178562442"/>
      <w:bookmarkEnd w:id="32"/>
      <w:r>
        <w:rPr>
          <w:rFonts w:hint="eastAsia" w:ascii="微软雅黑" w:hAnsi="微软雅黑" w:eastAsia="微软雅黑" w:cs="微软雅黑"/>
          <w:b/>
          <w:color w:val="1170A8"/>
          <w:sz w:val="24"/>
        </w:rPr>
        <w:t>设计与节日主题相关的产品。</w:t>
      </w:r>
      <w:r>
        <w:rPr>
          <w:rFonts w:hint="eastAsia" w:ascii="微软雅黑" w:hAnsi="微软雅黑" w:eastAsia="微软雅黑" w:cs="微软雅黑"/>
          <w:sz w:val="24"/>
        </w:rPr>
        <w:t>通过POD技术，设计各种具有节日元素的商品，如T恤、帽子、袜子、围巾等。可以运用圣诞节标志性的元素。</w:t>
      </w:r>
    </w:p>
    <w:p w14:paraId="3083C59B">
      <w:pPr>
        <w:rPr>
          <w:rFonts w:hint="eastAsia" w:ascii="微软雅黑" w:hAnsi="微软雅黑" w:eastAsia="微软雅黑" w:cs="微软雅黑"/>
        </w:rPr>
      </w:pPr>
      <w:bookmarkStart w:id="33" w:name="hhlB-1749178562446"/>
      <w:bookmarkEnd w:id="33"/>
      <w:r>
        <w:rPr>
          <w:rFonts w:hint="eastAsia" w:ascii="微软雅黑" w:hAnsi="微软雅黑" w:eastAsia="微软雅黑" w:cs="微软雅黑"/>
          <w:b/>
          <w:color w:val="1170A8"/>
          <w:sz w:val="24"/>
        </w:rPr>
        <w:t>制定特别活动和优惠。</w:t>
      </w:r>
      <w:r>
        <w:rPr>
          <w:rFonts w:hint="eastAsia" w:ascii="微软雅黑" w:hAnsi="微软雅黑" w:eastAsia="微软雅黑" w:cs="微软雅黑"/>
          <w:sz w:val="24"/>
        </w:rPr>
        <w:t>利用POD平台的灵活性，制定节日特别优惠，如买一送一、折扣销售、赠送定制礼品等。这些特别活动将吸引更多顾客，并增加销售额。</w:t>
      </w:r>
    </w:p>
    <w:p w14:paraId="6AEE05E8">
      <w:pPr>
        <w:rPr>
          <w:rFonts w:hint="eastAsia" w:ascii="微软雅黑" w:hAnsi="微软雅黑" w:eastAsia="微软雅黑" w:cs="微软雅黑"/>
        </w:rPr>
      </w:pPr>
      <w:bookmarkStart w:id="34" w:name="cWCe-1749178562450"/>
      <w:bookmarkEnd w:id="34"/>
      <w:r>
        <w:rPr>
          <w:rFonts w:hint="eastAsia" w:ascii="微软雅黑" w:hAnsi="微软雅黑" w:eastAsia="微软雅黑" w:cs="微软雅黑"/>
          <w:b/>
          <w:color w:val="1170A8"/>
          <w:sz w:val="24"/>
        </w:rPr>
        <w:t>老客户再营销。</w:t>
      </w:r>
      <w:r>
        <w:rPr>
          <w:rFonts w:hint="eastAsia" w:ascii="微软雅黑" w:hAnsi="微软雅黑" w:eastAsia="微软雅黑" w:cs="微软雅黑"/>
          <w:sz w:val="24"/>
        </w:rPr>
        <w:t>邮件营销以会员权益为撬点，用不同的理由去召唤用户回来。</w:t>
      </w:r>
    </w:p>
    <w:p w14:paraId="67DB4CB6">
      <w:pPr>
        <w:rPr>
          <w:rFonts w:hint="eastAsia" w:ascii="微软雅黑" w:hAnsi="微软雅黑" w:eastAsia="微软雅黑" w:cs="微软雅黑"/>
        </w:rPr>
      </w:pPr>
      <w:bookmarkStart w:id="35" w:name="fJOS-1749178574119"/>
      <w:bookmarkEnd w:id="35"/>
      <w:r>
        <w:rPr>
          <w:rFonts w:hint="eastAsia" w:ascii="微软雅黑" w:hAnsi="微软雅黑" w:eastAsia="微软雅黑" w:cs="微软雅黑"/>
          <w:b/>
          <w:sz w:val="24"/>
        </w:rPr>
        <w:t>四、建立优化供应链体系</w:t>
      </w:r>
    </w:p>
    <w:p w14:paraId="2F25DEE9">
      <w:pPr>
        <w:rPr>
          <w:rFonts w:hint="eastAsia" w:ascii="微软雅黑" w:hAnsi="微软雅黑" w:eastAsia="微软雅黑" w:cs="微软雅黑"/>
        </w:rPr>
      </w:pPr>
      <w:bookmarkStart w:id="36" w:name="8eJC-1749178585045"/>
      <w:bookmarkEnd w:id="36"/>
      <w:r>
        <w:rPr>
          <w:rFonts w:hint="eastAsia" w:ascii="微软雅黑" w:hAnsi="微软雅黑" w:eastAsia="微软雅黑" w:cs="微软雅黑"/>
          <w:b/>
          <w:color w:val="1170A8"/>
          <w:sz w:val="24"/>
        </w:rPr>
        <w:t>建立完善的供应链体系是保证POD定制品类快速响应和高效运营的关键。</w:t>
      </w:r>
      <w:r>
        <w:rPr>
          <w:rFonts w:hint="eastAsia" w:ascii="微软雅黑" w:hAnsi="微软雅黑" w:eastAsia="微软雅黑" w:cs="微软雅黑"/>
          <w:sz w:val="24"/>
        </w:rPr>
        <w:t>需要与供应商建立良好的合作关系，确保供应链的稳定性和可靠性。同时，要利用现代化的信息技术手段，实现供应链的数字化和智能化管理，提高运营效率。</w:t>
      </w:r>
    </w:p>
    <w:p w14:paraId="2F47C876">
      <w:pPr>
        <w:rPr>
          <w:rFonts w:hint="eastAsia" w:ascii="微软雅黑" w:hAnsi="微软雅黑" w:eastAsia="微软雅黑" w:cs="微软雅黑"/>
        </w:rPr>
      </w:pPr>
      <w:bookmarkStart w:id="37" w:name="CjiF-1749178591235"/>
      <w:bookmarkEnd w:id="37"/>
      <w:r>
        <w:rPr>
          <w:rFonts w:hint="eastAsia" w:ascii="微软雅黑" w:hAnsi="微软雅黑" w:eastAsia="微软雅黑" w:cs="微软雅黑"/>
          <w:sz w:val="24"/>
        </w:rPr>
        <w:t>POD模式通过独特的产品设计和情感化营销突破了传统框架。无论是依靠技术创新还是情感上的共鸣，POD的核心目标始终是满足用户的个性化需求。只要持续沿着这个方向深入探索，盈利将变得更容易。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6007B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2089</Words>
  <Characters>2207</Characters>
  <TotalTime>0</TotalTime>
  <ScaleCrop>false</ScaleCrop>
  <LinksUpToDate>false</LinksUpToDate>
  <CharactersWithSpaces>2212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2025-06-06T02:57:00Z</dcterms:created>
  <dc:creator>Apache POI</dc:creator>
  <cp:lastModifiedBy>小虎牙</cp:lastModifiedBy>
  <dcterms:modified xsi:type="dcterms:W3CDTF">2025-06-06T02:58:34Z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8CF9E744F4024966BA3ABC29E041581B_12</vt:lpwstr>
  </property>
</Properties>
</file>